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C292C" w:rsidRDefault="00BC292C" w:rsidP="003B2EC3">
      <w:pPr>
        <w:jc w:val="center"/>
        <w:rPr>
          <w:b/>
        </w:rPr>
      </w:pPr>
      <w:r>
        <w:rPr>
          <w:b/>
        </w:rPr>
        <w:t>РОССИЙСКАЯ ФЕДЕРАЦИЯ</w:t>
      </w:r>
    </w:p>
    <w:p w:rsidR="00431C53" w:rsidRPr="00CA2862" w:rsidRDefault="00431C53" w:rsidP="003B2EC3">
      <w:pPr>
        <w:jc w:val="center"/>
        <w:rPr>
          <w:b/>
        </w:rPr>
      </w:pPr>
      <w:r w:rsidRPr="00CA2862">
        <w:rPr>
          <w:b/>
        </w:rPr>
        <w:t>ИРКУТСКАЯ ОБЛАСТЬ</w:t>
      </w:r>
    </w:p>
    <w:p w:rsidR="00431C53" w:rsidRPr="00CA2862" w:rsidRDefault="006F5D2E" w:rsidP="003B2EC3">
      <w:pPr>
        <w:jc w:val="center"/>
        <w:rPr>
          <w:b/>
        </w:rPr>
      </w:pPr>
      <w:r>
        <w:rPr>
          <w:b/>
        </w:rPr>
        <w:t xml:space="preserve">ОСИНСКИЙ </w:t>
      </w:r>
      <w:r w:rsidR="00BC292C">
        <w:rPr>
          <w:b/>
        </w:rPr>
        <w:t xml:space="preserve">МУНИЦИПАЛЬНЫЙ </w:t>
      </w:r>
      <w:r w:rsidR="00431C53" w:rsidRPr="00CA2862">
        <w:rPr>
          <w:b/>
        </w:rPr>
        <w:t>РАЙОН</w:t>
      </w:r>
    </w:p>
    <w:p w:rsidR="00431C53" w:rsidRPr="00CA2862" w:rsidRDefault="006F5D2E" w:rsidP="003B2EC3">
      <w:pPr>
        <w:jc w:val="center"/>
        <w:rPr>
          <w:b/>
        </w:rPr>
      </w:pPr>
      <w:r>
        <w:rPr>
          <w:b/>
        </w:rPr>
        <w:t xml:space="preserve">МУНИЦИПАЛЬНОЕ </w:t>
      </w:r>
      <w:r w:rsidR="00BC292C">
        <w:rPr>
          <w:b/>
        </w:rPr>
        <w:t xml:space="preserve">ОБРАЗОВАНИЕ </w:t>
      </w:r>
      <w:r w:rsidR="00431C53" w:rsidRPr="00CA2862">
        <w:rPr>
          <w:b/>
        </w:rPr>
        <w:t>«БУРЯТ-ЯНГУТЫ»</w:t>
      </w:r>
    </w:p>
    <w:p w:rsidR="00431C53" w:rsidRPr="00CA2862" w:rsidRDefault="00431C53" w:rsidP="003B2EC3">
      <w:pPr>
        <w:rPr>
          <w:b/>
        </w:rPr>
      </w:pPr>
    </w:p>
    <w:p w:rsidR="00431C53" w:rsidRDefault="00431C53" w:rsidP="003B2EC3">
      <w:pPr>
        <w:jc w:val="center"/>
        <w:rPr>
          <w:b/>
          <w:sz w:val="96"/>
          <w:szCs w:val="96"/>
        </w:rPr>
      </w:pPr>
    </w:p>
    <w:p w:rsidR="00431C53" w:rsidRDefault="00431C53" w:rsidP="003B2EC3">
      <w:pPr>
        <w:jc w:val="center"/>
        <w:rPr>
          <w:b/>
          <w:sz w:val="96"/>
          <w:szCs w:val="96"/>
        </w:rPr>
      </w:pPr>
    </w:p>
    <w:p w:rsidR="00431C53" w:rsidRDefault="00431C53" w:rsidP="003B2EC3">
      <w:pPr>
        <w:jc w:val="center"/>
        <w:rPr>
          <w:b/>
          <w:sz w:val="96"/>
          <w:szCs w:val="96"/>
        </w:rPr>
      </w:pPr>
    </w:p>
    <w:p w:rsidR="00431C53" w:rsidRPr="007D69D0" w:rsidRDefault="006F5D2E" w:rsidP="003B2EC3">
      <w:pPr>
        <w:jc w:val="center"/>
        <w:rPr>
          <w:b/>
          <w:sz w:val="96"/>
          <w:szCs w:val="96"/>
        </w:rPr>
      </w:pPr>
      <w:r>
        <w:rPr>
          <w:b/>
          <w:sz w:val="96"/>
          <w:szCs w:val="96"/>
        </w:rPr>
        <w:t xml:space="preserve">ВЕСТНИК </w:t>
      </w:r>
      <w:r w:rsidR="00431C53" w:rsidRPr="007D69D0">
        <w:rPr>
          <w:b/>
          <w:sz w:val="96"/>
          <w:szCs w:val="96"/>
        </w:rPr>
        <w:t>МО «БУРЯТ-ЯНГУТЫ»</w:t>
      </w:r>
    </w:p>
    <w:p w:rsidR="00431C53" w:rsidRPr="007D69D0" w:rsidRDefault="00431C53" w:rsidP="003B2EC3">
      <w:pPr>
        <w:rPr>
          <w:b/>
          <w:sz w:val="48"/>
          <w:szCs w:val="48"/>
        </w:rPr>
      </w:pPr>
    </w:p>
    <w:p w:rsidR="00431C53" w:rsidRPr="007D69D0" w:rsidRDefault="00750E0B" w:rsidP="003B2EC3">
      <w:pPr>
        <w:jc w:val="center"/>
        <w:rPr>
          <w:b/>
          <w:sz w:val="48"/>
          <w:szCs w:val="48"/>
        </w:rPr>
      </w:pPr>
      <w:r>
        <w:rPr>
          <w:b/>
          <w:sz w:val="48"/>
          <w:szCs w:val="48"/>
        </w:rPr>
        <w:t>Ию</w:t>
      </w:r>
      <w:r w:rsidR="00394ED6">
        <w:rPr>
          <w:b/>
          <w:sz w:val="48"/>
          <w:szCs w:val="48"/>
        </w:rPr>
        <w:t>л</w:t>
      </w:r>
      <w:r>
        <w:rPr>
          <w:b/>
          <w:sz w:val="48"/>
          <w:szCs w:val="48"/>
        </w:rPr>
        <w:t>ь</w:t>
      </w:r>
      <w:r w:rsidR="00352D21">
        <w:rPr>
          <w:b/>
          <w:sz w:val="48"/>
          <w:szCs w:val="48"/>
        </w:rPr>
        <w:t>, 20</w:t>
      </w:r>
      <w:r w:rsidR="007C05D6">
        <w:rPr>
          <w:b/>
          <w:sz w:val="48"/>
          <w:szCs w:val="48"/>
        </w:rPr>
        <w:t>2</w:t>
      </w:r>
      <w:r w:rsidR="00FB50C0">
        <w:rPr>
          <w:b/>
          <w:sz w:val="48"/>
          <w:szCs w:val="48"/>
        </w:rPr>
        <w:t>2</w:t>
      </w:r>
      <w:r w:rsidR="007C05D6">
        <w:rPr>
          <w:b/>
          <w:sz w:val="48"/>
          <w:szCs w:val="48"/>
        </w:rPr>
        <w:t xml:space="preserve"> </w:t>
      </w:r>
      <w:r w:rsidR="00431C53">
        <w:rPr>
          <w:b/>
          <w:sz w:val="48"/>
          <w:szCs w:val="48"/>
        </w:rPr>
        <w:t>год</w:t>
      </w:r>
    </w:p>
    <w:p w:rsidR="00431C53" w:rsidRPr="007D69D0" w:rsidRDefault="00431C53" w:rsidP="003B2EC3">
      <w:pPr>
        <w:jc w:val="center"/>
        <w:rPr>
          <w:b/>
          <w:sz w:val="48"/>
          <w:szCs w:val="48"/>
        </w:rPr>
      </w:pPr>
      <w:r w:rsidRPr="007D69D0">
        <w:rPr>
          <w:b/>
          <w:sz w:val="48"/>
          <w:szCs w:val="48"/>
        </w:rPr>
        <w:t>№</w:t>
      </w:r>
      <w:r w:rsidR="00750E0B">
        <w:rPr>
          <w:b/>
          <w:sz w:val="48"/>
          <w:szCs w:val="48"/>
        </w:rPr>
        <w:t>1</w:t>
      </w:r>
      <w:r w:rsidR="00394ED6">
        <w:rPr>
          <w:b/>
          <w:sz w:val="48"/>
          <w:szCs w:val="48"/>
        </w:rPr>
        <w:t>2</w:t>
      </w:r>
    </w:p>
    <w:p w:rsidR="00431C53" w:rsidRPr="00CA2862" w:rsidRDefault="00431C53" w:rsidP="003B2EC3">
      <w:pPr>
        <w:rPr>
          <w:b/>
          <w:sz w:val="40"/>
          <w:szCs w:val="40"/>
        </w:rPr>
      </w:pPr>
    </w:p>
    <w:p w:rsidR="00431C53" w:rsidRDefault="00431C53" w:rsidP="003B2EC3">
      <w:pPr>
        <w:rPr>
          <w:b/>
          <w:sz w:val="40"/>
          <w:szCs w:val="40"/>
        </w:rPr>
      </w:pPr>
    </w:p>
    <w:p w:rsidR="00431C53" w:rsidRDefault="00431C53" w:rsidP="003B2EC3">
      <w:pPr>
        <w:rPr>
          <w:b/>
          <w:sz w:val="40"/>
          <w:szCs w:val="40"/>
        </w:rPr>
      </w:pPr>
    </w:p>
    <w:p w:rsidR="00AE5E02" w:rsidRDefault="00AE5E02" w:rsidP="003B2EC3">
      <w:pPr>
        <w:rPr>
          <w:b/>
          <w:sz w:val="40"/>
          <w:szCs w:val="40"/>
        </w:rPr>
      </w:pPr>
    </w:p>
    <w:p w:rsidR="00AE5E02" w:rsidRDefault="00AE5E02" w:rsidP="003B2EC3">
      <w:pPr>
        <w:rPr>
          <w:b/>
          <w:sz w:val="40"/>
          <w:szCs w:val="40"/>
        </w:rPr>
      </w:pPr>
    </w:p>
    <w:p w:rsidR="007C05D6" w:rsidRDefault="007C05D6" w:rsidP="003B2EC3">
      <w:pPr>
        <w:rPr>
          <w:b/>
          <w:sz w:val="40"/>
          <w:szCs w:val="40"/>
        </w:rPr>
      </w:pPr>
    </w:p>
    <w:p w:rsidR="00431C53" w:rsidRDefault="00431C53" w:rsidP="003B2EC3">
      <w:pPr>
        <w:rPr>
          <w:b/>
          <w:sz w:val="40"/>
          <w:szCs w:val="40"/>
        </w:rPr>
      </w:pPr>
    </w:p>
    <w:p w:rsidR="00431C53" w:rsidRDefault="00431C53" w:rsidP="003B2EC3">
      <w:pPr>
        <w:rPr>
          <w:b/>
          <w:sz w:val="40"/>
          <w:szCs w:val="40"/>
        </w:rPr>
      </w:pPr>
    </w:p>
    <w:p w:rsidR="005C5CAE" w:rsidRDefault="005C5CAE" w:rsidP="003B2EC3">
      <w:pPr>
        <w:rPr>
          <w:b/>
          <w:sz w:val="40"/>
          <w:szCs w:val="40"/>
        </w:rPr>
      </w:pPr>
    </w:p>
    <w:p w:rsidR="00394ED6" w:rsidRDefault="00394ED6" w:rsidP="003B2EC3">
      <w:pPr>
        <w:rPr>
          <w:b/>
          <w:sz w:val="40"/>
          <w:szCs w:val="40"/>
        </w:rPr>
      </w:pPr>
    </w:p>
    <w:p w:rsidR="00394ED6" w:rsidRPr="00CA2862" w:rsidRDefault="00394ED6" w:rsidP="003B2EC3">
      <w:pPr>
        <w:rPr>
          <w:b/>
          <w:sz w:val="40"/>
          <w:szCs w:val="40"/>
        </w:rPr>
      </w:pPr>
    </w:p>
    <w:p w:rsidR="00431C53" w:rsidRDefault="00431C53" w:rsidP="003B2EC3">
      <w:pPr>
        <w:jc w:val="center"/>
        <w:rPr>
          <w:b/>
          <w:sz w:val="22"/>
          <w:szCs w:val="22"/>
        </w:rPr>
      </w:pPr>
      <w:proofErr w:type="spellStart"/>
      <w:r w:rsidRPr="00CA2862">
        <w:rPr>
          <w:b/>
          <w:sz w:val="22"/>
          <w:szCs w:val="22"/>
        </w:rPr>
        <w:t>с</w:t>
      </w:r>
      <w:proofErr w:type="gramStart"/>
      <w:r w:rsidRPr="00CA2862">
        <w:rPr>
          <w:b/>
          <w:sz w:val="22"/>
          <w:szCs w:val="22"/>
        </w:rPr>
        <w:t>.Е</w:t>
      </w:r>
      <w:proofErr w:type="gramEnd"/>
      <w:r w:rsidRPr="00CA2862">
        <w:rPr>
          <w:b/>
          <w:sz w:val="22"/>
          <w:szCs w:val="22"/>
        </w:rPr>
        <w:t>нисей</w:t>
      </w:r>
      <w:proofErr w:type="spellEnd"/>
    </w:p>
    <w:p w:rsidR="007C05D6" w:rsidRDefault="007C05D6" w:rsidP="003B2EC3">
      <w:pPr>
        <w:jc w:val="center"/>
        <w:rPr>
          <w:b/>
          <w:sz w:val="16"/>
          <w:szCs w:val="16"/>
        </w:rPr>
      </w:pPr>
    </w:p>
    <w:p w:rsidR="007C05D6" w:rsidRPr="00FC1BB5" w:rsidRDefault="007C05D6" w:rsidP="003B2EC3">
      <w:pPr>
        <w:rPr>
          <w:sz w:val="20"/>
          <w:szCs w:val="20"/>
        </w:rPr>
      </w:pPr>
    </w:p>
    <w:p w:rsidR="00750E0B" w:rsidRDefault="00750E0B" w:rsidP="003B2EC3">
      <w:pPr>
        <w:jc w:val="center"/>
        <w:rPr>
          <w:b/>
        </w:rPr>
      </w:pPr>
    </w:p>
    <w:p w:rsidR="00CD19AC" w:rsidRDefault="00CD19AC" w:rsidP="003B2EC3">
      <w:pPr>
        <w:jc w:val="center"/>
        <w:rPr>
          <w:b/>
          <w:sz w:val="16"/>
          <w:szCs w:val="16"/>
        </w:rPr>
      </w:pPr>
      <w:r w:rsidRPr="008325FA">
        <w:rPr>
          <w:b/>
        </w:rPr>
        <w:lastRenderedPageBreak/>
        <w:t xml:space="preserve">СОБЛЮДАЙТЕ МЕРЫ </w:t>
      </w:r>
      <w:r w:rsidR="00DC5099">
        <w:rPr>
          <w:b/>
        </w:rPr>
        <w:t xml:space="preserve">ПОЖАРНОЙ </w:t>
      </w:r>
      <w:r w:rsidRPr="008325FA">
        <w:rPr>
          <w:b/>
        </w:rPr>
        <w:t>БЕЗОПАСНОСТИ!</w:t>
      </w:r>
    </w:p>
    <w:p w:rsidR="00CD19AC" w:rsidRDefault="00CD19AC" w:rsidP="003B2EC3">
      <w:pPr>
        <w:jc w:val="center"/>
        <w:rPr>
          <w:b/>
          <w:sz w:val="16"/>
          <w:szCs w:val="16"/>
        </w:rPr>
      </w:pPr>
    </w:p>
    <w:p w:rsidR="00CD19AC" w:rsidRDefault="00CD19AC" w:rsidP="003B2EC3">
      <w:pPr>
        <w:jc w:val="center"/>
        <w:rPr>
          <w:b/>
          <w:sz w:val="16"/>
          <w:szCs w:val="16"/>
        </w:rPr>
      </w:pPr>
      <w:r>
        <w:rPr>
          <w:b/>
          <w:noProof/>
          <w:sz w:val="16"/>
          <w:szCs w:val="16"/>
        </w:rPr>
        <w:drawing>
          <wp:inline distT="0" distB="0" distL="0" distR="0" wp14:anchorId="595594A1" wp14:editId="4333DB1A">
            <wp:extent cx="5940425" cy="4202281"/>
            <wp:effectExtent l="0" t="0" r="3175" b="8255"/>
            <wp:docPr id="23" name="Рисунок 23" descr="C:\Users\админ\Documents\ГО ЧС\ПБ\Противопожарная пропаганда\1. Памятка по соблюдению ПБ во время отопительного сезона_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Documents\ГО ЧС\ПБ\Противопожарная пропаганда\1. Памятка по соблюдению ПБ во время отопительного сезона_01.tif"/>
                    <pic:cNvPicPr>
                      <a:picLocks noChangeAspect="1" noChangeArrowheads="1" noCrop="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0425" cy="4202281"/>
                    </a:xfrm>
                    <a:prstGeom prst="rect">
                      <a:avLst/>
                    </a:prstGeom>
                    <a:noFill/>
                    <a:ln>
                      <a:noFill/>
                    </a:ln>
                  </pic:spPr>
                </pic:pic>
              </a:graphicData>
            </a:graphic>
          </wp:inline>
        </w:drawing>
      </w:r>
    </w:p>
    <w:p w:rsidR="00B44BD2" w:rsidRDefault="00DC5099" w:rsidP="003B2EC3">
      <w:pPr>
        <w:jc w:val="center"/>
        <w:rPr>
          <w:b/>
          <w:sz w:val="16"/>
          <w:szCs w:val="16"/>
        </w:rPr>
      </w:pPr>
      <w:r>
        <w:rPr>
          <w:b/>
          <w:noProof/>
          <w:sz w:val="16"/>
          <w:szCs w:val="16"/>
        </w:rPr>
        <w:drawing>
          <wp:inline distT="0" distB="0" distL="0" distR="0" wp14:anchorId="37693C87" wp14:editId="5B43D6D7">
            <wp:extent cx="5940425" cy="4219022"/>
            <wp:effectExtent l="0" t="0" r="3175" b="0"/>
            <wp:docPr id="25" name="Рисунок 25" descr="C:\Users\админ\Documents\ГО ЧС\ПБ\Противопожарная пропаганда\3. Соблюдение элементарных правил безопасности убережет Вас и Ваших близких от беды!_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дмин\Documents\ГО ЧС\ПБ\Противопожарная пропаганда\3. Соблюдение элементарных правил безопасности убережет Вас и Ваших близких от беды!_01.t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0425" cy="4219022"/>
                    </a:xfrm>
                    <a:prstGeom prst="rect">
                      <a:avLst/>
                    </a:prstGeom>
                    <a:noFill/>
                    <a:ln>
                      <a:noFill/>
                    </a:ln>
                  </pic:spPr>
                </pic:pic>
              </a:graphicData>
            </a:graphic>
          </wp:inline>
        </w:drawing>
      </w:r>
    </w:p>
    <w:p w:rsidR="00FA5456" w:rsidRDefault="00DC5099" w:rsidP="003B2EC3">
      <w:pPr>
        <w:jc w:val="center"/>
        <w:rPr>
          <w:b/>
          <w:sz w:val="16"/>
          <w:szCs w:val="16"/>
        </w:rPr>
      </w:pPr>
      <w:r>
        <w:rPr>
          <w:b/>
          <w:noProof/>
          <w:sz w:val="16"/>
          <w:szCs w:val="16"/>
        </w:rPr>
        <w:lastRenderedPageBreak/>
        <w:drawing>
          <wp:inline distT="0" distB="0" distL="0" distR="0" wp14:anchorId="5495E11A" wp14:editId="14E98AF9">
            <wp:extent cx="5940819" cy="8267700"/>
            <wp:effectExtent l="0" t="0" r="3175" b="0"/>
            <wp:docPr id="24" name="Рисунок 24" descr="C:\Users\админ\Documents\ГО ЧС\ПБ\Противопожарная пропаганда\2. Памятка о правилах ПБ в частном секторе_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дмин\Documents\ГО ЧС\ПБ\Противопожарная пропаганда\2. Памятка о правилах ПБ в частном секторе_01.tif"/>
                    <pic:cNvPicPr>
                      <a:picLocks noChangeAspect="1" noChangeArrowheads="1" noCrop="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0425" cy="8267152"/>
                    </a:xfrm>
                    <a:prstGeom prst="rect">
                      <a:avLst/>
                    </a:prstGeom>
                    <a:noFill/>
                    <a:ln>
                      <a:noFill/>
                    </a:ln>
                  </pic:spPr>
                </pic:pic>
              </a:graphicData>
            </a:graphic>
          </wp:inline>
        </w:drawing>
      </w:r>
    </w:p>
    <w:p w:rsidR="00FA5456" w:rsidRDefault="00FA5456" w:rsidP="003B2EC3">
      <w:pPr>
        <w:jc w:val="center"/>
        <w:rPr>
          <w:b/>
          <w:sz w:val="16"/>
          <w:szCs w:val="16"/>
        </w:rPr>
      </w:pPr>
    </w:p>
    <w:p w:rsidR="003B2EC3" w:rsidRDefault="003B2EC3" w:rsidP="003B2EC3">
      <w:pPr>
        <w:jc w:val="center"/>
        <w:rPr>
          <w:b/>
          <w:sz w:val="16"/>
          <w:szCs w:val="16"/>
        </w:rPr>
      </w:pPr>
    </w:p>
    <w:p w:rsidR="003B2EC3" w:rsidRDefault="003B2EC3" w:rsidP="003B2EC3">
      <w:pPr>
        <w:jc w:val="center"/>
        <w:rPr>
          <w:b/>
          <w:sz w:val="16"/>
          <w:szCs w:val="16"/>
        </w:rPr>
      </w:pPr>
    </w:p>
    <w:p w:rsidR="00DC5099" w:rsidRPr="00DC5099" w:rsidRDefault="00DC5099" w:rsidP="003B2EC3">
      <w:pPr>
        <w:jc w:val="center"/>
        <w:rPr>
          <w:sz w:val="8"/>
        </w:rPr>
      </w:pPr>
    </w:p>
    <w:p w:rsidR="00DC5099" w:rsidRDefault="00DC5099" w:rsidP="003B2EC3">
      <w:pPr>
        <w:jc w:val="center"/>
        <w:rPr>
          <w:sz w:val="16"/>
          <w:szCs w:val="16"/>
        </w:rPr>
      </w:pPr>
    </w:p>
    <w:p w:rsidR="00D53644" w:rsidRPr="00DC5099" w:rsidRDefault="00D53644" w:rsidP="003B2EC3">
      <w:pPr>
        <w:jc w:val="center"/>
        <w:rPr>
          <w:sz w:val="16"/>
          <w:szCs w:val="16"/>
        </w:rPr>
      </w:pPr>
    </w:p>
    <w:p w:rsidR="00DC5099" w:rsidRPr="00DC5099" w:rsidRDefault="00DC5099" w:rsidP="003B2EC3">
      <w:pPr>
        <w:jc w:val="center"/>
        <w:rPr>
          <w:sz w:val="16"/>
          <w:szCs w:val="16"/>
        </w:rPr>
      </w:pPr>
    </w:p>
    <w:p w:rsidR="00DC5099" w:rsidRPr="00DC5099" w:rsidRDefault="00DC5099" w:rsidP="003B2EC3">
      <w:pPr>
        <w:jc w:val="center"/>
        <w:rPr>
          <w:sz w:val="16"/>
          <w:szCs w:val="16"/>
        </w:rPr>
      </w:pPr>
    </w:p>
    <w:p w:rsidR="00DC5099" w:rsidRDefault="00DC5099" w:rsidP="003B2EC3">
      <w:pPr>
        <w:jc w:val="center"/>
        <w:rPr>
          <w:sz w:val="16"/>
          <w:szCs w:val="16"/>
        </w:rPr>
      </w:pPr>
    </w:p>
    <w:p w:rsidR="00D53644" w:rsidRPr="00D53644" w:rsidRDefault="00D53644" w:rsidP="003B2EC3">
      <w:pPr>
        <w:jc w:val="center"/>
        <w:rPr>
          <w:b/>
        </w:rPr>
      </w:pPr>
      <w:r w:rsidRPr="00D53644">
        <w:rPr>
          <w:b/>
        </w:rPr>
        <w:t>ПРАВИЛА ПОВЕДЕНИЯ НА ВОДЕ В ЛЕТНЕЕ ВРЕМЯ</w:t>
      </w:r>
    </w:p>
    <w:p w:rsidR="00D53644" w:rsidRPr="00DC5099" w:rsidRDefault="00D53644" w:rsidP="003B2EC3">
      <w:pPr>
        <w:jc w:val="center"/>
        <w:rPr>
          <w:sz w:val="16"/>
          <w:szCs w:val="16"/>
        </w:rPr>
      </w:pPr>
    </w:p>
    <w:p w:rsidR="00677393" w:rsidRDefault="00D53644" w:rsidP="003B2EC3">
      <w:pPr>
        <w:jc w:val="center"/>
        <w:rPr>
          <w:b/>
          <w:sz w:val="16"/>
          <w:szCs w:val="16"/>
        </w:rPr>
      </w:pPr>
      <w:r>
        <w:rPr>
          <w:b/>
          <w:noProof/>
          <w:sz w:val="16"/>
          <w:szCs w:val="16"/>
        </w:rPr>
        <w:drawing>
          <wp:inline distT="0" distB="0" distL="0" distR="0" wp14:anchorId="21B2DA40" wp14:editId="656B99A5">
            <wp:extent cx="5940425" cy="3957808"/>
            <wp:effectExtent l="0" t="0" r="3175" b="5080"/>
            <wp:docPr id="16" name="Рисунок 16" descr="C:\Users\админ\Documents\ГО ЧС\ГИМС\Обеспечение безопасности на водных объектах в летний период\Безопасная вода лето 2022\IMG-1e1feec067f3d8643a1135ffd0f9257c-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дмин\Documents\ГО ЧС\ГИМС\Обеспечение безопасности на водных объектах в летний период\Безопасная вода лето 2022\IMG-1e1feec067f3d8643a1135ffd0f9257c-V.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0425" cy="3957808"/>
                    </a:xfrm>
                    <a:prstGeom prst="rect">
                      <a:avLst/>
                    </a:prstGeom>
                    <a:noFill/>
                    <a:ln>
                      <a:noFill/>
                    </a:ln>
                  </pic:spPr>
                </pic:pic>
              </a:graphicData>
            </a:graphic>
          </wp:inline>
        </w:drawing>
      </w:r>
    </w:p>
    <w:p w:rsidR="00677393" w:rsidRDefault="00677393" w:rsidP="003B2EC3">
      <w:pPr>
        <w:jc w:val="center"/>
        <w:rPr>
          <w:b/>
          <w:sz w:val="16"/>
          <w:szCs w:val="16"/>
        </w:rPr>
      </w:pPr>
    </w:p>
    <w:p w:rsidR="00677393" w:rsidRDefault="00677393" w:rsidP="003B2EC3">
      <w:pPr>
        <w:jc w:val="center"/>
        <w:rPr>
          <w:b/>
          <w:sz w:val="16"/>
          <w:szCs w:val="16"/>
        </w:rPr>
      </w:pPr>
    </w:p>
    <w:p w:rsidR="00677393" w:rsidRDefault="00D53644" w:rsidP="003B2EC3">
      <w:pPr>
        <w:jc w:val="center"/>
        <w:rPr>
          <w:b/>
          <w:sz w:val="16"/>
          <w:szCs w:val="16"/>
        </w:rPr>
      </w:pPr>
      <w:r>
        <w:rPr>
          <w:b/>
          <w:noProof/>
          <w:sz w:val="16"/>
          <w:szCs w:val="16"/>
        </w:rPr>
        <w:lastRenderedPageBreak/>
        <w:drawing>
          <wp:inline distT="0" distB="0" distL="0" distR="0" wp14:anchorId="6BF24B52" wp14:editId="494076B5">
            <wp:extent cx="5940425" cy="5726941"/>
            <wp:effectExtent l="0" t="0" r="3175" b="7620"/>
            <wp:docPr id="17" name="Рисунок 17" descr="C:\Users\админ\Documents\ГО ЧС\ГИМС\Обеспечение безопасности на водных объектах в летний период\Безопасная вода лето 2022\IMG-14bb8f5cbd43c40a0fb373ca5776d47b-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дмин\Documents\ГО ЧС\ГИМС\Обеспечение безопасности на водных объектах в летний период\Безопасная вода лето 2022\IMG-14bb8f5cbd43c40a0fb373ca5776d47b-V.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0425" cy="5726941"/>
                    </a:xfrm>
                    <a:prstGeom prst="rect">
                      <a:avLst/>
                    </a:prstGeom>
                    <a:noFill/>
                    <a:ln>
                      <a:noFill/>
                    </a:ln>
                  </pic:spPr>
                </pic:pic>
              </a:graphicData>
            </a:graphic>
          </wp:inline>
        </w:drawing>
      </w:r>
    </w:p>
    <w:p w:rsidR="00677393" w:rsidRDefault="00677393" w:rsidP="003B2EC3">
      <w:pPr>
        <w:jc w:val="center"/>
        <w:rPr>
          <w:b/>
          <w:sz w:val="16"/>
          <w:szCs w:val="16"/>
        </w:rPr>
      </w:pPr>
    </w:p>
    <w:p w:rsidR="00677393" w:rsidRDefault="00D53644" w:rsidP="003B2EC3">
      <w:pPr>
        <w:jc w:val="center"/>
        <w:rPr>
          <w:b/>
          <w:sz w:val="16"/>
          <w:szCs w:val="16"/>
        </w:rPr>
      </w:pPr>
      <w:r>
        <w:rPr>
          <w:b/>
          <w:noProof/>
          <w:sz w:val="16"/>
          <w:szCs w:val="16"/>
        </w:rPr>
        <w:lastRenderedPageBreak/>
        <w:drawing>
          <wp:inline distT="0" distB="0" distL="0" distR="0" wp14:anchorId="4916E993" wp14:editId="0F0B94DB">
            <wp:extent cx="5940425" cy="6494977"/>
            <wp:effectExtent l="0" t="0" r="3175" b="1270"/>
            <wp:docPr id="18" name="Рисунок 18" descr="C:\Users\админ\Documents\ГО ЧС\ГИМС\Обеспечение безопасности на водных объектах в летний период\Безопасная вода лето 2022\IMG-33b3495601e3af0569608b51b519d965-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дмин\Documents\ГО ЧС\ГИМС\Обеспечение безопасности на водных объектах в летний период\Безопасная вода лето 2022\IMG-33b3495601e3af0569608b51b519d965-V.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0425" cy="6494977"/>
                    </a:xfrm>
                    <a:prstGeom prst="rect">
                      <a:avLst/>
                    </a:prstGeom>
                    <a:noFill/>
                    <a:ln>
                      <a:noFill/>
                    </a:ln>
                  </pic:spPr>
                </pic:pic>
              </a:graphicData>
            </a:graphic>
          </wp:inline>
        </w:drawing>
      </w:r>
    </w:p>
    <w:p w:rsidR="00677393" w:rsidRDefault="00677393" w:rsidP="003B2EC3">
      <w:pPr>
        <w:jc w:val="center"/>
        <w:rPr>
          <w:b/>
          <w:sz w:val="16"/>
          <w:szCs w:val="16"/>
        </w:rPr>
      </w:pPr>
    </w:p>
    <w:p w:rsidR="00677393" w:rsidRDefault="00677393" w:rsidP="003B2EC3">
      <w:pPr>
        <w:jc w:val="center"/>
        <w:rPr>
          <w:b/>
          <w:sz w:val="16"/>
          <w:szCs w:val="16"/>
        </w:rPr>
      </w:pPr>
    </w:p>
    <w:p w:rsidR="00677393" w:rsidRDefault="00D53644" w:rsidP="003B2EC3">
      <w:pPr>
        <w:jc w:val="center"/>
        <w:rPr>
          <w:b/>
          <w:sz w:val="16"/>
          <w:szCs w:val="16"/>
        </w:rPr>
      </w:pPr>
      <w:r>
        <w:rPr>
          <w:b/>
          <w:noProof/>
          <w:sz w:val="16"/>
          <w:szCs w:val="16"/>
        </w:rPr>
        <w:lastRenderedPageBreak/>
        <w:drawing>
          <wp:inline distT="0" distB="0" distL="0" distR="0" wp14:anchorId="4A5A50FA" wp14:editId="05E1623D">
            <wp:extent cx="5940425" cy="8400132"/>
            <wp:effectExtent l="0" t="0" r="3175" b="1270"/>
            <wp:docPr id="19" name="Рисунок 19" descr="C:\Users\админ\Documents\ГО ЧС\ГИМС\Обеспечение безопасности на водных объектах в летний период\Безопасная вода лето 2022\IMG-91f02bdeea9787136902695a2babe591-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админ\Documents\ГО ЧС\ГИМС\Обеспечение безопасности на водных объектах в летний период\Безопасная вода лето 2022\IMG-91f02bdeea9787136902695a2babe591-V.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0425" cy="8400132"/>
                    </a:xfrm>
                    <a:prstGeom prst="rect">
                      <a:avLst/>
                    </a:prstGeom>
                    <a:noFill/>
                    <a:ln>
                      <a:noFill/>
                    </a:ln>
                  </pic:spPr>
                </pic:pic>
              </a:graphicData>
            </a:graphic>
          </wp:inline>
        </w:drawing>
      </w:r>
    </w:p>
    <w:p w:rsidR="00677393" w:rsidRDefault="00677393" w:rsidP="003B2EC3">
      <w:pPr>
        <w:jc w:val="center"/>
        <w:rPr>
          <w:b/>
          <w:sz w:val="16"/>
          <w:szCs w:val="16"/>
        </w:rPr>
      </w:pPr>
    </w:p>
    <w:p w:rsidR="00677393" w:rsidRPr="00677393" w:rsidRDefault="004D735C" w:rsidP="003B2EC3">
      <w:pPr>
        <w:jc w:val="center"/>
        <w:rPr>
          <w:b/>
          <w:sz w:val="16"/>
          <w:szCs w:val="16"/>
        </w:rPr>
      </w:pPr>
      <w:r>
        <w:rPr>
          <w:b/>
          <w:noProof/>
          <w:sz w:val="16"/>
          <w:szCs w:val="16"/>
        </w:rPr>
        <w:lastRenderedPageBreak/>
        <w:drawing>
          <wp:inline distT="0" distB="0" distL="0" distR="0" wp14:anchorId="3282625A" wp14:editId="4F03E645">
            <wp:extent cx="5940425" cy="4455319"/>
            <wp:effectExtent l="0" t="0" r="3175" b="2540"/>
            <wp:docPr id="20" name="Рисунок 20" descr="C:\Users\админ\Documents\ГО ЧС\ГИМС\Обеспечение безопасности на водных объектах в летний период\Безопасная вода лето 2022\IMG-2545dad5775a54d40432f649ecc4161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админ\Documents\ГО ЧС\ГИМС\Обеспечение безопасности на водных объектах в летний период\Безопасная вода лето 2022\IMG-2545dad5775a54d40432f649ecc4161e-V.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rsidR="004D735C" w:rsidRDefault="004D735C" w:rsidP="003B2EC3">
      <w:pPr>
        <w:jc w:val="center"/>
        <w:rPr>
          <w:b/>
        </w:rPr>
      </w:pPr>
      <w:r>
        <w:rPr>
          <w:b/>
          <w:noProof/>
        </w:rPr>
        <w:drawing>
          <wp:inline distT="0" distB="0" distL="0" distR="0" wp14:anchorId="63A5BB28" wp14:editId="6809E26B">
            <wp:extent cx="5940425" cy="4139734"/>
            <wp:effectExtent l="0" t="0" r="3175" b="0"/>
            <wp:docPr id="21" name="Рисунок 21" descr="C:\Users\админ\Documents\ГО ЧС\ГИМС\Обеспечение безопасности на водных объектах в летний период\Безопасная вода лето 2022\IMG-40581a910cf47be87dd7804e9aeded0b-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админ\Documents\ГО ЧС\ГИМС\Обеспечение безопасности на водных объектах в летний период\Безопасная вода лето 2022\IMG-40581a910cf47be87dd7804e9aeded0b-V.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0425" cy="4139734"/>
                    </a:xfrm>
                    <a:prstGeom prst="rect">
                      <a:avLst/>
                    </a:prstGeom>
                    <a:noFill/>
                    <a:ln>
                      <a:noFill/>
                    </a:ln>
                  </pic:spPr>
                </pic:pic>
              </a:graphicData>
            </a:graphic>
          </wp:inline>
        </w:drawing>
      </w:r>
    </w:p>
    <w:p w:rsidR="004D735C" w:rsidRDefault="004D735C" w:rsidP="003B2EC3">
      <w:pPr>
        <w:jc w:val="center"/>
        <w:rPr>
          <w:b/>
        </w:rPr>
      </w:pPr>
    </w:p>
    <w:p w:rsidR="004D735C" w:rsidRDefault="004D735C" w:rsidP="003B2EC3">
      <w:pPr>
        <w:jc w:val="center"/>
        <w:rPr>
          <w:b/>
        </w:rPr>
      </w:pPr>
    </w:p>
    <w:p w:rsidR="00750E0B" w:rsidRDefault="00750E0B" w:rsidP="00750E0B">
      <w:pPr>
        <w:autoSpaceDE w:val="0"/>
        <w:autoSpaceDN w:val="0"/>
        <w:adjustRightInd w:val="0"/>
        <w:jc w:val="center"/>
        <w:rPr>
          <w:rFonts w:eastAsia="Calibri"/>
          <w:kern w:val="2"/>
          <w:sz w:val="16"/>
          <w:szCs w:val="16"/>
          <w:lang w:eastAsia="en-US"/>
        </w:rPr>
      </w:pPr>
    </w:p>
    <w:p w:rsidR="00750E0B" w:rsidRPr="004D735C" w:rsidRDefault="00750E0B" w:rsidP="00750E0B">
      <w:pPr>
        <w:autoSpaceDE w:val="0"/>
        <w:autoSpaceDN w:val="0"/>
        <w:adjustRightInd w:val="0"/>
        <w:jc w:val="center"/>
        <w:rPr>
          <w:rFonts w:eastAsia="Calibri"/>
          <w:kern w:val="2"/>
          <w:sz w:val="16"/>
          <w:szCs w:val="16"/>
          <w:lang w:eastAsia="en-US"/>
        </w:rPr>
      </w:pPr>
    </w:p>
    <w:p w:rsidR="00774CF2" w:rsidRPr="00774CF2" w:rsidRDefault="00774CF2" w:rsidP="00774CF2">
      <w:pPr>
        <w:shd w:val="clear" w:color="auto" w:fill="FFFFFF"/>
        <w:jc w:val="center"/>
        <w:outlineLvl w:val="0"/>
        <w:rPr>
          <w:rFonts w:ascii="Arial" w:hAnsi="Arial" w:cs="Arial"/>
          <w:b/>
          <w:bCs/>
          <w:color w:val="333333"/>
          <w:kern w:val="36"/>
          <w:sz w:val="16"/>
          <w:szCs w:val="16"/>
        </w:rPr>
      </w:pPr>
      <w:r w:rsidRPr="00774CF2">
        <w:rPr>
          <w:rFonts w:ascii="Arial" w:hAnsi="Arial" w:cs="Arial"/>
          <w:b/>
          <w:color w:val="333333"/>
          <w:sz w:val="16"/>
          <w:szCs w:val="16"/>
        </w:rPr>
        <w:lastRenderedPageBreak/>
        <w:t>14.07.2022 №40</w:t>
      </w:r>
    </w:p>
    <w:p w:rsidR="00774CF2" w:rsidRPr="00774CF2" w:rsidRDefault="00774CF2" w:rsidP="00774CF2">
      <w:pPr>
        <w:shd w:val="clear" w:color="auto" w:fill="FFFFFF"/>
        <w:jc w:val="center"/>
        <w:outlineLvl w:val="0"/>
        <w:rPr>
          <w:rFonts w:ascii="Arial" w:hAnsi="Arial" w:cs="Arial"/>
          <w:b/>
          <w:bCs/>
          <w:color w:val="333333"/>
          <w:kern w:val="36"/>
          <w:sz w:val="16"/>
          <w:szCs w:val="16"/>
        </w:rPr>
      </w:pPr>
      <w:r w:rsidRPr="00774CF2">
        <w:rPr>
          <w:rFonts w:ascii="Arial" w:hAnsi="Arial" w:cs="Arial"/>
          <w:b/>
          <w:bCs/>
          <w:color w:val="333333"/>
          <w:kern w:val="36"/>
          <w:sz w:val="16"/>
          <w:szCs w:val="16"/>
        </w:rPr>
        <w:t>РОССИЙСКАЯ ФЕДЕРАЦИЯ</w:t>
      </w:r>
    </w:p>
    <w:p w:rsidR="00774CF2" w:rsidRPr="00774CF2" w:rsidRDefault="00774CF2" w:rsidP="00774CF2">
      <w:pPr>
        <w:shd w:val="clear" w:color="auto" w:fill="FFFFFF"/>
        <w:jc w:val="center"/>
        <w:outlineLvl w:val="0"/>
        <w:rPr>
          <w:rFonts w:ascii="Arial" w:hAnsi="Arial" w:cs="Arial"/>
          <w:b/>
          <w:bCs/>
          <w:color w:val="333333"/>
          <w:kern w:val="36"/>
          <w:sz w:val="16"/>
          <w:szCs w:val="16"/>
        </w:rPr>
      </w:pPr>
      <w:r w:rsidRPr="00774CF2">
        <w:rPr>
          <w:rFonts w:ascii="Arial" w:hAnsi="Arial" w:cs="Arial"/>
          <w:b/>
          <w:bCs/>
          <w:color w:val="333333"/>
          <w:kern w:val="36"/>
          <w:sz w:val="16"/>
          <w:szCs w:val="16"/>
        </w:rPr>
        <w:t>ИРКУТСКАЯ ОБ</w:t>
      </w:r>
      <w:bookmarkStart w:id="0" w:name="_GoBack"/>
      <w:r w:rsidRPr="00774CF2">
        <w:rPr>
          <w:rFonts w:ascii="Arial" w:hAnsi="Arial" w:cs="Arial"/>
          <w:b/>
          <w:bCs/>
          <w:color w:val="333333"/>
          <w:kern w:val="36"/>
          <w:sz w:val="16"/>
          <w:szCs w:val="16"/>
        </w:rPr>
        <w:t>Л</w:t>
      </w:r>
      <w:bookmarkEnd w:id="0"/>
      <w:r w:rsidRPr="00774CF2">
        <w:rPr>
          <w:rFonts w:ascii="Arial" w:hAnsi="Arial" w:cs="Arial"/>
          <w:b/>
          <w:bCs/>
          <w:color w:val="333333"/>
          <w:kern w:val="36"/>
          <w:sz w:val="16"/>
          <w:szCs w:val="16"/>
        </w:rPr>
        <w:t>АСТЬ</w:t>
      </w:r>
    </w:p>
    <w:p w:rsidR="00774CF2" w:rsidRPr="00774CF2" w:rsidRDefault="00774CF2" w:rsidP="00774CF2">
      <w:pPr>
        <w:shd w:val="clear" w:color="auto" w:fill="FFFFFF"/>
        <w:jc w:val="center"/>
        <w:outlineLvl w:val="0"/>
        <w:rPr>
          <w:rFonts w:ascii="Arial" w:hAnsi="Arial" w:cs="Arial"/>
          <w:b/>
          <w:bCs/>
          <w:color w:val="333333"/>
          <w:kern w:val="36"/>
          <w:sz w:val="16"/>
          <w:szCs w:val="16"/>
        </w:rPr>
      </w:pPr>
      <w:r w:rsidRPr="00774CF2">
        <w:rPr>
          <w:rFonts w:ascii="Arial" w:hAnsi="Arial" w:cs="Arial"/>
          <w:b/>
          <w:bCs/>
          <w:color w:val="333333"/>
          <w:kern w:val="36"/>
          <w:sz w:val="16"/>
          <w:szCs w:val="16"/>
        </w:rPr>
        <w:t>ОСИНСКИЙ МУНИЦИПАЛЬНЫЙ РАЙОН</w:t>
      </w:r>
    </w:p>
    <w:p w:rsidR="00774CF2" w:rsidRPr="00774CF2" w:rsidRDefault="00774CF2" w:rsidP="00774CF2">
      <w:pPr>
        <w:shd w:val="clear" w:color="auto" w:fill="FFFFFF"/>
        <w:jc w:val="center"/>
        <w:rPr>
          <w:rFonts w:ascii="Arial" w:hAnsi="Arial" w:cs="Arial"/>
          <w:b/>
          <w:color w:val="333333"/>
          <w:sz w:val="16"/>
          <w:szCs w:val="16"/>
        </w:rPr>
      </w:pPr>
      <w:r w:rsidRPr="00774CF2">
        <w:rPr>
          <w:rFonts w:ascii="Arial" w:hAnsi="Arial" w:cs="Arial"/>
          <w:b/>
          <w:color w:val="333333"/>
          <w:sz w:val="16"/>
          <w:szCs w:val="16"/>
        </w:rPr>
        <w:t>МУНИЦИПАЛЬНОЕ ОБРАЗОВАНИЕ «БУРЯТ-ЯНГУТЫ»</w:t>
      </w:r>
    </w:p>
    <w:p w:rsidR="00774CF2" w:rsidRPr="00774CF2" w:rsidRDefault="00774CF2" w:rsidP="00774CF2">
      <w:pPr>
        <w:shd w:val="clear" w:color="auto" w:fill="FFFFFF"/>
        <w:jc w:val="center"/>
        <w:rPr>
          <w:rFonts w:ascii="Arial" w:hAnsi="Arial" w:cs="Arial"/>
          <w:b/>
          <w:color w:val="333333"/>
          <w:sz w:val="16"/>
          <w:szCs w:val="16"/>
        </w:rPr>
      </w:pPr>
      <w:r w:rsidRPr="00774CF2">
        <w:rPr>
          <w:rFonts w:ascii="Arial" w:hAnsi="Arial" w:cs="Arial"/>
          <w:b/>
          <w:bCs/>
          <w:color w:val="333333"/>
          <w:kern w:val="36"/>
          <w:sz w:val="16"/>
          <w:szCs w:val="16"/>
        </w:rPr>
        <w:t>АДМИНИСТРАЦИЯ</w:t>
      </w:r>
    </w:p>
    <w:p w:rsidR="00774CF2" w:rsidRPr="00774CF2" w:rsidRDefault="00774CF2" w:rsidP="00774CF2">
      <w:pPr>
        <w:shd w:val="clear" w:color="auto" w:fill="FFFFFF"/>
        <w:jc w:val="center"/>
        <w:rPr>
          <w:rFonts w:ascii="Arial" w:hAnsi="Arial" w:cs="Arial"/>
          <w:b/>
          <w:color w:val="333333"/>
          <w:sz w:val="16"/>
          <w:szCs w:val="16"/>
        </w:rPr>
      </w:pPr>
      <w:r w:rsidRPr="00774CF2">
        <w:rPr>
          <w:rFonts w:ascii="Arial" w:hAnsi="Arial" w:cs="Arial"/>
          <w:b/>
          <w:bCs/>
          <w:color w:val="333333"/>
          <w:sz w:val="16"/>
          <w:szCs w:val="16"/>
        </w:rPr>
        <w:t>ПОСТАНОВЛЕНИЕ</w:t>
      </w:r>
    </w:p>
    <w:p w:rsidR="00774CF2" w:rsidRPr="00774CF2" w:rsidRDefault="00774CF2" w:rsidP="00774CF2">
      <w:pPr>
        <w:shd w:val="clear" w:color="auto" w:fill="FFFFFF"/>
        <w:jc w:val="center"/>
        <w:rPr>
          <w:rFonts w:ascii="Arial" w:hAnsi="Arial" w:cs="Arial"/>
          <w:b/>
          <w:color w:val="333333"/>
          <w:sz w:val="16"/>
          <w:szCs w:val="16"/>
        </w:rPr>
      </w:pPr>
    </w:p>
    <w:p w:rsidR="00774CF2" w:rsidRPr="00774CF2" w:rsidRDefault="00774CF2" w:rsidP="00774CF2">
      <w:pPr>
        <w:shd w:val="clear" w:color="auto" w:fill="F9F9F9"/>
        <w:spacing w:line="312" w:lineRule="atLeast"/>
        <w:jc w:val="center"/>
        <w:textAlignment w:val="baseline"/>
        <w:rPr>
          <w:rFonts w:ascii="Arial" w:hAnsi="Arial" w:cs="Arial"/>
          <w:b/>
          <w:color w:val="444444"/>
          <w:sz w:val="16"/>
          <w:szCs w:val="16"/>
        </w:rPr>
      </w:pPr>
      <w:r w:rsidRPr="00774CF2">
        <w:rPr>
          <w:rFonts w:ascii="Arial" w:hAnsi="Arial" w:cs="Arial"/>
          <w:b/>
          <w:bCs/>
          <w:color w:val="333333"/>
          <w:sz w:val="16"/>
          <w:szCs w:val="16"/>
        </w:rPr>
        <w:t>ОБ УТВЕРЖДЕНИИ МУНИЦИПАЛЬНОЙ ПРОГРАММЫ «</w:t>
      </w:r>
      <w:r w:rsidRPr="00774CF2">
        <w:rPr>
          <w:rFonts w:ascii="Arial" w:hAnsi="Arial" w:cs="Arial"/>
          <w:b/>
          <w:bCs/>
          <w:color w:val="444444"/>
          <w:sz w:val="16"/>
          <w:szCs w:val="16"/>
          <w:bdr w:val="none" w:sz="0" w:space="0" w:color="auto" w:frame="1"/>
        </w:rPr>
        <w:t>СОЦИАЛЬНАЯ И КУЛЬТУРНАЯ АДАПТАЦИЯ МИГРАНТОВ, ПРОФИЛАКТИКА МЕЖНАЦИОНАЛЬНЫХ (МЕЖЭТНИЧЕСКИХ) КОНФЛИКТОВ, ПРОЖИВАЮЩИХ НА ТЕРРИТОРИИ МУНИЦИПАЛЬНОГО ОБРАЗОВАНИЯ</w:t>
      </w:r>
      <w:r w:rsidRPr="00774CF2">
        <w:rPr>
          <w:rFonts w:ascii="Arial" w:hAnsi="Arial" w:cs="Arial"/>
          <w:b/>
          <w:color w:val="444444"/>
          <w:sz w:val="16"/>
          <w:szCs w:val="16"/>
        </w:rPr>
        <w:t xml:space="preserve"> «</w:t>
      </w:r>
      <w:r w:rsidRPr="00774CF2">
        <w:rPr>
          <w:rFonts w:ascii="Arial" w:hAnsi="Arial" w:cs="Arial"/>
          <w:b/>
          <w:bCs/>
          <w:color w:val="444444"/>
          <w:sz w:val="16"/>
          <w:szCs w:val="16"/>
          <w:bdr w:val="none" w:sz="0" w:space="0" w:color="auto" w:frame="1"/>
        </w:rPr>
        <w:t>БУРЯТ-ЯНГУТЫ» ОСИНСКОГО МУНИЦИПАЛЬНОГО РАЙОНА ИРКУТСКОЙ ОБЛАСТИ</w:t>
      </w:r>
    </w:p>
    <w:p w:rsidR="00774CF2" w:rsidRPr="00774CF2" w:rsidRDefault="00774CF2" w:rsidP="00774CF2">
      <w:pPr>
        <w:shd w:val="clear" w:color="auto" w:fill="FFFFFF"/>
        <w:jc w:val="center"/>
        <w:rPr>
          <w:rFonts w:ascii="Arial" w:hAnsi="Arial" w:cs="Arial"/>
          <w:color w:val="333333"/>
          <w:sz w:val="16"/>
          <w:szCs w:val="16"/>
        </w:rPr>
      </w:pPr>
    </w:p>
    <w:p w:rsidR="00774CF2" w:rsidRPr="00774CF2" w:rsidRDefault="00774CF2" w:rsidP="00774CF2">
      <w:pPr>
        <w:shd w:val="clear" w:color="auto" w:fill="FFFFFF"/>
        <w:ind w:firstLine="709"/>
        <w:jc w:val="both"/>
        <w:rPr>
          <w:rFonts w:ascii="Arial" w:hAnsi="Arial" w:cs="Arial"/>
          <w:color w:val="333333"/>
          <w:sz w:val="16"/>
          <w:szCs w:val="16"/>
        </w:rPr>
      </w:pPr>
      <w:r w:rsidRPr="00774CF2">
        <w:rPr>
          <w:rFonts w:ascii="Arial" w:hAnsi="Arial" w:cs="Arial"/>
          <w:color w:val="333333"/>
          <w:sz w:val="16"/>
          <w:szCs w:val="16"/>
        </w:rPr>
        <w:t>В целях</w:t>
      </w:r>
      <w:r w:rsidRPr="00774CF2">
        <w:rPr>
          <w:rFonts w:ascii="Arial" w:eastAsiaTheme="minorHAnsi" w:hAnsi="Arial" w:cs="Arial"/>
          <w:sz w:val="16"/>
          <w:szCs w:val="16"/>
          <w:lang w:eastAsia="en-US"/>
        </w:rPr>
        <w:t xml:space="preserve"> </w:t>
      </w:r>
      <w:r w:rsidRPr="00774CF2">
        <w:rPr>
          <w:rFonts w:ascii="Arial" w:hAnsi="Arial" w:cs="Arial"/>
          <w:color w:val="333333"/>
          <w:sz w:val="16"/>
          <w:szCs w:val="16"/>
        </w:rPr>
        <w:t>адаптации мигрантов, профилактики межнациональных (межэтнических) конфликтов на территории муниципального образования «Бурят-</w:t>
      </w:r>
      <w:proofErr w:type="spellStart"/>
      <w:r w:rsidRPr="00774CF2">
        <w:rPr>
          <w:rFonts w:ascii="Arial" w:hAnsi="Arial" w:cs="Arial"/>
          <w:color w:val="333333"/>
          <w:sz w:val="16"/>
          <w:szCs w:val="16"/>
        </w:rPr>
        <w:t>Янгуты</w:t>
      </w:r>
      <w:proofErr w:type="spellEnd"/>
      <w:r w:rsidRPr="00774CF2">
        <w:rPr>
          <w:rFonts w:ascii="Arial" w:hAnsi="Arial" w:cs="Arial"/>
          <w:color w:val="333333"/>
          <w:sz w:val="16"/>
          <w:szCs w:val="16"/>
        </w:rPr>
        <w:t xml:space="preserve">» </w:t>
      </w:r>
      <w:proofErr w:type="spellStart"/>
      <w:r w:rsidRPr="00774CF2">
        <w:rPr>
          <w:rFonts w:ascii="Arial" w:hAnsi="Arial" w:cs="Arial"/>
          <w:color w:val="333333"/>
          <w:sz w:val="16"/>
          <w:szCs w:val="16"/>
        </w:rPr>
        <w:t>Осинского</w:t>
      </w:r>
      <w:proofErr w:type="spellEnd"/>
      <w:r w:rsidRPr="00774CF2">
        <w:rPr>
          <w:rFonts w:ascii="Arial" w:hAnsi="Arial" w:cs="Arial"/>
          <w:color w:val="333333"/>
          <w:sz w:val="16"/>
          <w:szCs w:val="16"/>
        </w:rPr>
        <w:t xml:space="preserve"> муниципального района Иркутской области, руководствуясь Уставом муниципального образования «Бурят-</w:t>
      </w:r>
      <w:proofErr w:type="spellStart"/>
      <w:r w:rsidRPr="00774CF2">
        <w:rPr>
          <w:rFonts w:ascii="Arial" w:hAnsi="Arial" w:cs="Arial"/>
          <w:color w:val="333333"/>
          <w:sz w:val="16"/>
          <w:szCs w:val="16"/>
        </w:rPr>
        <w:t>Янгуты</w:t>
      </w:r>
      <w:proofErr w:type="spellEnd"/>
      <w:r w:rsidRPr="00774CF2">
        <w:rPr>
          <w:rFonts w:ascii="Arial" w:hAnsi="Arial" w:cs="Arial"/>
          <w:color w:val="333333"/>
          <w:sz w:val="16"/>
          <w:szCs w:val="16"/>
        </w:rPr>
        <w:t>», администрация муниципального образования «Бурят-</w:t>
      </w:r>
      <w:proofErr w:type="spellStart"/>
      <w:r w:rsidRPr="00774CF2">
        <w:rPr>
          <w:rFonts w:ascii="Arial" w:hAnsi="Arial" w:cs="Arial"/>
          <w:color w:val="333333"/>
          <w:sz w:val="16"/>
          <w:szCs w:val="16"/>
        </w:rPr>
        <w:t>Янгуты</w:t>
      </w:r>
      <w:proofErr w:type="spellEnd"/>
      <w:r w:rsidRPr="00774CF2">
        <w:rPr>
          <w:rFonts w:ascii="Arial" w:hAnsi="Arial" w:cs="Arial"/>
          <w:color w:val="333333"/>
          <w:sz w:val="16"/>
          <w:szCs w:val="16"/>
        </w:rPr>
        <w:t xml:space="preserve">» </w:t>
      </w:r>
      <w:proofErr w:type="spellStart"/>
      <w:r w:rsidRPr="00774CF2">
        <w:rPr>
          <w:rFonts w:ascii="Arial" w:hAnsi="Arial" w:cs="Arial"/>
          <w:color w:val="333333"/>
          <w:sz w:val="16"/>
          <w:szCs w:val="16"/>
        </w:rPr>
        <w:t>Осинского</w:t>
      </w:r>
      <w:proofErr w:type="spellEnd"/>
      <w:r w:rsidRPr="00774CF2">
        <w:rPr>
          <w:rFonts w:ascii="Arial" w:hAnsi="Arial" w:cs="Arial"/>
          <w:color w:val="333333"/>
          <w:sz w:val="16"/>
          <w:szCs w:val="16"/>
        </w:rPr>
        <w:t xml:space="preserve"> муниципального района Иркутской области</w:t>
      </w:r>
    </w:p>
    <w:p w:rsidR="00774CF2" w:rsidRPr="00774CF2" w:rsidRDefault="00774CF2" w:rsidP="00774CF2">
      <w:pPr>
        <w:shd w:val="clear" w:color="auto" w:fill="FFFFFF"/>
        <w:ind w:firstLine="709"/>
        <w:jc w:val="both"/>
        <w:rPr>
          <w:rFonts w:ascii="Arial" w:hAnsi="Arial" w:cs="Arial"/>
          <w:color w:val="333333"/>
          <w:sz w:val="16"/>
          <w:szCs w:val="16"/>
        </w:rPr>
      </w:pPr>
    </w:p>
    <w:p w:rsidR="00774CF2" w:rsidRPr="00774CF2" w:rsidRDefault="00774CF2" w:rsidP="00774CF2">
      <w:pPr>
        <w:shd w:val="clear" w:color="auto" w:fill="FFFFFF"/>
        <w:jc w:val="center"/>
        <w:rPr>
          <w:rFonts w:ascii="Arial" w:hAnsi="Arial" w:cs="Arial"/>
          <w:b/>
          <w:color w:val="333333"/>
          <w:sz w:val="16"/>
          <w:szCs w:val="16"/>
        </w:rPr>
      </w:pPr>
      <w:r w:rsidRPr="00774CF2">
        <w:rPr>
          <w:rFonts w:ascii="Arial" w:hAnsi="Arial" w:cs="Arial"/>
          <w:b/>
          <w:bCs/>
          <w:color w:val="333333"/>
          <w:sz w:val="16"/>
          <w:szCs w:val="16"/>
        </w:rPr>
        <w:t>ПОСТАНОВЛЯЕТ:</w:t>
      </w:r>
    </w:p>
    <w:p w:rsidR="00774CF2" w:rsidRPr="00774CF2" w:rsidRDefault="00774CF2" w:rsidP="00774CF2">
      <w:pPr>
        <w:shd w:val="clear" w:color="auto" w:fill="FFFFFF"/>
        <w:ind w:firstLine="709"/>
        <w:jc w:val="both"/>
        <w:rPr>
          <w:rFonts w:ascii="Arial" w:hAnsi="Arial" w:cs="Arial"/>
          <w:color w:val="333333"/>
          <w:sz w:val="16"/>
          <w:szCs w:val="16"/>
        </w:rPr>
      </w:pPr>
    </w:p>
    <w:p w:rsidR="00774CF2" w:rsidRPr="00774CF2" w:rsidRDefault="00774CF2" w:rsidP="00774CF2">
      <w:pPr>
        <w:shd w:val="clear" w:color="auto" w:fill="FFFFFF"/>
        <w:ind w:firstLine="709"/>
        <w:jc w:val="both"/>
        <w:rPr>
          <w:rFonts w:ascii="Arial" w:hAnsi="Arial" w:cs="Arial"/>
          <w:color w:val="333333"/>
          <w:sz w:val="16"/>
          <w:szCs w:val="16"/>
        </w:rPr>
      </w:pPr>
      <w:r w:rsidRPr="00774CF2">
        <w:rPr>
          <w:rFonts w:ascii="Arial" w:hAnsi="Arial" w:cs="Arial"/>
          <w:color w:val="333333"/>
          <w:sz w:val="16"/>
          <w:szCs w:val="16"/>
        </w:rPr>
        <w:t>1. Утвердить муниципальную программу «Социальная и культурная адаптация мигрантов, профилактика межнациональных (межэтнических) конфликтов на территории муниципального образования «Бурят-</w:t>
      </w:r>
      <w:proofErr w:type="spellStart"/>
      <w:r w:rsidRPr="00774CF2">
        <w:rPr>
          <w:rFonts w:ascii="Arial" w:hAnsi="Arial" w:cs="Arial"/>
          <w:color w:val="333333"/>
          <w:sz w:val="16"/>
          <w:szCs w:val="16"/>
        </w:rPr>
        <w:t>Янгуты</w:t>
      </w:r>
      <w:proofErr w:type="spellEnd"/>
      <w:r w:rsidRPr="00774CF2">
        <w:rPr>
          <w:rFonts w:ascii="Arial" w:hAnsi="Arial" w:cs="Arial"/>
          <w:color w:val="333333"/>
          <w:sz w:val="16"/>
          <w:szCs w:val="16"/>
        </w:rPr>
        <w:t xml:space="preserve">» </w:t>
      </w:r>
      <w:proofErr w:type="spellStart"/>
      <w:r w:rsidRPr="00774CF2">
        <w:rPr>
          <w:rFonts w:ascii="Arial" w:hAnsi="Arial" w:cs="Arial"/>
          <w:color w:val="333333"/>
          <w:sz w:val="16"/>
          <w:szCs w:val="16"/>
        </w:rPr>
        <w:t>Осинского</w:t>
      </w:r>
      <w:proofErr w:type="spellEnd"/>
      <w:r w:rsidRPr="00774CF2">
        <w:rPr>
          <w:rFonts w:ascii="Arial" w:hAnsi="Arial" w:cs="Arial"/>
          <w:color w:val="333333"/>
          <w:sz w:val="16"/>
          <w:szCs w:val="16"/>
        </w:rPr>
        <w:t xml:space="preserve"> муниципального района Иркутской  области на 2022-2024 годы» согласно приложению.</w:t>
      </w:r>
    </w:p>
    <w:p w:rsidR="00774CF2" w:rsidRPr="00774CF2" w:rsidRDefault="00774CF2" w:rsidP="00774CF2">
      <w:pPr>
        <w:shd w:val="clear" w:color="auto" w:fill="FFFFFF"/>
        <w:ind w:firstLine="709"/>
        <w:jc w:val="both"/>
        <w:rPr>
          <w:rFonts w:ascii="Arial" w:hAnsi="Arial" w:cs="Arial"/>
          <w:color w:val="333333"/>
          <w:sz w:val="16"/>
          <w:szCs w:val="16"/>
        </w:rPr>
      </w:pPr>
      <w:r w:rsidRPr="00774CF2">
        <w:rPr>
          <w:rFonts w:ascii="Arial" w:hAnsi="Arial" w:cs="Arial"/>
          <w:color w:val="333333"/>
          <w:sz w:val="16"/>
          <w:szCs w:val="16"/>
        </w:rPr>
        <w:t>2. Опубликовать настоящее постановление в местном печатном издании «Вестник МО «Бурят-</w:t>
      </w:r>
      <w:proofErr w:type="spellStart"/>
      <w:r w:rsidRPr="00774CF2">
        <w:rPr>
          <w:rFonts w:ascii="Arial" w:hAnsi="Arial" w:cs="Arial"/>
          <w:color w:val="333333"/>
          <w:sz w:val="16"/>
          <w:szCs w:val="16"/>
        </w:rPr>
        <w:t>Янгуты</w:t>
      </w:r>
      <w:proofErr w:type="spellEnd"/>
      <w:r w:rsidRPr="00774CF2">
        <w:rPr>
          <w:rFonts w:ascii="Arial" w:hAnsi="Arial" w:cs="Arial"/>
          <w:color w:val="333333"/>
          <w:sz w:val="16"/>
          <w:szCs w:val="16"/>
        </w:rPr>
        <w:t>» и на официальном сайте поселения.</w:t>
      </w:r>
    </w:p>
    <w:p w:rsidR="00774CF2" w:rsidRPr="00774CF2" w:rsidRDefault="00774CF2" w:rsidP="00774CF2">
      <w:pPr>
        <w:shd w:val="clear" w:color="auto" w:fill="FFFFFF"/>
        <w:ind w:firstLine="709"/>
        <w:jc w:val="both"/>
        <w:rPr>
          <w:rFonts w:ascii="Arial" w:hAnsi="Arial" w:cs="Arial"/>
          <w:color w:val="333333"/>
          <w:sz w:val="16"/>
          <w:szCs w:val="16"/>
        </w:rPr>
      </w:pPr>
      <w:r w:rsidRPr="00774CF2">
        <w:rPr>
          <w:rFonts w:ascii="Arial" w:hAnsi="Arial" w:cs="Arial"/>
          <w:color w:val="333333"/>
          <w:sz w:val="16"/>
          <w:szCs w:val="16"/>
        </w:rPr>
        <w:t>3. Постановление вступает в силу со дня его официального опубликования.</w:t>
      </w:r>
    </w:p>
    <w:p w:rsidR="00774CF2" w:rsidRPr="00774CF2" w:rsidRDefault="00774CF2" w:rsidP="00774CF2">
      <w:pPr>
        <w:shd w:val="clear" w:color="auto" w:fill="FFFFFF"/>
        <w:ind w:firstLine="709"/>
        <w:jc w:val="both"/>
        <w:rPr>
          <w:rFonts w:ascii="Arial" w:hAnsi="Arial" w:cs="Arial"/>
          <w:color w:val="333333"/>
          <w:sz w:val="16"/>
          <w:szCs w:val="16"/>
        </w:rPr>
      </w:pPr>
      <w:r w:rsidRPr="00774CF2">
        <w:rPr>
          <w:rFonts w:ascii="Arial" w:hAnsi="Arial" w:cs="Arial"/>
          <w:color w:val="333333"/>
          <w:sz w:val="16"/>
          <w:szCs w:val="16"/>
        </w:rPr>
        <w:t xml:space="preserve">4. </w:t>
      </w:r>
      <w:proofErr w:type="gramStart"/>
      <w:r w:rsidRPr="00774CF2">
        <w:rPr>
          <w:rFonts w:ascii="Arial" w:hAnsi="Arial" w:cs="Arial"/>
          <w:color w:val="333333"/>
          <w:sz w:val="16"/>
          <w:szCs w:val="16"/>
        </w:rPr>
        <w:t>Контроль за</w:t>
      </w:r>
      <w:proofErr w:type="gramEnd"/>
      <w:r w:rsidRPr="00774CF2">
        <w:rPr>
          <w:rFonts w:ascii="Arial" w:hAnsi="Arial" w:cs="Arial"/>
          <w:color w:val="333333"/>
          <w:sz w:val="16"/>
          <w:szCs w:val="16"/>
        </w:rPr>
        <w:t xml:space="preserve"> исполнением настоящего постановления оставляю за собой.</w:t>
      </w:r>
    </w:p>
    <w:p w:rsidR="00774CF2" w:rsidRPr="00774CF2" w:rsidRDefault="00774CF2" w:rsidP="00774CF2">
      <w:pPr>
        <w:shd w:val="clear" w:color="auto" w:fill="FFFFFF"/>
        <w:ind w:firstLine="709"/>
        <w:jc w:val="both"/>
        <w:rPr>
          <w:rFonts w:ascii="Arial" w:hAnsi="Arial" w:cs="Arial"/>
          <w:color w:val="333333"/>
          <w:sz w:val="16"/>
          <w:szCs w:val="16"/>
        </w:rPr>
      </w:pPr>
    </w:p>
    <w:p w:rsidR="00774CF2" w:rsidRPr="00774CF2" w:rsidRDefault="00774CF2" w:rsidP="00774CF2">
      <w:pPr>
        <w:shd w:val="clear" w:color="auto" w:fill="FFFFFF"/>
        <w:ind w:firstLine="709"/>
        <w:jc w:val="both"/>
        <w:rPr>
          <w:rFonts w:ascii="Arial" w:hAnsi="Arial" w:cs="Arial"/>
          <w:color w:val="333333"/>
          <w:sz w:val="16"/>
          <w:szCs w:val="16"/>
        </w:rPr>
      </w:pPr>
    </w:p>
    <w:p w:rsidR="00774CF2" w:rsidRPr="00774CF2" w:rsidRDefault="00774CF2" w:rsidP="00774CF2">
      <w:pPr>
        <w:shd w:val="clear" w:color="auto" w:fill="FFFFFF"/>
        <w:tabs>
          <w:tab w:val="left" w:pos="6135"/>
          <w:tab w:val="left" w:pos="6345"/>
        </w:tabs>
        <w:ind w:firstLine="709"/>
        <w:rPr>
          <w:rFonts w:ascii="Arial" w:hAnsi="Arial" w:cs="Arial"/>
          <w:color w:val="333333"/>
          <w:sz w:val="16"/>
          <w:szCs w:val="16"/>
        </w:rPr>
      </w:pPr>
      <w:r w:rsidRPr="00774CF2">
        <w:rPr>
          <w:rFonts w:ascii="Arial" w:hAnsi="Arial" w:cs="Arial"/>
          <w:color w:val="333333"/>
          <w:sz w:val="16"/>
          <w:szCs w:val="16"/>
        </w:rPr>
        <w:t xml:space="preserve">Глава </w:t>
      </w:r>
      <w:proofErr w:type="gramStart"/>
      <w:r w:rsidRPr="00774CF2">
        <w:rPr>
          <w:rFonts w:ascii="Arial" w:hAnsi="Arial" w:cs="Arial"/>
          <w:color w:val="333333"/>
          <w:sz w:val="16"/>
          <w:szCs w:val="16"/>
        </w:rPr>
        <w:t>муниципального</w:t>
      </w:r>
      <w:proofErr w:type="gramEnd"/>
    </w:p>
    <w:p w:rsidR="00774CF2" w:rsidRPr="00774CF2" w:rsidRDefault="00774CF2" w:rsidP="00774CF2">
      <w:pPr>
        <w:shd w:val="clear" w:color="auto" w:fill="FFFFFF"/>
        <w:tabs>
          <w:tab w:val="left" w:pos="6135"/>
          <w:tab w:val="left" w:pos="6345"/>
        </w:tabs>
        <w:ind w:firstLine="709"/>
        <w:rPr>
          <w:rFonts w:ascii="Arial" w:hAnsi="Arial" w:cs="Arial"/>
          <w:color w:val="333333"/>
          <w:sz w:val="16"/>
          <w:szCs w:val="16"/>
        </w:rPr>
      </w:pPr>
      <w:r w:rsidRPr="00774CF2">
        <w:rPr>
          <w:rFonts w:ascii="Arial" w:hAnsi="Arial" w:cs="Arial"/>
          <w:color w:val="333333"/>
          <w:sz w:val="16"/>
          <w:szCs w:val="16"/>
        </w:rPr>
        <w:t>образования «Бурят-</w:t>
      </w:r>
      <w:proofErr w:type="spellStart"/>
      <w:r w:rsidRPr="00774CF2">
        <w:rPr>
          <w:rFonts w:ascii="Arial" w:hAnsi="Arial" w:cs="Arial"/>
          <w:color w:val="333333"/>
          <w:sz w:val="16"/>
          <w:szCs w:val="16"/>
        </w:rPr>
        <w:t>Янгуты</w:t>
      </w:r>
      <w:proofErr w:type="spellEnd"/>
      <w:r w:rsidRPr="00774CF2">
        <w:rPr>
          <w:rFonts w:ascii="Arial" w:hAnsi="Arial" w:cs="Arial"/>
          <w:color w:val="333333"/>
          <w:sz w:val="16"/>
          <w:szCs w:val="16"/>
        </w:rPr>
        <w:t>»</w:t>
      </w:r>
    </w:p>
    <w:p w:rsidR="00774CF2" w:rsidRPr="00774CF2" w:rsidRDefault="00774CF2" w:rsidP="00774CF2">
      <w:pPr>
        <w:shd w:val="clear" w:color="auto" w:fill="FFFFFF"/>
        <w:ind w:firstLine="709"/>
        <w:rPr>
          <w:rFonts w:ascii="Arial" w:hAnsi="Arial" w:cs="Arial"/>
          <w:color w:val="333333"/>
          <w:sz w:val="16"/>
          <w:szCs w:val="16"/>
        </w:rPr>
      </w:pPr>
      <w:r w:rsidRPr="00774CF2">
        <w:rPr>
          <w:rFonts w:ascii="Arial" w:hAnsi="Arial" w:cs="Arial"/>
          <w:color w:val="333333"/>
          <w:sz w:val="16"/>
          <w:szCs w:val="16"/>
        </w:rPr>
        <w:t>И.В. Медведева</w:t>
      </w:r>
    </w:p>
    <w:p w:rsidR="00774CF2" w:rsidRPr="00774CF2" w:rsidRDefault="00774CF2" w:rsidP="00774CF2">
      <w:pPr>
        <w:shd w:val="clear" w:color="auto" w:fill="FFFFFF"/>
        <w:jc w:val="right"/>
        <w:rPr>
          <w:color w:val="333333"/>
          <w:sz w:val="16"/>
          <w:szCs w:val="16"/>
        </w:rPr>
      </w:pPr>
    </w:p>
    <w:p w:rsidR="00774CF2" w:rsidRPr="00774CF2" w:rsidRDefault="00774CF2" w:rsidP="00774CF2">
      <w:pPr>
        <w:shd w:val="clear" w:color="auto" w:fill="FFFFFF"/>
        <w:jc w:val="right"/>
        <w:rPr>
          <w:rFonts w:ascii="Arial" w:hAnsi="Arial" w:cs="Arial"/>
          <w:color w:val="333333"/>
          <w:sz w:val="16"/>
          <w:szCs w:val="16"/>
        </w:rPr>
      </w:pPr>
      <w:r w:rsidRPr="00774CF2">
        <w:rPr>
          <w:color w:val="333333"/>
          <w:sz w:val="16"/>
          <w:szCs w:val="16"/>
        </w:rPr>
        <w:t>Приложение №1</w:t>
      </w:r>
    </w:p>
    <w:p w:rsidR="00774CF2" w:rsidRPr="00774CF2" w:rsidRDefault="00774CF2" w:rsidP="00774CF2">
      <w:pPr>
        <w:shd w:val="clear" w:color="auto" w:fill="FFFFFF"/>
        <w:jc w:val="right"/>
        <w:rPr>
          <w:rFonts w:ascii="Arial" w:hAnsi="Arial" w:cs="Arial"/>
          <w:color w:val="333333"/>
          <w:sz w:val="16"/>
          <w:szCs w:val="16"/>
        </w:rPr>
      </w:pPr>
      <w:r w:rsidRPr="00774CF2">
        <w:rPr>
          <w:color w:val="333333"/>
          <w:sz w:val="16"/>
          <w:szCs w:val="16"/>
        </w:rPr>
        <w:t>к постановлению администрации</w:t>
      </w:r>
    </w:p>
    <w:p w:rsidR="00774CF2" w:rsidRPr="00774CF2" w:rsidRDefault="00774CF2" w:rsidP="00774CF2">
      <w:pPr>
        <w:shd w:val="clear" w:color="auto" w:fill="FFFFFF"/>
        <w:jc w:val="right"/>
        <w:rPr>
          <w:rFonts w:ascii="Arial" w:hAnsi="Arial" w:cs="Arial"/>
          <w:color w:val="333333"/>
          <w:sz w:val="16"/>
          <w:szCs w:val="16"/>
        </w:rPr>
      </w:pPr>
      <w:r w:rsidRPr="00774CF2">
        <w:rPr>
          <w:color w:val="333333"/>
          <w:sz w:val="16"/>
          <w:szCs w:val="16"/>
        </w:rPr>
        <w:t>муниципального образования «Бурят-</w:t>
      </w:r>
      <w:proofErr w:type="spellStart"/>
      <w:r w:rsidRPr="00774CF2">
        <w:rPr>
          <w:color w:val="333333"/>
          <w:sz w:val="16"/>
          <w:szCs w:val="16"/>
        </w:rPr>
        <w:t>Янгуты</w:t>
      </w:r>
      <w:proofErr w:type="spellEnd"/>
      <w:r w:rsidRPr="00774CF2">
        <w:rPr>
          <w:color w:val="333333"/>
          <w:sz w:val="16"/>
          <w:szCs w:val="16"/>
        </w:rPr>
        <w:t>»</w:t>
      </w:r>
    </w:p>
    <w:p w:rsidR="00774CF2" w:rsidRPr="00774CF2" w:rsidRDefault="00774CF2" w:rsidP="00774CF2">
      <w:pPr>
        <w:shd w:val="clear" w:color="auto" w:fill="FFFFFF"/>
        <w:jc w:val="right"/>
        <w:rPr>
          <w:rFonts w:ascii="Arial" w:hAnsi="Arial" w:cs="Arial"/>
          <w:color w:val="333333"/>
          <w:sz w:val="16"/>
          <w:szCs w:val="16"/>
        </w:rPr>
      </w:pPr>
      <w:r w:rsidRPr="00774CF2">
        <w:rPr>
          <w:color w:val="333333"/>
          <w:sz w:val="16"/>
          <w:szCs w:val="16"/>
        </w:rPr>
        <w:t>от 14.07.2022 №40</w:t>
      </w:r>
    </w:p>
    <w:p w:rsidR="00774CF2" w:rsidRPr="00774CF2" w:rsidRDefault="00774CF2" w:rsidP="00774CF2">
      <w:pPr>
        <w:shd w:val="clear" w:color="auto" w:fill="FFFFFF"/>
        <w:jc w:val="right"/>
        <w:rPr>
          <w:rFonts w:ascii="Arial" w:hAnsi="Arial" w:cs="Arial"/>
          <w:color w:val="333333"/>
          <w:sz w:val="16"/>
          <w:szCs w:val="16"/>
        </w:rPr>
      </w:pPr>
    </w:p>
    <w:p w:rsidR="00774CF2" w:rsidRPr="00774CF2" w:rsidRDefault="00774CF2" w:rsidP="00774CF2">
      <w:pPr>
        <w:shd w:val="clear" w:color="auto" w:fill="FFFFFF"/>
        <w:jc w:val="center"/>
        <w:rPr>
          <w:rFonts w:ascii="Arial" w:hAnsi="Arial" w:cs="Arial"/>
          <w:color w:val="333333"/>
          <w:sz w:val="16"/>
          <w:szCs w:val="16"/>
        </w:rPr>
      </w:pPr>
      <w:r w:rsidRPr="00774CF2">
        <w:rPr>
          <w:b/>
          <w:bCs/>
          <w:color w:val="333333"/>
          <w:sz w:val="16"/>
          <w:szCs w:val="16"/>
        </w:rPr>
        <w:t xml:space="preserve">Муниципальная программа </w:t>
      </w:r>
      <w:r w:rsidRPr="00774CF2">
        <w:rPr>
          <w:b/>
          <w:color w:val="333333"/>
          <w:sz w:val="16"/>
          <w:szCs w:val="16"/>
        </w:rPr>
        <w:t>«Социальная и культурная адаптация мигрантов, профилактика межнациональных (межэтнических) конфликтов на территории муниципального образования «Бурят-</w:t>
      </w:r>
      <w:proofErr w:type="spellStart"/>
      <w:r w:rsidRPr="00774CF2">
        <w:rPr>
          <w:b/>
          <w:color w:val="333333"/>
          <w:sz w:val="16"/>
          <w:szCs w:val="16"/>
        </w:rPr>
        <w:t>Янгуты</w:t>
      </w:r>
      <w:proofErr w:type="spellEnd"/>
      <w:r w:rsidRPr="00774CF2">
        <w:rPr>
          <w:b/>
          <w:color w:val="333333"/>
          <w:sz w:val="16"/>
          <w:szCs w:val="16"/>
        </w:rPr>
        <w:t xml:space="preserve">» </w:t>
      </w:r>
      <w:proofErr w:type="spellStart"/>
      <w:r w:rsidRPr="00774CF2">
        <w:rPr>
          <w:b/>
          <w:color w:val="333333"/>
          <w:sz w:val="16"/>
          <w:szCs w:val="16"/>
        </w:rPr>
        <w:t>Осинского</w:t>
      </w:r>
      <w:proofErr w:type="spellEnd"/>
      <w:r w:rsidRPr="00774CF2">
        <w:rPr>
          <w:b/>
          <w:color w:val="333333"/>
          <w:sz w:val="16"/>
          <w:szCs w:val="16"/>
        </w:rPr>
        <w:t xml:space="preserve"> муниципального района Иркутской области на 2022-2024 годы»</w:t>
      </w:r>
    </w:p>
    <w:p w:rsidR="00774CF2" w:rsidRPr="00774CF2" w:rsidRDefault="00774CF2" w:rsidP="00774CF2">
      <w:pPr>
        <w:shd w:val="clear" w:color="auto" w:fill="FFFFFF"/>
        <w:jc w:val="center"/>
        <w:rPr>
          <w:b/>
          <w:bCs/>
          <w:color w:val="333333"/>
          <w:sz w:val="16"/>
          <w:szCs w:val="16"/>
        </w:rPr>
      </w:pPr>
    </w:p>
    <w:p w:rsidR="00774CF2" w:rsidRPr="00774CF2" w:rsidRDefault="00774CF2" w:rsidP="00774CF2">
      <w:pPr>
        <w:shd w:val="clear" w:color="auto" w:fill="FFFFFF"/>
        <w:jc w:val="center"/>
        <w:rPr>
          <w:rFonts w:ascii="Arial" w:hAnsi="Arial" w:cs="Arial"/>
          <w:color w:val="333333"/>
          <w:sz w:val="16"/>
          <w:szCs w:val="16"/>
        </w:rPr>
      </w:pPr>
      <w:r w:rsidRPr="00774CF2">
        <w:rPr>
          <w:b/>
          <w:bCs/>
          <w:color w:val="333333"/>
          <w:sz w:val="16"/>
          <w:szCs w:val="16"/>
        </w:rPr>
        <w:t>1. Паспорт Программы</w:t>
      </w:r>
    </w:p>
    <w:p w:rsidR="00774CF2" w:rsidRPr="00774CF2" w:rsidRDefault="00774CF2" w:rsidP="00774CF2">
      <w:pPr>
        <w:shd w:val="clear" w:color="auto" w:fill="FFFFFF"/>
        <w:jc w:val="both"/>
        <w:rPr>
          <w:rFonts w:ascii="Arial" w:hAnsi="Arial" w:cs="Arial"/>
          <w:color w:val="333333"/>
          <w:sz w:val="16"/>
          <w:szCs w:val="16"/>
        </w:rPr>
      </w:pPr>
    </w:p>
    <w:tbl>
      <w:tblPr>
        <w:tblW w:w="0" w:type="auto"/>
        <w:tblBorders>
          <w:top w:val="single" w:sz="8" w:space="0" w:color="000000"/>
          <w:left w:val="single" w:sz="8" w:space="0" w:color="000000"/>
          <w:bottom w:val="single" w:sz="8" w:space="0" w:color="000000"/>
          <w:right w:val="single" w:sz="8" w:space="0" w:color="000000"/>
        </w:tblBorders>
        <w:tblCellMar>
          <w:top w:w="15" w:type="dxa"/>
          <w:left w:w="15" w:type="dxa"/>
          <w:bottom w:w="15" w:type="dxa"/>
          <w:right w:w="15" w:type="dxa"/>
        </w:tblCellMar>
        <w:tblLook w:val="04A0" w:firstRow="1" w:lastRow="0" w:firstColumn="1" w:lastColumn="0" w:noHBand="0" w:noVBand="1"/>
      </w:tblPr>
      <w:tblGrid>
        <w:gridCol w:w="3794"/>
        <w:gridCol w:w="5777"/>
      </w:tblGrid>
      <w:tr w:rsidR="00774CF2" w:rsidRPr="00774CF2" w:rsidTr="00980375">
        <w:tc>
          <w:tcPr>
            <w:tcW w:w="3794" w:type="dxa"/>
            <w:tcBorders>
              <w:top w:val="single" w:sz="8" w:space="0" w:color="000000"/>
              <w:left w:val="single" w:sz="8" w:space="0" w:color="000000"/>
              <w:bottom w:val="single" w:sz="8" w:space="0" w:color="000000"/>
              <w:right w:val="single" w:sz="8" w:space="0" w:color="000000"/>
            </w:tcBorders>
            <w:shd w:val="clear" w:color="auto" w:fill="F9F9F9"/>
            <w:tcMar>
              <w:top w:w="0" w:type="dxa"/>
              <w:left w:w="108" w:type="dxa"/>
              <w:bottom w:w="0" w:type="dxa"/>
              <w:right w:w="108" w:type="dxa"/>
            </w:tcMar>
            <w:hideMark/>
          </w:tcPr>
          <w:p w:rsidR="00774CF2" w:rsidRPr="00774CF2" w:rsidRDefault="00774CF2" w:rsidP="00774CF2">
            <w:pPr>
              <w:rPr>
                <w:sz w:val="16"/>
                <w:szCs w:val="16"/>
              </w:rPr>
            </w:pPr>
            <w:r w:rsidRPr="00774CF2">
              <w:rPr>
                <w:sz w:val="16"/>
                <w:szCs w:val="16"/>
              </w:rPr>
              <w:t>Наименование программы</w:t>
            </w:r>
          </w:p>
        </w:tc>
        <w:tc>
          <w:tcPr>
            <w:tcW w:w="5777" w:type="dxa"/>
            <w:tcBorders>
              <w:top w:val="single" w:sz="8" w:space="0" w:color="000000"/>
              <w:left w:val="nil"/>
              <w:bottom w:val="single" w:sz="8" w:space="0" w:color="000000"/>
              <w:right w:val="single" w:sz="8" w:space="0" w:color="000000"/>
            </w:tcBorders>
            <w:shd w:val="clear" w:color="auto" w:fill="F9F9F9"/>
            <w:tcMar>
              <w:top w:w="0" w:type="dxa"/>
              <w:left w:w="108" w:type="dxa"/>
              <w:bottom w:w="0" w:type="dxa"/>
              <w:right w:w="108" w:type="dxa"/>
            </w:tcMar>
            <w:hideMark/>
          </w:tcPr>
          <w:p w:rsidR="00774CF2" w:rsidRPr="00774CF2" w:rsidRDefault="00774CF2" w:rsidP="00774CF2">
            <w:pPr>
              <w:jc w:val="both"/>
              <w:rPr>
                <w:sz w:val="16"/>
                <w:szCs w:val="16"/>
              </w:rPr>
            </w:pPr>
            <w:r w:rsidRPr="00774CF2">
              <w:rPr>
                <w:sz w:val="16"/>
                <w:szCs w:val="16"/>
              </w:rPr>
              <w:t>Муниципальная программа «Социальная и культурная адаптация мигрантов, профилактика межнациональных (межэтнических) конфликтов на территории муниципального образования «Бурят-</w:t>
            </w:r>
            <w:proofErr w:type="spellStart"/>
            <w:r w:rsidRPr="00774CF2">
              <w:rPr>
                <w:sz w:val="16"/>
                <w:szCs w:val="16"/>
              </w:rPr>
              <w:t>Янгуты</w:t>
            </w:r>
            <w:proofErr w:type="spellEnd"/>
            <w:r w:rsidRPr="00774CF2">
              <w:rPr>
                <w:sz w:val="16"/>
                <w:szCs w:val="16"/>
              </w:rPr>
              <w:t xml:space="preserve">» </w:t>
            </w:r>
            <w:proofErr w:type="spellStart"/>
            <w:r w:rsidRPr="00774CF2">
              <w:rPr>
                <w:sz w:val="16"/>
                <w:szCs w:val="16"/>
              </w:rPr>
              <w:t>Осинского</w:t>
            </w:r>
            <w:proofErr w:type="spellEnd"/>
            <w:r w:rsidRPr="00774CF2">
              <w:rPr>
                <w:sz w:val="16"/>
                <w:szCs w:val="16"/>
              </w:rPr>
              <w:t xml:space="preserve">  муниципального района Иркутской  области на 2022-2024 годы»</w:t>
            </w:r>
          </w:p>
        </w:tc>
      </w:tr>
      <w:tr w:rsidR="00774CF2" w:rsidRPr="00774CF2" w:rsidTr="00980375">
        <w:tc>
          <w:tcPr>
            <w:tcW w:w="3794"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774CF2" w:rsidRPr="00774CF2" w:rsidRDefault="00774CF2" w:rsidP="00774CF2">
            <w:pPr>
              <w:rPr>
                <w:sz w:val="16"/>
                <w:szCs w:val="16"/>
              </w:rPr>
            </w:pPr>
            <w:r w:rsidRPr="00774CF2">
              <w:rPr>
                <w:sz w:val="16"/>
                <w:szCs w:val="16"/>
              </w:rPr>
              <w:t>Основание для разработки</w:t>
            </w:r>
          </w:p>
          <w:p w:rsidR="00774CF2" w:rsidRPr="00774CF2" w:rsidRDefault="00774CF2" w:rsidP="00774CF2">
            <w:pPr>
              <w:rPr>
                <w:sz w:val="16"/>
                <w:szCs w:val="16"/>
              </w:rPr>
            </w:pPr>
            <w:r w:rsidRPr="00774CF2">
              <w:rPr>
                <w:sz w:val="16"/>
                <w:szCs w:val="16"/>
              </w:rPr>
              <w:t>программы</w:t>
            </w:r>
          </w:p>
        </w:tc>
        <w:tc>
          <w:tcPr>
            <w:tcW w:w="5777"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774CF2" w:rsidRPr="00774CF2" w:rsidRDefault="00774CF2" w:rsidP="00774CF2">
            <w:pPr>
              <w:jc w:val="both"/>
              <w:rPr>
                <w:sz w:val="16"/>
                <w:szCs w:val="16"/>
              </w:rPr>
            </w:pPr>
            <w:r w:rsidRPr="00774CF2">
              <w:rPr>
                <w:sz w:val="16"/>
                <w:szCs w:val="16"/>
              </w:rPr>
              <w:t>В соответствии с Федеральным законом от 25.07.2002 № 114-ФЗ «О противодействии экстремистской деятельности», пунктом 7.2 части 1 статьи 14 (пунктом 6.2. части 1 статьи 15) Федерального закона от 06.10.2003 №131-ФЗ «Об общих принципах организации местного самоуправления в Российской Федерации».</w:t>
            </w:r>
          </w:p>
        </w:tc>
      </w:tr>
      <w:tr w:rsidR="00774CF2" w:rsidRPr="00774CF2" w:rsidTr="00980375">
        <w:tc>
          <w:tcPr>
            <w:tcW w:w="3794" w:type="dxa"/>
            <w:tcBorders>
              <w:top w:val="nil"/>
              <w:left w:val="single" w:sz="8" w:space="0" w:color="000000"/>
              <w:bottom w:val="single" w:sz="8" w:space="0" w:color="000000"/>
              <w:right w:val="single" w:sz="8" w:space="0" w:color="000000"/>
            </w:tcBorders>
            <w:shd w:val="clear" w:color="auto" w:fill="F9F9F9"/>
            <w:tcMar>
              <w:top w:w="0" w:type="dxa"/>
              <w:left w:w="108" w:type="dxa"/>
              <w:bottom w:w="0" w:type="dxa"/>
              <w:right w:w="108" w:type="dxa"/>
            </w:tcMar>
            <w:hideMark/>
          </w:tcPr>
          <w:p w:rsidR="00774CF2" w:rsidRPr="00774CF2" w:rsidRDefault="00774CF2" w:rsidP="00774CF2">
            <w:pPr>
              <w:rPr>
                <w:sz w:val="16"/>
                <w:szCs w:val="16"/>
              </w:rPr>
            </w:pPr>
            <w:r w:rsidRPr="00774CF2">
              <w:rPr>
                <w:sz w:val="16"/>
                <w:szCs w:val="16"/>
              </w:rPr>
              <w:t>Заказчик программы</w:t>
            </w:r>
          </w:p>
        </w:tc>
        <w:tc>
          <w:tcPr>
            <w:tcW w:w="5777" w:type="dxa"/>
            <w:tcBorders>
              <w:top w:val="nil"/>
              <w:left w:val="nil"/>
              <w:bottom w:val="single" w:sz="8" w:space="0" w:color="000000"/>
              <w:right w:val="single" w:sz="8" w:space="0" w:color="000000"/>
            </w:tcBorders>
            <w:shd w:val="clear" w:color="auto" w:fill="F9F9F9"/>
            <w:tcMar>
              <w:top w:w="0" w:type="dxa"/>
              <w:left w:w="108" w:type="dxa"/>
              <w:bottom w:w="0" w:type="dxa"/>
              <w:right w:w="108" w:type="dxa"/>
            </w:tcMar>
            <w:hideMark/>
          </w:tcPr>
          <w:p w:rsidR="00774CF2" w:rsidRPr="00774CF2" w:rsidRDefault="00774CF2" w:rsidP="00774CF2">
            <w:pPr>
              <w:rPr>
                <w:sz w:val="16"/>
                <w:szCs w:val="16"/>
              </w:rPr>
            </w:pPr>
            <w:r w:rsidRPr="00774CF2">
              <w:rPr>
                <w:sz w:val="16"/>
                <w:szCs w:val="16"/>
              </w:rPr>
              <w:t xml:space="preserve">Администрация </w:t>
            </w:r>
            <w:r w:rsidRPr="00774CF2">
              <w:rPr>
                <w:color w:val="333333"/>
                <w:sz w:val="16"/>
                <w:szCs w:val="16"/>
              </w:rPr>
              <w:t xml:space="preserve"> муниципального образования </w:t>
            </w:r>
            <w:r w:rsidRPr="00774CF2">
              <w:rPr>
                <w:sz w:val="16"/>
                <w:szCs w:val="16"/>
              </w:rPr>
              <w:t>«Бурят-</w:t>
            </w:r>
            <w:proofErr w:type="spellStart"/>
            <w:r w:rsidRPr="00774CF2">
              <w:rPr>
                <w:sz w:val="16"/>
                <w:szCs w:val="16"/>
              </w:rPr>
              <w:t>Янгуты</w:t>
            </w:r>
            <w:proofErr w:type="spellEnd"/>
            <w:r w:rsidRPr="00774CF2">
              <w:rPr>
                <w:sz w:val="16"/>
                <w:szCs w:val="16"/>
              </w:rPr>
              <w:t xml:space="preserve">» </w:t>
            </w:r>
            <w:proofErr w:type="spellStart"/>
            <w:r w:rsidRPr="00774CF2">
              <w:rPr>
                <w:sz w:val="16"/>
                <w:szCs w:val="16"/>
              </w:rPr>
              <w:t>Осинского</w:t>
            </w:r>
            <w:proofErr w:type="spellEnd"/>
            <w:r w:rsidRPr="00774CF2">
              <w:rPr>
                <w:sz w:val="16"/>
                <w:szCs w:val="16"/>
              </w:rPr>
              <w:t xml:space="preserve"> муниципального района Иркутской области</w:t>
            </w:r>
          </w:p>
        </w:tc>
      </w:tr>
      <w:tr w:rsidR="00774CF2" w:rsidRPr="00774CF2" w:rsidTr="00980375">
        <w:tc>
          <w:tcPr>
            <w:tcW w:w="3794"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774CF2" w:rsidRPr="00774CF2" w:rsidRDefault="00774CF2" w:rsidP="00774CF2">
            <w:pPr>
              <w:rPr>
                <w:sz w:val="16"/>
                <w:szCs w:val="16"/>
              </w:rPr>
            </w:pPr>
            <w:r w:rsidRPr="00774CF2">
              <w:rPr>
                <w:sz w:val="16"/>
                <w:szCs w:val="16"/>
              </w:rPr>
              <w:t>Разработчик</w:t>
            </w:r>
          </w:p>
        </w:tc>
        <w:tc>
          <w:tcPr>
            <w:tcW w:w="5777"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774CF2" w:rsidRPr="00774CF2" w:rsidRDefault="00774CF2" w:rsidP="00774CF2">
            <w:pPr>
              <w:rPr>
                <w:sz w:val="16"/>
                <w:szCs w:val="16"/>
              </w:rPr>
            </w:pPr>
            <w:r w:rsidRPr="00774CF2">
              <w:rPr>
                <w:sz w:val="16"/>
                <w:szCs w:val="16"/>
              </w:rPr>
              <w:t xml:space="preserve">Администрация </w:t>
            </w:r>
            <w:r w:rsidRPr="00774CF2">
              <w:rPr>
                <w:color w:val="333333"/>
                <w:sz w:val="16"/>
                <w:szCs w:val="16"/>
              </w:rPr>
              <w:t xml:space="preserve"> муниципального образования </w:t>
            </w:r>
            <w:r w:rsidRPr="00774CF2">
              <w:rPr>
                <w:sz w:val="16"/>
                <w:szCs w:val="16"/>
              </w:rPr>
              <w:t>«Бурят-</w:t>
            </w:r>
            <w:proofErr w:type="spellStart"/>
            <w:r w:rsidRPr="00774CF2">
              <w:rPr>
                <w:sz w:val="16"/>
                <w:szCs w:val="16"/>
              </w:rPr>
              <w:t>Янгуты</w:t>
            </w:r>
            <w:proofErr w:type="spellEnd"/>
            <w:r w:rsidRPr="00774CF2">
              <w:rPr>
                <w:sz w:val="16"/>
                <w:szCs w:val="16"/>
              </w:rPr>
              <w:t xml:space="preserve">» </w:t>
            </w:r>
            <w:proofErr w:type="spellStart"/>
            <w:r w:rsidRPr="00774CF2">
              <w:rPr>
                <w:sz w:val="16"/>
                <w:szCs w:val="16"/>
              </w:rPr>
              <w:t>Осинского</w:t>
            </w:r>
            <w:proofErr w:type="spellEnd"/>
            <w:r w:rsidRPr="00774CF2">
              <w:rPr>
                <w:sz w:val="16"/>
                <w:szCs w:val="16"/>
              </w:rPr>
              <w:t xml:space="preserve"> муниципального района Иркутской области</w:t>
            </w:r>
          </w:p>
        </w:tc>
      </w:tr>
      <w:tr w:rsidR="00774CF2" w:rsidRPr="00774CF2" w:rsidTr="00980375">
        <w:tc>
          <w:tcPr>
            <w:tcW w:w="3794" w:type="dxa"/>
            <w:tcBorders>
              <w:top w:val="nil"/>
              <w:left w:val="single" w:sz="8" w:space="0" w:color="000000"/>
              <w:bottom w:val="single" w:sz="8" w:space="0" w:color="000000"/>
              <w:right w:val="single" w:sz="8" w:space="0" w:color="000000"/>
            </w:tcBorders>
            <w:shd w:val="clear" w:color="auto" w:fill="F9F9F9"/>
            <w:tcMar>
              <w:top w:w="0" w:type="dxa"/>
              <w:left w:w="108" w:type="dxa"/>
              <w:bottom w:w="0" w:type="dxa"/>
              <w:right w:w="108" w:type="dxa"/>
            </w:tcMar>
            <w:hideMark/>
          </w:tcPr>
          <w:p w:rsidR="00774CF2" w:rsidRPr="00774CF2" w:rsidRDefault="00774CF2" w:rsidP="00774CF2">
            <w:pPr>
              <w:rPr>
                <w:sz w:val="16"/>
                <w:szCs w:val="16"/>
              </w:rPr>
            </w:pPr>
            <w:r w:rsidRPr="00774CF2">
              <w:rPr>
                <w:sz w:val="16"/>
                <w:szCs w:val="16"/>
              </w:rPr>
              <w:t>Исполнители</w:t>
            </w:r>
          </w:p>
        </w:tc>
        <w:tc>
          <w:tcPr>
            <w:tcW w:w="5777" w:type="dxa"/>
            <w:tcBorders>
              <w:top w:val="nil"/>
              <w:left w:val="nil"/>
              <w:bottom w:val="single" w:sz="8" w:space="0" w:color="000000"/>
              <w:right w:val="single" w:sz="8" w:space="0" w:color="000000"/>
            </w:tcBorders>
            <w:shd w:val="clear" w:color="auto" w:fill="F9F9F9"/>
            <w:tcMar>
              <w:top w:w="0" w:type="dxa"/>
              <w:left w:w="108" w:type="dxa"/>
              <w:bottom w:w="0" w:type="dxa"/>
              <w:right w:w="108" w:type="dxa"/>
            </w:tcMar>
            <w:hideMark/>
          </w:tcPr>
          <w:p w:rsidR="00774CF2" w:rsidRPr="00774CF2" w:rsidRDefault="00774CF2" w:rsidP="00774CF2">
            <w:pPr>
              <w:jc w:val="both"/>
              <w:rPr>
                <w:sz w:val="16"/>
                <w:szCs w:val="16"/>
              </w:rPr>
            </w:pPr>
            <w:r w:rsidRPr="00774CF2">
              <w:rPr>
                <w:sz w:val="16"/>
                <w:szCs w:val="16"/>
              </w:rPr>
              <w:t>Администрация</w:t>
            </w:r>
            <w:r w:rsidRPr="00774CF2">
              <w:rPr>
                <w:color w:val="333333"/>
                <w:sz w:val="16"/>
                <w:szCs w:val="16"/>
              </w:rPr>
              <w:t xml:space="preserve"> муниципального образования </w:t>
            </w:r>
            <w:r w:rsidRPr="00774CF2">
              <w:rPr>
                <w:sz w:val="16"/>
                <w:szCs w:val="16"/>
              </w:rPr>
              <w:t>«Бурят-</w:t>
            </w:r>
            <w:proofErr w:type="spellStart"/>
            <w:r w:rsidRPr="00774CF2">
              <w:rPr>
                <w:sz w:val="16"/>
                <w:szCs w:val="16"/>
              </w:rPr>
              <w:t>Янгуты</w:t>
            </w:r>
            <w:proofErr w:type="spellEnd"/>
            <w:r w:rsidRPr="00774CF2">
              <w:rPr>
                <w:sz w:val="16"/>
                <w:szCs w:val="16"/>
              </w:rPr>
              <w:t xml:space="preserve">» </w:t>
            </w:r>
            <w:proofErr w:type="spellStart"/>
            <w:r w:rsidRPr="00774CF2">
              <w:rPr>
                <w:sz w:val="16"/>
                <w:szCs w:val="16"/>
              </w:rPr>
              <w:t>Осинского</w:t>
            </w:r>
            <w:proofErr w:type="spellEnd"/>
            <w:r w:rsidRPr="00774CF2">
              <w:rPr>
                <w:sz w:val="16"/>
                <w:szCs w:val="16"/>
              </w:rPr>
              <w:t xml:space="preserve"> муниципального района Иркутской области</w:t>
            </w:r>
          </w:p>
        </w:tc>
      </w:tr>
      <w:tr w:rsidR="00774CF2" w:rsidRPr="00774CF2" w:rsidTr="00980375">
        <w:tc>
          <w:tcPr>
            <w:tcW w:w="3794" w:type="dxa"/>
            <w:vMerge w:val="restart"/>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774CF2" w:rsidRPr="00774CF2" w:rsidRDefault="00774CF2" w:rsidP="00774CF2">
            <w:pPr>
              <w:rPr>
                <w:sz w:val="16"/>
                <w:szCs w:val="16"/>
              </w:rPr>
            </w:pPr>
            <w:r w:rsidRPr="00774CF2">
              <w:rPr>
                <w:sz w:val="16"/>
                <w:szCs w:val="16"/>
              </w:rPr>
              <w:t>Цель и задачи программы:</w:t>
            </w:r>
          </w:p>
        </w:tc>
        <w:tc>
          <w:tcPr>
            <w:tcW w:w="5777"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774CF2" w:rsidRPr="00774CF2" w:rsidRDefault="00774CF2" w:rsidP="00774CF2">
            <w:pPr>
              <w:rPr>
                <w:sz w:val="16"/>
                <w:szCs w:val="16"/>
              </w:rPr>
            </w:pPr>
            <w:r w:rsidRPr="00774CF2">
              <w:rPr>
                <w:sz w:val="16"/>
                <w:szCs w:val="16"/>
              </w:rPr>
              <w:t>Цель:</w:t>
            </w:r>
          </w:p>
          <w:p w:rsidR="00774CF2" w:rsidRPr="00774CF2" w:rsidRDefault="00774CF2" w:rsidP="00774CF2">
            <w:pPr>
              <w:rPr>
                <w:sz w:val="16"/>
                <w:szCs w:val="16"/>
              </w:rPr>
            </w:pPr>
            <w:r w:rsidRPr="00774CF2">
              <w:rPr>
                <w:sz w:val="16"/>
                <w:szCs w:val="16"/>
              </w:rPr>
              <w:t>- предупреждение межнациональных и межконфессиональных конфликтов;</w:t>
            </w:r>
          </w:p>
          <w:p w:rsidR="00774CF2" w:rsidRPr="00774CF2" w:rsidRDefault="00774CF2" w:rsidP="00774CF2">
            <w:pPr>
              <w:rPr>
                <w:sz w:val="16"/>
                <w:szCs w:val="16"/>
              </w:rPr>
            </w:pPr>
            <w:r w:rsidRPr="00774CF2">
              <w:rPr>
                <w:sz w:val="16"/>
                <w:szCs w:val="16"/>
              </w:rPr>
              <w:t>- поддержка культурной самобытности народов, проживающих на территории поселения;</w:t>
            </w:r>
          </w:p>
          <w:p w:rsidR="00774CF2" w:rsidRPr="00774CF2" w:rsidRDefault="00774CF2" w:rsidP="00774CF2">
            <w:pPr>
              <w:rPr>
                <w:sz w:val="16"/>
                <w:szCs w:val="16"/>
              </w:rPr>
            </w:pPr>
            <w:r w:rsidRPr="00774CF2">
              <w:rPr>
                <w:sz w:val="16"/>
                <w:szCs w:val="16"/>
              </w:rPr>
              <w:t>- обеспечение социальной и культурной адаптации мигрантов, профилактика межнациональных (межэтнических) конфликтов;</w:t>
            </w:r>
          </w:p>
          <w:p w:rsidR="00774CF2" w:rsidRPr="00774CF2" w:rsidRDefault="00774CF2" w:rsidP="00774CF2">
            <w:pPr>
              <w:rPr>
                <w:sz w:val="16"/>
                <w:szCs w:val="16"/>
              </w:rPr>
            </w:pPr>
            <w:r w:rsidRPr="00774CF2">
              <w:rPr>
                <w:sz w:val="16"/>
                <w:szCs w:val="16"/>
              </w:rPr>
              <w:t>- обеспечение защиты личности и общества от межнациональных (межэтнических) конфликтов;</w:t>
            </w:r>
          </w:p>
          <w:p w:rsidR="00774CF2" w:rsidRPr="00774CF2" w:rsidRDefault="00774CF2" w:rsidP="00774CF2">
            <w:pPr>
              <w:rPr>
                <w:sz w:val="16"/>
                <w:szCs w:val="16"/>
              </w:rPr>
            </w:pPr>
            <w:r w:rsidRPr="00774CF2">
              <w:rPr>
                <w:sz w:val="16"/>
                <w:szCs w:val="16"/>
              </w:rPr>
              <w:t>- профилактика проявлений экстремизма и негативного отношения к мигрантам;</w:t>
            </w:r>
          </w:p>
          <w:p w:rsidR="00774CF2" w:rsidRPr="00774CF2" w:rsidRDefault="00774CF2" w:rsidP="00774CF2">
            <w:pPr>
              <w:rPr>
                <w:sz w:val="16"/>
                <w:szCs w:val="16"/>
              </w:rPr>
            </w:pPr>
            <w:r w:rsidRPr="00774CF2">
              <w:rPr>
                <w:sz w:val="16"/>
                <w:szCs w:val="16"/>
              </w:rPr>
              <w:t>- выявление и устранение причин и условий, способствующих возникновению межэтнических конфликтов;</w:t>
            </w:r>
          </w:p>
          <w:p w:rsidR="00774CF2" w:rsidRPr="00774CF2" w:rsidRDefault="00774CF2" w:rsidP="00774CF2">
            <w:pPr>
              <w:rPr>
                <w:sz w:val="16"/>
                <w:szCs w:val="16"/>
              </w:rPr>
            </w:pPr>
            <w:r w:rsidRPr="00774CF2">
              <w:rPr>
                <w:sz w:val="16"/>
                <w:szCs w:val="16"/>
              </w:rPr>
              <w:t>- формирование у граждан, проживающих на территории МО «Бурят-</w:t>
            </w:r>
            <w:proofErr w:type="spellStart"/>
            <w:r w:rsidRPr="00774CF2">
              <w:rPr>
                <w:sz w:val="16"/>
                <w:szCs w:val="16"/>
              </w:rPr>
              <w:t>Янгуты</w:t>
            </w:r>
            <w:proofErr w:type="spellEnd"/>
            <w:r w:rsidRPr="00774CF2">
              <w:rPr>
                <w:sz w:val="16"/>
                <w:szCs w:val="16"/>
              </w:rPr>
              <w:t>», внутренней потребности в толерантном поведении к людям других национальностей и религиозных конфессий на основе ценностей многонационального российского общества, культурного самосознания, принципов соблюдения прав и свобод человека;</w:t>
            </w:r>
          </w:p>
          <w:p w:rsidR="00774CF2" w:rsidRPr="00774CF2" w:rsidRDefault="00774CF2" w:rsidP="00774CF2">
            <w:pPr>
              <w:rPr>
                <w:sz w:val="16"/>
                <w:szCs w:val="16"/>
              </w:rPr>
            </w:pPr>
            <w:r w:rsidRPr="00774CF2">
              <w:rPr>
                <w:sz w:val="16"/>
                <w:szCs w:val="16"/>
              </w:rPr>
              <w:lastRenderedPageBreak/>
              <w:t>- формирование толерантности и межэтнической культуры в молодежной среде.</w:t>
            </w:r>
          </w:p>
        </w:tc>
      </w:tr>
      <w:tr w:rsidR="00774CF2" w:rsidRPr="00774CF2" w:rsidTr="00980375">
        <w:tc>
          <w:tcPr>
            <w:tcW w:w="3794" w:type="dxa"/>
            <w:vMerge/>
            <w:tcBorders>
              <w:top w:val="nil"/>
              <w:left w:val="single" w:sz="8" w:space="0" w:color="000000"/>
              <w:bottom w:val="single" w:sz="8" w:space="0" w:color="000000"/>
              <w:right w:val="single" w:sz="8" w:space="0" w:color="000000"/>
            </w:tcBorders>
            <w:shd w:val="clear" w:color="auto" w:fill="F9F9F9"/>
            <w:vAlign w:val="center"/>
            <w:hideMark/>
          </w:tcPr>
          <w:p w:rsidR="00774CF2" w:rsidRPr="00774CF2" w:rsidRDefault="00774CF2" w:rsidP="00774CF2">
            <w:pPr>
              <w:rPr>
                <w:sz w:val="16"/>
                <w:szCs w:val="16"/>
              </w:rPr>
            </w:pPr>
          </w:p>
        </w:tc>
        <w:tc>
          <w:tcPr>
            <w:tcW w:w="5777" w:type="dxa"/>
            <w:tcBorders>
              <w:top w:val="nil"/>
              <w:left w:val="nil"/>
              <w:bottom w:val="single" w:sz="8" w:space="0" w:color="000000"/>
              <w:right w:val="single" w:sz="8" w:space="0" w:color="000000"/>
            </w:tcBorders>
            <w:shd w:val="clear" w:color="auto" w:fill="F9F9F9"/>
            <w:tcMar>
              <w:top w:w="0" w:type="dxa"/>
              <w:left w:w="108" w:type="dxa"/>
              <w:bottom w:w="0" w:type="dxa"/>
              <w:right w:w="108" w:type="dxa"/>
            </w:tcMar>
            <w:hideMark/>
          </w:tcPr>
          <w:p w:rsidR="00774CF2" w:rsidRPr="00774CF2" w:rsidRDefault="00774CF2" w:rsidP="00774CF2">
            <w:pPr>
              <w:jc w:val="both"/>
              <w:rPr>
                <w:sz w:val="16"/>
                <w:szCs w:val="16"/>
              </w:rPr>
            </w:pPr>
            <w:r w:rsidRPr="00774CF2">
              <w:rPr>
                <w:sz w:val="16"/>
                <w:szCs w:val="16"/>
              </w:rPr>
              <w:t>Задачи:</w:t>
            </w:r>
          </w:p>
          <w:p w:rsidR="00774CF2" w:rsidRPr="00774CF2" w:rsidRDefault="00774CF2" w:rsidP="00774CF2">
            <w:pPr>
              <w:jc w:val="both"/>
              <w:rPr>
                <w:sz w:val="16"/>
                <w:szCs w:val="16"/>
              </w:rPr>
            </w:pPr>
            <w:r w:rsidRPr="00774CF2">
              <w:rPr>
                <w:sz w:val="16"/>
                <w:szCs w:val="16"/>
              </w:rPr>
              <w:t>- информирование населения по вопросам миграционной политики;</w:t>
            </w:r>
          </w:p>
          <w:p w:rsidR="00774CF2" w:rsidRPr="00774CF2" w:rsidRDefault="00774CF2" w:rsidP="00774CF2">
            <w:pPr>
              <w:jc w:val="both"/>
              <w:rPr>
                <w:sz w:val="16"/>
                <w:szCs w:val="16"/>
              </w:rPr>
            </w:pPr>
            <w:r w:rsidRPr="00774CF2">
              <w:rPr>
                <w:sz w:val="16"/>
                <w:szCs w:val="16"/>
              </w:rPr>
              <w:t>- содействие деятельности правоохранительных органов, осуществляющих меры по недопущению межнациональных конфликтов;</w:t>
            </w:r>
          </w:p>
          <w:p w:rsidR="00774CF2" w:rsidRPr="00774CF2" w:rsidRDefault="00774CF2" w:rsidP="00774CF2">
            <w:pPr>
              <w:jc w:val="both"/>
              <w:rPr>
                <w:sz w:val="16"/>
                <w:szCs w:val="16"/>
              </w:rPr>
            </w:pPr>
            <w:r w:rsidRPr="00774CF2">
              <w:rPr>
                <w:sz w:val="16"/>
                <w:szCs w:val="16"/>
              </w:rPr>
              <w:t>- пропаганда толерантного поведения к людям других национальностей и религиозных конфессий;</w:t>
            </w:r>
          </w:p>
          <w:p w:rsidR="00774CF2" w:rsidRPr="00774CF2" w:rsidRDefault="00774CF2" w:rsidP="00774CF2">
            <w:pPr>
              <w:jc w:val="both"/>
              <w:rPr>
                <w:sz w:val="16"/>
                <w:szCs w:val="16"/>
              </w:rPr>
            </w:pPr>
            <w:r w:rsidRPr="00774CF2">
              <w:rPr>
                <w:sz w:val="16"/>
                <w:szCs w:val="16"/>
              </w:rPr>
              <w:t>- разъяснительная работа среди детей и молодежи;</w:t>
            </w:r>
          </w:p>
          <w:p w:rsidR="00774CF2" w:rsidRPr="00774CF2" w:rsidRDefault="00774CF2" w:rsidP="00774CF2">
            <w:pPr>
              <w:jc w:val="both"/>
              <w:rPr>
                <w:sz w:val="16"/>
                <w:szCs w:val="16"/>
              </w:rPr>
            </w:pPr>
            <w:r w:rsidRPr="00774CF2">
              <w:rPr>
                <w:sz w:val="16"/>
                <w:szCs w:val="16"/>
              </w:rPr>
              <w:t>- обеспечение проведения комплексных оперативно-профилактических мероприятий, направленных на выявление лиц, причастных к разжиганию межнациональных конфликтов;</w:t>
            </w:r>
          </w:p>
          <w:p w:rsidR="00774CF2" w:rsidRPr="00774CF2" w:rsidRDefault="00774CF2" w:rsidP="00774CF2">
            <w:pPr>
              <w:jc w:val="both"/>
              <w:rPr>
                <w:sz w:val="16"/>
                <w:szCs w:val="16"/>
              </w:rPr>
            </w:pPr>
            <w:r w:rsidRPr="00774CF2">
              <w:rPr>
                <w:sz w:val="16"/>
                <w:szCs w:val="16"/>
              </w:rPr>
              <w:t>- недопущение наличия лозунгов (знаков) экстремистской направленности на объектах инфраструктуры.</w:t>
            </w:r>
          </w:p>
        </w:tc>
      </w:tr>
      <w:tr w:rsidR="00774CF2" w:rsidRPr="00774CF2" w:rsidTr="00980375">
        <w:tc>
          <w:tcPr>
            <w:tcW w:w="3794"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774CF2" w:rsidRPr="00774CF2" w:rsidRDefault="00774CF2" w:rsidP="00774CF2">
            <w:pPr>
              <w:rPr>
                <w:sz w:val="16"/>
                <w:szCs w:val="16"/>
              </w:rPr>
            </w:pPr>
            <w:r w:rsidRPr="00774CF2">
              <w:rPr>
                <w:sz w:val="16"/>
                <w:szCs w:val="16"/>
              </w:rPr>
              <w:t>Сроки реализации программы:</w:t>
            </w:r>
          </w:p>
        </w:tc>
        <w:tc>
          <w:tcPr>
            <w:tcW w:w="5777"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774CF2" w:rsidRPr="00774CF2" w:rsidRDefault="00774CF2" w:rsidP="00774CF2">
            <w:pPr>
              <w:rPr>
                <w:sz w:val="16"/>
                <w:szCs w:val="16"/>
              </w:rPr>
            </w:pPr>
            <w:r w:rsidRPr="00774CF2">
              <w:rPr>
                <w:sz w:val="16"/>
                <w:szCs w:val="16"/>
              </w:rPr>
              <w:t>2022-2024 годы</w:t>
            </w:r>
          </w:p>
        </w:tc>
      </w:tr>
      <w:tr w:rsidR="00774CF2" w:rsidRPr="00774CF2" w:rsidTr="00980375">
        <w:tc>
          <w:tcPr>
            <w:tcW w:w="3794" w:type="dxa"/>
            <w:tcBorders>
              <w:top w:val="nil"/>
              <w:left w:val="single" w:sz="8" w:space="0" w:color="000000"/>
              <w:bottom w:val="single" w:sz="8" w:space="0" w:color="000000"/>
              <w:right w:val="single" w:sz="8" w:space="0" w:color="000000"/>
            </w:tcBorders>
            <w:shd w:val="clear" w:color="auto" w:fill="F9F9F9"/>
            <w:tcMar>
              <w:top w:w="0" w:type="dxa"/>
              <w:left w:w="108" w:type="dxa"/>
              <w:bottom w:w="0" w:type="dxa"/>
              <w:right w:w="108" w:type="dxa"/>
            </w:tcMar>
            <w:hideMark/>
          </w:tcPr>
          <w:p w:rsidR="00774CF2" w:rsidRPr="00774CF2" w:rsidRDefault="00774CF2" w:rsidP="00774CF2">
            <w:pPr>
              <w:rPr>
                <w:sz w:val="16"/>
                <w:szCs w:val="16"/>
              </w:rPr>
            </w:pPr>
            <w:r w:rsidRPr="00774CF2">
              <w:rPr>
                <w:sz w:val="16"/>
                <w:szCs w:val="16"/>
              </w:rPr>
              <w:t>Объемы и источники финансирования</w:t>
            </w:r>
          </w:p>
        </w:tc>
        <w:tc>
          <w:tcPr>
            <w:tcW w:w="5777" w:type="dxa"/>
            <w:tcBorders>
              <w:top w:val="nil"/>
              <w:left w:val="nil"/>
              <w:bottom w:val="single" w:sz="8" w:space="0" w:color="000000"/>
              <w:right w:val="single" w:sz="8" w:space="0" w:color="000000"/>
            </w:tcBorders>
            <w:shd w:val="clear" w:color="auto" w:fill="F9F9F9"/>
            <w:tcMar>
              <w:top w:w="0" w:type="dxa"/>
              <w:left w:w="108" w:type="dxa"/>
              <w:bottom w:w="0" w:type="dxa"/>
              <w:right w:w="108" w:type="dxa"/>
            </w:tcMar>
            <w:hideMark/>
          </w:tcPr>
          <w:p w:rsidR="00774CF2" w:rsidRPr="00774CF2" w:rsidRDefault="00774CF2" w:rsidP="00774CF2">
            <w:pPr>
              <w:jc w:val="both"/>
              <w:rPr>
                <w:sz w:val="16"/>
                <w:szCs w:val="16"/>
              </w:rPr>
            </w:pPr>
            <w:r w:rsidRPr="00774CF2">
              <w:rPr>
                <w:sz w:val="16"/>
                <w:szCs w:val="16"/>
              </w:rPr>
              <w:t>Без финансирования.</w:t>
            </w:r>
          </w:p>
        </w:tc>
      </w:tr>
      <w:tr w:rsidR="00774CF2" w:rsidRPr="00774CF2" w:rsidTr="00980375">
        <w:tc>
          <w:tcPr>
            <w:tcW w:w="3794"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774CF2" w:rsidRPr="00774CF2" w:rsidRDefault="00774CF2" w:rsidP="00774CF2">
            <w:pPr>
              <w:rPr>
                <w:sz w:val="16"/>
                <w:szCs w:val="16"/>
              </w:rPr>
            </w:pPr>
            <w:proofErr w:type="gramStart"/>
            <w:r w:rsidRPr="00774CF2">
              <w:rPr>
                <w:sz w:val="16"/>
                <w:szCs w:val="16"/>
              </w:rPr>
              <w:t>Контроль за</w:t>
            </w:r>
            <w:proofErr w:type="gramEnd"/>
            <w:r w:rsidRPr="00774CF2">
              <w:rPr>
                <w:sz w:val="16"/>
                <w:szCs w:val="16"/>
              </w:rPr>
              <w:t xml:space="preserve"> исполнением Программы</w:t>
            </w:r>
          </w:p>
        </w:tc>
        <w:tc>
          <w:tcPr>
            <w:tcW w:w="5777"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774CF2" w:rsidRPr="00774CF2" w:rsidRDefault="00774CF2" w:rsidP="00774CF2">
            <w:pPr>
              <w:jc w:val="both"/>
              <w:rPr>
                <w:sz w:val="16"/>
                <w:szCs w:val="16"/>
              </w:rPr>
            </w:pPr>
            <w:r w:rsidRPr="00774CF2">
              <w:rPr>
                <w:sz w:val="16"/>
                <w:szCs w:val="16"/>
              </w:rPr>
              <w:t xml:space="preserve">Администрация </w:t>
            </w:r>
            <w:r w:rsidRPr="00774CF2">
              <w:rPr>
                <w:color w:val="333333"/>
                <w:sz w:val="16"/>
                <w:szCs w:val="16"/>
              </w:rPr>
              <w:t xml:space="preserve">муниципального образования </w:t>
            </w:r>
            <w:r w:rsidRPr="00774CF2">
              <w:rPr>
                <w:sz w:val="16"/>
                <w:szCs w:val="16"/>
              </w:rPr>
              <w:t>«Бурят-</w:t>
            </w:r>
            <w:proofErr w:type="spellStart"/>
            <w:r w:rsidRPr="00774CF2">
              <w:rPr>
                <w:sz w:val="16"/>
                <w:szCs w:val="16"/>
              </w:rPr>
              <w:t>Янгуты</w:t>
            </w:r>
            <w:proofErr w:type="spellEnd"/>
            <w:r w:rsidRPr="00774CF2">
              <w:rPr>
                <w:sz w:val="16"/>
                <w:szCs w:val="16"/>
              </w:rPr>
              <w:t xml:space="preserve">» </w:t>
            </w:r>
            <w:proofErr w:type="spellStart"/>
            <w:r w:rsidRPr="00774CF2">
              <w:rPr>
                <w:sz w:val="16"/>
                <w:szCs w:val="16"/>
              </w:rPr>
              <w:t>Осинского</w:t>
            </w:r>
            <w:proofErr w:type="spellEnd"/>
            <w:r w:rsidRPr="00774CF2">
              <w:rPr>
                <w:sz w:val="16"/>
                <w:szCs w:val="16"/>
              </w:rPr>
              <w:t xml:space="preserve"> муниципального района Иркутской области</w:t>
            </w:r>
          </w:p>
        </w:tc>
      </w:tr>
    </w:tbl>
    <w:tbl>
      <w:tblPr>
        <w:tblpPr w:leftFromText="180" w:rightFromText="180" w:vertAnchor="text"/>
        <w:tblW w:w="0" w:type="auto"/>
        <w:tblBorders>
          <w:top w:val="single" w:sz="8" w:space="0" w:color="000000"/>
          <w:left w:val="single" w:sz="8" w:space="0" w:color="000000"/>
          <w:bottom w:val="single" w:sz="8" w:space="0" w:color="000000"/>
          <w:right w:val="single" w:sz="8" w:space="0" w:color="000000"/>
        </w:tblBorders>
        <w:tblLayout w:type="fixed"/>
        <w:tblCellMar>
          <w:top w:w="15" w:type="dxa"/>
          <w:left w:w="15" w:type="dxa"/>
          <w:bottom w:w="15" w:type="dxa"/>
          <w:right w:w="15" w:type="dxa"/>
        </w:tblCellMar>
        <w:tblLook w:val="04A0" w:firstRow="1" w:lastRow="0" w:firstColumn="1" w:lastColumn="0" w:noHBand="0" w:noVBand="1"/>
      </w:tblPr>
      <w:tblGrid>
        <w:gridCol w:w="3794"/>
        <w:gridCol w:w="5777"/>
      </w:tblGrid>
      <w:tr w:rsidR="00774CF2" w:rsidRPr="00774CF2" w:rsidTr="00980375">
        <w:tc>
          <w:tcPr>
            <w:tcW w:w="3794" w:type="dxa"/>
            <w:tcBorders>
              <w:top w:val="single" w:sz="8" w:space="0" w:color="000000"/>
              <w:left w:val="single" w:sz="8" w:space="0" w:color="000000"/>
              <w:bottom w:val="single" w:sz="8" w:space="0" w:color="000000"/>
              <w:right w:val="single" w:sz="8" w:space="0" w:color="000000"/>
            </w:tcBorders>
            <w:shd w:val="clear" w:color="auto" w:fill="F9F9F9"/>
            <w:tcMar>
              <w:top w:w="0" w:type="dxa"/>
              <w:left w:w="108" w:type="dxa"/>
              <w:bottom w:w="0" w:type="dxa"/>
              <w:right w:w="108" w:type="dxa"/>
            </w:tcMar>
            <w:hideMark/>
          </w:tcPr>
          <w:p w:rsidR="00774CF2" w:rsidRPr="00774CF2" w:rsidRDefault="00774CF2" w:rsidP="00774CF2">
            <w:pPr>
              <w:jc w:val="both"/>
              <w:rPr>
                <w:sz w:val="16"/>
                <w:szCs w:val="16"/>
              </w:rPr>
            </w:pPr>
            <w:r w:rsidRPr="00774CF2">
              <w:rPr>
                <w:sz w:val="16"/>
                <w:szCs w:val="16"/>
              </w:rPr>
              <w:t>Ожидаемые конечные результаты реализации Программы</w:t>
            </w:r>
          </w:p>
        </w:tc>
        <w:tc>
          <w:tcPr>
            <w:tcW w:w="5777" w:type="dxa"/>
            <w:tcBorders>
              <w:top w:val="single" w:sz="8" w:space="0" w:color="000000"/>
              <w:left w:val="nil"/>
              <w:bottom w:val="single" w:sz="8" w:space="0" w:color="000000"/>
              <w:right w:val="single" w:sz="8" w:space="0" w:color="000000"/>
            </w:tcBorders>
            <w:shd w:val="clear" w:color="auto" w:fill="F9F9F9"/>
            <w:tcMar>
              <w:top w:w="0" w:type="dxa"/>
              <w:left w:w="108" w:type="dxa"/>
              <w:bottom w:w="0" w:type="dxa"/>
              <w:right w:w="108" w:type="dxa"/>
            </w:tcMar>
            <w:hideMark/>
          </w:tcPr>
          <w:p w:rsidR="00774CF2" w:rsidRPr="00774CF2" w:rsidRDefault="00774CF2" w:rsidP="00774CF2">
            <w:pPr>
              <w:jc w:val="both"/>
              <w:rPr>
                <w:sz w:val="16"/>
                <w:szCs w:val="16"/>
              </w:rPr>
            </w:pPr>
            <w:r w:rsidRPr="00774CF2">
              <w:rPr>
                <w:sz w:val="16"/>
                <w:szCs w:val="16"/>
              </w:rPr>
              <w:t>Формирование у граждан, проживающих на территории Муниципального образования «Бурят-</w:t>
            </w:r>
            <w:proofErr w:type="spellStart"/>
            <w:r w:rsidRPr="00774CF2">
              <w:rPr>
                <w:sz w:val="16"/>
                <w:szCs w:val="16"/>
              </w:rPr>
              <w:t>Янгуты</w:t>
            </w:r>
            <w:proofErr w:type="spellEnd"/>
            <w:r w:rsidRPr="00774CF2">
              <w:rPr>
                <w:sz w:val="16"/>
                <w:szCs w:val="16"/>
              </w:rPr>
              <w:t xml:space="preserve">» </w:t>
            </w:r>
            <w:proofErr w:type="spellStart"/>
            <w:r w:rsidRPr="00774CF2">
              <w:rPr>
                <w:sz w:val="16"/>
                <w:szCs w:val="16"/>
              </w:rPr>
              <w:t>Осинского</w:t>
            </w:r>
            <w:proofErr w:type="spellEnd"/>
            <w:r w:rsidRPr="00774CF2">
              <w:rPr>
                <w:sz w:val="16"/>
                <w:szCs w:val="16"/>
              </w:rPr>
              <w:t xml:space="preserve"> муниципального района Иркутской области внутренней потребности в толерантном поведении к людям других национальностей и религиозных конфессий на основе ценностей многонационального российского общества, культурного самосознания, принципов соблюдения прав и свобод человека;</w:t>
            </w:r>
          </w:p>
        </w:tc>
      </w:tr>
    </w:tbl>
    <w:p w:rsidR="00774CF2" w:rsidRPr="00774CF2" w:rsidRDefault="00774CF2" w:rsidP="00774CF2">
      <w:pPr>
        <w:shd w:val="clear" w:color="auto" w:fill="FFFFFF"/>
        <w:spacing w:after="200"/>
        <w:rPr>
          <w:rFonts w:ascii="Arial" w:hAnsi="Arial" w:cs="Arial"/>
          <w:color w:val="333333"/>
          <w:sz w:val="16"/>
          <w:szCs w:val="16"/>
        </w:rPr>
      </w:pPr>
    </w:p>
    <w:p w:rsidR="00774CF2" w:rsidRPr="00774CF2" w:rsidRDefault="00774CF2" w:rsidP="00774CF2">
      <w:pPr>
        <w:shd w:val="clear" w:color="auto" w:fill="FFFFFF"/>
        <w:jc w:val="center"/>
        <w:rPr>
          <w:b/>
          <w:bCs/>
          <w:color w:val="000000"/>
          <w:sz w:val="16"/>
          <w:szCs w:val="16"/>
        </w:rPr>
      </w:pPr>
      <w:r w:rsidRPr="00774CF2">
        <w:rPr>
          <w:b/>
          <w:bCs/>
          <w:color w:val="000000"/>
          <w:sz w:val="16"/>
          <w:szCs w:val="16"/>
        </w:rPr>
        <w:t>2. Характеристика проблемы, на решение которой направлена Программа</w:t>
      </w:r>
    </w:p>
    <w:p w:rsidR="00774CF2" w:rsidRPr="00774CF2" w:rsidRDefault="00774CF2" w:rsidP="00774CF2">
      <w:pPr>
        <w:shd w:val="clear" w:color="auto" w:fill="FFFFFF"/>
        <w:rPr>
          <w:color w:val="333333"/>
          <w:sz w:val="16"/>
          <w:szCs w:val="16"/>
        </w:rPr>
      </w:pPr>
    </w:p>
    <w:p w:rsidR="00774CF2" w:rsidRPr="00774CF2" w:rsidRDefault="00774CF2" w:rsidP="00774CF2">
      <w:pPr>
        <w:shd w:val="clear" w:color="auto" w:fill="FFFFFF"/>
        <w:jc w:val="both"/>
        <w:rPr>
          <w:sz w:val="16"/>
          <w:szCs w:val="16"/>
        </w:rPr>
      </w:pPr>
      <w:proofErr w:type="gramStart"/>
      <w:r w:rsidRPr="00774CF2">
        <w:rPr>
          <w:color w:val="000000"/>
          <w:sz w:val="16"/>
          <w:szCs w:val="16"/>
        </w:rPr>
        <w:t>Программа по адаптации мигрантов, профилактики межнациональных (межэтнических) конфликтов на территории муниципального образования «Бурят-</w:t>
      </w:r>
      <w:proofErr w:type="spellStart"/>
      <w:r w:rsidRPr="00774CF2">
        <w:rPr>
          <w:color w:val="000000"/>
          <w:sz w:val="16"/>
          <w:szCs w:val="16"/>
        </w:rPr>
        <w:t>Янгуты</w:t>
      </w:r>
      <w:proofErr w:type="spellEnd"/>
      <w:r w:rsidRPr="00774CF2">
        <w:rPr>
          <w:color w:val="000000"/>
          <w:sz w:val="16"/>
          <w:szCs w:val="16"/>
        </w:rPr>
        <w:t xml:space="preserve">» </w:t>
      </w:r>
      <w:proofErr w:type="spellStart"/>
      <w:r w:rsidRPr="00774CF2">
        <w:rPr>
          <w:color w:val="000000"/>
          <w:sz w:val="16"/>
          <w:szCs w:val="16"/>
        </w:rPr>
        <w:t>Осинского</w:t>
      </w:r>
      <w:proofErr w:type="spellEnd"/>
      <w:r w:rsidRPr="00774CF2">
        <w:rPr>
          <w:color w:val="000000"/>
          <w:sz w:val="16"/>
          <w:szCs w:val="16"/>
        </w:rPr>
        <w:t xml:space="preserve">  муниципального района Иркутской  области на 2022-2024 годы  разработана в соответствии  с Федеральным законом от 25.07.2002 № 114-ФЗ «О противодействии экстремистской деятельности», пунктом 7.2 части 1 статьи 14 (пунктом 6.2. части 1 статьи 15) Федерального закона от 06.10.2003 № 131-ФЗ «Об общих принципах организации местного самоуправления в Российской Федерации</w:t>
      </w:r>
      <w:proofErr w:type="gramEnd"/>
      <w:r w:rsidRPr="00774CF2">
        <w:rPr>
          <w:b/>
          <w:color w:val="000000"/>
          <w:sz w:val="16"/>
          <w:szCs w:val="16"/>
        </w:rPr>
        <w:t xml:space="preserve">». </w:t>
      </w:r>
      <w:r w:rsidRPr="00774CF2">
        <w:rPr>
          <w:rFonts w:eastAsiaTheme="minorHAnsi"/>
          <w:sz w:val="16"/>
          <w:szCs w:val="16"/>
          <w:shd w:val="clear" w:color="auto" w:fill="FFFFFF"/>
          <w:lang w:eastAsia="en-US"/>
        </w:rPr>
        <w:t>Многонациональная среда стала типичной чертой и условием жизни современного общества. Представители различных народностей соседствуют и взаимодействуют друг с другом, поэтому неудивительно, что часто возникают межнациональные конфликты. С такими проблемами сталкиваются многие государства, но каждое из них решает возникшие сложности по-разному.</w:t>
      </w:r>
    </w:p>
    <w:p w:rsidR="00774CF2" w:rsidRPr="00774CF2" w:rsidRDefault="00774CF2" w:rsidP="00774CF2">
      <w:pPr>
        <w:shd w:val="clear" w:color="auto" w:fill="FFFFFF"/>
        <w:jc w:val="both"/>
        <w:rPr>
          <w:color w:val="333333"/>
          <w:sz w:val="16"/>
          <w:szCs w:val="16"/>
        </w:rPr>
      </w:pPr>
    </w:p>
    <w:p w:rsidR="00774CF2" w:rsidRPr="00774CF2" w:rsidRDefault="00774CF2" w:rsidP="00774CF2">
      <w:pPr>
        <w:shd w:val="clear" w:color="auto" w:fill="FFFFFF"/>
        <w:jc w:val="center"/>
        <w:rPr>
          <w:rFonts w:ascii="Arial" w:hAnsi="Arial" w:cs="Arial"/>
          <w:color w:val="333333"/>
          <w:sz w:val="16"/>
          <w:szCs w:val="16"/>
        </w:rPr>
      </w:pPr>
      <w:r w:rsidRPr="00774CF2">
        <w:rPr>
          <w:b/>
          <w:bCs/>
          <w:color w:val="000000"/>
          <w:sz w:val="16"/>
          <w:szCs w:val="16"/>
        </w:rPr>
        <w:t>3. Цель и задачи программы, сроки реализации</w:t>
      </w:r>
    </w:p>
    <w:p w:rsidR="00774CF2" w:rsidRPr="00774CF2" w:rsidRDefault="00774CF2" w:rsidP="00774CF2">
      <w:pPr>
        <w:shd w:val="clear" w:color="auto" w:fill="FFFFFF"/>
        <w:jc w:val="both"/>
        <w:rPr>
          <w:rFonts w:ascii="Arial" w:hAnsi="Arial" w:cs="Arial"/>
          <w:color w:val="333333"/>
          <w:sz w:val="16"/>
          <w:szCs w:val="16"/>
        </w:rPr>
      </w:pPr>
    </w:p>
    <w:p w:rsidR="00774CF2" w:rsidRPr="00774CF2" w:rsidRDefault="00774CF2" w:rsidP="00774CF2">
      <w:pPr>
        <w:shd w:val="clear" w:color="auto" w:fill="FFFFFF"/>
        <w:jc w:val="both"/>
        <w:rPr>
          <w:color w:val="333333"/>
          <w:sz w:val="16"/>
          <w:szCs w:val="16"/>
        </w:rPr>
      </w:pPr>
      <w:r w:rsidRPr="00774CF2">
        <w:rPr>
          <w:color w:val="333333"/>
          <w:sz w:val="16"/>
          <w:szCs w:val="16"/>
        </w:rPr>
        <w:t>Основной целью программы - профилактика проявлений экстремизма и негативного отношения к мигрантам, а также  выявление и устранение причин и условий, способствующих возникновению межэтнических конфликтов.</w:t>
      </w:r>
    </w:p>
    <w:p w:rsidR="00774CF2" w:rsidRPr="00774CF2" w:rsidRDefault="00774CF2" w:rsidP="00774CF2">
      <w:pPr>
        <w:shd w:val="clear" w:color="auto" w:fill="FFFFFF"/>
        <w:jc w:val="both"/>
        <w:rPr>
          <w:color w:val="333333"/>
          <w:sz w:val="16"/>
          <w:szCs w:val="16"/>
        </w:rPr>
      </w:pPr>
      <w:r w:rsidRPr="00774CF2">
        <w:rPr>
          <w:color w:val="000000"/>
          <w:sz w:val="16"/>
          <w:szCs w:val="16"/>
        </w:rPr>
        <w:t xml:space="preserve">Для достижения поставленной цели необходимо решение </w:t>
      </w:r>
      <w:proofErr w:type="gramStart"/>
      <w:r w:rsidRPr="00774CF2">
        <w:rPr>
          <w:color w:val="000000"/>
          <w:sz w:val="16"/>
          <w:szCs w:val="16"/>
        </w:rPr>
        <w:t>следующих</w:t>
      </w:r>
      <w:proofErr w:type="gramEnd"/>
    </w:p>
    <w:p w:rsidR="00774CF2" w:rsidRPr="00774CF2" w:rsidRDefault="00774CF2" w:rsidP="00774CF2">
      <w:pPr>
        <w:shd w:val="clear" w:color="auto" w:fill="FFFFFF"/>
        <w:jc w:val="both"/>
        <w:rPr>
          <w:color w:val="000000"/>
          <w:sz w:val="16"/>
          <w:szCs w:val="16"/>
        </w:rPr>
      </w:pPr>
      <w:r w:rsidRPr="00774CF2">
        <w:rPr>
          <w:color w:val="000000"/>
          <w:sz w:val="16"/>
          <w:szCs w:val="16"/>
        </w:rPr>
        <w:t>задач:</w:t>
      </w:r>
    </w:p>
    <w:p w:rsidR="00774CF2" w:rsidRPr="00774CF2" w:rsidRDefault="00774CF2" w:rsidP="00774CF2">
      <w:pPr>
        <w:jc w:val="both"/>
        <w:rPr>
          <w:sz w:val="16"/>
          <w:szCs w:val="16"/>
        </w:rPr>
      </w:pPr>
      <w:r w:rsidRPr="00774CF2">
        <w:rPr>
          <w:sz w:val="16"/>
          <w:szCs w:val="16"/>
        </w:rPr>
        <w:t>- информирование населения по вопросам миграционной политики;</w:t>
      </w:r>
    </w:p>
    <w:p w:rsidR="00774CF2" w:rsidRPr="00774CF2" w:rsidRDefault="00774CF2" w:rsidP="00774CF2">
      <w:pPr>
        <w:jc w:val="both"/>
        <w:rPr>
          <w:sz w:val="16"/>
          <w:szCs w:val="16"/>
        </w:rPr>
      </w:pPr>
      <w:r w:rsidRPr="00774CF2">
        <w:rPr>
          <w:sz w:val="16"/>
          <w:szCs w:val="16"/>
        </w:rPr>
        <w:t>- содействие деятельности правоохранительных органов, осуществляющих меры по недопущению межнациональных конфликтов;</w:t>
      </w:r>
    </w:p>
    <w:p w:rsidR="00774CF2" w:rsidRPr="00774CF2" w:rsidRDefault="00774CF2" w:rsidP="00774CF2">
      <w:pPr>
        <w:jc w:val="both"/>
        <w:rPr>
          <w:sz w:val="16"/>
          <w:szCs w:val="16"/>
        </w:rPr>
      </w:pPr>
      <w:r w:rsidRPr="00774CF2">
        <w:rPr>
          <w:sz w:val="16"/>
          <w:szCs w:val="16"/>
        </w:rPr>
        <w:t>- пропаганда толерантного поведения к людям других национальностей и религиозных конфессий;</w:t>
      </w:r>
    </w:p>
    <w:p w:rsidR="00774CF2" w:rsidRPr="00774CF2" w:rsidRDefault="00774CF2" w:rsidP="00774CF2">
      <w:pPr>
        <w:jc w:val="both"/>
        <w:rPr>
          <w:sz w:val="16"/>
          <w:szCs w:val="16"/>
        </w:rPr>
      </w:pPr>
      <w:r w:rsidRPr="00774CF2">
        <w:rPr>
          <w:sz w:val="16"/>
          <w:szCs w:val="16"/>
        </w:rPr>
        <w:t>- разъяснительная работа среди детей и молодежи;</w:t>
      </w:r>
    </w:p>
    <w:p w:rsidR="00774CF2" w:rsidRPr="00774CF2" w:rsidRDefault="00774CF2" w:rsidP="00774CF2">
      <w:pPr>
        <w:jc w:val="both"/>
        <w:rPr>
          <w:sz w:val="16"/>
          <w:szCs w:val="16"/>
        </w:rPr>
      </w:pPr>
      <w:r w:rsidRPr="00774CF2">
        <w:rPr>
          <w:sz w:val="16"/>
          <w:szCs w:val="16"/>
        </w:rPr>
        <w:t>- обеспечение проведения комплексных оперативно-профилактических мероприятий, направленных на выявление лиц, причастных к разжиганию межнациональных конфликтов;</w:t>
      </w:r>
    </w:p>
    <w:p w:rsidR="00774CF2" w:rsidRPr="00774CF2" w:rsidRDefault="00774CF2" w:rsidP="00774CF2">
      <w:pPr>
        <w:jc w:val="both"/>
        <w:rPr>
          <w:sz w:val="16"/>
          <w:szCs w:val="16"/>
        </w:rPr>
      </w:pPr>
      <w:r w:rsidRPr="00774CF2">
        <w:rPr>
          <w:sz w:val="16"/>
          <w:szCs w:val="16"/>
        </w:rPr>
        <w:t>- недопущение наличия лозунгов (знаков) экстремистской направленности на объектах инфраструктуры.</w:t>
      </w:r>
    </w:p>
    <w:p w:rsidR="00774CF2" w:rsidRPr="00774CF2" w:rsidRDefault="00774CF2" w:rsidP="00774CF2">
      <w:pPr>
        <w:shd w:val="clear" w:color="auto" w:fill="FFFFFF"/>
        <w:jc w:val="both"/>
        <w:rPr>
          <w:rFonts w:ascii="Arial" w:hAnsi="Arial" w:cs="Arial"/>
          <w:color w:val="333333"/>
          <w:sz w:val="16"/>
          <w:szCs w:val="16"/>
        </w:rPr>
      </w:pPr>
    </w:p>
    <w:p w:rsidR="00774CF2" w:rsidRPr="00774CF2" w:rsidRDefault="00774CF2" w:rsidP="00774CF2">
      <w:pPr>
        <w:shd w:val="clear" w:color="auto" w:fill="FFFFFF"/>
        <w:jc w:val="both"/>
        <w:rPr>
          <w:rFonts w:ascii="Arial" w:hAnsi="Arial" w:cs="Arial"/>
          <w:color w:val="333333"/>
          <w:sz w:val="16"/>
          <w:szCs w:val="16"/>
        </w:rPr>
      </w:pPr>
      <w:r w:rsidRPr="00774CF2">
        <w:rPr>
          <w:color w:val="000000"/>
          <w:sz w:val="16"/>
          <w:szCs w:val="16"/>
        </w:rPr>
        <w:t>Сроки реализации программы: 2022-2024гг.</w:t>
      </w:r>
    </w:p>
    <w:p w:rsidR="00774CF2" w:rsidRPr="00774CF2" w:rsidRDefault="00774CF2" w:rsidP="00774CF2">
      <w:pPr>
        <w:shd w:val="clear" w:color="auto" w:fill="FFFFFF"/>
        <w:jc w:val="both"/>
        <w:rPr>
          <w:rFonts w:ascii="Arial" w:hAnsi="Arial" w:cs="Arial"/>
          <w:color w:val="333333"/>
          <w:sz w:val="16"/>
          <w:szCs w:val="16"/>
        </w:rPr>
      </w:pPr>
    </w:p>
    <w:p w:rsidR="00774CF2" w:rsidRPr="00774CF2" w:rsidRDefault="00774CF2" w:rsidP="00774CF2">
      <w:pPr>
        <w:shd w:val="clear" w:color="auto" w:fill="FFFFFF"/>
        <w:jc w:val="both"/>
        <w:rPr>
          <w:rFonts w:ascii="Arial" w:hAnsi="Arial" w:cs="Arial"/>
          <w:color w:val="333333"/>
          <w:sz w:val="16"/>
          <w:szCs w:val="16"/>
        </w:rPr>
      </w:pPr>
      <w:r w:rsidRPr="00774CF2">
        <w:rPr>
          <w:b/>
          <w:bCs/>
          <w:color w:val="000000"/>
          <w:sz w:val="16"/>
          <w:szCs w:val="16"/>
        </w:rPr>
        <w:t xml:space="preserve">4. Механизм реализации Программы и </w:t>
      </w:r>
      <w:proofErr w:type="gramStart"/>
      <w:r w:rsidRPr="00774CF2">
        <w:rPr>
          <w:b/>
          <w:bCs/>
          <w:color w:val="000000"/>
          <w:sz w:val="16"/>
          <w:szCs w:val="16"/>
        </w:rPr>
        <w:t>контроль за</w:t>
      </w:r>
      <w:proofErr w:type="gramEnd"/>
      <w:r w:rsidRPr="00774CF2">
        <w:rPr>
          <w:b/>
          <w:bCs/>
          <w:color w:val="000000"/>
          <w:sz w:val="16"/>
          <w:szCs w:val="16"/>
        </w:rPr>
        <w:t xml:space="preserve"> ходом ее выполнения</w:t>
      </w:r>
    </w:p>
    <w:p w:rsidR="00774CF2" w:rsidRPr="00774CF2" w:rsidRDefault="00774CF2" w:rsidP="00774CF2">
      <w:pPr>
        <w:shd w:val="clear" w:color="auto" w:fill="FFFFFF"/>
        <w:jc w:val="both"/>
        <w:rPr>
          <w:rFonts w:ascii="Arial" w:hAnsi="Arial" w:cs="Arial"/>
          <w:color w:val="333333"/>
          <w:sz w:val="16"/>
          <w:szCs w:val="16"/>
        </w:rPr>
      </w:pPr>
    </w:p>
    <w:p w:rsidR="00774CF2" w:rsidRPr="00774CF2" w:rsidRDefault="00774CF2" w:rsidP="00774CF2">
      <w:pPr>
        <w:shd w:val="clear" w:color="auto" w:fill="FFFFFF"/>
        <w:jc w:val="both"/>
        <w:rPr>
          <w:rFonts w:ascii="Arial" w:hAnsi="Arial" w:cs="Arial"/>
          <w:color w:val="333333"/>
          <w:sz w:val="16"/>
          <w:szCs w:val="16"/>
        </w:rPr>
      </w:pPr>
      <w:r w:rsidRPr="00774CF2">
        <w:rPr>
          <w:color w:val="000000"/>
          <w:sz w:val="16"/>
          <w:szCs w:val="16"/>
        </w:rPr>
        <w:t>Основой реализации Программы должно стать создание правового, организационного и других видов обеспечения достижения поставленной цели по адаптации мигрантов, профилактики межнациональных (межэтнических) конфликтов на территории муниципального образования «Бурят-</w:t>
      </w:r>
      <w:proofErr w:type="spellStart"/>
      <w:r w:rsidRPr="00774CF2">
        <w:rPr>
          <w:color w:val="000000"/>
          <w:sz w:val="16"/>
          <w:szCs w:val="16"/>
        </w:rPr>
        <w:t>Янгуты</w:t>
      </w:r>
      <w:proofErr w:type="spellEnd"/>
      <w:r w:rsidRPr="00774CF2">
        <w:rPr>
          <w:color w:val="000000"/>
          <w:sz w:val="16"/>
          <w:szCs w:val="16"/>
        </w:rPr>
        <w:t xml:space="preserve">» </w:t>
      </w:r>
      <w:proofErr w:type="spellStart"/>
      <w:r w:rsidRPr="00774CF2">
        <w:rPr>
          <w:color w:val="000000"/>
          <w:sz w:val="16"/>
          <w:szCs w:val="16"/>
        </w:rPr>
        <w:t>Осинского</w:t>
      </w:r>
      <w:proofErr w:type="spellEnd"/>
      <w:r w:rsidRPr="00774CF2">
        <w:rPr>
          <w:color w:val="000000"/>
          <w:sz w:val="16"/>
          <w:szCs w:val="16"/>
        </w:rPr>
        <w:t xml:space="preserve">  муниципального района Иркутской  области. Координацию деятельности исполнителей осуществляет </w:t>
      </w:r>
      <w:r w:rsidRPr="00774CF2">
        <w:rPr>
          <w:sz w:val="16"/>
          <w:szCs w:val="16"/>
        </w:rPr>
        <w:t xml:space="preserve">администрация </w:t>
      </w:r>
      <w:r w:rsidRPr="00774CF2">
        <w:rPr>
          <w:color w:val="333333"/>
          <w:sz w:val="16"/>
          <w:szCs w:val="16"/>
        </w:rPr>
        <w:t xml:space="preserve"> муниципального образования </w:t>
      </w:r>
      <w:r w:rsidRPr="00774CF2">
        <w:rPr>
          <w:sz w:val="16"/>
          <w:szCs w:val="16"/>
        </w:rPr>
        <w:t>«Бурят-</w:t>
      </w:r>
      <w:proofErr w:type="spellStart"/>
      <w:r w:rsidRPr="00774CF2">
        <w:rPr>
          <w:sz w:val="16"/>
          <w:szCs w:val="16"/>
        </w:rPr>
        <w:t>Янгуты</w:t>
      </w:r>
      <w:proofErr w:type="spellEnd"/>
      <w:r w:rsidRPr="00774CF2">
        <w:rPr>
          <w:sz w:val="16"/>
          <w:szCs w:val="16"/>
        </w:rPr>
        <w:t xml:space="preserve">» </w:t>
      </w:r>
      <w:proofErr w:type="spellStart"/>
      <w:r w:rsidRPr="00774CF2">
        <w:rPr>
          <w:sz w:val="16"/>
          <w:szCs w:val="16"/>
        </w:rPr>
        <w:t>Осинского</w:t>
      </w:r>
      <w:proofErr w:type="spellEnd"/>
      <w:r w:rsidRPr="00774CF2">
        <w:rPr>
          <w:sz w:val="16"/>
          <w:szCs w:val="16"/>
        </w:rPr>
        <w:t xml:space="preserve"> муниципального района Иркутской</w:t>
      </w:r>
      <w:r w:rsidRPr="00774CF2">
        <w:rPr>
          <w:color w:val="000000"/>
          <w:sz w:val="16"/>
          <w:szCs w:val="16"/>
        </w:rPr>
        <w:t>.</w:t>
      </w:r>
    </w:p>
    <w:p w:rsidR="00774CF2" w:rsidRPr="00774CF2" w:rsidRDefault="00774CF2" w:rsidP="00774CF2">
      <w:pPr>
        <w:shd w:val="clear" w:color="auto" w:fill="FFFFFF"/>
        <w:jc w:val="both"/>
        <w:rPr>
          <w:rFonts w:ascii="Arial" w:hAnsi="Arial" w:cs="Arial"/>
          <w:color w:val="333333"/>
          <w:sz w:val="16"/>
          <w:szCs w:val="16"/>
        </w:rPr>
      </w:pPr>
    </w:p>
    <w:p w:rsidR="00774CF2" w:rsidRPr="00774CF2" w:rsidRDefault="00774CF2" w:rsidP="00774CF2">
      <w:pPr>
        <w:shd w:val="clear" w:color="auto" w:fill="FFFFFF"/>
        <w:jc w:val="both"/>
        <w:rPr>
          <w:rFonts w:ascii="Arial" w:hAnsi="Arial" w:cs="Arial"/>
          <w:color w:val="333333"/>
          <w:sz w:val="16"/>
          <w:szCs w:val="16"/>
        </w:rPr>
      </w:pPr>
      <w:r w:rsidRPr="00774CF2">
        <w:rPr>
          <w:color w:val="000000"/>
          <w:sz w:val="16"/>
          <w:szCs w:val="16"/>
        </w:rPr>
        <w:t xml:space="preserve">5. </w:t>
      </w:r>
      <w:r w:rsidRPr="00774CF2">
        <w:rPr>
          <w:b/>
          <w:bCs/>
          <w:color w:val="000000"/>
          <w:sz w:val="16"/>
          <w:szCs w:val="16"/>
        </w:rPr>
        <w:t>Оценка социально-экономической эффективности реализации Программы</w:t>
      </w:r>
    </w:p>
    <w:p w:rsidR="00774CF2" w:rsidRPr="00774CF2" w:rsidRDefault="00774CF2" w:rsidP="00774CF2">
      <w:pPr>
        <w:shd w:val="clear" w:color="auto" w:fill="FFFFFF"/>
        <w:jc w:val="both"/>
        <w:rPr>
          <w:rFonts w:ascii="Arial" w:hAnsi="Arial" w:cs="Arial"/>
          <w:color w:val="333333"/>
          <w:sz w:val="16"/>
          <w:szCs w:val="16"/>
        </w:rPr>
      </w:pPr>
    </w:p>
    <w:p w:rsidR="00774CF2" w:rsidRPr="00774CF2" w:rsidRDefault="00774CF2" w:rsidP="00774CF2">
      <w:pPr>
        <w:shd w:val="clear" w:color="auto" w:fill="FFFFFF"/>
        <w:jc w:val="both"/>
        <w:rPr>
          <w:rFonts w:ascii="Arial" w:hAnsi="Arial" w:cs="Arial"/>
          <w:color w:val="333333"/>
          <w:sz w:val="16"/>
          <w:szCs w:val="16"/>
        </w:rPr>
      </w:pPr>
      <w:r w:rsidRPr="00774CF2">
        <w:rPr>
          <w:color w:val="333333"/>
          <w:sz w:val="16"/>
          <w:szCs w:val="16"/>
        </w:rPr>
        <w:t xml:space="preserve">В ходе реализации Программы планируется консолидировать усилия правоохранительных органов, общественных организаций, образовательных учреждений и населения в </w:t>
      </w:r>
      <w:r w:rsidRPr="00774CF2">
        <w:rPr>
          <w:color w:val="000000"/>
          <w:sz w:val="16"/>
          <w:szCs w:val="16"/>
        </w:rPr>
        <w:t xml:space="preserve">профилактике межнациональных (межэтнических) конфликтов </w:t>
      </w:r>
      <w:r w:rsidRPr="00774CF2">
        <w:rPr>
          <w:color w:val="333333"/>
          <w:sz w:val="16"/>
          <w:szCs w:val="16"/>
        </w:rPr>
        <w:t>на территории поселения.</w:t>
      </w:r>
    </w:p>
    <w:p w:rsidR="00774CF2" w:rsidRPr="00774CF2" w:rsidRDefault="00774CF2" w:rsidP="00774CF2">
      <w:pPr>
        <w:shd w:val="clear" w:color="auto" w:fill="FFFFFF"/>
        <w:jc w:val="both"/>
        <w:rPr>
          <w:sz w:val="16"/>
          <w:szCs w:val="16"/>
        </w:rPr>
      </w:pPr>
      <w:r w:rsidRPr="00774CF2">
        <w:rPr>
          <w:color w:val="333333"/>
          <w:sz w:val="16"/>
          <w:szCs w:val="16"/>
        </w:rPr>
        <w:t xml:space="preserve">Результаты реализуемых направлений  Программы позволят избежать проявлений экстремизма и негативного отношения к мигрантам, а также  выявление и устранение причин и условий, способствующих возникновению межэтнических в муниципальном образование </w:t>
      </w:r>
      <w:r w:rsidRPr="00774CF2">
        <w:rPr>
          <w:sz w:val="16"/>
          <w:szCs w:val="16"/>
        </w:rPr>
        <w:t>«Бурят-</w:t>
      </w:r>
      <w:proofErr w:type="spellStart"/>
      <w:r w:rsidRPr="00774CF2">
        <w:rPr>
          <w:sz w:val="16"/>
          <w:szCs w:val="16"/>
        </w:rPr>
        <w:t>Янгуты</w:t>
      </w:r>
      <w:proofErr w:type="spellEnd"/>
      <w:r w:rsidRPr="00774CF2">
        <w:rPr>
          <w:sz w:val="16"/>
          <w:szCs w:val="16"/>
        </w:rPr>
        <w:t xml:space="preserve">» </w:t>
      </w:r>
      <w:proofErr w:type="spellStart"/>
      <w:r w:rsidRPr="00774CF2">
        <w:rPr>
          <w:sz w:val="16"/>
          <w:szCs w:val="16"/>
        </w:rPr>
        <w:t>Осинского</w:t>
      </w:r>
      <w:proofErr w:type="spellEnd"/>
      <w:r w:rsidRPr="00774CF2">
        <w:rPr>
          <w:sz w:val="16"/>
          <w:szCs w:val="16"/>
        </w:rPr>
        <w:t xml:space="preserve"> муниципального района Иркутской области</w:t>
      </w:r>
    </w:p>
    <w:p w:rsidR="00774CF2" w:rsidRPr="00774CF2" w:rsidRDefault="00774CF2" w:rsidP="00774CF2">
      <w:pPr>
        <w:shd w:val="clear" w:color="auto" w:fill="FFFFFF"/>
        <w:spacing w:after="200"/>
        <w:jc w:val="center"/>
        <w:rPr>
          <w:b/>
          <w:bCs/>
          <w:color w:val="000000"/>
          <w:spacing w:val="1"/>
          <w:sz w:val="16"/>
          <w:szCs w:val="16"/>
        </w:rPr>
      </w:pPr>
    </w:p>
    <w:p w:rsidR="00774CF2" w:rsidRPr="00774CF2" w:rsidRDefault="00774CF2" w:rsidP="00774CF2">
      <w:pPr>
        <w:shd w:val="clear" w:color="auto" w:fill="FFFFFF"/>
        <w:spacing w:after="200"/>
        <w:jc w:val="center"/>
        <w:rPr>
          <w:b/>
          <w:bCs/>
          <w:color w:val="000000"/>
          <w:spacing w:val="1"/>
          <w:sz w:val="16"/>
          <w:szCs w:val="16"/>
        </w:rPr>
      </w:pPr>
      <w:r w:rsidRPr="00774CF2">
        <w:rPr>
          <w:b/>
          <w:bCs/>
          <w:color w:val="000000"/>
          <w:spacing w:val="1"/>
          <w:sz w:val="16"/>
          <w:szCs w:val="16"/>
        </w:rPr>
        <w:t>Перечень мероприятий Программы</w:t>
      </w:r>
    </w:p>
    <w:p w:rsidR="00774CF2" w:rsidRPr="00774CF2" w:rsidRDefault="00774CF2" w:rsidP="00774CF2">
      <w:pPr>
        <w:shd w:val="clear" w:color="auto" w:fill="FFFFFF"/>
        <w:spacing w:after="150"/>
        <w:jc w:val="center"/>
        <w:rPr>
          <w:rFonts w:ascii="Arial" w:hAnsi="Arial" w:cs="Arial"/>
          <w:color w:val="483B3F"/>
          <w:sz w:val="16"/>
          <w:szCs w:val="16"/>
        </w:rPr>
      </w:pPr>
    </w:p>
    <w:tbl>
      <w:tblPr>
        <w:tblW w:w="9000" w:type="dxa"/>
        <w:tblBorders>
          <w:top w:val="outset" w:sz="6" w:space="0" w:color="auto"/>
          <w:left w:val="outset" w:sz="6" w:space="0" w:color="auto"/>
          <w:bottom w:val="outset" w:sz="6" w:space="0" w:color="auto"/>
          <w:right w:val="outset" w:sz="6" w:space="0" w:color="auto"/>
        </w:tblBorders>
        <w:shd w:val="clear" w:color="auto" w:fill="FFFFFF"/>
        <w:tblCellMar>
          <w:top w:w="30" w:type="dxa"/>
          <w:left w:w="30" w:type="dxa"/>
          <w:bottom w:w="30" w:type="dxa"/>
          <w:right w:w="30" w:type="dxa"/>
        </w:tblCellMar>
        <w:tblLook w:val="04A0" w:firstRow="1" w:lastRow="0" w:firstColumn="1" w:lastColumn="0" w:noHBand="0" w:noVBand="1"/>
      </w:tblPr>
      <w:tblGrid>
        <w:gridCol w:w="425"/>
        <w:gridCol w:w="5205"/>
        <w:gridCol w:w="1538"/>
        <w:gridCol w:w="1832"/>
      </w:tblGrid>
      <w:tr w:rsidR="00774CF2" w:rsidRPr="00774CF2" w:rsidTr="00980375">
        <w:tc>
          <w:tcPr>
            <w:tcW w:w="425" w:type="dxa"/>
            <w:tcBorders>
              <w:top w:val="outset" w:sz="6" w:space="0" w:color="auto"/>
              <w:left w:val="outset" w:sz="6" w:space="0" w:color="auto"/>
              <w:bottom w:val="outset" w:sz="6" w:space="0" w:color="auto"/>
              <w:right w:val="outset" w:sz="6" w:space="0" w:color="auto"/>
            </w:tcBorders>
            <w:shd w:val="clear" w:color="auto" w:fill="FFFFFF"/>
            <w:hideMark/>
          </w:tcPr>
          <w:p w:rsidR="00774CF2" w:rsidRPr="00774CF2" w:rsidRDefault="00774CF2" w:rsidP="00774CF2">
            <w:pPr>
              <w:spacing w:after="150"/>
              <w:jc w:val="center"/>
              <w:rPr>
                <w:rFonts w:ascii="Arial" w:hAnsi="Arial" w:cs="Arial"/>
                <w:color w:val="483B3F"/>
                <w:sz w:val="16"/>
                <w:szCs w:val="16"/>
              </w:rPr>
            </w:pPr>
            <w:r w:rsidRPr="00774CF2">
              <w:rPr>
                <w:rFonts w:ascii="Arial" w:hAnsi="Arial" w:cs="Arial"/>
                <w:b/>
                <w:bCs/>
                <w:color w:val="483B3F"/>
                <w:sz w:val="16"/>
                <w:szCs w:val="16"/>
              </w:rPr>
              <w:t>№ п\</w:t>
            </w:r>
            <w:proofErr w:type="gramStart"/>
            <w:r w:rsidRPr="00774CF2">
              <w:rPr>
                <w:rFonts w:ascii="Arial" w:hAnsi="Arial" w:cs="Arial"/>
                <w:b/>
                <w:bCs/>
                <w:color w:val="483B3F"/>
                <w:sz w:val="16"/>
                <w:szCs w:val="16"/>
              </w:rPr>
              <w:t>п</w:t>
            </w:r>
            <w:proofErr w:type="gramEnd"/>
          </w:p>
        </w:tc>
        <w:tc>
          <w:tcPr>
            <w:tcW w:w="5205" w:type="dxa"/>
            <w:tcBorders>
              <w:top w:val="outset" w:sz="6" w:space="0" w:color="auto"/>
              <w:left w:val="outset" w:sz="6" w:space="0" w:color="auto"/>
              <w:bottom w:val="outset" w:sz="6" w:space="0" w:color="auto"/>
              <w:right w:val="outset" w:sz="6" w:space="0" w:color="auto"/>
            </w:tcBorders>
            <w:shd w:val="clear" w:color="auto" w:fill="FFFFFF"/>
            <w:hideMark/>
          </w:tcPr>
          <w:p w:rsidR="00774CF2" w:rsidRPr="00774CF2" w:rsidRDefault="00774CF2" w:rsidP="00774CF2">
            <w:pPr>
              <w:spacing w:after="150"/>
              <w:jc w:val="center"/>
              <w:rPr>
                <w:rFonts w:ascii="Arial" w:hAnsi="Arial" w:cs="Arial"/>
                <w:color w:val="483B3F"/>
                <w:sz w:val="16"/>
                <w:szCs w:val="16"/>
              </w:rPr>
            </w:pPr>
            <w:r w:rsidRPr="00774CF2">
              <w:rPr>
                <w:rFonts w:ascii="Arial" w:hAnsi="Arial" w:cs="Arial"/>
                <w:b/>
                <w:bCs/>
                <w:color w:val="483B3F"/>
                <w:sz w:val="16"/>
                <w:szCs w:val="16"/>
              </w:rPr>
              <w:t>Наименование мероприятия</w:t>
            </w:r>
          </w:p>
        </w:tc>
        <w:tc>
          <w:tcPr>
            <w:tcW w:w="1538" w:type="dxa"/>
            <w:tcBorders>
              <w:top w:val="outset" w:sz="6" w:space="0" w:color="auto"/>
              <w:left w:val="outset" w:sz="6" w:space="0" w:color="auto"/>
              <w:bottom w:val="outset" w:sz="6" w:space="0" w:color="auto"/>
              <w:right w:val="outset" w:sz="6" w:space="0" w:color="auto"/>
            </w:tcBorders>
            <w:shd w:val="clear" w:color="auto" w:fill="FFFFFF"/>
            <w:hideMark/>
          </w:tcPr>
          <w:p w:rsidR="00774CF2" w:rsidRPr="00774CF2" w:rsidRDefault="00774CF2" w:rsidP="00774CF2">
            <w:pPr>
              <w:spacing w:after="150"/>
              <w:jc w:val="center"/>
              <w:rPr>
                <w:rFonts w:ascii="Arial" w:hAnsi="Arial" w:cs="Arial"/>
                <w:color w:val="483B3F"/>
                <w:sz w:val="16"/>
                <w:szCs w:val="16"/>
              </w:rPr>
            </w:pPr>
            <w:r w:rsidRPr="00774CF2">
              <w:rPr>
                <w:rFonts w:ascii="Arial" w:hAnsi="Arial" w:cs="Arial"/>
                <w:b/>
                <w:bCs/>
                <w:color w:val="483B3F"/>
                <w:sz w:val="16"/>
                <w:szCs w:val="16"/>
              </w:rPr>
              <w:t>Срок исполнения</w:t>
            </w:r>
          </w:p>
        </w:tc>
        <w:tc>
          <w:tcPr>
            <w:tcW w:w="1832" w:type="dxa"/>
            <w:tcBorders>
              <w:top w:val="outset" w:sz="6" w:space="0" w:color="auto"/>
              <w:left w:val="outset" w:sz="6" w:space="0" w:color="auto"/>
              <w:bottom w:val="outset" w:sz="6" w:space="0" w:color="auto"/>
              <w:right w:val="outset" w:sz="6" w:space="0" w:color="auto"/>
            </w:tcBorders>
            <w:shd w:val="clear" w:color="auto" w:fill="FFFFFF"/>
            <w:hideMark/>
          </w:tcPr>
          <w:p w:rsidR="00774CF2" w:rsidRPr="00774CF2" w:rsidRDefault="00774CF2" w:rsidP="00774CF2">
            <w:pPr>
              <w:spacing w:after="150"/>
              <w:jc w:val="center"/>
              <w:rPr>
                <w:rFonts w:ascii="Arial" w:hAnsi="Arial" w:cs="Arial"/>
                <w:color w:val="483B3F"/>
                <w:sz w:val="16"/>
                <w:szCs w:val="16"/>
              </w:rPr>
            </w:pPr>
            <w:r w:rsidRPr="00774CF2">
              <w:rPr>
                <w:rFonts w:ascii="Arial" w:hAnsi="Arial" w:cs="Arial"/>
                <w:b/>
                <w:bCs/>
                <w:color w:val="483B3F"/>
                <w:sz w:val="16"/>
                <w:szCs w:val="16"/>
              </w:rPr>
              <w:t>Исполнитель</w:t>
            </w:r>
          </w:p>
        </w:tc>
      </w:tr>
      <w:tr w:rsidR="00774CF2" w:rsidRPr="00774CF2" w:rsidTr="00980375">
        <w:tc>
          <w:tcPr>
            <w:tcW w:w="42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74CF2" w:rsidRPr="00774CF2" w:rsidRDefault="00774CF2" w:rsidP="00774CF2">
            <w:pPr>
              <w:spacing w:after="150"/>
              <w:jc w:val="center"/>
              <w:rPr>
                <w:rFonts w:ascii="Arial" w:hAnsi="Arial" w:cs="Arial"/>
                <w:color w:val="000000" w:themeColor="text1"/>
                <w:sz w:val="16"/>
                <w:szCs w:val="16"/>
              </w:rPr>
            </w:pPr>
            <w:r w:rsidRPr="00774CF2">
              <w:rPr>
                <w:rFonts w:ascii="Arial" w:hAnsi="Arial" w:cs="Arial"/>
                <w:color w:val="000000" w:themeColor="text1"/>
                <w:sz w:val="16"/>
                <w:szCs w:val="16"/>
              </w:rPr>
              <w:lastRenderedPageBreak/>
              <w:t>1.</w:t>
            </w:r>
          </w:p>
        </w:tc>
        <w:tc>
          <w:tcPr>
            <w:tcW w:w="520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74CF2" w:rsidRPr="00774CF2" w:rsidRDefault="00774CF2" w:rsidP="00774CF2">
            <w:pPr>
              <w:spacing w:after="150"/>
              <w:rPr>
                <w:rFonts w:ascii="Arial" w:hAnsi="Arial" w:cs="Arial"/>
                <w:color w:val="000000" w:themeColor="text1"/>
                <w:sz w:val="16"/>
                <w:szCs w:val="16"/>
              </w:rPr>
            </w:pPr>
            <w:r w:rsidRPr="00774CF2">
              <w:rPr>
                <w:rFonts w:ascii="Arial" w:hAnsi="Arial" w:cs="Arial"/>
                <w:color w:val="000000" w:themeColor="text1"/>
                <w:sz w:val="16"/>
                <w:szCs w:val="16"/>
              </w:rPr>
              <w:t>Проведение работы по разъяснению работодателям и иностранным гражданам порядка осуществления временной трудовой деятельности на территории муниципального образования «Бурят-</w:t>
            </w:r>
            <w:proofErr w:type="spellStart"/>
            <w:r w:rsidRPr="00774CF2">
              <w:rPr>
                <w:rFonts w:ascii="Arial" w:hAnsi="Arial" w:cs="Arial"/>
                <w:color w:val="000000" w:themeColor="text1"/>
                <w:sz w:val="16"/>
                <w:szCs w:val="16"/>
              </w:rPr>
              <w:t>Янгуты</w:t>
            </w:r>
            <w:proofErr w:type="spellEnd"/>
            <w:r w:rsidRPr="00774CF2">
              <w:rPr>
                <w:rFonts w:ascii="Arial" w:hAnsi="Arial" w:cs="Arial"/>
                <w:color w:val="000000" w:themeColor="text1"/>
                <w:sz w:val="16"/>
                <w:szCs w:val="16"/>
              </w:rPr>
              <w:t>»</w:t>
            </w:r>
          </w:p>
        </w:tc>
        <w:tc>
          <w:tcPr>
            <w:tcW w:w="153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74CF2" w:rsidRPr="00774CF2" w:rsidRDefault="00774CF2" w:rsidP="00774CF2">
            <w:pPr>
              <w:spacing w:after="150"/>
              <w:jc w:val="center"/>
              <w:rPr>
                <w:rFonts w:ascii="Arial" w:hAnsi="Arial" w:cs="Arial"/>
                <w:color w:val="000000" w:themeColor="text1"/>
                <w:sz w:val="16"/>
                <w:szCs w:val="16"/>
              </w:rPr>
            </w:pPr>
            <w:r w:rsidRPr="00774CF2">
              <w:rPr>
                <w:rFonts w:ascii="Arial" w:hAnsi="Arial" w:cs="Arial"/>
                <w:color w:val="000000" w:themeColor="text1"/>
                <w:sz w:val="16"/>
                <w:szCs w:val="16"/>
              </w:rPr>
              <w:t>Постоянно</w:t>
            </w:r>
          </w:p>
        </w:tc>
        <w:tc>
          <w:tcPr>
            <w:tcW w:w="183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74CF2" w:rsidRPr="00774CF2" w:rsidRDefault="00774CF2" w:rsidP="00774CF2">
            <w:pPr>
              <w:spacing w:after="150"/>
              <w:jc w:val="center"/>
              <w:rPr>
                <w:rFonts w:ascii="Arial" w:hAnsi="Arial" w:cs="Arial"/>
                <w:color w:val="000000" w:themeColor="text1"/>
                <w:sz w:val="16"/>
                <w:szCs w:val="16"/>
              </w:rPr>
            </w:pPr>
            <w:r w:rsidRPr="00774CF2">
              <w:rPr>
                <w:rFonts w:ascii="Arial" w:hAnsi="Arial" w:cs="Arial"/>
                <w:color w:val="000000" w:themeColor="text1"/>
                <w:sz w:val="16"/>
                <w:szCs w:val="16"/>
              </w:rPr>
              <w:t>Администрация муниципального образования «Бурят-</w:t>
            </w:r>
            <w:proofErr w:type="spellStart"/>
            <w:r w:rsidRPr="00774CF2">
              <w:rPr>
                <w:rFonts w:ascii="Arial" w:hAnsi="Arial" w:cs="Arial"/>
                <w:color w:val="000000" w:themeColor="text1"/>
                <w:sz w:val="16"/>
                <w:szCs w:val="16"/>
              </w:rPr>
              <w:t>Янгуты</w:t>
            </w:r>
            <w:proofErr w:type="spellEnd"/>
            <w:r w:rsidRPr="00774CF2">
              <w:rPr>
                <w:rFonts w:ascii="Arial" w:hAnsi="Arial" w:cs="Arial"/>
                <w:color w:val="000000" w:themeColor="text1"/>
                <w:sz w:val="16"/>
                <w:szCs w:val="16"/>
              </w:rPr>
              <w:t>»</w:t>
            </w:r>
          </w:p>
        </w:tc>
      </w:tr>
      <w:tr w:rsidR="00774CF2" w:rsidRPr="00774CF2" w:rsidTr="00980375">
        <w:tc>
          <w:tcPr>
            <w:tcW w:w="42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74CF2" w:rsidRPr="00774CF2" w:rsidRDefault="00774CF2" w:rsidP="00774CF2">
            <w:pPr>
              <w:spacing w:after="150"/>
              <w:jc w:val="center"/>
              <w:rPr>
                <w:rFonts w:ascii="Arial" w:hAnsi="Arial" w:cs="Arial"/>
                <w:color w:val="000000" w:themeColor="text1"/>
                <w:sz w:val="16"/>
                <w:szCs w:val="16"/>
              </w:rPr>
            </w:pPr>
            <w:r w:rsidRPr="00774CF2">
              <w:rPr>
                <w:rFonts w:ascii="Arial" w:hAnsi="Arial" w:cs="Arial"/>
                <w:color w:val="000000" w:themeColor="text1"/>
                <w:sz w:val="16"/>
                <w:szCs w:val="16"/>
              </w:rPr>
              <w:t>2.</w:t>
            </w:r>
          </w:p>
        </w:tc>
        <w:tc>
          <w:tcPr>
            <w:tcW w:w="520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74CF2" w:rsidRPr="00774CF2" w:rsidRDefault="00774CF2" w:rsidP="00774CF2">
            <w:pPr>
              <w:spacing w:after="150"/>
              <w:rPr>
                <w:rFonts w:ascii="Arial" w:hAnsi="Arial" w:cs="Arial"/>
                <w:color w:val="000000" w:themeColor="text1"/>
                <w:sz w:val="16"/>
                <w:szCs w:val="16"/>
              </w:rPr>
            </w:pPr>
            <w:r w:rsidRPr="00774CF2">
              <w:rPr>
                <w:rFonts w:ascii="Arial" w:hAnsi="Arial" w:cs="Arial"/>
                <w:color w:val="000000" w:themeColor="text1"/>
                <w:sz w:val="16"/>
                <w:szCs w:val="16"/>
              </w:rPr>
              <w:t>Предоставление информации о прибытии иностранных граждан на территорию муниципального образования «Бурят-</w:t>
            </w:r>
            <w:proofErr w:type="spellStart"/>
            <w:r w:rsidRPr="00774CF2">
              <w:rPr>
                <w:rFonts w:ascii="Arial" w:hAnsi="Arial" w:cs="Arial"/>
                <w:color w:val="000000" w:themeColor="text1"/>
                <w:sz w:val="16"/>
                <w:szCs w:val="16"/>
              </w:rPr>
              <w:t>Янгуты</w:t>
            </w:r>
            <w:proofErr w:type="spellEnd"/>
            <w:r w:rsidRPr="00774CF2">
              <w:rPr>
                <w:rFonts w:ascii="Arial" w:hAnsi="Arial" w:cs="Arial"/>
                <w:color w:val="000000" w:themeColor="text1"/>
                <w:sz w:val="16"/>
                <w:szCs w:val="16"/>
              </w:rPr>
              <w:t>» по запросу миграционной службы.</w:t>
            </w:r>
          </w:p>
        </w:tc>
        <w:tc>
          <w:tcPr>
            <w:tcW w:w="153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74CF2" w:rsidRPr="00774CF2" w:rsidRDefault="00774CF2" w:rsidP="00774CF2">
            <w:pPr>
              <w:spacing w:after="150"/>
              <w:jc w:val="center"/>
              <w:rPr>
                <w:rFonts w:ascii="Arial" w:hAnsi="Arial" w:cs="Arial"/>
                <w:color w:val="000000" w:themeColor="text1"/>
                <w:sz w:val="16"/>
                <w:szCs w:val="16"/>
              </w:rPr>
            </w:pPr>
            <w:r w:rsidRPr="00774CF2">
              <w:rPr>
                <w:rFonts w:ascii="Arial" w:hAnsi="Arial" w:cs="Arial"/>
                <w:color w:val="000000" w:themeColor="text1"/>
                <w:sz w:val="16"/>
                <w:szCs w:val="16"/>
              </w:rPr>
              <w:t>Постоянно</w:t>
            </w:r>
          </w:p>
        </w:tc>
        <w:tc>
          <w:tcPr>
            <w:tcW w:w="183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74CF2" w:rsidRPr="00774CF2" w:rsidRDefault="00774CF2" w:rsidP="00774CF2">
            <w:pPr>
              <w:spacing w:after="150"/>
              <w:jc w:val="center"/>
              <w:rPr>
                <w:rFonts w:ascii="Arial" w:hAnsi="Arial" w:cs="Arial"/>
                <w:color w:val="000000" w:themeColor="text1"/>
                <w:sz w:val="16"/>
                <w:szCs w:val="16"/>
              </w:rPr>
            </w:pPr>
            <w:r w:rsidRPr="00774CF2">
              <w:rPr>
                <w:rFonts w:ascii="Arial" w:hAnsi="Arial" w:cs="Arial"/>
                <w:color w:val="000000" w:themeColor="text1"/>
                <w:sz w:val="16"/>
                <w:szCs w:val="16"/>
              </w:rPr>
              <w:t>Администрация муниципального образования «Бурят-</w:t>
            </w:r>
            <w:proofErr w:type="spellStart"/>
            <w:r w:rsidRPr="00774CF2">
              <w:rPr>
                <w:rFonts w:ascii="Arial" w:hAnsi="Arial" w:cs="Arial"/>
                <w:color w:val="000000" w:themeColor="text1"/>
                <w:sz w:val="16"/>
                <w:szCs w:val="16"/>
              </w:rPr>
              <w:t>Янгуты</w:t>
            </w:r>
            <w:proofErr w:type="spellEnd"/>
            <w:r w:rsidRPr="00774CF2">
              <w:rPr>
                <w:rFonts w:ascii="Arial" w:hAnsi="Arial" w:cs="Arial"/>
                <w:color w:val="000000" w:themeColor="text1"/>
                <w:sz w:val="16"/>
                <w:szCs w:val="16"/>
              </w:rPr>
              <w:t>»</w:t>
            </w:r>
          </w:p>
        </w:tc>
      </w:tr>
      <w:tr w:rsidR="00774CF2" w:rsidRPr="00774CF2" w:rsidTr="00980375">
        <w:tc>
          <w:tcPr>
            <w:tcW w:w="42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74CF2" w:rsidRPr="00774CF2" w:rsidRDefault="00774CF2" w:rsidP="00774CF2">
            <w:pPr>
              <w:spacing w:after="150"/>
              <w:jc w:val="center"/>
              <w:rPr>
                <w:rFonts w:ascii="Arial" w:hAnsi="Arial" w:cs="Arial"/>
                <w:color w:val="000000" w:themeColor="text1"/>
                <w:sz w:val="16"/>
                <w:szCs w:val="16"/>
              </w:rPr>
            </w:pPr>
            <w:r w:rsidRPr="00774CF2">
              <w:rPr>
                <w:rFonts w:ascii="Arial" w:hAnsi="Arial" w:cs="Arial"/>
                <w:color w:val="000000" w:themeColor="text1"/>
                <w:sz w:val="16"/>
                <w:szCs w:val="16"/>
              </w:rPr>
              <w:t>3.</w:t>
            </w:r>
          </w:p>
        </w:tc>
        <w:tc>
          <w:tcPr>
            <w:tcW w:w="5205" w:type="dxa"/>
            <w:tcBorders>
              <w:top w:val="outset" w:sz="6" w:space="0" w:color="auto"/>
              <w:left w:val="outset" w:sz="6" w:space="0" w:color="auto"/>
              <w:bottom w:val="outset" w:sz="6" w:space="0" w:color="auto"/>
              <w:right w:val="outset" w:sz="6" w:space="0" w:color="auto"/>
            </w:tcBorders>
            <w:shd w:val="clear" w:color="auto" w:fill="FFFFFF"/>
            <w:hideMark/>
          </w:tcPr>
          <w:p w:rsidR="00774CF2" w:rsidRPr="00774CF2" w:rsidRDefault="00774CF2" w:rsidP="00774CF2">
            <w:pPr>
              <w:spacing w:after="150"/>
              <w:rPr>
                <w:rFonts w:ascii="Arial" w:hAnsi="Arial" w:cs="Arial"/>
                <w:color w:val="000000" w:themeColor="text1"/>
                <w:sz w:val="16"/>
                <w:szCs w:val="16"/>
              </w:rPr>
            </w:pPr>
            <w:r w:rsidRPr="00774CF2">
              <w:rPr>
                <w:rFonts w:ascii="Arial" w:hAnsi="Arial" w:cs="Arial"/>
                <w:color w:val="000000" w:themeColor="text1"/>
                <w:sz w:val="16"/>
                <w:szCs w:val="16"/>
              </w:rPr>
              <w:t>Игровые программы для детей и подростков, включая мигрантов, к Международному дню защиты детей</w:t>
            </w:r>
          </w:p>
        </w:tc>
        <w:tc>
          <w:tcPr>
            <w:tcW w:w="153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74CF2" w:rsidRPr="00774CF2" w:rsidRDefault="00774CF2" w:rsidP="00774CF2">
            <w:pPr>
              <w:spacing w:after="150"/>
              <w:jc w:val="center"/>
              <w:rPr>
                <w:rFonts w:ascii="Arial" w:hAnsi="Arial" w:cs="Arial"/>
                <w:color w:val="000000" w:themeColor="text1"/>
                <w:sz w:val="16"/>
                <w:szCs w:val="16"/>
              </w:rPr>
            </w:pPr>
            <w:r w:rsidRPr="00774CF2">
              <w:rPr>
                <w:rFonts w:ascii="Arial" w:hAnsi="Arial" w:cs="Arial"/>
                <w:color w:val="000000" w:themeColor="text1"/>
                <w:sz w:val="16"/>
                <w:szCs w:val="16"/>
              </w:rPr>
              <w:t>Июнь</w:t>
            </w:r>
          </w:p>
        </w:tc>
        <w:tc>
          <w:tcPr>
            <w:tcW w:w="183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74CF2" w:rsidRPr="00774CF2" w:rsidRDefault="00774CF2" w:rsidP="00774CF2">
            <w:pPr>
              <w:spacing w:after="150"/>
              <w:jc w:val="center"/>
              <w:rPr>
                <w:rFonts w:ascii="Arial" w:hAnsi="Arial" w:cs="Arial"/>
                <w:color w:val="000000" w:themeColor="text1"/>
                <w:sz w:val="16"/>
                <w:szCs w:val="16"/>
              </w:rPr>
            </w:pPr>
            <w:r w:rsidRPr="00774CF2">
              <w:rPr>
                <w:rFonts w:ascii="Arial" w:hAnsi="Arial" w:cs="Arial"/>
                <w:color w:val="000000" w:themeColor="text1"/>
                <w:sz w:val="16"/>
                <w:szCs w:val="16"/>
              </w:rPr>
              <w:t>МБУК КДЦ муниципального образование «Бурят-</w:t>
            </w:r>
            <w:proofErr w:type="spellStart"/>
            <w:r w:rsidRPr="00774CF2">
              <w:rPr>
                <w:rFonts w:ascii="Arial" w:hAnsi="Arial" w:cs="Arial"/>
                <w:color w:val="000000" w:themeColor="text1"/>
                <w:sz w:val="16"/>
                <w:szCs w:val="16"/>
              </w:rPr>
              <w:t>Янгуты</w:t>
            </w:r>
            <w:proofErr w:type="spellEnd"/>
            <w:r w:rsidRPr="00774CF2">
              <w:rPr>
                <w:rFonts w:ascii="Arial" w:hAnsi="Arial" w:cs="Arial"/>
                <w:color w:val="000000" w:themeColor="text1"/>
                <w:sz w:val="16"/>
                <w:szCs w:val="16"/>
              </w:rPr>
              <w:t>»</w:t>
            </w:r>
          </w:p>
        </w:tc>
      </w:tr>
      <w:tr w:rsidR="00774CF2" w:rsidRPr="00774CF2" w:rsidTr="00980375">
        <w:tc>
          <w:tcPr>
            <w:tcW w:w="42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74CF2" w:rsidRPr="00774CF2" w:rsidRDefault="00774CF2" w:rsidP="00774CF2">
            <w:pPr>
              <w:spacing w:after="150"/>
              <w:jc w:val="center"/>
              <w:rPr>
                <w:rFonts w:ascii="Arial" w:hAnsi="Arial" w:cs="Arial"/>
                <w:color w:val="000000" w:themeColor="text1"/>
                <w:sz w:val="16"/>
                <w:szCs w:val="16"/>
              </w:rPr>
            </w:pPr>
            <w:r w:rsidRPr="00774CF2">
              <w:rPr>
                <w:rFonts w:ascii="Arial" w:hAnsi="Arial" w:cs="Arial"/>
                <w:color w:val="000000" w:themeColor="text1"/>
                <w:sz w:val="16"/>
                <w:szCs w:val="16"/>
              </w:rPr>
              <w:t>4.</w:t>
            </w:r>
          </w:p>
        </w:tc>
        <w:tc>
          <w:tcPr>
            <w:tcW w:w="5205" w:type="dxa"/>
            <w:tcBorders>
              <w:top w:val="outset" w:sz="6" w:space="0" w:color="auto"/>
              <w:left w:val="outset" w:sz="6" w:space="0" w:color="auto"/>
              <w:bottom w:val="outset" w:sz="6" w:space="0" w:color="auto"/>
              <w:right w:val="outset" w:sz="6" w:space="0" w:color="auto"/>
            </w:tcBorders>
            <w:shd w:val="clear" w:color="auto" w:fill="FFFFFF"/>
            <w:hideMark/>
          </w:tcPr>
          <w:p w:rsidR="00774CF2" w:rsidRPr="00774CF2" w:rsidRDefault="00774CF2" w:rsidP="00774CF2">
            <w:pPr>
              <w:spacing w:after="150"/>
              <w:rPr>
                <w:rFonts w:ascii="Arial" w:hAnsi="Arial" w:cs="Arial"/>
                <w:color w:val="000000" w:themeColor="text1"/>
                <w:sz w:val="16"/>
                <w:szCs w:val="16"/>
              </w:rPr>
            </w:pPr>
            <w:r w:rsidRPr="00774CF2">
              <w:rPr>
                <w:rFonts w:ascii="Arial" w:hAnsi="Arial" w:cs="Arial"/>
                <w:color w:val="000000" w:themeColor="text1"/>
                <w:sz w:val="16"/>
                <w:szCs w:val="16"/>
              </w:rPr>
              <w:t>Участие мигрантов в народных гуляниях, посвященных «Дню молодежи»</w:t>
            </w:r>
          </w:p>
        </w:tc>
        <w:tc>
          <w:tcPr>
            <w:tcW w:w="153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74CF2" w:rsidRPr="00774CF2" w:rsidRDefault="00774CF2" w:rsidP="00774CF2">
            <w:pPr>
              <w:spacing w:after="150"/>
              <w:jc w:val="center"/>
              <w:rPr>
                <w:rFonts w:ascii="Arial" w:hAnsi="Arial" w:cs="Arial"/>
                <w:color w:val="000000" w:themeColor="text1"/>
                <w:sz w:val="16"/>
                <w:szCs w:val="16"/>
              </w:rPr>
            </w:pPr>
            <w:r w:rsidRPr="00774CF2">
              <w:rPr>
                <w:rFonts w:ascii="Arial" w:hAnsi="Arial" w:cs="Arial"/>
                <w:color w:val="000000" w:themeColor="text1"/>
                <w:sz w:val="16"/>
                <w:szCs w:val="16"/>
              </w:rPr>
              <w:t>Июнь</w:t>
            </w:r>
          </w:p>
        </w:tc>
        <w:tc>
          <w:tcPr>
            <w:tcW w:w="183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74CF2" w:rsidRPr="00774CF2" w:rsidRDefault="00774CF2" w:rsidP="00774CF2">
            <w:pPr>
              <w:spacing w:after="150"/>
              <w:jc w:val="center"/>
              <w:rPr>
                <w:rFonts w:ascii="Arial" w:hAnsi="Arial" w:cs="Arial"/>
                <w:color w:val="000000" w:themeColor="text1"/>
                <w:sz w:val="16"/>
                <w:szCs w:val="16"/>
              </w:rPr>
            </w:pPr>
            <w:r w:rsidRPr="00774CF2">
              <w:rPr>
                <w:rFonts w:ascii="Arial" w:hAnsi="Arial" w:cs="Arial"/>
                <w:color w:val="000000" w:themeColor="text1"/>
                <w:sz w:val="16"/>
                <w:szCs w:val="16"/>
              </w:rPr>
              <w:t>МБУК КДЦ муниципального образование «Бурят-</w:t>
            </w:r>
            <w:proofErr w:type="spellStart"/>
            <w:r w:rsidRPr="00774CF2">
              <w:rPr>
                <w:rFonts w:ascii="Arial" w:hAnsi="Arial" w:cs="Arial"/>
                <w:color w:val="000000" w:themeColor="text1"/>
                <w:sz w:val="16"/>
                <w:szCs w:val="16"/>
              </w:rPr>
              <w:t>Янгуты</w:t>
            </w:r>
            <w:proofErr w:type="spellEnd"/>
            <w:r w:rsidRPr="00774CF2">
              <w:rPr>
                <w:rFonts w:ascii="Arial" w:hAnsi="Arial" w:cs="Arial"/>
                <w:color w:val="000000" w:themeColor="text1"/>
                <w:sz w:val="16"/>
                <w:szCs w:val="16"/>
              </w:rPr>
              <w:t>»</w:t>
            </w:r>
          </w:p>
        </w:tc>
      </w:tr>
      <w:tr w:rsidR="00774CF2" w:rsidRPr="00774CF2" w:rsidTr="00980375">
        <w:tc>
          <w:tcPr>
            <w:tcW w:w="42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74CF2" w:rsidRPr="00774CF2" w:rsidRDefault="00774CF2" w:rsidP="00774CF2">
            <w:pPr>
              <w:spacing w:after="150"/>
              <w:jc w:val="center"/>
              <w:rPr>
                <w:rFonts w:ascii="Arial" w:hAnsi="Arial" w:cs="Arial"/>
                <w:color w:val="000000" w:themeColor="text1"/>
                <w:sz w:val="16"/>
                <w:szCs w:val="16"/>
              </w:rPr>
            </w:pPr>
            <w:r w:rsidRPr="00774CF2">
              <w:rPr>
                <w:rFonts w:ascii="Arial" w:hAnsi="Arial" w:cs="Arial"/>
                <w:color w:val="000000" w:themeColor="text1"/>
                <w:sz w:val="16"/>
                <w:szCs w:val="16"/>
              </w:rPr>
              <w:t>5.</w:t>
            </w:r>
          </w:p>
        </w:tc>
        <w:tc>
          <w:tcPr>
            <w:tcW w:w="5205" w:type="dxa"/>
            <w:tcBorders>
              <w:top w:val="outset" w:sz="6" w:space="0" w:color="auto"/>
              <w:left w:val="outset" w:sz="6" w:space="0" w:color="auto"/>
              <w:bottom w:val="outset" w:sz="6" w:space="0" w:color="auto"/>
              <w:right w:val="outset" w:sz="6" w:space="0" w:color="auto"/>
            </w:tcBorders>
            <w:shd w:val="clear" w:color="auto" w:fill="FFFFFF"/>
            <w:hideMark/>
          </w:tcPr>
          <w:p w:rsidR="00774CF2" w:rsidRPr="00774CF2" w:rsidRDefault="00774CF2" w:rsidP="00774CF2">
            <w:pPr>
              <w:spacing w:after="150"/>
              <w:rPr>
                <w:rFonts w:ascii="Arial" w:hAnsi="Arial" w:cs="Arial"/>
                <w:color w:val="000000" w:themeColor="text1"/>
                <w:sz w:val="16"/>
                <w:szCs w:val="16"/>
              </w:rPr>
            </w:pPr>
            <w:r w:rsidRPr="00774CF2">
              <w:rPr>
                <w:rFonts w:ascii="Arial" w:hAnsi="Arial" w:cs="Arial"/>
                <w:color w:val="000000" w:themeColor="text1"/>
                <w:sz w:val="16"/>
                <w:szCs w:val="16"/>
              </w:rPr>
              <w:t>Участие мигрантов в праздничных мероприятиях, посвященных Дню России, Дню Победы и Дню народного единства (концерты, митинги, уроки патриотизма)</w:t>
            </w:r>
          </w:p>
        </w:tc>
        <w:tc>
          <w:tcPr>
            <w:tcW w:w="153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74CF2" w:rsidRPr="00774CF2" w:rsidRDefault="00774CF2" w:rsidP="00774CF2">
            <w:pPr>
              <w:spacing w:after="150"/>
              <w:jc w:val="center"/>
              <w:rPr>
                <w:rFonts w:ascii="Arial" w:hAnsi="Arial" w:cs="Arial"/>
                <w:color w:val="000000" w:themeColor="text1"/>
                <w:sz w:val="16"/>
                <w:szCs w:val="16"/>
              </w:rPr>
            </w:pPr>
            <w:r w:rsidRPr="00774CF2">
              <w:rPr>
                <w:rFonts w:ascii="Arial" w:hAnsi="Arial" w:cs="Arial"/>
                <w:color w:val="000000" w:themeColor="text1"/>
                <w:sz w:val="16"/>
                <w:szCs w:val="16"/>
              </w:rPr>
              <w:t>Май, июнь, ноябрь</w:t>
            </w:r>
          </w:p>
        </w:tc>
        <w:tc>
          <w:tcPr>
            <w:tcW w:w="183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74CF2" w:rsidRPr="00774CF2" w:rsidRDefault="00774CF2" w:rsidP="00774CF2">
            <w:pPr>
              <w:spacing w:after="150"/>
              <w:jc w:val="center"/>
              <w:rPr>
                <w:rFonts w:ascii="Arial" w:hAnsi="Arial" w:cs="Arial"/>
                <w:color w:val="000000" w:themeColor="text1"/>
                <w:sz w:val="16"/>
                <w:szCs w:val="16"/>
              </w:rPr>
            </w:pPr>
            <w:r w:rsidRPr="00774CF2">
              <w:rPr>
                <w:rFonts w:ascii="Arial" w:hAnsi="Arial" w:cs="Arial"/>
                <w:color w:val="000000" w:themeColor="text1"/>
                <w:sz w:val="16"/>
                <w:szCs w:val="16"/>
              </w:rPr>
              <w:t>МБУК КДЦ муниципального образование «Бурят-</w:t>
            </w:r>
            <w:proofErr w:type="spellStart"/>
            <w:r w:rsidRPr="00774CF2">
              <w:rPr>
                <w:rFonts w:ascii="Arial" w:hAnsi="Arial" w:cs="Arial"/>
                <w:color w:val="000000" w:themeColor="text1"/>
                <w:sz w:val="16"/>
                <w:szCs w:val="16"/>
              </w:rPr>
              <w:t>Янгуты</w:t>
            </w:r>
            <w:proofErr w:type="spellEnd"/>
            <w:r w:rsidRPr="00774CF2">
              <w:rPr>
                <w:rFonts w:ascii="Arial" w:hAnsi="Arial" w:cs="Arial"/>
                <w:color w:val="000000" w:themeColor="text1"/>
                <w:sz w:val="16"/>
                <w:szCs w:val="16"/>
              </w:rPr>
              <w:t>»</w:t>
            </w:r>
          </w:p>
        </w:tc>
      </w:tr>
      <w:tr w:rsidR="00774CF2" w:rsidRPr="00774CF2" w:rsidTr="00980375">
        <w:tc>
          <w:tcPr>
            <w:tcW w:w="42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74CF2" w:rsidRPr="00774CF2" w:rsidRDefault="00774CF2" w:rsidP="00774CF2">
            <w:pPr>
              <w:spacing w:after="150"/>
              <w:jc w:val="center"/>
              <w:rPr>
                <w:rFonts w:ascii="Arial" w:hAnsi="Arial" w:cs="Arial"/>
                <w:color w:val="000000" w:themeColor="text1"/>
                <w:sz w:val="16"/>
                <w:szCs w:val="16"/>
              </w:rPr>
            </w:pPr>
            <w:r w:rsidRPr="00774CF2">
              <w:rPr>
                <w:rFonts w:ascii="Arial" w:hAnsi="Arial" w:cs="Arial"/>
                <w:color w:val="000000" w:themeColor="text1"/>
                <w:sz w:val="16"/>
                <w:szCs w:val="16"/>
              </w:rPr>
              <w:t>6.</w:t>
            </w:r>
          </w:p>
        </w:tc>
        <w:tc>
          <w:tcPr>
            <w:tcW w:w="5205" w:type="dxa"/>
            <w:tcBorders>
              <w:top w:val="outset" w:sz="6" w:space="0" w:color="auto"/>
              <w:left w:val="outset" w:sz="6" w:space="0" w:color="auto"/>
              <w:bottom w:val="outset" w:sz="6" w:space="0" w:color="auto"/>
              <w:right w:val="outset" w:sz="6" w:space="0" w:color="auto"/>
            </w:tcBorders>
            <w:shd w:val="clear" w:color="auto" w:fill="FFFFFF"/>
            <w:hideMark/>
          </w:tcPr>
          <w:p w:rsidR="00774CF2" w:rsidRPr="00774CF2" w:rsidRDefault="00774CF2" w:rsidP="00774CF2">
            <w:pPr>
              <w:spacing w:after="150"/>
              <w:rPr>
                <w:rFonts w:ascii="Arial" w:hAnsi="Arial" w:cs="Arial"/>
                <w:color w:val="000000" w:themeColor="text1"/>
                <w:sz w:val="16"/>
                <w:szCs w:val="16"/>
              </w:rPr>
            </w:pPr>
            <w:r w:rsidRPr="00774CF2">
              <w:rPr>
                <w:rFonts w:ascii="Arial" w:hAnsi="Arial" w:cs="Arial"/>
                <w:color w:val="000000" w:themeColor="text1"/>
                <w:sz w:val="16"/>
                <w:szCs w:val="16"/>
              </w:rPr>
              <w:t>Привлечение мигрантов для участия в запланированных спортивных мероприятиях</w:t>
            </w:r>
          </w:p>
        </w:tc>
        <w:tc>
          <w:tcPr>
            <w:tcW w:w="153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74CF2" w:rsidRPr="00774CF2" w:rsidRDefault="00774CF2" w:rsidP="00774CF2">
            <w:pPr>
              <w:spacing w:after="150"/>
              <w:jc w:val="center"/>
              <w:rPr>
                <w:rFonts w:ascii="Arial" w:hAnsi="Arial" w:cs="Arial"/>
                <w:color w:val="000000" w:themeColor="text1"/>
                <w:sz w:val="16"/>
                <w:szCs w:val="16"/>
              </w:rPr>
            </w:pPr>
            <w:r w:rsidRPr="00774CF2">
              <w:rPr>
                <w:rFonts w:ascii="Arial" w:hAnsi="Arial" w:cs="Arial"/>
                <w:color w:val="000000" w:themeColor="text1"/>
                <w:sz w:val="16"/>
                <w:szCs w:val="16"/>
              </w:rPr>
              <w:t xml:space="preserve">В соответствии с календарным планом </w:t>
            </w:r>
          </w:p>
        </w:tc>
        <w:tc>
          <w:tcPr>
            <w:tcW w:w="183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74CF2" w:rsidRPr="00774CF2" w:rsidRDefault="00774CF2" w:rsidP="00774CF2">
            <w:pPr>
              <w:spacing w:after="150"/>
              <w:jc w:val="center"/>
              <w:rPr>
                <w:rFonts w:ascii="Arial" w:hAnsi="Arial" w:cs="Arial"/>
                <w:color w:val="000000" w:themeColor="text1"/>
                <w:sz w:val="16"/>
                <w:szCs w:val="16"/>
              </w:rPr>
            </w:pPr>
            <w:r w:rsidRPr="00774CF2">
              <w:rPr>
                <w:rFonts w:ascii="Arial" w:hAnsi="Arial" w:cs="Arial"/>
                <w:color w:val="000000" w:themeColor="text1"/>
                <w:sz w:val="16"/>
                <w:szCs w:val="16"/>
              </w:rPr>
              <w:t>Администрация муниципального образования «Бурят-</w:t>
            </w:r>
            <w:proofErr w:type="spellStart"/>
            <w:r w:rsidRPr="00774CF2">
              <w:rPr>
                <w:rFonts w:ascii="Arial" w:hAnsi="Arial" w:cs="Arial"/>
                <w:color w:val="000000" w:themeColor="text1"/>
                <w:sz w:val="16"/>
                <w:szCs w:val="16"/>
              </w:rPr>
              <w:t>Янгуты</w:t>
            </w:r>
            <w:proofErr w:type="spellEnd"/>
            <w:r w:rsidRPr="00774CF2">
              <w:rPr>
                <w:rFonts w:ascii="Arial" w:hAnsi="Arial" w:cs="Arial"/>
                <w:color w:val="000000" w:themeColor="text1"/>
                <w:sz w:val="16"/>
                <w:szCs w:val="16"/>
              </w:rPr>
              <w:t>»</w:t>
            </w:r>
          </w:p>
        </w:tc>
      </w:tr>
    </w:tbl>
    <w:p w:rsidR="00774CF2" w:rsidRDefault="00774CF2" w:rsidP="00394ED6">
      <w:pPr>
        <w:jc w:val="center"/>
        <w:rPr>
          <w:rFonts w:ascii="Arial" w:eastAsia="Calibri" w:hAnsi="Arial" w:cs="Arial"/>
          <w:b/>
          <w:sz w:val="16"/>
          <w:szCs w:val="16"/>
          <w:lang w:eastAsia="en-US"/>
        </w:rPr>
      </w:pPr>
    </w:p>
    <w:p w:rsidR="00394ED6" w:rsidRPr="00394ED6" w:rsidRDefault="00394ED6" w:rsidP="00394ED6">
      <w:pPr>
        <w:jc w:val="center"/>
        <w:rPr>
          <w:rFonts w:ascii="Arial" w:eastAsia="Calibri" w:hAnsi="Arial" w:cs="Arial"/>
          <w:b/>
          <w:sz w:val="16"/>
          <w:szCs w:val="16"/>
          <w:lang w:eastAsia="en-US"/>
        </w:rPr>
      </w:pPr>
      <w:r w:rsidRPr="00394ED6">
        <w:rPr>
          <w:rFonts w:ascii="Arial" w:eastAsia="Calibri" w:hAnsi="Arial" w:cs="Arial"/>
          <w:b/>
          <w:sz w:val="16"/>
          <w:szCs w:val="16"/>
          <w:lang w:eastAsia="en-US"/>
        </w:rPr>
        <w:t>15.07.2022 г. №42</w:t>
      </w:r>
    </w:p>
    <w:p w:rsidR="00394ED6" w:rsidRPr="00394ED6" w:rsidRDefault="00394ED6" w:rsidP="00394ED6">
      <w:pPr>
        <w:jc w:val="center"/>
        <w:rPr>
          <w:rFonts w:ascii="Arial" w:eastAsia="Calibri" w:hAnsi="Arial" w:cs="Arial"/>
          <w:b/>
          <w:sz w:val="16"/>
          <w:szCs w:val="16"/>
          <w:lang w:eastAsia="en-US"/>
        </w:rPr>
      </w:pPr>
      <w:r w:rsidRPr="00394ED6">
        <w:rPr>
          <w:rFonts w:ascii="Arial" w:eastAsia="Calibri" w:hAnsi="Arial" w:cs="Arial"/>
          <w:b/>
          <w:sz w:val="16"/>
          <w:szCs w:val="16"/>
          <w:lang w:eastAsia="en-US"/>
        </w:rPr>
        <w:t>РОССИЙСКАЯ ФЕДЕРАЦИЯ</w:t>
      </w:r>
    </w:p>
    <w:p w:rsidR="00394ED6" w:rsidRPr="00394ED6" w:rsidRDefault="00394ED6" w:rsidP="00394ED6">
      <w:pPr>
        <w:jc w:val="center"/>
        <w:rPr>
          <w:rFonts w:ascii="Arial" w:eastAsia="Calibri" w:hAnsi="Arial" w:cs="Arial"/>
          <w:b/>
          <w:sz w:val="16"/>
          <w:szCs w:val="16"/>
          <w:lang w:eastAsia="en-US"/>
        </w:rPr>
      </w:pPr>
      <w:r w:rsidRPr="00394ED6">
        <w:rPr>
          <w:rFonts w:ascii="Arial" w:eastAsia="Calibri" w:hAnsi="Arial" w:cs="Arial"/>
          <w:b/>
          <w:sz w:val="16"/>
          <w:szCs w:val="16"/>
          <w:lang w:eastAsia="en-US"/>
        </w:rPr>
        <w:t>ИРКУТСКАЯ ОБЛАСТЬ</w:t>
      </w:r>
    </w:p>
    <w:p w:rsidR="00394ED6" w:rsidRPr="00394ED6" w:rsidRDefault="00394ED6" w:rsidP="00394ED6">
      <w:pPr>
        <w:jc w:val="center"/>
        <w:rPr>
          <w:rFonts w:ascii="Arial" w:eastAsia="Calibri" w:hAnsi="Arial" w:cs="Arial"/>
          <w:b/>
          <w:sz w:val="16"/>
          <w:szCs w:val="16"/>
          <w:lang w:eastAsia="en-US"/>
        </w:rPr>
      </w:pPr>
      <w:r w:rsidRPr="00394ED6">
        <w:rPr>
          <w:rFonts w:ascii="Arial" w:eastAsia="Calibri" w:hAnsi="Arial" w:cs="Arial"/>
          <w:b/>
          <w:sz w:val="16"/>
          <w:szCs w:val="16"/>
          <w:lang w:eastAsia="en-US"/>
        </w:rPr>
        <w:t>ОСИНСКИЙ МУНИЦИПАЛЬНЫЙ РАЙОН</w:t>
      </w:r>
    </w:p>
    <w:p w:rsidR="00394ED6" w:rsidRPr="00394ED6" w:rsidRDefault="00394ED6" w:rsidP="00394ED6">
      <w:pPr>
        <w:jc w:val="center"/>
        <w:rPr>
          <w:rFonts w:ascii="Arial" w:eastAsia="Calibri" w:hAnsi="Arial" w:cs="Arial"/>
          <w:b/>
          <w:sz w:val="16"/>
          <w:szCs w:val="16"/>
          <w:lang w:eastAsia="en-US"/>
        </w:rPr>
      </w:pPr>
      <w:r w:rsidRPr="00394ED6">
        <w:rPr>
          <w:rFonts w:ascii="Arial" w:eastAsia="Calibri" w:hAnsi="Arial" w:cs="Arial"/>
          <w:b/>
          <w:sz w:val="16"/>
          <w:szCs w:val="16"/>
          <w:lang w:eastAsia="en-US"/>
        </w:rPr>
        <w:t>МУНИЦИПАЛЬНОЕ ОБРАЗОВАНИЕ «БУРЯТ-ЯНГУТЫ»</w:t>
      </w:r>
    </w:p>
    <w:p w:rsidR="00394ED6" w:rsidRPr="00394ED6" w:rsidRDefault="00394ED6" w:rsidP="00394ED6">
      <w:pPr>
        <w:jc w:val="center"/>
        <w:rPr>
          <w:rFonts w:ascii="Arial" w:eastAsia="Calibri" w:hAnsi="Arial" w:cs="Arial"/>
          <w:b/>
          <w:sz w:val="16"/>
          <w:szCs w:val="16"/>
          <w:lang w:eastAsia="en-US"/>
        </w:rPr>
      </w:pPr>
      <w:r w:rsidRPr="00394ED6">
        <w:rPr>
          <w:rFonts w:ascii="Arial" w:eastAsia="Calibri" w:hAnsi="Arial" w:cs="Arial"/>
          <w:b/>
          <w:sz w:val="16"/>
          <w:szCs w:val="16"/>
          <w:lang w:eastAsia="en-US"/>
        </w:rPr>
        <w:t>АДМИНИСТРАЦИЯ</w:t>
      </w:r>
    </w:p>
    <w:p w:rsidR="00394ED6" w:rsidRPr="00394ED6" w:rsidRDefault="00394ED6" w:rsidP="00394ED6">
      <w:pPr>
        <w:jc w:val="center"/>
        <w:rPr>
          <w:rFonts w:ascii="Arial" w:eastAsia="Calibri" w:hAnsi="Arial" w:cs="Arial"/>
          <w:b/>
          <w:sz w:val="16"/>
          <w:szCs w:val="16"/>
          <w:lang w:eastAsia="en-US"/>
        </w:rPr>
      </w:pPr>
      <w:r w:rsidRPr="00394ED6">
        <w:rPr>
          <w:rFonts w:ascii="Arial" w:eastAsia="Calibri" w:hAnsi="Arial" w:cs="Arial"/>
          <w:b/>
          <w:sz w:val="16"/>
          <w:szCs w:val="16"/>
          <w:lang w:eastAsia="en-US"/>
        </w:rPr>
        <w:t>ПОСТАНОВЛЕНИЕ</w:t>
      </w:r>
    </w:p>
    <w:p w:rsidR="00394ED6" w:rsidRPr="00394ED6" w:rsidRDefault="00394ED6" w:rsidP="00394ED6">
      <w:pPr>
        <w:jc w:val="center"/>
        <w:rPr>
          <w:rFonts w:ascii="Arial" w:eastAsia="Calibri" w:hAnsi="Arial" w:cs="Arial"/>
          <w:b/>
          <w:sz w:val="16"/>
          <w:szCs w:val="16"/>
          <w:lang w:eastAsia="en-US"/>
        </w:rPr>
      </w:pPr>
    </w:p>
    <w:p w:rsidR="00394ED6" w:rsidRPr="00394ED6" w:rsidRDefault="00394ED6" w:rsidP="00394ED6">
      <w:pPr>
        <w:jc w:val="center"/>
        <w:rPr>
          <w:rFonts w:ascii="Arial" w:eastAsia="Calibri" w:hAnsi="Arial" w:cs="Arial"/>
          <w:b/>
          <w:sz w:val="16"/>
          <w:szCs w:val="16"/>
          <w:lang w:eastAsia="en-US"/>
        </w:rPr>
      </w:pPr>
      <w:r w:rsidRPr="00394ED6">
        <w:rPr>
          <w:rFonts w:ascii="Arial" w:eastAsia="Calibri" w:hAnsi="Arial" w:cs="Arial"/>
          <w:b/>
          <w:sz w:val="16"/>
          <w:szCs w:val="16"/>
          <w:lang w:eastAsia="en-US"/>
        </w:rPr>
        <w:t>О ВЫДЕЛЕНИИ СПЕЦИАЛЬНЫХ МЕСТ ДЛЯ РАЗМЕЩЕНИЯ ПЕЧАТНЫХ АГИТАЦИОННЫХ МАТЕРИАЛОВ В ПЕРИОД ИЗБИРАТЕЛЬНОЙ КАМПАНИИ ПО ВЫБОРАМ ГЛАВЫ МУНИЦИПАЛЬНОГО ОБРАЗОВАНИИ «БУРЯТ-ЯНГУТЫ»</w:t>
      </w:r>
    </w:p>
    <w:p w:rsidR="00394ED6" w:rsidRPr="00394ED6" w:rsidRDefault="00394ED6" w:rsidP="00394ED6">
      <w:pPr>
        <w:jc w:val="center"/>
        <w:rPr>
          <w:rFonts w:ascii="Arial" w:eastAsia="Calibri" w:hAnsi="Arial" w:cs="Arial"/>
          <w:sz w:val="16"/>
          <w:szCs w:val="16"/>
          <w:lang w:eastAsia="en-US"/>
        </w:rPr>
      </w:pPr>
    </w:p>
    <w:p w:rsidR="00394ED6" w:rsidRPr="00394ED6" w:rsidRDefault="00394ED6" w:rsidP="00394ED6">
      <w:pPr>
        <w:ind w:firstLine="708"/>
        <w:jc w:val="both"/>
        <w:rPr>
          <w:rFonts w:ascii="Arial" w:eastAsia="Calibri" w:hAnsi="Arial" w:cs="Arial"/>
          <w:sz w:val="16"/>
          <w:szCs w:val="16"/>
          <w:lang w:eastAsia="en-US"/>
        </w:rPr>
      </w:pPr>
      <w:r w:rsidRPr="00394ED6">
        <w:rPr>
          <w:rFonts w:ascii="Arial" w:eastAsia="Calibri" w:hAnsi="Arial" w:cs="Arial"/>
          <w:sz w:val="16"/>
          <w:szCs w:val="16"/>
          <w:lang w:eastAsia="en-US"/>
        </w:rPr>
        <w:t>На основании пункта 7 статьи 54 Федерального закона «Об основных гарантиях избирательных прав и права на участие в референдуме граждан Российской Федерации» от 12.06.2002 г. №67-ФЗ, в соответствии с частью 7 статьи 81 Закона Иркутской области «О муниципальных выборах в Иркутской области», руководствуясь Уставом муниципального образования «Бурят-</w:t>
      </w:r>
      <w:proofErr w:type="spellStart"/>
      <w:r w:rsidRPr="00394ED6">
        <w:rPr>
          <w:rFonts w:ascii="Arial" w:eastAsia="Calibri" w:hAnsi="Arial" w:cs="Arial"/>
          <w:sz w:val="16"/>
          <w:szCs w:val="16"/>
          <w:lang w:eastAsia="en-US"/>
        </w:rPr>
        <w:t>Янгуты</w:t>
      </w:r>
      <w:proofErr w:type="spellEnd"/>
      <w:r w:rsidRPr="00394ED6">
        <w:rPr>
          <w:rFonts w:ascii="Arial" w:eastAsia="Calibri" w:hAnsi="Arial" w:cs="Arial"/>
          <w:sz w:val="16"/>
          <w:szCs w:val="16"/>
          <w:lang w:eastAsia="en-US"/>
        </w:rPr>
        <w:t>»</w:t>
      </w:r>
    </w:p>
    <w:p w:rsidR="00394ED6" w:rsidRPr="00394ED6" w:rsidRDefault="00394ED6" w:rsidP="00394ED6">
      <w:pPr>
        <w:ind w:firstLine="708"/>
        <w:jc w:val="both"/>
        <w:rPr>
          <w:rFonts w:ascii="Arial" w:eastAsia="Calibri" w:hAnsi="Arial" w:cs="Arial"/>
          <w:sz w:val="16"/>
          <w:szCs w:val="16"/>
          <w:lang w:eastAsia="en-US"/>
        </w:rPr>
      </w:pPr>
    </w:p>
    <w:p w:rsidR="00394ED6" w:rsidRPr="00394ED6" w:rsidRDefault="00394ED6" w:rsidP="00394ED6">
      <w:pPr>
        <w:spacing w:before="120" w:after="120"/>
        <w:jc w:val="center"/>
        <w:rPr>
          <w:rFonts w:ascii="Arial" w:eastAsia="Calibri" w:hAnsi="Arial" w:cs="Arial"/>
          <w:b/>
          <w:sz w:val="16"/>
          <w:szCs w:val="16"/>
          <w:lang w:eastAsia="en-US"/>
        </w:rPr>
      </w:pPr>
      <w:r w:rsidRPr="00394ED6">
        <w:rPr>
          <w:rFonts w:ascii="Arial" w:eastAsia="Calibri" w:hAnsi="Arial" w:cs="Arial"/>
          <w:b/>
          <w:sz w:val="16"/>
          <w:szCs w:val="16"/>
          <w:lang w:eastAsia="en-US"/>
        </w:rPr>
        <w:t>ПОСТАНОВЛЯЕТ:</w:t>
      </w:r>
    </w:p>
    <w:p w:rsidR="00394ED6" w:rsidRPr="00394ED6" w:rsidRDefault="00394ED6" w:rsidP="00394ED6">
      <w:pPr>
        <w:ind w:firstLine="708"/>
        <w:jc w:val="both"/>
        <w:rPr>
          <w:rFonts w:ascii="Arial" w:eastAsia="Calibri" w:hAnsi="Arial" w:cs="Arial"/>
          <w:sz w:val="16"/>
          <w:szCs w:val="16"/>
          <w:lang w:eastAsia="en-US"/>
        </w:rPr>
      </w:pPr>
    </w:p>
    <w:p w:rsidR="00394ED6" w:rsidRPr="00394ED6" w:rsidRDefault="00394ED6" w:rsidP="00394ED6">
      <w:pPr>
        <w:ind w:firstLine="709"/>
        <w:contextualSpacing/>
        <w:jc w:val="both"/>
        <w:rPr>
          <w:rFonts w:ascii="Arial" w:eastAsia="Calibri" w:hAnsi="Arial" w:cs="Arial"/>
          <w:sz w:val="16"/>
          <w:szCs w:val="16"/>
          <w:lang w:eastAsia="en-US"/>
        </w:rPr>
      </w:pPr>
      <w:r w:rsidRPr="00394ED6">
        <w:rPr>
          <w:rFonts w:ascii="Arial" w:eastAsia="Calibri" w:hAnsi="Arial" w:cs="Arial"/>
          <w:sz w:val="16"/>
          <w:szCs w:val="16"/>
          <w:lang w:eastAsia="en-US"/>
        </w:rPr>
        <w:t>1. Выделить специальные места для размещения печатных агитационных материалов в период избирательной кампании по</w:t>
      </w:r>
      <w:r w:rsidRPr="00394ED6">
        <w:rPr>
          <w:rFonts w:ascii="Arial" w:hAnsi="Arial" w:cs="Arial"/>
          <w:color w:val="000000"/>
          <w:sz w:val="16"/>
          <w:szCs w:val="16"/>
        </w:rPr>
        <w:t xml:space="preserve"> выборам главы муниципального образования «Бурят-</w:t>
      </w:r>
      <w:proofErr w:type="spellStart"/>
      <w:r w:rsidRPr="00394ED6">
        <w:rPr>
          <w:rFonts w:ascii="Arial" w:hAnsi="Arial" w:cs="Arial"/>
          <w:color w:val="000000"/>
          <w:sz w:val="16"/>
          <w:szCs w:val="16"/>
        </w:rPr>
        <w:t>Янгуты</w:t>
      </w:r>
      <w:proofErr w:type="spellEnd"/>
      <w:r w:rsidRPr="00394ED6">
        <w:rPr>
          <w:rFonts w:ascii="Arial" w:hAnsi="Arial" w:cs="Arial"/>
          <w:color w:val="000000"/>
          <w:sz w:val="16"/>
          <w:szCs w:val="16"/>
        </w:rPr>
        <w:t>»</w:t>
      </w:r>
      <w:r w:rsidRPr="00394ED6">
        <w:rPr>
          <w:rFonts w:ascii="Arial" w:eastAsia="Calibri" w:hAnsi="Arial" w:cs="Arial"/>
          <w:sz w:val="16"/>
          <w:szCs w:val="16"/>
          <w:lang w:eastAsia="en-US"/>
        </w:rPr>
        <w:t>:</w:t>
      </w:r>
    </w:p>
    <w:p w:rsidR="00394ED6" w:rsidRPr="00394ED6" w:rsidRDefault="00394ED6" w:rsidP="00394ED6">
      <w:pPr>
        <w:ind w:firstLine="708"/>
        <w:contextualSpacing/>
        <w:jc w:val="both"/>
        <w:rPr>
          <w:rFonts w:ascii="Arial" w:eastAsia="Calibri" w:hAnsi="Arial" w:cs="Arial"/>
          <w:sz w:val="16"/>
          <w:szCs w:val="16"/>
          <w:lang w:eastAsia="en-US"/>
        </w:rPr>
      </w:pPr>
      <w:r w:rsidRPr="00394ED6">
        <w:rPr>
          <w:rFonts w:ascii="Arial" w:eastAsia="Calibri" w:hAnsi="Arial" w:cs="Arial"/>
          <w:sz w:val="16"/>
          <w:szCs w:val="16"/>
          <w:lang w:eastAsia="en-US"/>
        </w:rPr>
        <w:t xml:space="preserve">1.1. Избирательный участок №1217 с. Енисей, д. </w:t>
      </w:r>
      <w:proofErr w:type="spellStart"/>
      <w:r w:rsidRPr="00394ED6">
        <w:rPr>
          <w:rFonts w:ascii="Arial" w:eastAsia="Calibri" w:hAnsi="Arial" w:cs="Arial"/>
          <w:sz w:val="16"/>
          <w:szCs w:val="16"/>
          <w:lang w:eastAsia="en-US"/>
        </w:rPr>
        <w:t>Моголюты</w:t>
      </w:r>
      <w:proofErr w:type="spellEnd"/>
      <w:r w:rsidRPr="00394ED6">
        <w:rPr>
          <w:rFonts w:ascii="Arial" w:eastAsia="Calibri" w:hAnsi="Arial" w:cs="Arial"/>
          <w:sz w:val="16"/>
          <w:szCs w:val="16"/>
          <w:lang w:eastAsia="en-US"/>
        </w:rPr>
        <w:t>:</w:t>
      </w:r>
    </w:p>
    <w:p w:rsidR="00394ED6" w:rsidRPr="00394ED6" w:rsidRDefault="00394ED6" w:rsidP="00394ED6">
      <w:pPr>
        <w:ind w:left="720"/>
        <w:contextualSpacing/>
        <w:jc w:val="both"/>
        <w:rPr>
          <w:rFonts w:ascii="Arial" w:eastAsia="Calibri" w:hAnsi="Arial" w:cs="Arial"/>
          <w:sz w:val="16"/>
          <w:szCs w:val="16"/>
          <w:lang w:eastAsia="en-US"/>
        </w:rPr>
      </w:pPr>
      <w:r w:rsidRPr="00394ED6">
        <w:rPr>
          <w:rFonts w:ascii="Arial" w:eastAsia="Calibri" w:hAnsi="Arial" w:cs="Arial"/>
          <w:sz w:val="16"/>
          <w:szCs w:val="16"/>
          <w:lang w:eastAsia="en-US"/>
        </w:rPr>
        <w:t>- Доска объявлений Микрорайон 1-й, около магазина «Солнышко», с. Енисей, Микрорайон 1-й, 13;</w:t>
      </w:r>
    </w:p>
    <w:p w:rsidR="00394ED6" w:rsidRPr="00394ED6" w:rsidRDefault="00394ED6" w:rsidP="00394ED6">
      <w:pPr>
        <w:ind w:left="720"/>
        <w:contextualSpacing/>
        <w:jc w:val="both"/>
        <w:rPr>
          <w:rFonts w:ascii="Arial" w:eastAsia="Calibri" w:hAnsi="Arial" w:cs="Arial"/>
          <w:sz w:val="16"/>
          <w:szCs w:val="16"/>
          <w:lang w:eastAsia="en-US"/>
        </w:rPr>
      </w:pPr>
      <w:r w:rsidRPr="00394ED6">
        <w:rPr>
          <w:rFonts w:ascii="Arial" w:eastAsia="Calibri" w:hAnsi="Arial" w:cs="Arial"/>
          <w:sz w:val="16"/>
          <w:szCs w:val="16"/>
          <w:lang w:eastAsia="en-US"/>
        </w:rPr>
        <w:t>- Доска объявлений по улице Кирова, напротив здания администрации муниципального образования «Бурят-</w:t>
      </w:r>
      <w:proofErr w:type="spellStart"/>
      <w:r w:rsidRPr="00394ED6">
        <w:rPr>
          <w:rFonts w:ascii="Arial" w:eastAsia="Calibri" w:hAnsi="Arial" w:cs="Arial"/>
          <w:sz w:val="16"/>
          <w:szCs w:val="16"/>
          <w:lang w:eastAsia="en-US"/>
        </w:rPr>
        <w:t>Янгуты</w:t>
      </w:r>
      <w:proofErr w:type="spellEnd"/>
      <w:r w:rsidRPr="00394ED6">
        <w:rPr>
          <w:rFonts w:ascii="Arial" w:eastAsia="Calibri" w:hAnsi="Arial" w:cs="Arial"/>
          <w:sz w:val="16"/>
          <w:szCs w:val="16"/>
          <w:lang w:eastAsia="en-US"/>
        </w:rPr>
        <w:t>», с. Енисей, ул. Кирова,14;</w:t>
      </w:r>
    </w:p>
    <w:p w:rsidR="00394ED6" w:rsidRPr="00394ED6" w:rsidRDefault="00394ED6" w:rsidP="00394ED6">
      <w:pPr>
        <w:ind w:left="720"/>
        <w:contextualSpacing/>
        <w:jc w:val="both"/>
        <w:rPr>
          <w:rFonts w:ascii="Arial" w:eastAsia="Calibri" w:hAnsi="Arial" w:cs="Arial"/>
          <w:sz w:val="16"/>
          <w:szCs w:val="16"/>
          <w:lang w:eastAsia="en-US"/>
        </w:rPr>
      </w:pPr>
      <w:r w:rsidRPr="00394ED6">
        <w:rPr>
          <w:rFonts w:ascii="Arial" w:eastAsia="Calibri" w:hAnsi="Arial" w:cs="Arial"/>
          <w:sz w:val="16"/>
          <w:szCs w:val="16"/>
          <w:lang w:eastAsia="en-US"/>
        </w:rPr>
        <w:t>- Здание магазина «Солнышко», с. Енисей; Микрорайон 1-й, 13</w:t>
      </w:r>
    </w:p>
    <w:p w:rsidR="00394ED6" w:rsidRPr="00394ED6" w:rsidRDefault="00394ED6" w:rsidP="00394ED6">
      <w:pPr>
        <w:ind w:left="720"/>
        <w:contextualSpacing/>
        <w:jc w:val="both"/>
        <w:rPr>
          <w:rFonts w:ascii="Arial" w:eastAsia="Calibri" w:hAnsi="Arial" w:cs="Arial"/>
          <w:sz w:val="16"/>
          <w:szCs w:val="16"/>
          <w:lang w:eastAsia="en-US"/>
        </w:rPr>
      </w:pPr>
      <w:r w:rsidRPr="00394ED6">
        <w:rPr>
          <w:rFonts w:ascii="Arial" w:eastAsia="Calibri" w:hAnsi="Arial" w:cs="Arial"/>
          <w:sz w:val="16"/>
          <w:szCs w:val="16"/>
          <w:lang w:eastAsia="en-US"/>
        </w:rPr>
        <w:t>- Здание магазина «</w:t>
      </w:r>
      <w:proofErr w:type="spellStart"/>
      <w:r w:rsidRPr="00394ED6">
        <w:rPr>
          <w:rFonts w:ascii="Arial" w:eastAsia="Calibri" w:hAnsi="Arial" w:cs="Arial"/>
          <w:sz w:val="16"/>
          <w:szCs w:val="16"/>
          <w:lang w:eastAsia="en-US"/>
        </w:rPr>
        <w:t>Сэсэг</w:t>
      </w:r>
      <w:proofErr w:type="spellEnd"/>
      <w:r w:rsidRPr="00394ED6">
        <w:rPr>
          <w:rFonts w:ascii="Arial" w:eastAsia="Calibri" w:hAnsi="Arial" w:cs="Arial"/>
          <w:sz w:val="16"/>
          <w:szCs w:val="16"/>
          <w:lang w:eastAsia="en-US"/>
        </w:rPr>
        <w:t>», с. Енисей; ул. Кирова, 15</w:t>
      </w:r>
    </w:p>
    <w:p w:rsidR="00394ED6" w:rsidRPr="00394ED6" w:rsidRDefault="00394ED6" w:rsidP="00394ED6">
      <w:pPr>
        <w:ind w:left="720"/>
        <w:contextualSpacing/>
        <w:jc w:val="both"/>
        <w:rPr>
          <w:rFonts w:ascii="Arial" w:eastAsia="Calibri" w:hAnsi="Arial" w:cs="Arial"/>
          <w:sz w:val="16"/>
          <w:szCs w:val="16"/>
          <w:lang w:eastAsia="en-US"/>
        </w:rPr>
      </w:pPr>
      <w:r w:rsidRPr="00394ED6">
        <w:rPr>
          <w:rFonts w:ascii="Arial" w:eastAsia="Calibri" w:hAnsi="Arial" w:cs="Arial"/>
          <w:sz w:val="16"/>
          <w:szCs w:val="16"/>
          <w:lang w:eastAsia="en-US"/>
        </w:rPr>
        <w:t>- Здание магазина «</w:t>
      </w:r>
      <w:proofErr w:type="spellStart"/>
      <w:r w:rsidRPr="00394ED6">
        <w:rPr>
          <w:rFonts w:ascii="Arial" w:eastAsia="Calibri" w:hAnsi="Arial" w:cs="Arial"/>
          <w:sz w:val="16"/>
          <w:szCs w:val="16"/>
          <w:lang w:eastAsia="en-US"/>
        </w:rPr>
        <w:t>Гэсэр</w:t>
      </w:r>
      <w:proofErr w:type="spellEnd"/>
      <w:r w:rsidRPr="00394ED6">
        <w:rPr>
          <w:rFonts w:ascii="Arial" w:eastAsia="Calibri" w:hAnsi="Arial" w:cs="Arial"/>
          <w:sz w:val="16"/>
          <w:szCs w:val="16"/>
          <w:lang w:eastAsia="en-US"/>
        </w:rPr>
        <w:t>», с. Енисей; ул. Павлова, 17</w:t>
      </w:r>
    </w:p>
    <w:p w:rsidR="00394ED6" w:rsidRPr="00394ED6" w:rsidRDefault="00394ED6" w:rsidP="00394ED6">
      <w:pPr>
        <w:ind w:left="720"/>
        <w:contextualSpacing/>
        <w:jc w:val="both"/>
        <w:rPr>
          <w:rFonts w:ascii="Arial" w:eastAsia="Calibri" w:hAnsi="Arial" w:cs="Arial"/>
          <w:sz w:val="16"/>
          <w:szCs w:val="16"/>
          <w:lang w:eastAsia="en-US"/>
        </w:rPr>
      </w:pPr>
      <w:r w:rsidRPr="00394ED6">
        <w:rPr>
          <w:rFonts w:ascii="Arial" w:eastAsia="Calibri" w:hAnsi="Arial" w:cs="Arial"/>
          <w:sz w:val="16"/>
          <w:szCs w:val="16"/>
          <w:lang w:eastAsia="en-US"/>
        </w:rPr>
        <w:t>- Здание магазина «Лидия», с. Енисей; ул. Лесная, 2</w:t>
      </w:r>
    </w:p>
    <w:p w:rsidR="00394ED6" w:rsidRPr="00394ED6" w:rsidRDefault="00394ED6" w:rsidP="00394ED6">
      <w:pPr>
        <w:ind w:left="720"/>
        <w:contextualSpacing/>
        <w:jc w:val="both"/>
        <w:rPr>
          <w:rFonts w:ascii="Arial" w:eastAsia="Calibri" w:hAnsi="Arial" w:cs="Arial"/>
          <w:sz w:val="16"/>
          <w:szCs w:val="16"/>
          <w:lang w:eastAsia="en-US"/>
        </w:rPr>
      </w:pPr>
      <w:r w:rsidRPr="00394ED6">
        <w:rPr>
          <w:rFonts w:ascii="Arial" w:eastAsia="Calibri" w:hAnsi="Arial" w:cs="Arial"/>
          <w:sz w:val="16"/>
          <w:szCs w:val="16"/>
          <w:lang w:eastAsia="en-US"/>
        </w:rPr>
        <w:t xml:space="preserve">1.2. Избирательный участок №1216 д. </w:t>
      </w:r>
      <w:proofErr w:type="spellStart"/>
      <w:r w:rsidRPr="00394ED6">
        <w:rPr>
          <w:rFonts w:ascii="Arial" w:eastAsia="Calibri" w:hAnsi="Arial" w:cs="Arial"/>
          <w:sz w:val="16"/>
          <w:szCs w:val="16"/>
          <w:lang w:eastAsia="en-US"/>
        </w:rPr>
        <w:t>Онгосор</w:t>
      </w:r>
      <w:proofErr w:type="spellEnd"/>
      <w:r w:rsidRPr="00394ED6">
        <w:rPr>
          <w:rFonts w:ascii="Arial" w:eastAsia="Calibri" w:hAnsi="Arial" w:cs="Arial"/>
          <w:sz w:val="16"/>
          <w:szCs w:val="16"/>
          <w:lang w:eastAsia="en-US"/>
        </w:rPr>
        <w:t>:</w:t>
      </w:r>
    </w:p>
    <w:p w:rsidR="00394ED6" w:rsidRPr="00394ED6" w:rsidRDefault="00394ED6" w:rsidP="00394ED6">
      <w:pPr>
        <w:ind w:left="720"/>
        <w:contextualSpacing/>
        <w:jc w:val="both"/>
        <w:rPr>
          <w:rFonts w:ascii="Arial" w:eastAsia="Calibri" w:hAnsi="Arial" w:cs="Arial"/>
          <w:sz w:val="16"/>
          <w:szCs w:val="16"/>
          <w:lang w:eastAsia="en-US"/>
        </w:rPr>
      </w:pPr>
      <w:r w:rsidRPr="00394ED6">
        <w:rPr>
          <w:rFonts w:ascii="Arial" w:eastAsia="Calibri" w:hAnsi="Arial" w:cs="Arial"/>
          <w:sz w:val="16"/>
          <w:szCs w:val="16"/>
          <w:lang w:eastAsia="en-US"/>
        </w:rPr>
        <w:t xml:space="preserve">- Здание магазина «Апельсин», д. </w:t>
      </w:r>
      <w:proofErr w:type="spellStart"/>
      <w:r w:rsidRPr="00394ED6">
        <w:rPr>
          <w:rFonts w:ascii="Arial" w:eastAsia="Calibri" w:hAnsi="Arial" w:cs="Arial"/>
          <w:sz w:val="16"/>
          <w:szCs w:val="16"/>
          <w:lang w:eastAsia="en-US"/>
        </w:rPr>
        <w:t>Онгосор</w:t>
      </w:r>
      <w:proofErr w:type="spellEnd"/>
      <w:r w:rsidRPr="00394ED6">
        <w:rPr>
          <w:rFonts w:ascii="Arial" w:eastAsia="Calibri" w:hAnsi="Arial" w:cs="Arial"/>
          <w:sz w:val="16"/>
          <w:szCs w:val="16"/>
          <w:lang w:eastAsia="en-US"/>
        </w:rPr>
        <w:t xml:space="preserve">, ул. </w:t>
      </w:r>
      <w:proofErr w:type="spellStart"/>
      <w:r w:rsidRPr="00394ED6">
        <w:rPr>
          <w:rFonts w:ascii="Arial" w:eastAsia="Calibri" w:hAnsi="Arial" w:cs="Arial"/>
          <w:sz w:val="16"/>
          <w:szCs w:val="16"/>
          <w:lang w:eastAsia="en-US"/>
        </w:rPr>
        <w:t>Онгосорская</w:t>
      </w:r>
      <w:proofErr w:type="spellEnd"/>
      <w:r w:rsidRPr="00394ED6">
        <w:rPr>
          <w:rFonts w:ascii="Arial" w:eastAsia="Calibri" w:hAnsi="Arial" w:cs="Arial"/>
          <w:sz w:val="16"/>
          <w:szCs w:val="16"/>
          <w:lang w:eastAsia="en-US"/>
        </w:rPr>
        <w:t>, 39</w:t>
      </w:r>
    </w:p>
    <w:p w:rsidR="00394ED6" w:rsidRPr="00394ED6" w:rsidRDefault="00394ED6" w:rsidP="00394ED6">
      <w:pPr>
        <w:ind w:left="720"/>
        <w:contextualSpacing/>
        <w:jc w:val="both"/>
        <w:rPr>
          <w:rFonts w:ascii="Arial" w:eastAsia="Calibri" w:hAnsi="Arial" w:cs="Arial"/>
          <w:sz w:val="16"/>
          <w:szCs w:val="16"/>
          <w:lang w:eastAsia="en-US"/>
        </w:rPr>
      </w:pPr>
      <w:r w:rsidRPr="00394ED6">
        <w:rPr>
          <w:rFonts w:ascii="Arial" w:eastAsia="Calibri" w:hAnsi="Arial" w:cs="Arial"/>
          <w:sz w:val="16"/>
          <w:szCs w:val="16"/>
          <w:lang w:eastAsia="en-US"/>
        </w:rPr>
        <w:t xml:space="preserve">- Здание магазина «Березка», д. </w:t>
      </w:r>
      <w:proofErr w:type="spellStart"/>
      <w:r w:rsidRPr="00394ED6">
        <w:rPr>
          <w:rFonts w:ascii="Arial" w:eastAsia="Calibri" w:hAnsi="Arial" w:cs="Arial"/>
          <w:sz w:val="16"/>
          <w:szCs w:val="16"/>
          <w:lang w:eastAsia="en-US"/>
        </w:rPr>
        <w:t>Онгосор</w:t>
      </w:r>
      <w:proofErr w:type="spellEnd"/>
      <w:r w:rsidRPr="00394ED6">
        <w:rPr>
          <w:rFonts w:ascii="Arial" w:eastAsia="Calibri" w:hAnsi="Arial" w:cs="Arial"/>
          <w:sz w:val="16"/>
          <w:szCs w:val="16"/>
          <w:lang w:eastAsia="en-US"/>
        </w:rPr>
        <w:t xml:space="preserve">, ул. </w:t>
      </w:r>
      <w:proofErr w:type="spellStart"/>
      <w:r w:rsidRPr="00394ED6">
        <w:rPr>
          <w:rFonts w:ascii="Arial" w:eastAsia="Calibri" w:hAnsi="Arial" w:cs="Arial"/>
          <w:sz w:val="16"/>
          <w:szCs w:val="16"/>
          <w:lang w:eastAsia="en-US"/>
        </w:rPr>
        <w:t>Онгосорская</w:t>
      </w:r>
      <w:proofErr w:type="spellEnd"/>
      <w:r w:rsidRPr="00394ED6">
        <w:rPr>
          <w:rFonts w:ascii="Arial" w:eastAsia="Calibri" w:hAnsi="Arial" w:cs="Arial"/>
          <w:sz w:val="16"/>
          <w:szCs w:val="16"/>
          <w:lang w:eastAsia="en-US"/>
        </w:rPr>
        <w:t>, 27</w:t>
      </w:r>
    </w:p>
    <w:p w:rsidR="00394ED6" w:rsidRPr="00394ED6" w:rsidRDefault="00394ED6" w:rsidP="00394ED6">
      <w:pPr>
        <w:ind w:left="720"/>
        <w:contextualSpacing/>
        <w:jc w:val="both"/>
        <w:rPr>
          <w:rFonts w:ascii="Arial" w:eastAsia="Calibri" w:hAnsi="Arial" w:cs="Arial"/>
          <w:sz w:val="16"/>
          <w:szCs w:val="16"/>
          <w:lang w:eastAsia="en-US"/>
        </w:rPr>
      </w:pPr>
      <w:r w:rsidRPr="00394ED6">
        <w:rPr>
          <w:rFonts w:ascii="Arial" w:eastAsia="Calibri" w:hAnsi="Arial" w:cs="Arial"/>
          <w:sz w:val="16"/>
          <w:szCs w:val="16"/>
          <w:lang w:eastAsia="en-US"/>
        </w:rPr>
        <w:t xml:space="preserve">1.3. Избирательный участок №1215 д. </w:t>
      </w:r>
      <w:proofErr w:type="spellStart"/>
      <w:r w:rsidRPr="00394ED6">
        <w:rPr>
          <w:rFonts w:ascii="Arial" w:eastAsia="Calibri" w:hAnsi="Arial" w:cs="Arial"/>
          <w:sz w:val="16"/>
          <w:szCs w:val="16"/>
          <w:lang w:eastAsia="en-US"/>
        </w:rPr>
        <w:t>Шотой</w:t>
      </w:r>
      <w:proofErr w:type="spellEnd"/>
      <w:r w:rsidRPr="00394ED6">
        <w:rPr>
          <w:rFonts w:ascii="Arial" w:eastAsia="Calibri" w:hAnsi="Arial" w:cs="Arial"/>
          <w:sz w:val="16"/>
          <w:szCs w:val="16"/>
          <w:lang w:eastAsia="en-US"/>
        </w:rPr>
        <w:t>:</w:t>
      </w:r>
    </w:p>
    <w:p w:rsidR="00394ED6" w:rsidRPr="00394ED6" w:rsidRDefault="00394ED6" w:rsidP="00394ED6">
      <w:pPr>
        <w:ind w:left="720"/>
        <w:contextualSpacing/>
        <w:jc w:val="both"/>
        <w:rPr>
          <w:rFonts w:ascii="Arial" w:eastAsia="Calibri" w:hAnsi="Arial" w:cs="Arial"/>
          <w:sz w:val="16"/>
          <w:szCs w:val="16"/>
          <w:lang w:eastAsia="en-US"/>
        </w:rPr>
      </w:pPr>
      <w:r w:rsidRPr="00394ED6">
        <w:rPr>
          <w:rFonts w:ascii="Arial" w:eastAsia="Calibri" w:hAnsi="Arial" w:cs="Arial"/>
          <w:sz w:val="16"/>
          <w:szCs w:val="16"/>
          <w:lang w:eastAsia="en-US"/>
        </w:rPr>
        <w:t xml:space="preserve">- Здание магазина </w:t>
      </w:r>
      <w:proofErr w:type="spellStart"/>
      <w:r w:rsidRPr="00394ED6">
        <w:rPr>
          <w:rFonts w:ascii="Arial" w:eastAsia="Calibri" w:hAnsi="Arial" w:cs="Arial"/>
          <w:sz w:val="16"/>
          <w:szCs w:val="16"/>
          <w:lang w:eastAsia="en-US"/>
        </w:rPr>
        <w:t>Осинского</w:t>
      </w:r>
      <w:proofErr w:type="spellEnd"/>
      <w:r w:rsidRPr="00394ED6">
        <w:rPr>
          <w:rFonts w:ascii="Arial" w:eastAsia="Calibri" w:hAnsi="Arial" w:cs="Arial"/>
          <w:sz w:val="16"/>
          <w:szCs w:val="16"/>
          <w:lang w:eastAsia="en-US"/>
        </w:rPr>
        <w:t xml:space="preserve"> </w:t>
      </w:r>
      <w:proofErr w:type="spellStart"/>
      <w:r w:rsidRPr="00394ED6">
        <w:rPr>
          <w:rFonts w:ascii="Arial" w:eastAsia="Calibri" w:hAnsi="Arial" w:cs="Arial"/>
          <w:sz w:val="16"/>
          <w:szCs w:val="16"/>
          <w:lang w:eastAsia="en-US"/>
        </w:rPr>
        <w:t>райпо</w:t>
      </w:r>
      <w:proofErr w:type="spellEnd"/>
      <w:r w:rsidRPr="00394ED6">
        <w:rPr>
          <w:rFonts w:ascii="Arial" w:eastAsia="Calibri" w:hAnsi="Arial" w:cs="Arial"/>
          <w:sz w:val="16"/>
          <w:szCs w:val="16"/>
          <w:lang w:eastAsia="en-US"/>
        </w:rPr>
        <w:t xml:space="preserve">, д. </w:t>
      </w:r>
      <w:proofErr w:type="spellStart"/>
      <w:r w:rsidRPr="00394ED6">
        <w:rPr>
          <w:rFonts w:ascii="Arial" w:eastAsia="Calibri" w:hAnsi="Arial" w:cs="Arial"/>
          <w:sz w:val="16"/>
          <w:szCs w:val="16"/>
          <w:lang w:eastAsia="en-US"/>
        </w:rPr>
        <w:t>Шотой</w:t>
      </w:r>
      <w:proofErr w:type="spellEnd"/>
      <w:r w:rsidRPr="00394ED6">
        <w:rPr>
          <w:rFonts w:ascii="Arial" w:eastAsia="Calibri" w:hAnsi="Arial" w:cs="Arial"/>
          <w:sz w:val="16"/>
          <w:szCs w:val="16"/>
          <w:lang w:eastAsia="en-US"/>
        </w:rPr>
        <w:t xml:space="preserve">, ул. </w:t>
      </w:r>
      <w:proofErr w:type="spellStart"/>
      <w:r w:rsidRPr="00394ED6">
        <w:rPr>
          <w:rFonts w:ascii="Arial" w:eastAsia="Calibri" w:hAnsi="Arial" w:cs="Arial"/>
          <w:sz w:val="16"/>
          <w:szCs w:val="16"/>
          <w:lang w:eastAsia="en-US"/>
        </w:rPr>
        <w:t>Шотойская</w:t>
      </w:r>
      <w:proofErr w:type="spellEnd"/>
      <w:r w:rsidRPr="00394ED6">
        <w:rPr>
          <w:rFonts w:ascii="Arial" w:eastAsia="Calibri" w:hAnsi="Arial" w:cs="Arial"/>
          <w:sz w:val="16"/>
          <w:szCs w:val="16"/>
          <w:lang w:eastAsia="en-US"/>
        </w:rPr>
        <w:t>, 8.</w:t>
      </w:r>
    </w:p>
    <w:p w:rsidR="00394ED6" w:rsidRPr="00394ED6" w:rsidRDefault="00394ED6" w:rsidP="00394ED6">
      <w:pPr>
        <w:ind w:firstLine="709"/>
        <w:contextualSpacing/>
        <w:jc w:val="both"/>
        <w:rPr>
          <w:rFonts w:ascii="Arial" w:eastAsia="Calibri" w:hAnsi="Arial" w:cs="Arial"/>
          <w:sz w:val="16"/>
          <w:szCs w:val="16"/>
          <w:lang w:eastAsia="en-US"/>
        </w:rPr>
      </w:pPr>
      <w:r w:rsidRPr="00394ED6">
        <w:rPr>
          <w:rFonts w:ascii="Arial" w:eastAsia="Calibri" w:hAnsi="Arial" w:cs="Arial"/>
          <w:sz w:val="16"/>
          <w:szCs w:val="16"/>
          <w:lang w:eastAsia="en-US"/>
        </w:rPr>
        <w:t>2. Настоящее постановление подлежит официальному опубликованию на сайте администрации муниципального образования «Бурят-</w:t>
      </w:r>
      <w:proofErr w:type="spellStart"/>
      <w:r w:rsidRPr="00394ED6">
        <w:rPr>
          <w:rFonts w:ascii="Arial" w:eastAsia="Calibri" w:hAnsi="Arial" w:cs="Arial"/>
          <w:sz w:val="16"/>
          <w:szCs w:val="16"/>
          <w:lang w:eastAsia="en-US"/>
        </w:rPr>
        <w:t>Янгуты</w:t>
      </w:r>
      <w:proofErr w:type="spellEnd"/>
      <w:r w:rsidRPr="00394ED6">
        <w:rPr>
          <w:rFonts w:ascii="Arial" w:eastAsia="Calibri" w:hAnsi="Arial" w:cs="Arial"/>
          <w:sz w:val="16"/>
          <w:szCs w:val="16"/>
          <w:lang w:eastAsia="en-US"/>
        </w:rPr>
        <w:t>» в информационно-телекоммуникационной сети «Интернет» и в местном печатном издании «Вестник муниципального образования «Бурят-</w:t>
      </w:r>
      <w:proofErr w:type="spellStart"/>
      <w:r w:rsidRPr="00394ED6">
        <w:rPr>
          <w:rFonts w:ascii="Arial" w:eastAsia="Calibri" w:hAnsi="Arial" w:cs="Arial"/>
          <w:sz w:val="16"/>
          <w:szCs w:val="16"/>
          <w:lang w:eastAsia="en-US"/>
        </w:rPr>
        <w:t>Янгуты</w:t>
      </w:r>
      <w:proofErr w:type="spellEnd"/>
      <w:r w:rsidRPr="00394ED6">
        <w:rPr>
          <w:rFonts w:ascii="Arial" w:eastAsia="Calibri" w:hAnsi="Arial" w:cs="Arial"/>
          <w:sz w:val="16"/>
          <w:szCs w:val="16"/>
          <w:lang w:eastAsia="en-US"/>
        </w:rPr>
        <w:t>»».</w:t>
      </w:r>
    </w:p>
    <w:p w:rsidR="00394ED6" w:rsidRPr="00394ED6" w:rsidRDefault="00394ED6" w:rsidP="00394ED6">
      <w:pPr>
        <w:ind w:left="720"/>
        <w:contextualSpacing/>
        <w:jc w:val="both"/>
        <w:rPr>
          <w:rFonts w:ascii="Arial" w:eastAsia="Calibri" w:hAnsi="Arial" w:cs="Arial"/>
          <w:sz w:val="16"/>
          <w:szCs w:val="16"/>
          <w:lang w:eastAsia="en-US"/>
        </w:rPr>
      </w:pPr>
      <w:r w:rsidRPr="00394ED6">
        <w:rPr>
          <w:rFonts w:ascii="Arial" w:eastAsia="Calibri" w:hAnsi="Arial" w:cs="Arial"/>
          <w:sz w:val="16"/>
          <w:szCs w:val="16"/>
          <w:lang w:eastAsia="en-US"/>
        </w:rPr>
        <w:t>3. Контроль над исполнением данного постановления оставляю за собой.</w:t>
      </w:r>
    </w:p>
    <w:p w:rsidR="00394ED6" w:rsidRPr="00394ED6" w:rsidRDefault="00394ED6" w:rsidP="00394ED6">
      <w:pPr>
        <w:ind w:firstLine="709"/>
        <w:jc w:val="both"/>
        <w:rPr>
          <w:rFonts w:ascii="Arial" w:eastAsia="Calibri" w:hAnsi="Arial" w:cs="Arial"/>
          <w:sz w:val="16"/>
          <w:szCs w:val="16"/>
          <w:lang w:eastAsia="en-US"/>
        </w:rPr>
      </w:pPr>
    </w:p>
    <w:p w:rsidR="00394ED6" w:rsidRPr="00394ED6" w:rsidRDefault="00394ED6" w:rsidP="00394ED6">
      <w:pPr>
        <w:tabs>
          <w:tab w:val="left" w:pos="5745"/>
        </w:tabs>
        <w:jc w:val="both"/>
        <w:rPr>
          <w:rFonts w:ascii="Arial" w:eastAsia="Calibri" w:hAnsi="Arial" w:cs="Arial"/>
          <w:sz w:val="16"/>
          <w:szCs w:val="16"/>
          <w:lang w:eastAsia="en-US"/>
        </w:rPr>
      </w:pPr>
      <w:r w:rsidRPr="00394ED6">
        <w:rPr>
          <w:rFonts w:ascii="Arial" w:eastAsia="Calibri" w:hAnsi="Arial" w:cs="Arial"/>
          <w:sz w:val="16"/>
          <w:szCs w:val="16"/>
          <w:lang w:eastAsia="en-US"/>
        </w:rPr>
        <w:t xml:space="preserve">Глава </w:t>
      </w:r>
      <w:proofErr w:type="gramStart"/>
      <w:r w:rsidRPr="00394ED6">
        <w:rPr>
          <w:rFonts w:ascii="Arial" w:eastAsia="Calibri" w:hAnsi="Arial" w:cs="Arial"/>
          <w:sz w:val="16"/>
          <w:szCs w:val="16"/>
          <w:lang w:eastAsia="en-US"/>
        </w:rPr>
        <w:t>муниципального</w:t>
      </w:r>
      <w:proofErr w:type="gramEnd"/>
    </w:p>
    <w:p w:rsidR="00394ED6" w:rsidRPr="00394ED6" w:rsidRDefault="00394ED6" w:rsidP="00394ED6">
      <w:pPr>
        <w:tabs>
          <w:tab w:val="left" w:pos="5745"/>
        </w:tabs>
        <w:jc w:val="both"/>
        <w:rPr>
          <w:rFonts w:ascii="Arial" w:eastAsia="Calibri" w:hAnsi="Arial" w:cs="Arial"/>
          <w:sz w:val="16"/>
          <w:szCs w:val="16"/>
          <w:lang w:eastAsia="en-US"/>
        </w:rPr>
      </w:pPr>
      <w:r w:rsidRPr="00394ED6">
        <w:rPr>
          <w:rFonts w:ascii="Arial" w:eastAsia="Calibri" w:hAnsi="Arial" w:cs="Arial"/>
          <w:sz w:val="16"/>
          <w:szCs w:val="16"/>
          <w:lang w:eastAsia="en-US"/>
        </w:rPr>
        <w:t>образования «Бурят-</w:t>
      </w:r>
      <w:proofErr w:type="spellStart"/>
      <w:r w:rsidRPr="00394ED6">
        <w:rPr>
          <w:rFonts w:ascii="Arial" w:eastAsia="Calibri" w:hAnsi="Arial" w:cs="Arial"/>
          <w:sz w:val="16"/>
          <w:szCs w:val="16"/>
          <w:lang w:eastAsia="en-US"/>
        </w:rPr>
        <w:t>Янгуты</w:t>
      </w:r>
      <w:proofErr w:type="spellEnd"/>
      <w:r w:rsidRPr="00394ED6">
        <w:rPr>
          <w:rFonts w:ascii="Arial" w:eastAsia="Calibri" w:hAnsi="Arial" w:cs="Arial"/>
          <w:sz w:val="16"/>
          <w:szCs w:val="16"/>
          <w:lang w:eastAsia="en-US"/>
        </w:rPr>
        <w:t>»</w:t>
      </w:r>
    </w:p>
    <w:p w:rsidR="00394ED6" w:rsidRPr="00394ED6" w:rsidRDefault="00394ED6" w:rsidP="00394ED6">
      <w:pPr>
        <w:tabs>
          <w:tab w:val="left" w:pos="5745"/>
        </w:tabs>
        <w:jc w:val="both"/>
        <w:rPr>
          <w:rFonts w:ascii="Arial" w:eastAsia="Calibri" w:hAnsi="Arial" w:cs="Arial"/>
          <w:sz w:val="16"/>
          <w:szCs w:val="16"/>
          <w:lang w:eastAsia="en-US"/>
        </w:rPr>
      </w:pPr>
      <w:r w:rsidRPr="00394ED6">
        <w:rPr>
          <w:rFonts w:ascii="Arial" w:eastAsia="Calibri" w:hAnsi="Arial" w:cs="Arial"/>
          <w:sz w:val="16"/>
          <w:szCs w:val="16"/>
          <w:lang w:eastAsia="en-US"/>
        </w:rPr>
        <w:t>И.В. Медведева</w:t>
      </w:r>
    </w:p>
    <w:p w:rsidR="00394ED6" w:rsidRPr="00394ED6" w:rsidRDefault="00394ED6" w:rsidP="003B2EC3">
      <w:pPr>
        <w:jc w:val="center"/>
        <w:rPr>
          <w:b/>
          <w:sz w:val="16"/>
          <w:szCs w:val="16"/>
        </w:rPr>
      </w:pPr>
    </w:p>
    <w:p w:rsidR="00394ED6" w:rsidRPr="00394ED6" w:rsidRDefault="00394ED6" w:rsidP="00394ED6">
      <w:pPr>
        <w:jc w:val="center"/>
        <w:rPr>
          <w:rFonts w:ascii="Arial" w:eastAsiaTheme="minorHAnsi" w:hAnsi="Arial" w:cs="Arial"/>
          <w:b/>
          <w:sz w:val="16"/>
          <w:szCs w:val="16"/>
          <w:lang w:eastAsia="en-US"/>
        </w:rPr>
      </w:pPr>
      <w:r w:rsidRPr="00394ED6">
        <w:rPr>
          <w:rFonts w:ascii="Arial" w:eastAsiaTheme="minorHAnsi" w:hAnsi="Arial" w:cs="Arial"/>
          <w:b/>
          <w:sz w:val="16"/>
          <w:szCs w:val="16"/>
          <w:lang w:eastAsia="en-US"/>
        </w:rPr>
        <w:t>15.07.2022 №43</w:t>
      </w:r>
    </w:p>
    <w:p w:rsidR="00394ED6" w:rsidRPr="00394ED6" w:rsidRDefault="00394ED6" w:rsidP="00394ED6">
      <w:pPr>
        <w:jc w:val="center"/>
        <w:rPr>
          <w:rFonts w:ascii="Arial" w:eastAsiaTheme="minorHAnsi" w:hAnsi="Arial" w:cs="Arial"/>
          <w:b/>
          <w:sz w:val="16"/>
          <w:szCs w:val="16"/>
          <w:lang w:eastAsia="en-US"/>
        </w:rPr>
      </w:pPr>
      <w:r w:rsidRPr="00394ED6">
        <w:rPr>
          <w:rFonts w:ascii="Arial" w:eastAsiaTheme="minorHAnsi" w:hAnsi="Arial" w:cs="Arial"/>
          <w:b/>
          <w:sz w:val="16"/>
          <w:szCs w:val="16"/>
          <w:lang w:eastAsia="en-US"/>
        </w:rPr>
        <w:t>ИРКУТСКАЯ ОБЛАСТЬ</w:t>
      </w:r>
    </w:p>
    <w:p w:rsidR="00394ED6" w:rsidRPr="00394ED6" w:rsidRDefault="00394ED6" w:rsidP="00394ED6">
      <w:pPr>
        <w:jc w:val="center"/>
        <w:rPr>
          <w:rFonts w:ascii="Arial" w:eastAsiaTheme="minorHAnsi" w:hAnsi="Arial" w:cs="Arial"/>
          <w:b/>
          <w:sz w:val="16"/>
          <w:szCs w:val="16"/>
          <w:lang w:eastAsia="en-US"/>
        </w:rPr>
      </w:pPr>
      <w:r w:rsidRPr="00394ED6">
        <w:rPr>
          <w:rFonts w:ascii="Arial" w:eastAsiaTheme="minorHAnsi" w:hAnsi="Arial" w:cs="Arial"/>
          <w:b/>
          <w:sz w:val="16"/>
          <w:szCs w:val="16"/>
          <w:lang w:eastAsia="en-US"/>
        </w:rPr>
        <w:t>ОСИНСКИЙ МУНИЦИПАЛЬНЫЙ РАЙОН</w:t>
      </w:r>
    </w:p>
    <w:p w:rsidR="00394ED6" w:rsidRPr="00394ED6" w:rsidRDefault="00394ED6" w:rsidP="00394ED6">
      <w:pPr>
        <w:jc w:val="center"/>
        <w:rPr>
          <w:rFonts w:ascii="Arial" w:eastAsiaTheme="minorHAnsi" w:hAnsi="Arial" w:cs="Arial"/>
          <w:b/>
          <w:sz w:val="16"/>
          <w:szCs w:val="16"/>
          <w:lang w:eastAsia="en-US"/>
        </w:rPr>
      </w:pPr>
      <w:r w:rsidRPr="00394ED6">
        <w:rPr>
          <w:rFonts w:ascii="Arial" w:eastAsiaTheme="minorHAnsi" w:hAnsi="Arial" w:cs="Arial"/>
          <w:b/>
          <w:sz w:val="16"/>
          <w:szCs w:val="16"/>
          <w:lang w:eastAsia="en-US"/>
        </w:rPr>
        <w:lastRenderedPageBreak/>
        <w:t>МУНИЦИПАЛЬНОЕ ОБРАЗОВАНИЕ «БУРЯТ-ЯНГУТЫ»</w:t>
      </w:r>
    </w:p>
    <w:p w:rsidR="00394ED6" w:rsidRPr="00394ED6" w:rsidRDefault="00394ED6" w:rsidP="00394ED6">
      <w:pPr>
        <w:jc w:val="center"/>
        <w:rPr>
          <w:rFonts w:ascii="Arial" w:eastAsiaTheme="minorHAnsi" w:hAnsi="Arial" w:cs="Arial"/>
          <w:b/>
          <w:sz w:val="16"/>
          <w:szCs w:val="16"/>
          <w:lang w:eastAsia="en-US"/>
        </w:rPr>
      </w:pPr>
      <w:r w:rsidRPr="00394ED6">
        <w:rPr>
          <w:rFonts w:ascii="Arial" w:eastAsiaTheme="minorHAnsi" w:hAnsi="Arial" w:cs="Arial"/>
          <w:b/>
          <w:sz w:val="16"/>
          <w:szCs w:val="16"/>
          <w:lang w:eastAsia="en-US"/>
        </w:rPr>
        <w:t>АДМИНИСТРАЦИЯ</w:t>
      </w:r>
    </w:p>
    <w:p w:rsidR="00394ED6" w:rsidRPr="00394ED6" w:rsidRDefault="00394ED6" w:rsidP="00394ED6">
      <w:pPr>
        <w:jc w:val="center"/>
        <w:rPr>
          <w:rFonts w:ascii="Arial" w:eastAsiaTheme="minorHAnsi" w:hAnsi="Arial" w:cs="Arial"/>
          <w:b/>
          <w:sz w:val="16"/>
          <w:szCs w:val="16"/>
          <w:lang w:eastAsia="en-US"/>
        </w:rPr>
      </w:pPr>
      <w:r w:rsidRPr="00394ED6">
        <w:rPr>
          <w:rFonts w:ascii="Arial" w:eastAsiaTheme="minorHAnsi" w:hAnsi="Arial" w:cs="Arial"/>
          <w:b/>
          <w:sz w:val="16"/>
          <w:szCs w:val="16"/>
          <w:lang w:eastAsia="en-US"/>
        </w:rPr>
        <w:t>ПОСТАНОВЛЕНИЕ</w:t>
      </w:r>
    </w:p>
    <w:p w:rsidR="00394ED6" w:rsidRPr="00394ED6" w:rsidRDefault="00394ED6" w:rsidP="00394ED6">
      <w:pPr>
        <w:jc w:val="center"/>
        <w:rPr>
          <w:rFonts w:ascii="Arial" w:eastAsiaTheme="minorHAnsi" w:hAnsi="Arial" w:cs="Arial"/>
          <w:b/>
          <w:sz w:val="16"/>
          <w:szCs w:val="16"/>
          <w:lang w:eastAsia="en-US"/>
        </w:rPr>
      </w:pPr>
    </w:p>
    <w:p w:rsidR="00394ED6" w:rsidRPr="00394ED6" w:rsidRDefault="00394ED6" w:rsidP="00394ED6">
      <w:pPr>
        <w:jc w:val="center"/>
        <w:rPr>
          <w:rFonts w:ascii="Arial" w:eastAsiaTheme="minorHAnsi" w:hAnsi="Arial" w:cs="Arial"/>
          <w:b/>
          <w:sz w:val="16"/>
          <w:szCs w:val="16"/>
          <w:lang w:eastAsia="en-US"/>
        </w:rPr>
      </w:pPr>
      <w:r w:rsidRPr="00394ED6">
        <w:rPr>
          <w:rFonts w:ascii="Arial" w:eastAsiaTheme="minorHAnsi" w:hAnsi="Arial" w:cs="Arial"/>
          <w:b/>
          <w:sz w:val="16"/>
          <w:szCs w:val="16"/>
          <w:lang w:eastAsia="en-US"/>
        </w:rPr>
        <w:t xml:space="preserve">ОБ УТВЕРЖДЕНИИ </w:t>
      </w:r>
      <w:proofErr w:type="gramStart"/>
      <w:r w:rsidRPr="00394ED6">
        <w:rPr>
          <w:rFonts w:ascii="Arial" w:eastAsiaTheme="minorHAnsi" w:hAnsi="Arial" w:cs="Arial"/>
          <w:b/>
          <w:sz w:val="16"/>
          <w:szCs w:val="16"/>
          <w:lang w:eastAsia="en-US"/>
        </w:rPr>
        <w:t>ПЛАНА ПРОВЕДЕНИЯ ПЛАНОВЫХ ПРОВЕРОК СОБЛЮДЕНИЯ ЗЕМЕЛЬНОГО ЗАКОНОДАТЕЛЬСТВА</w:t>
      </w:r>
      <w:proofErr w:type="gramEnd"/>
      <w:r w:rsidRPr="00394ED6">
        <w:rPr>
          <w:rFonts w:ascii="Arial" w:eastAsiaTheme="minorHAnsi" w:hAnsi="Arial" w:cs="Arial"/>
          <w:b/>
          <w:sz w:val="16"/>
          <w:szCs w:val="16"/>
          <w:lang w:eastAsia="en-US"/>
        </w:rPr>
        <w:t xml:space="preserve"> В ОТНОШЕНИИ ЮРИДИЧЕСКИХ ЛИЦ И ИНДИВИДУАЛЬНЫХ ПРЕДПРИНИМАТЕЛЕЙ НА 2023 ГОД</w:t>
      </w:r>
    </w:p>
    <w:p w:rsidR="00394ED6" w:rsidRPr="00394ED6" w:rsidRDefault="00394ED6" w:rsidP="00394ED6">
      <w:pPr>
        <w:jc w:val="center"/>
        <w:rPr>
          <w:rFonts w:ascii="Arial" w:eastAsiaTheme="minorHAnsi" w:hAnsi="Arial" w:cs="Arial"/>
          <w:sz w:val="16"/>
          <w:szCs w:val="16"/>
          <w:lang w:eastAsia="en-US"/>
        </w:rPr>
      </w:pPr>
    </w:p>
    <w:p w:rsidR="00394ED6" w:rsidRPr="00394ED6" w:rsidRDefault="00394ED6" w:rsidP="00394ED6">
      <w:pPr>
        <w:ind w:firstLine="709"/>
        <w:jc w:val="both"/>
        <w:rPr>
          <w:rFonts w:ascii="Arial" w:eastAsiaTheme="minorHAnsi" w:hAnsi="Arial" w:cs="Arial"/>
          <w:sz w:val="16"/>
          <w:szCs w:val="16"/>
          <w:lang w:eastAsia="en-US"/>
        </w:rPr>
      </w:pPr>
      <w:r w:rsidRPr="00394ED6">
        <w:rPr>
          <w:rFonts w:ascii="Arial" w:eastAsiaTheme="minorHAnsi" w:hAnsi="Arial" w:cs="Arial"/>
          <w:sz w:val="16"/>
          <w:szCs w:val="16"/>
          <w:lang w:eastAsia="en-US"/>
        </w:rPr>
        <w:t xml:space="preserve">В целях осуществления эффективного </w:t>
      </w:r>
      <w:proofErr w:type="gramStart"/>
      <w:r w:rsidRPr="00394ED6">
        <w:rPr>
          <w:rFonts w:ascii="Arial" w:eastAsiaTheme="minorHAnsi" w:hAnsi="Arial" w:cs="Arial"/>
          <w:sz w:val="16"/>
          <w:szCs w:val="16"/>
          <w:lang w:eastAsia="en-US"/>
        </w:rPr>
        <w:t>контроля за</w:t>
      </w:r>
      <w:proofErr w:type="gramEnd"/>
      <w:r w:rsidRPr="00394ED6">
        <w:rPr>
          <w:rFonts w:ascii="Arial" w:eastAsiaTheme="minorHAnsi" w:hAnsi="Arial" w:cs="Arial"/>
          <w:sz w:val="16"/>
          <w:szCs w:val="16"/>
          <w:lang w:eastAsia="en-US"/>
        </w:rPr>
        <w:t xml:space="preserve"> использованием и охраной земель на территории муниципального образования «Бурят-</w:t>
      </w:r>
      <w:proofErr w:type="spellStart"/>
      <w:r w:rsidRPr="00394ED6">
        <w:rPr>
          <w:rFonts w:ascii="Arial" w:eastAsiaTheme="minorHAnsi" w:hAnsi="Arial" w:cs="Arial"/>
          <w:sz w:val="16"/>
          <w:szCs w:val="16"/>
          <w:lang w:eastAsia="en-US"/>
        </w:rPr>
        <w:t>Янгуты</w:t>
      </w:r>
      <w:proofErr w:type="spellEnd"/>
      <w:r w:rsidRPr="00394ED6">
        <w:rPr>
          <w:rFonts w:ascii="Arial" w:eastAsiaTheme="minorHAnsi" w:hAnsi="Arial" w:cs="Arial"/>
          <w:sz w:val="16"/>
          <w:szCs w:val="16"/>
          <w:lang w:eastAsia="en-US"/>
        </w:rPr>
        <w:t>», руководствуясь ст.72 Земельного Кодекса Российской Федерации, Постановлением Правительства Иркутской области от 12.02.2015г №45-пп «Об утверждении Положения о порядке осуществления муниципального земельного контроля в Иркутской области», Уставом муниципального образования «Бурят-</w:t>
      </w:r>
      <w:proofErr w:type="spellStart"/>
      <w:r w:rsidRPr="00394ED6">
        <w:rPr>
          <w:rFonts w:ascii="Arial" w:eastAsiaTheme="minorHAnsi" w:hAnsi="Arial" w:cs="Arial"/>
          <w:sz w:val="16"/>
          <w:szCs w:val="16"/>
          <w:lang w:eastAsia="en-US"/>
        </w:rPr>
        <w:t>Янгуты</w:t>
      </w:r>
      <w:proofErr w:type="spellEnd"/>
      <w:r w:rsidRPr="00394ED6">
        <w:rPr>
          <w:rFonts w:ascii="Arial" w:eastAsiaTheme="minorHAnsi" w:hAnsi="Arial" w:cs="Arial"/>
          <w:sz w:val="16"/>
          <w:szCs w:val="16"/>
          <w:lang w:eastAsia="en-US"/>
        </w:rPr>
        <w:t>»</w:t>
      </w:r>
    </w:p>
    <w:p w:rsidR="00394ED6" w:rsidRPr="00394ED6" w:rsidRDefault="00394ED6" w:rsidP="00394ED6">
      <w:pPr>
        <w:rPr>
          <w:rFonts w:ascii="Arial" w:eastAsiaTheme="minorHAnsi" w:hAnsi="Arial" w:cs="Arial"/>
          <w:sz w:val="16"/>
          <w:szCs w:val="16"/>
          <w:lang w:eastAsia="en-US"/>
        </w:rPr>
      </w:pPr>
    </w:p>
    <w:p w:rsidR="00394ED6" w:rsidRPr="00394ED6" w:rsidRDefault="00394ED6" w:rsidP="00394ED6">
      <w:pPr>
        <w:jc w:val="center"/>
        <w:rPr>
          <w:rFonts w:ascii="Arial" w:eastAsiaTheme="minorHAnsi" w:hAnsi="Arial" w:cs="Arial"/>
          <w:b/>
          <w:sz w:val="16"/>
          <w:szCs w:val="16"/>
          <w:lang w:eastAsia="en-US"/>
        </w:rPr>
      </w:pPr>
      <w:r w:rsidRPr="00394ED6">
        <w:rPr>
          <w:rFonts w:ascii="Arial" w:eastAsiaTheme="minorHAnsi" w:hAnsi="Arial" w:cs="Arial"/>
          <w:b/>
          <w:sz w:val="16"/>
          <w:szCs w:val="16"/>
          <w:lang w:eastAsia="en-US"/>
        </w:rPr>
        <w:t>ПОСТАНОВЛЯЕТ:</w:t>
      </w:r>
    </w:p>
    <w:p w:rsidR="00394ED6" w:rsidRPr="00394ED6" w:rsidRDefault="00394ED6" w:rsidP="00394ED6">
      <w:pPr>
        <w:rPr>
          <w:rFonts w:ascii="Arial" w:eastAsiaTheme="minorHAnsi" w:hAnsi="Arial" w:cs="Arial"/>
          <w:sz w:val="16"/>
          <w:szCs w:val="16"/>
          <w:lang w:eastAsia="en-US"/>
        </w:rPr>
      </w:pPr>
    </w:p>
    <w:p w:rsidR="00394ED6" w:rsidRPr="00394ED6" w:rsidRDefault="00394ED6" w:rsidP="00394ED6">
      <w:pPr>
        <w:numPr>
          <w:ilvl w:val="0"/>
          <w:numId w:val="34"/>
        </w:numPr>
        <w:contextualSpacing/>
        <w:jc w:val="both"/>
        <w:rPr>
          <w:rFonts w:ascii="Arial" w:hAnsi="Arial" w:cs="Arial"/>
          <w:sz w:val="16"/>
          <w:szCs w:val="16"/>
          <w:lang w:eastAsia="en-US"/>
        </w:rPr>
      </w:pPr>
      <w:r w:rsidRPr="00394ED6">
        <w:rPr>
          <w:rFonts w:ascii="Arial" w:hAnsi="Arial" w:cs="Arial"/>
          <w:sz w:val="16"/>
          <w:szCs w:val="16"/>
          <w:lang w:eastAsia="en-US"/>
        </w:rPr>
        <w:t>Утвердить прилагаемый План проведения плановых проверок соблюдения земельного законодательства в отношении юридических лиц и индивидуальных предпринимателей на 2023 год.</w:t>
      </w:r>
    </w:p>
    <w:p w:rsidR="00394ED6" w:rsidRPr="00394ED6" w:rsidRDefault="00394ED6" w:rsidP="00394ED6">
      <w:pPr>
        <w:numPr>
          <w:ilvl w:val="0"/>
          <w:numId w:val="34"/>
        </w:numPr>
        <w:contextualSpacing/>
        <w:jc w:val="both"/>
        <w:rPr>
          <w:rFonts w:ascii="Arial" w:hAnsi="Arial" w:cs="Arial"/>
          <w:sz w:val="16"/>
          <w:szCs w:val="16"/>
          <w:lang w:eastAsia="en-US"/>
        </w:rPr>
      </w:pPr>
      <w:r w:rsidRPr="00394ED6">
        <w:rPr>
          <w:rFonts w:ascii="Arial" w:hAnsi="Arial" w:cs="Arial"/>
          <w:sz w:val="16"/>
          <w:szCs w:val="16"/>
          <w:lang w:eastAsia="en-US"/>
        </w:rPr>
        <w:t>Настоящее постановление опубликовать в газете «Вестник» и на официальном сайте МО «Бурят-</w:t>
      </w:r>
      <w:proofErr w:type="spellStart"/>
      <w:r w:rsidRPr="00394ED6">
        <w:rPr>
          <w:rFonts w:ascii="Arial" w:hAnsi="Arial" w:cs="Arial"/>
          <w:sz w:val="16"/>
          <w:szCs w:val="16"/>
          <w:lang w:eastAsia="en-US"/>
        </w:rPr>
        <w:t>Янгуты</w:t>
      </w:r>
      <w:proofErr w:type="spellEnd"/>
      <w:r w:rsidRPr="00394ED6">
        <w:rPr>
          <w:rFonts w:ascii="Arial" w:hAnsi="Arial" w:cs="Arial"/>
          <w:sz w:val="16"/>
          <w:szCs w:val="16"/>
          <w:lang w:eastAsia="en-US"/>
        </w:rPr>
        <w:t xml:space="preserve">»- </w:t>
      </w:r>
      <w:proofErr w:type="spellStart"/>
      <w:r w:rsidRPr="00394ED6">
        <w:rPr>
          <w:rFonts w:ascii="Arial" w:hAnsi="Arial" w:cs="Arial"/>
          <w:sz w:val="16"/>
          <w:szCs w:val="16"/>
          <w:lang w:val="en-US" w:eastAsia="en-US"/>
        </w:rPr>
        <w:t>eduosa</w:t>
      </w:r>
      <w:proofErr w:type="spellEnd"/>
      <w:r w:rsidRPr="00394ED6">
        <w:rPr>
          <w:rFonts w:ascii="Arial" w:hAnsi="Arial" w:cs="Arial"/>
          <w:sz w:val="16"/>
          <w:szCs w:val="16"/>
          <w:lang w:eastAsia="en-US"/>
        </w:rPr>
        <w:t>/</w:t>
      </w:r>
      <w:proofErr w:type="spellStart"/>
      <w:r w:rsidRPr="00394ED6">
        <w:rPr>
          <w:rFonts w:ascii="Arial" w:hAnsi="Arial" w:cs="Arial"/>
          <w:sz w:val="16"/>
          <w:szCs w:val="16"/>
          <w:lang w:val="en-US" w:eastAsia="en-US"/>
        </w:rPr>
        <w:t>buryat</w:t>
      </w:r>
      <w:proofErr w:type="spellEnd"/>
      <w:r w:rsidRPr="00394ED6">
        <w:rPr>
          <w:rFonts w:ascii="Arial" w:hAnsi="Arial" w:cs="Arial"/>
          <w:sz w:val="16"/>
          <w:szCs w:val="16"/>
          <w:lang w:eastAsia="en-US"/>
        </w:rPr>
        <w:t>-</w:t>
      </w:r>
      <w:proofErr w:type="spellStart"/>
      <w:r w:rsidRPr="00394ED6">
        <w:rPr>
          <w:rFonts w:ascii="Arial" w:hAnsi="Arial" w:cs="Arial"/>
          <w:sz w:val="16"/>
          <w:szCs w:val="16"/>
          <w:lang w:val="en-US" w:eastAsia="en-US"/>
        </w:rPr>
        <w:t>yangut</w:t>
      </w:r>
      <w:proofErr w:type="spellEnd"/>
      <w:r w:rsidRPr="00394ED6">
        <w:rPr>
          <w:rFonts w:ascii="Arial" w:hAnsi="Arial" w:cs="Arial"/>
          <w:sz w:val="16"/>
          <w:szCs w:val="16"/>
          <w:lang w:eastAsia="en-US"/>
        </w:rPr>
        <w:t>.</w:t>
      </w:r>
      <w:proofErr w:type="spellStart"/>
      <w:r w:rsidRPr="00394ED6">
        <w:rPr>
          <w:rFonts w:ascii="Arial" w:hAnsi="Arial" w:cs="Arial"/>
          <w:sz w:val="16"/>
          <w:szCs w:val="16"/>
          <w:lang w:val="en-US" w:eastAsia="en-US"/>
        </w:rPr>
        <w:t>ru</w:t>
      </w:r>
      <w:proofErr w:type="spellEnd"/>
      <w:r w:rsidRPr="00394ED6">
        <w:rPr>
          <w:rFonts w:ascii="Arial" w:hAnsi="Arial" w:cs="Arial"/>
          <w:sz w:val="16"/>
          <w:szCs w:val="16"/>
          <w:lang w:eastAsia="en-US"/>
        </w:rPr>
        <w:t>/</w:t>
      </w:r>
    </w:p>
    <w:p w:rsidR="00394ED6" w:rsidRPr="00394ED6" w:rsidRDefault="00394ED6" w:rsidP="00394ED6">
      <w:pPr>
        <w:numPr>
          <w:ilvl w:val="0"/>
          <w:numId w:val="34"/>
        </w:numPr>
        <w:contextualSpacing/>
        <w:jc w:val="both"/>
        <w:rPr>
          <w:rFonts w:asciiTheme="minorHAnsi" w:hAnsiTheme="minorHAnsi"/>
          <w:sz w:val="16"/>
          <w:szCs w:val="16"/>
          <w:lang w:eastAsia="en-US"/>
        </w:rPr>
      </w:pPr>
      <w:proofErr w:type="gramStart"/>
      <w:r w:rsidRPr="00394ED6">
        <w:rPr>
          <w:rFonts w:ascii="Arial" w:hAnsi="Arial" w:cs="Arial"/>
          <w:sz w:val="16"/>
          <w:szCs w:val="16"/>
          <w:lang w:eastAsia="en-US"/>
        </w:rPr>
        <w:t>Контроль за</w:t>
      </w:r>
      <w:proofErr w:type="gramEnd"/>
      <w:r w:rsidRPr="00394ED6">
        <w:rPr>
          <w:rFonts w:ascii="Arial" w:hAnsi="Arial" w:cs="Arial"/>
          <w:sz w:val="16"/>
          <w:szCs w:val="16"/>
          <w:lang w:eastAsia="en-US"/>
        </w:rPr>
        <w:t xml:space="preserve"> исполнением настоящего постановления оставляю за собой</w:t>
      </w:r>
      <w:r w:rsidRPr="00394ED6">
        <w:rPr>
          <w:rFonts w:asciiTheme="minorHAnsi" w:hAnsiTheme="minorHAnsi"/>
          <w:sz w:val="16"/>
          <w:szCs w:val="16"/>
          <w:lang w:eastAsia="en-US"/>
        </w:rPr>
        <w:t>.</w:t>
      </w:r>
    </w:p>
    <w:p w:rsidR="00394ED6" w:rsidRPr="00394ED6" w:rsidRDefault="00394ED6" w:rsidP="00394ED6">
      <w:pPr>
        <w:rPr>
          <w:rFonts w:ascii="Arial" w:eastAsiaTheme="minorHAnsi" w:hAnsi="Arial" w:cs="Arial"/>
          <w:sz w:val="16"/>
          <w:szCs w:val="16"/>
          <w:lang w:eastAsia="en-US"/>
        </w:rPr>
      </w:pPr>
    </w:p>
    <w:p w:rsidR="00394ED6" w:rsidRPr="00394ED6" w:rsidRDefault="00394ED6" w:rsidP="00394ED6">
      <w:pPr>
        <w:rPr>
          <w:rFonts w:ascii="Arial" w:eastAsiaTheme="minorHAnsi" w:hAnsi="Arial" w:cs="Arial"/>
          <w:sz w:val="16"/>
          <w:szCs w:val="16"/>
          <w:lang w:eastAsia="en-US"/>
        </w:rPr>
      </w:pPr>
    </w:p>
    <w:p w:rsidR="00394ED6" w:rsidRPr="00394ED6" w:rsidRDefault="00394ED6" w:rsidP="00394ED6">
      <w:pPr>
        <w:rPr>
          <w:rFonts w:ascii="Arial" w:eastAsiaTheme="minorHAnsi" w:hAnsi="Arial" w:cs="Arial"/>
          <w:sz w:val="16"/>
          <w:szCs w:val="16"/>
          <w:lang w:eastAsia="en-US"/>
        </w:rPr>
      </w:pPr>
      <w:r w:rsidRPr="00394ED6">
        <w:rPr>
          <w:rFonts w:ascii="Arial" w:eastAsiaTheme="minorHAnsi" w:hAnsi="Arial" w:cs="Arial"/>
          <w:sz w:val="16"/>
          <w:szCs w:val="16"/>
          <w:lang w:eastAsia="en-US"/>
        </w:rPr>
        <w:t>Глава МО «Бурят-</w:t>
      </w:r>
      <w:proofErr w:type="spellStart"/>
      <w:r w:rsidRPr="00394ED6">
        <w:rPr>
          <w:rFonts w:ascii="Arial" w:eastAsiaTheme="minorHAnsi" w:hAnsi="Arial" w:cs="Arial"/>
          <w:sz w:val="16"/>
          <w:szCs w:val="16"/>
          <w:lang w:eastAsia="en-US"/>
        </w:rPr>
        <w:t>Янгуты</w:t>
      </w:r>
      <w:proofErr w:type="spellEnd"/>
      <w:r w:rsidRPr="00394ED6">
        <w:rPr>
          <w:rFonts w:ascii="Arial" w:eastAsiaTheme="minorHAnsi" w:hAnsi="Arial" w:cs="Arial"/>
          <w:sz w:val="16"/>
          <w:szCs w:val="16"/>
          <w:lang w:eastAsia="en-US"/>
        </w:rPr>
        <w:t xml:space="preserve">»                                    </w:t>
      </w:r>
      <w:proofErr w:type="spellStart"/>
      <w:r w:rsidRPr="00394ED6">
        <w:rPr>
          <w:rFonts w:ascii="Arial" w:eastAsiaTheme="minorHAnsi" w:hAnsi="Arial" w:cs="Arial"/>
          <w:sz w:val="16"/>
          <w:szCs w:val="16"/>
          <w:lang w:eastAsia="en-US"/>
        </w:rPr>
        <w:t>И.В.Медведева</w:t>
      </w:r>
      <w:proofErr w:type="spellEnd"/>
    </w:p>
    <w:p w:rsidR="004D735C" w:rsidRPr="00394ED6" w:rsidRDefault="004D735C" w:rsidP="003B2EC3">
      <w:pPr>
        <w:jc w:val="center"/>
        <w:rPr>
          <w:b/>
          <w:sz w:val="16"/>
          <w:szCs w:val="16"/>
        </w:rPr>
      </w:pPr>
    </w:p>
    <w:p w:rsidR="004D735C" w:rsidRPr="00394ED6" w:rsidRDefault="004D735C" w:rsidP="003B2EC3">
      <w:pPr>
        <w:jc w:val="center"/>
        <w:rPr>
          <w:b/>
          <w:sz w:val="16"/>
          <w:szCs w:val="16"/>
        </w:rPr>
      </w:pPr>
    </w:p>
    <w:p w:rsidR="002D65CB" w:rsidRPr="00394ED6" w:rsidRDefault="002D65CB" w:rsidP="003B2EC3">
      <w:pPr>
        <w:jc w:val="center"/>
        <w:rPr>
          <w:b/>
          <w:sz w:val="16"/>
          <w:szCs w:val="16"/>
        </w:rPr>
      </w:pPr>
    </w:p>
    <w:p w:rsidR="002D65CB" w:rsidRPr="00394ED6" w:rsidRDefault="002D65CB" w:rsidP="003B2EC3">
      <w:pPr>
        <w:jc w:val="center"/>
        <w:rPr>
          <w:b/>
          <w:sz w:val="16"/>
          <w:szCs w:val="16"/>
        </w:rPr>
      </w:pPr>
    </w:p>
    <w:p w:rsidR="002D65CB" w:rsidRPr="00394ED6" w:rsidRDefault="002D65CB" w:rsidP="003B2EC3">
      <w:pPr>
        <w:jc w:val="center"/>
        <w:rPr>
          <w:b/>
          <w:sz w:val="16"/>
          <w:szCs w:val="16"/>
        </w:rPr>
      </w:pPr>
    </w:p>
    <w:p w:rsidR="002D65CB" w:rsidRPr="00394ED6" w:rsidRDefault="002D65CB" w:rsidP="003B2EC3">
      <w:pPr>
        <w:jc w:val="center"/>
        <w:rPr>
          <w:b/>
          <w:sz w:val="16"/>
          <w:szCs w:val="16"/>
        </w:rPr>
      </w:pPr>
    </w:p>
    <w:p w:rsidR="002D65CB" w:rsidRPr="00394ED6" w:rsidRDefault="002D65CB" w:rsidP="003B2EC3">
      <w:pPr>
        <w:jc w:val="center"/>
        <w:rPr>
          <w:b/>
          <w:sz w:val="16"/>
          <w:szCs w:val="16"/>
        </w:rPr>
      </w:pPr>
    </w:p>
    <w:p w:rsidR="002D65CB" w:rsidRPr="00394ED6" w:rsidRDefault="002D65CB" w:rsidP="003B2EC3">
      <w:pPr>
        <w:jc w:val="center"/>
        <w:rPr>
          <w:b/>
          <w:sz w:val="16"/>
          <w:szCs w:val="16"/>
        </w:rPr>
      </w:pPr>
    </w:p>
    <w:p w:rsidR="00394ED6" w:rsidRDefault="00394ED6" w:rsidP="003B2EC3">
      <w:pPr>
        <w:jc w:val="center"/>
        <w:rPr>
          <w:b/>
          <w:sz w:val="16"/>
          <w:szCs w:val="16"/>
        </w:rPr>
        <w:sectPr w:rsidR="00394ED6">
          <w:headerReference w:type="first" r:id="rId18"/>
          <w:pgSz w:w="11906" w:h="16838"/>
          <w:pgMar w:top="1134" w:right="850" w:bottom="1134" w:left="1701" w:header="708" w:footer="708" w:gutter="0"/>
          <w:cols w:space="708"/>
          <w:docGrid w:linePitch="360"/>
        </w:sectPr>
      </w:pPr>
    </w:p>
    <w:p w:rsidR="002D65CB" w:rsidRDefault="00394ED6" w:rsidP="003B2EC3">
      <w:pPr>
        <w:jc w:val="center"/>
        <w:rPr>
          <w:b/>
          <w:sz w:val="16"/>
          <w:szCs w:val="16"/>
        </w:rPr>
      </w:pPr>
      <w:r w:rsidRPr="00394ED6">
        <w:rPr>
          <w:noProof/>
        </w:rPr>
        <w:lastRenderedPageBreak/>
        <w:drawing>
          <wp:inline distT="0" distB="0" distL="0" distR="0" wp14:anchorId="367E0D10" wp14:editId="1CC7FECC">
            <wp:extent cx="9251950" cy="3571645"/>
            <wp:effectExtent l="0" t="0" r="635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251950" cy="3571645"/>
                    </a:xfrm>
                    <a:prstGeom prst="rect">
                      <a:avLst/>
                    </a:prstGeom>
                    <a:noFill/>
                    <a:ln>
                      <a:noFill/>
                    </a:ln>
                  </pic:spPr>
                </pic:pic>
              </a:graphicData>
            </a:graphic>
          </wp:inline>
        </w:drawing>
      </w:r>
    </w:p>
    <w:p w:rsidR="00394ED6" w:rsidRDefault="00394ED6" w:rsidP="003B2EC3">
      <w:pPr>
        <w:jc w:val="center"/>
        <w:rPr>
          <w:b/>
          <w:sz w:val="16"/>
          <w:szCs w:val="16"/>
        </w:rPr>
      </w:pPr>
    </w:p>
    <w:p w:rsidR="00394ED6" w:rsidRDefault="00394ED6" w:rsidP="003B2EC3">
      <w:pPr>
        <w:jc w:val="center"/>
        <w:rPr>
          <w:b/>
          <w:sz w:val="16"/>
          <w:szCs w:val="16"/>
        </w:rPr>
      </w:pPr>
    </w:p>
    <w:p w:rsidR="00394ED6" w:rsidRDefault="00394ED6" w:rsidP="003B2EC3">
      <w:pPr>
        <w:jc w:val="center"/>
        <w:rPr>
          <w:b/>
          <w:sz w:val="16"/>
          <w:szCs w:val="16"/>
        </w:rPr>
      </w:pPr>
    </w:p>
    <w:p w:rsidR="00394ED6" w:rsidRDefault="00394ED6" w:rsidP="003B2EC3">
      <w:pPr>
        <w:jc w:val="center"/>
        <w:rPr>
          <w:b/>
          <w:sz w:val="16"/>
          <w:szCs w:val="16"/>
        </w:rPr>
      </w:pPr>
    </w:p>
    <w:p w:rsidR="00394ED6" w:rsidRDefault="00394ED6" w:rsidP="003B2EC3">
      <w:pPr>
        <w:jc w:val="center"/>
        <w:rPr>
          <w:b/>
          <w:sz w:val="16"/>
          <w:szCs w:val="16"/>
        </w:rPr>
      </w:pPr>
    </w:p>
    <w:p w:rsidR="00394ED6" w:rsidRDefault="00394ED6" w:rsidP="003B2EC3">
      <w:pPr>
        <w:jc w:val="center"/>
        <w:rPr>
          <w:b/>
          <w:sz w:val="16"/>
          <w:szCs w:val="16"/>
        </w:rPr>
      </w:pPr>
    </w:p>
    <w:p w:rsidR="00394ED6" w:rsidRDefault="00394ED6" w:rsidP="003B2EC3">
      <w:pPr>
        <w:jc w:val="center"/>
        <w:rPr>
          <w:b/>
          <w:sz w:val="16"/>
          <w:szCs w:val="16"/>
        </w:rPr>
      </w:pPr>
    </w:p>
    <w:p w:rsidR="00394ED6" w:rsidRDefault="00394ED6" w:rsidP="003B2EC3">
      <w:pPr>
        <w:jc w:val="center"/>
        <w:rPr>
          <w:b/>
          <w:sz w:val="16"/>
          <w:szCs w:val="16"/>
        </w:rPr>
      </w:pPr>
    </w:p>
    <w:p w:rsidR="00394ED6" w:rsidRDefault="00394ED6" w:rsidP="003B2EC3">
      <w:pPr>
        <w:jc w:val="center"/>
        <w:rPr>
          <w:b/>
          <w:sz w:val="16"/>
          <w:szCs w:val="16"/>
        </w:rPr>
      </w:pPr>
    </w:p>
    <w:p w:rsidR="00394ED6" w:rsidRDefault="00394ED6" w:rsidP="003B2EC3">
      <w:pPr>
        <w:jc w:val="center"/>
        <w:rPr>
          <w:b/>
          <w:sz w:val="16"/>
          <w:szCs w:val="16"/>
        </w:rPr>
      </w:pPr>
    </w:p>
    <w:p w:rsidR="00394ED6" w:rsidRDefault="00394ED6" w:rsidP="003B2EC3">
      <w:pPr>
        <w:jc w:val="center"/>
        <w:rPr>
          <w:b/>
          <w:sz w:val="16"/>
          <w:szCs w:val="16"/>
        </w:rPr>
      </w:pPr>
    </w:p>
    <w:p w:rsidR="00394ED6" w:rsidRDefault="00394ED6" w:rsidP="003B2EC3">
      <w:pPr>
        <w:jc w:val="center"/>
        <w:rPr>
          <w:b/>
          <w:sz w:val="16"/>
          <w:szCs w:val="16"/>
        </w:rPr>
      </w:pPr>
    </w:p>
    <w:p w:rsidR="00394ED6" w:rsidRDefault="00394ED6" w:rsidP="003B2EC3">
      <w:pPr>
        <w:jc w:val="center"/>
        <w:rPr>
          <w:b/>
          <w:sz w:val="16"/>
          <w:szCs w:val="16"/>
        </w:rPr>
      </w:pPr>
    </w:p>
    <w:p w:rsidR="00394ED6" w:rsidRDefault="00394ED6" w:rsidP="003B2EC3">
      <w:pPr>
        <w:jc w:val="center"/>
        <w:rPr>
          <w:b/>
          <w:sz w:val="16"/>
          <w:szCs w:val="16"/>
        </w:rPr>
      </w:pPr>
    </w:p>
    <w:p w:rsidR="00394ED6" w:rsidRDefault="00394ED6" w:rsidP="003B2EC3">
      <w:pPr>
        <w:jc w:val="center"/>
        <w:rPr>
          <w:b/>
          <w:sz w:val="16"/>
          <w:szCs w:val="16"/>
        </w:rPr>
      </w:pPr>
    </w:p>
    <w:p w:rsidR="00394ED6" w:rsidRDefault="00394ED6" w:rsidP="003B2EC3">
      <w:pPr>
        <w:jc w:val="center"/>
        <w:rPr>
          <w:b/>
          <w:sz w:val="16"/>
          <w:szCs w:val="16"/>
        </w:rPr>
      </w:pPr>
    </w:p>
    <w:p w:rsidR="00394ED6" w:rsidRDefault="00394ED6" w:rsidP="003B2EC3">
      <w:pPr>
        <w:jc w:val="center"/>
        <w:rPr>
          <w:b/>
          <w:sz w:val="16"/>
          <w:szCs w:val="16"/>
        </w:rPr>
      </w:pPr>
    </w:p>
    <w:p w:rsidR="00394ED6" w:rsidRDefault="00394ED6" w:rsidP="003B2EC3">
      <w:pPr>
        <w:jc w:val="center"/>
        <w:rPr>
          <w:b/>
          <w:sz w:val="16"/>
          <w:szCs w:val="16"/>
        </w:rPr>
      </w:pPr>
    </w:p>
    <w:p w:rsidR="002D65CB" w:rsidRPr="00394ED6" w:rsidRDefault="002D65CB" w:rsidP="00394ED6">
      <w:pPr>
        <w:rPr>
          <w:b/>
          <w:sz w:val="16"/>
          <w:szCs w:val="16"/>
        </w:rPr>
      </w:pPr>
    </w:p>
    <w:p w:rsidR="00394ED6" w:rsidRDefault="00394ED6" w:rsidP="003B2EC3">
      <w:pPr>
        <w:jc w:val="center"/>
        <w:rPr>
          <w:b/>
        </w:rPr>
        <w:sectPr w:rsidR="00394ED6" w:rsidSect="00394ED6">
          <w:pgSz w:w="16838" w:h="11906" w:orient="landscape"/>
          <w:pgMar w:top="851" w:right="1134" w:bottom="1701" w:left="1134" w:header="709" w:footer="709" w:gutter="0"/>
          <w:cols w:space="708"/>
          <w:docGrid w:linePitch="360"/>
        </w:sectPr>
      </w:pPr>
    </w:p>
    <w:p w:rsidR="00394ED6" w:rsidRPr="00394ED6" w:rsidRDefault="00394ED6" w:rsidP="00394ED6">
      <w:pPr>
        <w:jc w:val="center"/>
        <w:rPr>
          <w:rFonts w:ascii="Arial" w:hAnsi="Arial" w:cs="Arial"/>
          <w:b/>
          <w:sz w:val="16"/>
          <w:szCs w:val="16"/>
        </w:rPr>
      </w:pPr>
      <w:r w:rsidRPr="00394ED6">
        <w:rPr>
          <w:rFonts w:ascii="Arial" w:hAnsi="Arial" w:cs="Arial"/>
          <w:b/>
          <w:sz w:val="16"/>
          <w:szCs w:val="16"/>
        </w:rPr>
        <w:lastRenderedPageBreak/>
        <w:t>18.07.2022 №44</w:t>
      </w:r>
    </w:p>
    <w:p w:rsidR="00394ED6" w:rsidRPr="00394ED6" w:rsidRDefault="00394ED6" w:rsidP="00394ED6">
      <w:pPr>
        <w:jc w:val="center"/>
        <w:rPr>
          <w:rFonts w:ascii="Arial" w:hAnsi="Arial" w:cs="Arial"/>
          <w:b/>
          <w:sz w:val="16"/>
          <w:szCs w:val="16"/>
        </w:rPr>
      </w:pPr>
      <w:r w:rsidRPr="00394ED6">
        <w:rPr>
          <w:rFonts w:ascii="Arial" w:hAnsi="Arial" w:cs="Arial"/>
          <w:b/>
          <w:sz w:val="16"/>
          <w:szCs w:val="16"/>
        </w:rPr>
        <w:t>РОССИЙСКАЯ ФЕДЕРАЦИЯ</w:t>
      </w:r>
    </w:p>
    <w:p w:rsidR="00394ED6" w:rsidRPr="00394ED6" w:rsidRDefault="00394ED6" w:rsidP="00394ED6">
      <w:pPr>
        <w:jc w:val="center"/>
        <w:rPr>
          <w:rFonts w:ascii="Arial" w:hAnsi="Arial" w:cs="Arial"/>
          <w:b/>
          <w:sz w:val="16"/>
          <w:szCs w:val="16"/>
        </w:rPr>
      </w:pPr>
      <w:r w:rsidRPr="00394ED6">
        <w:rPr>
          <w:rFonts w:ascii="Arial" w:hAnsi="Arial" w:cs="Arial"/>
          <w:b/>
          <w:sz w:val="16"/>
          <w:szCs w:val="16"/>
        </w:rPr>
        <w:t>ИРКУТСКАЯ ОБЛАСТЬ</w:t>
      </w:r>
    </w:p>
    <w:p w:rsidR="00394ED6" w:rsidRPr="00394ED6" w:rsidRDefault="00394ED6" w:rsidP="00394ED6">
      <w:pPr>
        <w:jc w:val="center"/>
        <w:rPr>
          <w:rFonts w:ascii="Arial" w:hAnsi="Arial" w:cs="Arial"/>
          <w:b/>
          <w:sz w:val="16"/>
          <w:szCs w:val="16"/>
        </w:rPr>
      </w:pPr>
      <w:r w:rsidRPr="00394ED6">
        <w:rPr>
          <w:rFonts w:ascii="Arial" w:hAnsi="Arial" w:cs="Arial"/>
          <w:b/>
          <w:sz w:val="16"/>
          <w:szCs w:val="16"/>
        </w:rPr>
        <w:t>ОСИНСКИЙ МУНИЦИПАЛЬНЫЙ РАЙОН</w:t>
      </w:r>
    </w:p>
    <w:p w:rsidR="00394ED6" w:rsidRPr="00394ED6" w:rsidRDefault="00394ED6" w:rsidP="00394ED6">
      <w:pPr>
        <w:jc w:val="center"/>
        <w:rPr>
          <w:rFonts w:ascii="Arial" w:hAnsi="Arial" w:cs="Arial"/>
          <w:b/>
          <w:sz w:val="16"/>
          <w:szCs w:val="16"/>
        </w:rPr>
      </w:pPr>
      <w:r w:rsidRPr="00394ED6">
        <w:rPr>
          <w:rFonts w:ascii="Arial" w:hAnsi="Arial" w:cs="Arial"/>
          <w:b/>
          <w:sz w:val="16"/>
          <w:szCs w:val="16"/>
        </w:rPr>
        <w:t>МУНИЦИПАЛЬНОЕ ОБРАЗОВАНИЕ «БУРЯТ-ЯНГУТЫ»</w:t>
      </w:r>
    </w:p>
    <w:p w:rsidR="00394ED6" w:rsidRPr="00394ED6" w:rsidRDefault="00394ED6" w:rsidP="00394ED6">
      <w:pPr>
        <w:jc w:val="center"/>
        <w:rPr>
          <w:rFonts w:ascii="Arial" w:hAnsi="Arial" w:cs="Arial"/>
          <w:b/>
          <w:sz w:val="16"/>
          <w:szCs w:val="16"/>
        </w:rPr>
      </w:pPr>
      <w:r w:rsidRPr="00394ED6">
        <w:rPr>
          <w:rFonts w:ascii="Arial" w:hAnsi="Arial" w:cs="Arial"/>
          <w:b/>
          <w:sz w:val="16"/>
          <w:szCs w:val="16"/>
        </w:rPr>
        <w:t>АДМИНИСТРАЦИЯ</w:t>
      </w:r>
    </w:p>
    <w:p w:rsidR="00394ED6" w:rsidRPr="00394ED6" w:rsidRDefault="00394ED6" w:rsidP="00394ED6">
      <w:pPr>
        <w:jc w:val="center"/>
        <w:rPr>
          <w:rFonts w:ascii="Arial" w:hAnsi="Arial" w:cs="Arial"/>
          <w:b/>
          <w:sz w:val="16"/>
          <w:szCs w:val="16"/>
        </w:rPr>
      </w:pPr>
      <w:r w:rsidRPr="00394ED6">
        <w:rPr>
          <w:rFonts w:ascii="Arial" w:hAnsi="Arial" w:cs="Arial"/>
          <w:b/>
          <w:sz w:val="16"/>
          <w:szCs w:val="16"/>
        </w:rPr>
        <w:t>ПОСТАНОВЛЕНИЕ</w:t>
      </w:r>
    </w:p>
    <w:p w:rsidR="00394ED6" w:rsidRPr="00394ED6" w:rsidRDefault="00394ED6" w:rsidP="00394ED6">
      <w:pPr>
        <w:jc w:val="center"/>
        <w:rPr>
          <w:rFonts w:ascii="Arial" w:hAnsi="Arial" w:cs="Arial"/>
          <w:b/>
          <w:sz w:val="16"/>
          <w:szCs w:val="16"/>
        </w:rPr>
      </w:pPr>
    </w:p>
    <w:p w:rsidR="00394ED6" w:rsidRPr="00394ED6" w:rsidRDefault="00394ED6" w:rsidP="00394ED6">
      <w:pPr>
        <w:jc w:val="center"/>
        <w:rPr>
          <w:rFonts w:ascii="Arial" w:hAnsi="Arial" w:cs="Arial"/>
          <w:b/>
          <w:sz w:val="16"/>
          <w:szCs w:val="16"/>
        </w:rPr>
      </w:pPr>
      <w:r w:rsidRPr="00394ED6">
        <w:rPr>
          <w:rFonts w:ascii="Arial" w:hAnsi="Arial" w:cs="Arial"/>
          <w:b/>
          <w:sz w:val="16"/>
          <w:szCs w:val="16"/>
        </w:rPr>
        <w:t xml:space="preserve">О ВНЕСЕНИИ ИЗМЕНЕНИЯ В ПОСТАНОВЛЕНИЕ №22 от 26.03.2012 г. «ОБ УТВЕРЖДЕНИИ ПЕРЕЧНЯ АВТОМОБИЛЬНЫХ ДОРОГ ОБЩЕГО ПОЛЬЗОВАНИЯ МЕСТНОГО ЗНАЧЕНИЯ МУНИЦИПАЛЬНОГО ОБРАЗОВАНИЯ «БУРЯТ-ЯНГУТЫ» </w:t>
      </w:r>
    </w:p>
    <w:p w:rsidR="00394ED6" w:rsidRPr="00394ED6" w:rsidRDefault="00394ED6" w:rsidP="00394ED6">
      <w:pPr>
        <w:rPr>
          <w:sz w:val="16"/>
          <w:szCs w:val="16"/>
        </w:rPr>
      </w:pPr>
    </w:p>
    <w:p w:rsidR="00394ED6" w:rsidRPr="00394ED6" w:rsidRDefault="00394ED6" w:rsidP="00394ED6">
      <w:pPr>
        <w:ind w:firstLine="709"/>
        <w:rPr>
          <w:rFonts w:ascii="Arial" w:hAnsi="Arial" w:cs="Arial"/>
          <w:sz w:val="16"/>
          <w:szCs w:val="16"/>
        </w:rPr>
      </w:pPr>
      <w:r w:rsidRPr="00394ED6">
        <w:rPr>
          <w:rFonts w:ascii="Arial" w:hAnsi="Arial" w:cs="Arial"/>
          <w:sz w:val="16"/>
          <w:szCs w:val="16"/>
        </w:rPr>
        <w:t xml:space="preserve">В соответствие  с ФЗ-131 </w:t>
      </w:r>
      <w:r w:rsidRPr="00394ED6">
        <w:rPr>
          <w:rFonts w:ascii="Arial" w:hAnsi="Arial" w:cs="Arial"/>
          <w:color w:val="434343"/>
          <w:sz w:val="16"/>
          <w:szCs w:val="16"/>
        </w:rPr>
        <w:t>«Об общих принципах организации местного самоуправления в РФ», руководствуясь ст. Уставом муниципального образования «Бурят-</w:t>
      </w:r>
      <w:proofErr w:type="spellStart"/>
      <w:r w:rsidRPr="00394ED6">
        <w:rPr>
          <w:rFonts w:ascii="Arial" w:hAnsi="Arial" w:cs="Arial"/>
          <w:color w:val="434343"/>
          <w:sz w:val="16"/>
          <w:szCs w:val="16"/>
        </w:rPr>
        <w:t>Янгуты</w:t>
      </w:r>
      <w:proofErr w:type="spellEnd"/>
      <w:r w:rsidRPr="00394ED6">
        <w:rPr>
          <w:rFonts w:ascii="Arial" w:hAnsi="Arial" w:cs="Arial"/>
          <w:color w:val="434343"/>
          <w:sz w:val="16"/>
          <w:szCs w:val="16"/>
        </w:rPr>
        <w:t>», Решением Думы муниципального образования «Бурят-</w:t>
      </w:r>
      <w:proofErr w:type="spellStart"/>
      <w:r w:rsidRPr="00394ED6">
        <w:rPr>
          <w:rFonts w:ascii="Arial" w:hAnsi="Arial" w:cs="Arial"/>
          <w:color w:val="434343"/>
          <w:sz w:val="16"/>
          <w:szCs w:val="16"/>
        </w:rPr>
        <w:t>Янгуты</w:t>
      </w:r>
      <w:proofErr w:type="spellEnd"/>
      <w:r w:rsidRPr="00394ED6">
        <w:rPr>
          <w:rFonts w:ascii="Arial" w:hAnsi="Arial" w:cs="Arial"/>
          <w:color w:val="434343"/>
          <w:sz w:val="16"/>
          <w:szCs w:val="16"/>
        </w:rPr>
        <w:t>» №7 от 29.10.2018 г.</w:t>
      </w:r>
    </w:p>
    <w:p w:rsidR="00394ED6" w:rsidRPr="00394ED6" w:rsidRDefault="00394ED6" w:rsidP="00394ED6">
      <w:pPr>
        <w:rPr>
          <w:rFonts w:ascii="Arial" w:hAnsi="Arial" w:cs="Arial"/>
          <w:sz w:val="16"/>
          <w:szCs w:val="16"/>
        </w:rPr>
      </w:pPr>
    </w:p>
    <w:p w:rsidR="00394ED6" w:rsidRPr="00394ED6" w:rsidRDefault="00394ED6" w:rsidP="00394ED6">
      <w:pPr>
        <w:ind w:firstLine="708"/>
        <w:jc w:val="center"/>
        <w:rPr>
          <w:rFonts w:ascii="Arial" w:hAnsi="Arial" w:cs="Arial"/>
          <w:b/>
          <w:sz w:val="16"/>
          <w:szCs w:val="16"/>
        </w:rPr>
      </w:pPr>
      <w:r w:rsidRPr="00394ED6">
        <w:rPr>
          <w:rFonts w:ascii="Arial" w:hAnsi="Arial" w:cs="Arial"/>
          <w:b/>
          <w:sz w:val="16"/>
          <w:szCs w:val="16"/>
        </w:rPr>
        <w:t>ПОСТАНОВЛЯЕТ:</w:t>
      </w:r>
    </w:p>
    <w:p w:rsidR="00394ED6" w:rsidRPr="00394ED6" w:rsidRDefault="00394ED6" w:rsidP="00394ED6">
      <w:pPr>
        <w:ind w:firstLine="708"/>
        <w:jc w:val="center"/>
        <w:rPr>
          <w:rFonts w:ascii="Arial" w:hAnsi="Arial" w:cs="Arial"/>
          <w:sz w:val="16"/>
          <w:szCs w:val="16"/>
        </w:rPr>
      </w:pPr>
    </w:p>
    <w:p w:rsidR="00394ED6" w:rsidRPr="00394ED6" w:rsidRDefault="00394ED6" w:rsidP="00394ED6">
      <w:pPr>
        <w:ind w:firstLine="708"/>
        <w:jc w:val="both"/>
        <w:rPr>
          <w:rFonts w:ascii="Arial" w:hAnsi="Arial" w:cs="Arial"/>
          <w:sz w:val="16"/>
          <w:szCs w:val="16"/>
        </w:rPr>
      </w:pPr>
      <w:r w:rsidRPr="00394ED6">
        <w:rPr>
          <w:rFonts w:ascii="Arial" w:hAnsi="Arial" w:cs="Arial"/>
          <w:sz w:val="16"/>
          <w:szCs w:val="16"/>
        </w:rPr>
        <w:t xml:space="preserve">1. </w:t>
      </w:r>
      <w:proofErr w:type="gramStart"/>
      <w:r w:rsidRPr="00394ED6">
        <w:rPr>
          <w:rFonts w:ascii="Arial" w:hAnsi="Arial" w:cs="Arial"/>
          <w:sz w:val="16"/>
          <w:szCs w:val="16"/>
        </w:rPr>
        <w:t>Принять в муниципальную собственность участок автомобильной дороги общего пользования по улице Молодежная в селе Енисей, протяженностью 761 метра.</w:t>
      </w:r>
      <w:proofErr w:type="gramEnd"/>
    </w:p>
    <w:p w:rsidR="00394ED6" w:rsidRPr="00394ED6" w:rsidRDefault="00394ED6" w:rsidP="00394ED6">
      <w:pPr>
        <w:ind w:firstLine="708"/>
        <w:rPr>
          <w:rFonts w:ascii="Arial" w:hAnsi="Arial" w:cs="Arial"/>
          <w:sz w:val="16"/>
          <w:szCs w:val="16"/>
        </w:rPr>
      </w:pPr>
      <w:r w:rsidRPr="00394ED6">
        <w:rPr>
          <w:rFonts w:ascii="Arial" w:hAnsi="Arial" w:cs="Arial"/>
          <w:sz w:val="16"/>
          <w:szCs w:val="16"/>
        </w:rPr>
        <w:t>2. Внести изменение в приложение постановления №22 от 26.03.2012 г. «Об утверждении перечня автомобильных дорог общего пользования местного значения муниципального образования «Бурят-</w:t>
      </w:r>
      <w:proofErr w:type="spellStart"/>
      <w:r w:rsidRPr="00394ED6">
        <w:rPr>
          <w:rFonts w:ascii="Arial" w:hAnsi="Arial" w:cs="Arial"/>
          <w:sz w:val="16"/>
          <w:szCs w:val="16"/>
        </w:rPr>
        <w:t>Янгуты</w:t>
      </w:r>
      <w:proofErr w:type="spellEnd"/>
      <w:r w:rsidRPr="00394ED6">
        <w:rPr>
          <w:rFonts w:ascii="Arial" w:hAnsi="Arial" w:cs="Arial"/>
          <w:sz w:val="16"/>
          <w:szCs w:val="16"/>
        </w:rPr>
        <w:t>», внести в пункт 1 подпункт 18: улица Молодежная.</w:t>
      </w:r>
    </w:p>
    <w:p w:rsidR="00394ED6" w:rsidRPr="00394ED6" w:rsidRDefault="00394ED6" w:rsidP="00394ED6">
      <w:pPr>
        <w:ind w:firstLine="708"/>
        <w:rPr>
          <w:rFonts w:ascii="Arial" w:hAnsi="Arial" w:cs="Arial"/>
          <w:sz w:val="16"/>
          <w:szCs w:val="16"/>
        </w:rPr>
      </w:pPr>
      <w:r w:rsidRPr="00394ED6">
        <w:rPr>
          <w:rFonts w:ascii="Arial" w:hAnsi="Arial" w:cs="Arial"/>
          <w:sz w:val="16"/>
          <w:szCs w:val="16"/>
        </w:rPr>
        <w:t>3. Опубликовать настоящее постановление в «Вестнике муниципального образования «Бурят-</w:t>
      </w:r>
      <w:proofErr w:type="spellStart"/>
      <w:r w:rsidRPr="00394ED6">
        <w:rPr>
          <w:rFonts w:ascii="Arial" w:hAnsi="Arial" w:cs="Arial"/>
          <w:sz w:val="16"/>
          <w:szCs w:val="16"/>
        </w:rPr>
        <w:t>Янгуты</w:t>
      </w:r>
      <w:proofErr w:type="spellEnd"/>
      <w:r w:rsidRPr="00394ED6">
        <w:rPr>
          <w:rFonts w:ascii="Arial" w:hAnsi="Arial" w:cs="Arial"/>
          <w:sz w:val="16"/>
          <w:szCs w:val="16"/>
        </w:rPr>
        <w:t>»» и на официальном сайте муниципального образования «Бурят-</w:t>
      </w:r>
      <w:proofErr w:type="spellStart"/>
      <w:r w:rsidRPr="00394ED6">
        <w:rPr>
          <w:rFonts w:ascii="Arial" w:hAnsi="Arial" w:cs="Arial"/>
          <w:sz w:val="16"/>
          <w:szCs w:val="16"/>
        </w:rPr>
        <w:t>Янгуты</w:t>
      </w:r>
      <w:proofErr w:type="spellEnd"/>
      <w:r w:rsidRPr="00394ED6">
        <w:rPr>
          <w:rFonts w:ascii="Arial" w:hAnsi="Arial" w:cs="Arial"/>
          <w:sz w:val="16"/>
          <w:szCs w:val="16"/>
        </w:rPr>
        <w:t>» в информационно-телекоммуникационной сети Интернет.</w:t>
      </w:r>
    </w:p>
    <w:p w:rsidR="00394ED6" w:rsidRPr="00394ED6" w:rsidRDefault="00394ED6" w:rsidP="00394ED6">
      <w:pPr>
        <w:ind w:firstLine="709"/>
        <w:contextualSpacing/>
        <w:jc w:val="both"/>
        <w:rPr>
          <w:rFonts w:ascii="Arial" w:hAnsi="Arial" w:cs="Arial"/>
          <w:sz w:val="16"/>
          <w:szCs w:val="16"/>
        </w:rPr>
      </w:pPr>
      <w:r w:rsidRPr="00394ED6">
        <w:rPr>
          <w:rFonts w:ascii="Arial" w:hAnsi="Arial" w:cs="Arial"/>
          <w:sz w:val="16"/>
          <w:szCs w:val="16"/>
        </w:rPr>
        <w:t>4. Контроль над исполнением оставляю за собой.</w:t>
      </w:r>
    </w:p>
    <w:p w:rsidR="00394ED6" w:rsidRPr="00394ED6" w:rsidRDefault="00394ED6" w:rsidP="00394ED6">
      <w:pPr>
        <w:ind w:firstLine="709"/>
        <w:contextualSpacing/>
        <w:jc w:val="both"/>
        <w:rPr>
          <w:rFonts w:ascii="Arial" w:hAnsi="Arial" w:cs="Arial"/>
          <w:sz w:val="16"/>
          <w:szCs w:val="16"/>
        </w:rPr>
      </w:pPr>
    </w:p>
    <w:p w:rsidR="00394ED6" w:rsidRPr="00394ED6" w:rsidRDefault="00394ED6" w:rsidP="00394ED6">
      <w:pPr>
        <w:ind w:firstLine="709"/>
        <w:contextualSpacing/>
        <w:jc w:val="both"/>
        <w:rPr>
          <w:rFonts w:ascii="Arial" w:hAnsi="Arial" w:cs="Arial"/>
          <w:sz w:val="16"/>
          <w:szCs w:val="16"/>
        </w:rPr>
      </w:pPr>
    </w:p>
    <w:p w:rsidR="00394ED6" w:rsidRPr="00394ED6" w:rsidRDefault="00394ED6" w:rsidP="00394ED6">
      <w:pPr>
        <w:ind w:firstLine="709"/>
        <w:contextualSpacing/>
        <w:jc w:val="both"/>
        <w:rPr>
          <w:rFonts w:ascii="Arial" w:hAnsi="Arial" w:cs="Arial"/>
          <w:sz w:val="16"/>
          <w:szCs w:val="16"/>
        </w:rPr>
      </w:pPr>
      <w:r w:rsidRPr="00394ED6">
        <w:rPr>
          <w:rFonts w:ascii="Arial" w:hAnsi="Arial" w:cs="Arial"/>
          <w:sz w:val="16"/>
          <w:szCs w:val="16"/>
        </w:rPr>
        <w:t>Глава муниципального образования</w:t>
      </w:r>
    </w:p>
    <w:p w:rsidR="00394ED6" w:rsidRPr="00394ED6" w:rsidRDefault="00394ED6" w:rsidP="00394ED6">
      <w:pPr>
        <w:ind w:firstLine="709"/>
        <w:contextualSpacing/>
        <w:jc w:val="both"/>
        <w:rPr>
          <w:rFonts w:ascii="Arial" w:hAnsi="Arial" w:cs="Arial"/>
          <w:sz w:val="16"/>
          <w:szCs w:val="16"/>
        </w:rPr>
      </w:pPr>
      <w:r w:rsidRPr="00394ED6">
        <w:rPr>
          <w:rFonts w:ascii="Arial" w:hAnsi="Arial" w:cs="Arial"/>
          <w:sz w:val="16"/>
          <w:szCs w:val="16"/>
        </w:rPr>
        <w:t xml:space="preserve"> «Бурят-</w:t>
      </w:r>
      <w:proofErr w:type="spellStart"/>
      <w:r w:rsidRPr="00394ED6">
        <w:rPr>
          <w:rFonts w:ascii="Arial" w:hAnsi="Arial" w:cs="Arial"/>
          <w:sz w:val="16"/>
          <w:szCs w:val="16"/>
        </w:rPr>
        <w:t>Янгуты</w:t>
      </w:r>
      <w:proofErr w:type="spellEnd"/>
      <w:r w:rsidRPr="00394ED6">
        <w:rPr>
          <w:rFonts w:ascii="Arial" w:hAnsi="Arial" w:cs="Arial"/>
          <w:sz w:val="16"/>
          <w:szCs w:val="16"/>
        </w:rPr>
        <w:t>»</w:t>
      </w:r>
    </w:p>
    <w:p w:rsidR="00394ED6" w:rsidRPr="00394ED6" w:rsidRDefault="00394ED6" w:rsidP="00394ED6">
      <w:pPr>
        <w:ind w:firstLine="709"/>
        <w:contextualSpacing/>
        <w:jc w:val="both"/>
        <w:rPr>
          <w:rFonts w:ascii="Arial" w:hAnsi="Arial" w:cs="Arial"/>
          <w:sz w:val="16"/>
          <w:szCs w:val="16"/>
        </w:rPr>
      </w:pPr>
      <w:r w:rsidRPr="00394ED6">
        <w:rPr>
          <w:rFonts w:ascii="Arial" w:hAnsi="Arial" w:cs="Arial"/>
          <w:sz w:val="16"/>
          <w:szCs w:val="16"/>
        </w:rPr>
        <w:t>Медведева И.В.</w:t>
      </w:r>
    </w:p>
    <w:p w:rsidR="00394ED6" w:rsidRPr="00394ED6" w:rsidRDefault="00394ED6" w:rsidP="00394ED6">
      <w:pPr>
        <w:shd w:val="clear" w:color="auto" w:fill="FFFFFF"/>
        <w:autoSpaceDE w:val="0"/>
        <w:autoSpaceDN w:val="0"/>
        <w:adjustRightInd w:val="0"/>
        <w:jc w:val="right"/>
        <w:rPr>
          <w:b/>
          <w:bCs/>
          <w:color w:val="434343"/>
          <w:sz w:val="16"/>
          <w:szCs w:val="16"/>
        </w:rPr>
      </w:pPr>
    </w:p>
    <w:p w:rsidR="00394ED6" w:rsidRPr="00394ED6" w:rsidRDefault="00394ED6" w:rsidP="00394ED6">
      <w:pPr>
        <w:shd w:val="clear" w:color="auto" w:fill="FFFFFF"/>
        <w:autoSpaceDE w:val="0"/>
        <w:autoSpaceDN w:val="0"/>
        <w:adjustRightInd w:val="0"/>
        <w:jc w:val="right"/>
        <w:rPr>
          <w:b/>
          <w:bCs/>
          <w:color w:val="434343"/>
          <w:sz w:val="16"/>
          <w:szCs w:val="16"/>
        </w:rPr>
      </w:pPr>
      <w:r w:rsidRPr="00394ED6">
        <w:rPr>
          <w:b/>
          <w:bCs/>
          <w:color w:val="434343"/>
          <w:sz w:val="16"/>
          <w:szCs w:val="16"/>
        </w:rPr>
        <w:t>Приложение №1</w:t>
      </w:r>
    </w:p>
    <w:p w:rsidR="00394ED6" w:rsidRPr="00394ED6" w:rsidRDefault="00394ED6" w:rsidP="00394ED6">
      <w:pPr>
        <w:shd w:val="clear" w:color="auto" w:fill="FFFFFF"/>
        <w:autoSpaceDE w:val="0"/>
        <w:autoSpaceDN w:val="0"/>
        <w:adjustRightInd w:val="0"/>
        <w:jc w:val="right"/>
        <w:rPr>
          <w:b/>
          <w:bCs/>
          <w:color w:val="434343"/>
          <w:sz w:val="16"/>
          <w:szCs w:val="16"/>
        </w:rPr>
      </w:pPr>
      <w:r w:rsidRPr="00394ED6">
        <w:rPr>
          <w:b/>
          <w:bCs/>
          <w:color w:val="434343"/>
          <w:sz w:val="16"/>
          <w:szCs w:val="16"/>
        </w:rPr>
        <w:t xml:space="preserve">к Постановлению главы </w:t>
      </w:r>
    </w:p>
    <w:p w:rsidR="00394ED6" w:rsidRPr="00394ED6" w:rsidRDefault="00394ED6" w:rsidP="00394ED6">
      <w:pPr>
        <w:shd w:val="clear" w:color="auto" w:fill="FFFFFF"/>
        <w:autoSpaceDE w:val="0"/>
        <w:autoSpaceDN w:val="0"/>
        <w:adjustRightInd w:val="0"/>
        <w:jc w:val="right"/>
        <w:rPr>
          <w:b/>
          <w:bCs/>
          <w:color w:val="434343"/>
          <w:sz w:val="16"/>
          <w:szCs w:val="16"/>
        </w:rPr>
      </w:pPr>
      <w:r w:rsidRPr="00394ED6">
        <w:rPr>
          <w:b/>
          <w:bCs/>
          <w:color w:val="434343"/>
          <w:sz w:val="16"/>
          <w:szCs w:val="16"/>
        </w:rPr>
        <w:t>МО «Бурят-</w:t>
      </w:r>
      <w:proofErr w:type="spellStart"/>
      <w:r w:rsidRPr="00394ED6">
        <w:rPr>
          <w:b/>
          <w:bCs/>
          <w:color w:val="434343"/>
          <w:sz w:val="16"/>
          <w:szCs w:val="16"/>
        </w:rPr>
        <w:t>Янгуты</w:t>
      </w:r>
      <w:proofErr w:type="spellEnd"/>
      <w:r w:rsidRPr="00394ED6">
        <w:rPr>
          <w:b/>
          <w:bCs/>
          <w:color w:val="434343"/>
          <w:sz w:val="16"/>
          <w:szCs w:val="16"/>
        </w:rPr>
        <w:t>»</w:t>
      </w:r>
    </w:p>
    <w:p w:rsidR="00394ED6" w:rsidRPr="00394ED6" w:rsidRDefault="00394ED6" w:rsidP="00394ED6">
      <w:pPr>
        <w:shd w:val="clear" w:color="auto" w:fill="FFFFFF"/>
        <w:autoSpaceDE w:val="0"/>
        <w:autoSpaceDN w:val="0"/>
        <w:adjustRightInd w:val="0"/>
        <w:jc w:val="right"/>
        <w:rPr>
          <w:b/>
          <w:bCs/>
          <w:color w:val="434343"/>
          <w:sz w:val="16"/>
          <w:szCs w:val="16"/>
        </w:rPr>
      </w:pPr>
      <w:r w:rsidRPr="00394ED6">
        <w:rPr>
          <w:b/>
          <w:bCs/>
          <w:color w:val="434343"/>
          <w:sz w:val="16"/>
          <w:szCs w:val="16"/>
        </w:rPr>
        <w:t xml:space="preserve"> </w:t>
      </w:r>
      <w:r w:rsidRPr="00394ED6">
        <w:rPr>
          <w:b/>
          <w:bCs/>
          <w:iCs/>
          <w:color w:val="434343"/>
          <w:sz w:val="16"/>
          <w:szCs w:val="16"/>
        </w:rPr>
        <w:t xml:space="preserve">№ 22 </w:t>
      </w:r>
      <w:r w:rsidRPr="00394ED6">
        <w:rPr>
          <w:b/>
          <w:bCs/>
          <w:color w:val="434343"/>
          <w:sz w:val="16"/>
          <w:szCs w:val="16"/>
        </w:rPr>
        <w:t xml:space="preserve">от 26.03.2012 </w:t>
      </w:r>
    </w:p>
    <w:p w:rsidR="00394ED6" w:rsidRPr="00394ED6" w:rsidRDefault="00394ED6" w:rsidP="00394ED6">
      <w:pPr>
        <w:shd w:val="clear" w:color="auto" w:fill="FFFFFF"/>
        <w:autoSpaceDE w:val="0"/>
        <w:autoSpaceDN w:val="0"/>
        <w:adjustRightInd w:val="0"/>
        <w:jc w:val="right"/>
        <w:rPr>
          <w:b/>
          <w:bCs/>
          <w:color w:val="434343"/>
          <w:sz w:val="16"/>
          <w:szCs w:val="16"/>
        </w:rPr>
      </w:pPr>
    </w:p>
    <w:p w:rsidR="00394ED6" w:rsidRPr="00394ED6" w:rsidRDefault="00394ED6" w:rsidP="00394ED6">
      <w:pPr>
        <w:shd w:val="clear" w:color="auto" w:fill="FFFFFF"/>
        <w:autoSpaceDE w:val="0"/>
        <w:autoSpaceDN w:val="0"/>
        <w:adjustRightInd w:val="0"/>
        <w:jc w:val="center"/>
        <w:rPr>
          <w:b/>
          <w:bCs/>
          <w:color w:val="434343"/>
          <w:sz w:val="16"/>
          <w:szCs w:val="16"/>
          <w:u w:val="single"/>
        </w:rPr>
      </w:pPr>
      <w:r w:rsidRPr="00394ED6">
        <w:rPr>
          <w:b/>
          <w:bCs/>
          <w:color w:val="434343"/>
          <w:sz w:val="16"/>
          <w:szCs w:val="16"/>
        </w:rPr>
        <w:t xml:space="preserve">Перечень автомобильных дорог общего пользования местного значения </w:t>
      </w:r>
      <w:r w:rsidRPr="00394ED6">
        <w:rPr>
          <w:b/>
          <w:bCs/>
          <w:color w:val="434343"/>
          <w:sz w:val="16"/>
          <w:szCs w:val="16"/>
          <w:u w:val="single"/>
        </w:rPr>
        <w:t>муниципального образования «Бурят-</w:t>
      </w:r>
      <w:proofErr w:type="spellStart"/>
      <w:r w:rsidRPr="00394ED6">
        <w:rPr>
          <w:b/>
          <w:bCs/>
          <w:color w:val="434343"/>
          <w:sz w:val="16"/>
          <w:szCs w:val="16"/>
          <w:u w:val="single"/>
        </w:rPr>
        <w:t>Янгуты</w:t>
      </w:r>
      <w:proofErr w:type="spellEnd"/>
      <w:r w:rsidRPr="00394ED6">
        <w:rPr>
          <w:b/>
          <w:bCs/>
          <w:color w:val="434343"/>
          <w:sz w:val="16"/>
          <w:szCs w:val="16"/>
          <w:u w:val="single"/>
        </w:rPr>
        <w:t>».</w:t>
      </w:r>
    </w:p>
    <w:p w:rsidR="00394ED6" w:rsidRPr="00394ED6" w:rsidRDefault="00394ED6" w:rsidP="00394ED6">
      <w:pPr>
        <w:shd w:val="clear" w:color="auto" w:fill="FFFFFF"/>
        <w:autoSpaceDE w:val="0"/>
        <w:autoSpaceDN w:val="0"/>
        <w:adjustRightInd w:val="0"/>
        <w:rPr>
          <w:sz w:val="16"/>
          <w:szCs w:val="16"/>
        </w:rPr>
      </w:pPr>
    </w:p>
    <w:tbl>
      <w:tblPr>
        <w:tblW w:w="0" w:type="auto"/>
        <w:tblInd w:w="40" w:type="dxa"/>
        <w:tblLayout w:type="fixed"/>
        <w:tblCellMar>
          <w:left w:w="40" w:type="dxa"/>
          <w:right w:w="40" w:type="dxa"/>
        </w:tblCellMar>
        <w:tblLook w:val="0000" w:firstRow="0" w:lastRow="0" w:firstColumn="0" w:lastColumn="0" w:noHBand="0" w:noVBand="0"/>
      </w:tblPr>
      <w:tblGrid>
        <w:gridCol w:w="701"/>
        <w:gridCol w:w="6240"/>
        <w:gridCol w:w="2419"/>
      </w:tblGrid>
      <w:tr w:rsidR="00394ED6" w:rsidRPr="00394ED6" w:rsidTr="001B5D4A">
        <w:trPr>
          <w:trHeight w:val="576"/>
        </w:trPr>
        <w:tc>
          <w:tcPr>
            <w:tcW w:w="701" w:type="dxa"/>
            <w:tcBorders>
              <w:top w:val="single" w:sz="6" w:space="0" w:color="auto"/>
              <w:left w:val="single" w:sz="6" w:space="0" w:color="auto"/>
              <w:bottom w:val="single" w:sz="6" w:space="0" w:color="auto"/>
              <w:right w:val="single" w:sz="6" w:space="0" w:color="auto"/>
            </w:tcBorders>
            <w:shd w:val="clear" w:color="auto" w:fill="FFFFFF"/>
          </w:tcPr>
          <w:p w:rsidR="00394ED6" w:rsidRPr="00394ED6" w:rsidRDefault="00394ED6" w:rsidP="00394ED6">
            <w:pPr>
              <w:shd w:val="clear" w:color="auto" w:fill="FFFFFF"/>
              <w:autoSpaceDE w:val="0"/>
              <w:autoSpaceDN w:val="0"/>
              <w:adjustRightInd w:val="0"/>
              <w:rPr>
                <w:sz w:val="16"/>
                <w:szCs w:val="16"/>
              </w:rPr>
            </w:pPr>
            <w:r w:rsidRPr="00394ED6">
              <w:rPr>
                <w:color w:val="000000"/>
                <w:sz w:val="16"/>
                <w:szCs w:val="16"/>
              </w:rPr>
              <w:t xml:space="preserve">№ </w:t>
            </w:r>
            <w:proofErr w:type="gramStart"/>
            <w:r w:rsidRPr="00394ED6">
              <w:rPr>
                <w:color w:val="000000"/>
                <w:sz w:val="16"/>
                <w:szCs w:val="16"/>
              </w:rPr>
              <w:t>п</w:t>
            </w:r>
            <w:proofErr w:type="gramEnd"/>
            <w:r w:rsidRPr="00394ED6">
              <w:rPr>
                <w:color w:val="000000"/>
                <w:sz w:val="16"/>
                <w:szCs w:val="16"/>
              </w:rPr>
              <w:t>/п</w:t>
            </w:r>
          </w:p>
        </w:tc>
        <w:tc>
          <w:tcPr>
            <w:tcW w:w="6240" w:type="dxa"/>
            <w:tcBorders>
              <w:top w:val="single" w:sz="6" w:space="0" w:color="auto"/>
              <w:left w:val="single" w:sz="6" w:space="0" w:color="auto"/>
              <w:bottom w:val="single" w:sz="6" w:space="0" w:color="auto"/>
              <w:right w:val="single" w:sz="4" w:space="0" w:color="auto"/>
            </w:tcBorders>
            <w:shd w:val="clear" w:color="auto" w:fill="FFFFFF"/>
          </w:tcPr>
          <w:p w:rsidR="00394ED6" w:rsidRPr="00394ED6" w:rsidRDefault="00394ED6" w:rsidP="00394ED6">
            <w:pPr>
              <w:shd w:val="clear" w:color="auto" w:fill="FFFFFF"/>
              <w:autoSpaceDE w:val="0"/>
              <w:autoSpaceDN w:val="0"/>
              <w:adjustRightInd w:val="0"/>
              <w:rPr>
                <w:sz w:val="16"/>
                <w:szCs w:val="16"/>
              </w:rPr>
            </w:pPr>
            <w:r w:rsidRPr="00394ED6">
              <w:rPr>
                <w:color w:val="434343"/>
                <w:sz w:val="16"/>
                <w:szCs w:val="16"/>
              </w:rPr>
              <w:t>Наименование автомобильных дорог общего пользования местного значения по улицам</w:t>
            </w:r>
          </w:p>
        </w:tc>
        <w:tc>
          <w:tcPr>
            <w:tcW w:w="2419" w:type="dxa"/>
            <w:tcBorders>
              <w:top w:val="single" w:sz="6" w:space="0" w:color="auto"/>
              <w:left w:val="single" w:sz="4" w:space="0" w:color="auto"/>
              <w:bottom w:val="single" w:sz="6" w:space="0" w:color="auto"/>
              <w:right w:val="single" w:sz="6" w:space="0" w:color="auto"/>
            </w:tcBorders>
            <w:shd w:val="clear" w:color="auto" w:fill="FFFFFF"/>
          </w:tcPr>
          <w:p w:rsidR="00394ED6" w:rsidRPr="00394ED6" w:rsidRDefault="00394ED6" w:rsidP="00394ED6">
            <w:pPr>
              <w:shd w:val="clear" w:color="auto" w:fill="FFFFFF"/>
              <w:autoSpaceDE w:val="0"/>
              <w:autoSpaceDN w:val="0"/>
              <w:adjustRightInd w:val="0"/>
              <w:rPr>
                <w:sz w:val="16"/>
                <w:szCs w:val="16"/>
              </w:rPr>
            </w:pPr>
            <w:r w:rsidRPr="00394ED6">
              <w:rPr>
                <w:color w:val="434343"/>
                <w:sz w:val="16"/>
                <w:szCs w:val="16"/>
              </w:rPr>
              <w:t xml:space="preserve">Протяженность, </w:t>
            </w:r>
            <w:proofErr w:type="gramStart"/>
            <w:r w:rsidRPr="00394ED6">
              <w:rPr>
                <w:color w:val="434343"/>
                <w:sz w:val="16"/>
                <w:szCs w:val="16"/>
              </w:rPr>
              <w:t>км</w:t>
            </w:r>
            <w:proofErr w:type="gramEnd"/>
            <w:r w:rsidRPr="00394ED6">
              <w:rPr>
                <w:color w:val="434343"/>
                <w:sz w:val="16"/>
                <w:szCs w:val="16"/>
              </w:rPr>
              <w:t>.</w:t>
            </w:r>
          </w:p>
        </w:tc>
      </w:tr>
      <w:tr w:rsidR="00394ED6" w:rsidRPr="00394ED6" w:rsidTr="001B5D4A">
        <w:trPr>
          <w:trHeight w:val="298"/>
        </w:trPr>
        <w:tc>
          <w:tcPr>
            <w:tcW w:w="701" w:type="dxa"/>
            <w:tcBorders>
              <w:top w:val="single" w:sz="6" w:space="0" w:color="auto"/>
              <w:left w:val="single" w:sz="6" w:space="0" w:color="auto"/>
              <w:bottom w:val="single" w:sz="6" w:space="0" w:color="auto"/>
              <w:right w:val="single" w:sz="6" w:space="0" w:color="auto"/>
            </w:tcBorders>
            <w:shd w:val="clear" w:color="auto" w:fill="FFFFFF"/>
          </w:tcPr>
          <w:p w:rsidR="00394ED6" w:rsidRPr="00394ED6" w:rsidRDefault="00394ED6" w:rsidP="00394ED6">
            <w:pPr>
              <w:shd w:val="clear" w:color="auto" w:fill="FFFFFF"/>
              <w:autoSpaceDE w:val="0"/>
              <w:autoSpaceDN w:val="0"/>
              <w:adjustRightInd w:val="0"/>
              <w:rPr>
                <w:sz w:val="16"/>
                <w:szCs w:val="16"/>
              </w:rPr>
            </w:pPr>
            <w:r w:rsidRPr="00394ED6">
              <w:rPr>
                <w:color w:val="000000"/>
                <w:sz w:val="16"/>
                <w:szCs w:val="16"/>
              </w:rPr>
              <w:t>1</w:t>
            </w:r>
          </w:p>
        </w:tc>
        <w:tc>
          <w:tcPr>
            <w:tcW w:w="6240" w:type="dxa"/>
            <w:tcBorders>
              <w:top w:val="single" w:sz="6" w:space="0" w:color="auto"/>
              <w:left w:val="single" w:sz="6" w:space="0" w:color="auto"/>
              <w:bottom w:val="single" w:sz="6" w:space="0" w:color="auto"/>
              <w:right w:val="single" w:sz="4" w:space="0" w:color="auto"/>
            </w:tcBorders>
            <w:shd w:val="clear" w:color="auto" w:fill="FFFFFF"/>
          </w:tcPr>
          <w:p w:rsidR="00394ED6" w:rsidRPr="00394ED6" w:rsidRDefault="00394ED6" w:rsidP="00394ED6">
            <w:pPr>
              <w:shd w:val="clear" w:color="auto" w:fill="FFFFFF"/>
              <w:autoSpaceDE w:val="0"/>
              <w:autoSpaceDN w:val="0"/>
              <w:adjustRightInd w:val="0"/>
              <w:rPr>
                <w:sz w:val="16"/>
                <w:szCs w:val="16"/>
              </w:rPr>
            </w:pPr>
            <w:r w:rsidRPr="00394ED6">
              <w:rPr>
                <w:color w:val="434343"/>
                <w:sz w:val="16"/>
                <w:szCs w:val="16"/>
              </w:rPr>
              <w:t>с. Енисей</w:t>
            </w:r>
          </w:p>
        </w:tc>
        <w:tc>
          <w:tcPr>
            <w:tcW w:w="2419" w:type="dxa"/>
            <w:tcBorders>
              <w:top w:val="single" w:sz="6" w:space="0" w:color="auto"/>
              <w:left w:val="single" w:sz="4" w:space="0" w:color="auto"/>
              <w:bottom w:val="single" w:sz="6" w:space="0" w:color="auto"/>
              <w:right w:val="single" w:sz="6" w:space="0" w:color="auto"/>
            </w:tcBorders>
            <w:shd w:val="clear" w:color="auto" w:fill="FFFFFF"/>
          </w:tcPr>
          <w:p w:rsidR="00394ED6" w:rsidRPr="00394ED6" w:rsidRDefault="00394ED6" w:rsidP="00394ED6">
            <w:pPr>
              <w:shd w:val="clear" w:color="auto" w:fill="FFFFFF"/>
              <w:autoSpaceDE w:val="0"/>
              <w:autoSpaceDN w:val="0"/>
              <w:adjustRightInd w:val="0"/>
              <w:ind w:left="740"/>
              <w:jc w:val="right"/>
              <w:rPr>
                <w:sz w:val="16"/>
                <w:szCs w:val="16"/>
              </w:rPr>
            </w:pPr>
            <w:r w:rsidRPr="00394ED6">
              <w:rPr>
                <w:sz w:val="16"/>
                <w:szCs w:val="16"/>
              </w:rPr>
              <w:t>10,561</w:t>
            </w:r>
          </w:p>
        </w:tc>
      </w:tr>
      <w:tr w:rsidR="00394ED6" w:rsidRPr="00394ED6" w:rsidTr="001B5D4A">
        <w:trPr>
          <w:trHeight w:val="288"/>
        </w:trPr>
        <w:tc>
          <w:tcPr>
            <w:tcW w:w="701" w:type="dxa"/>
            <w:tcBorders>
              <w:top w:val="single" w:sz="6" w:space="0" w:color="auto"/>
              <w:left w:val="single" w:sz="6" w:space="0" w:color="auto"/>
              <w:bottom w:val="single" w:sz="6" w:space="0" w:color="auto"/>
              <w:right w:val="single" w:sz="6" w:space="0" w:color="auto"/>
            </w:tcBorders>
            <w:shd w:val="clear" w:color="auto" w:fill="FFFFFF"/>
          </w:tcPr>
          <w:p w:rsidR="00394ED6" w:rsidRPr="00394ED6" w:rsidRDefault="00394ED6" w:rsidP="00394ED6">
            <w:pPr>
              <w:shd w:val="clear" w:color="auto" w:fill="FFFFFF"/>
              <w:autoSpaceDE w:val="0"/>
              <w:autoSpaceDN w:val="0"/>
              <w:adjustRightInd w:val="0"/>
              <w:rPr>
                <w:sz w:val="16"/>
                <w:szCs w:val="16"/>
              </w:rPr>
            </w:pPr>
            <w:r w:rsidRPr="00394ED6">
              <w:rPr>
                <w:color w:val="000000"/>
                <w:sz w:val="16"/>
                <w:szCs w:val="16"/>
              </w:rPr>
              <w:t>1</w:t>
            </w:r>
          </w:p>
        </w:tc>
        <w:tc>
          <w:tcPr>
            <w:tcW w:w="6240" w:type="dxa"/>
            <w:tcBorders>
              <w:top w:val="single" w:sz="6" w:space="0" w:color="auto"/>
              <w:left w:val="single" w:sz="6" w:space="0" w:color="auto"/>
              <w:bottom w:val="single" w:sz="6" w:space="0" w:color="auto"/>
              <w:right w:val="single" w:sz="4" w:space="0" w:color="auto"/>
            </w:tcBorders>
            <w:shd w:val="clear" w:color="auto" w:fill="FFFFFF"/>
          </w:tcPr>
          <w:p w:rsidR="00394ED6" w:rsidRPr="00394ED6" w:rsidRDefault="00394ED6" w:rsidP="00394ED6">
            <w:pPr>
              <w:shd w:val="clear" w:color="auto" w:fill="FFFFFF"/>
              <w:autoSpaceDE w:val="0"/>
              <w:autoSpaceDN w:val="0"/>
              <w:adjustRightInd w:val="0"/>
              <w:rPr>
                <w:sz w:val="16"/>
                <w:szCs w:val="16"/>
              </w:rPr>
            </w:pPr>
            <w:r w:rsidRPr="00394ED6">
              <w:rPr>
                <w:color w:val="000000"/>
                <w:sz w:val="16"/>
                <w:szCs w:val="16"/>
              </w:rPr>
              <w:t>ул. Степная</w:t>
            </w:r>
          </w:p>
        </w:tc>
        <w:tc>
          <w:tcPr>
            <w:tcW w:w="2419" w:type="dxa"/>
            <w:tcBorders>
              <w:top w:val="single" w:sz="6" w:space="0" w:color="auto"/>
              <w:left w:val="single" w:sz="4" w:space="0" w:color="auto"/>
              <w:bottom w:val="single" w:sz="6" w:space="0" w:color="auto"/>
              <w:right w:val="single" w:sz="6" w:space="0" w:color="auto"/>
            </w:tcBorders>
            <w:shd w:val="clear" w:color="auto" w:fill="FFFFFF"/>
          </w:tcPr>
          <w:p w:rsidR="00394ED6" w:rsidRPr="00394ED6" w:rsidRDefault="00394ED6" w:rsidP="00394ED6">
            <w:pPr>
              <w:shd w:val="clear" w:color="auto" w:fill="FFFFFF"/>
              <w:autoSpaceDE w:val="0"/>
              <w:autoSpaceDN w:val="0"/>
              <w:adjustRightInd w:val="0"/>
              <w:jc w:val="right"/>
              <w:rPr>
                <w:sz w:val="16"/>
                <w:szCs w:val="16"/>
              </w:rPr>
            </w:pPr>
            <w:r w:rsidRPr="00394ED6">
              <w:rPr>
                <w:color w:val="000000"/>
                <w:sz w:val="16"/>
                <w:szCs w:val="16"/>
              </w:rPr>
              <w:t>0,6</w:t>
            </w:r>
          </w:p>
        </w:tc>
      </w:tr>
      <w:tr w:rsidR="00394ED6" w:rsidRPr="00394ED6" w:rsidTr="001B5D4A">
        <w:trPr>
          <w:trHeight w:val="288"/>
        </w:trPr>
        <w:tc>
          <w:tcPr>
            <w:tcW w:w="701" w:type="dxa"/>
            <w:tcBorders>
              <w:top w:val="single" w:sz="6" w:space="0" w:color="auto"/>
              <w:left w:val="single" w:sz="6" w:space="0" w:color="auto"/>
              <w:bottom w:val="single" w:sz="6" w:space="0" w:color="auto"/>
              <w:right w:val="single" w:sz="6" w:space="0" w:color="auto"/>
            </w:tcBorders>
            <w:shd w:val="clear" w:color="auto" w:fill="FFFFFF"/>
          </w:tcPr>
          <w:p w:rsidR="00394ED6" w:rsidRPr="00394ED6" w:rsidRDefault="00394ED6" w:rsidP="00394ED6">
            <w:pPr>
              <w:shd w:val="clear" w:color="auto" w:fill="FFFFFF"/>
              <w:autoSpaceDE w:val="0"/>
              <w:autoSpaceDN w:val="0"/>
              <w:adjustRightInd w:val="0"/>
              <w:rPr>
                <w:sz w:val="16"/>
                <w:szCs w:val="16"/>
              </w:rPr>
            </w:pPr>
            <w:r w:rsidRPr="00394ED6">
              <w:rPr>
                <w:color w:val="000000"/>
                <w:sz w:val="16"/>
                <w:szCs w:val="16"/>
              </w:rPr>
              <w:t>2</w:t>
            </w:r>
          </w:p>
        </w:tc>
        <w:tc>
          <w:tcPr>
            <w:tcW w:w="6240" w:type="dxa"/>
            <w:tcBorders>
              <w:top w:val="single" w:sz="6" w:space="0" w:color="auto"/>
              <w:left w:val="single" w:sz="6" w:space="0" w:color="auto"/>
              <w:bottom w:val="single" w:sz="6" w:space="0" w:color="auto"/>
              <w:right w:val="single" w:sz="4" w:space="0" w:color="auto"/>
            </w:tcBorders>
            <w:shd w:val="clear" w:color="auto" w:fill="FFFFFF"/>
          </w:tcPr>
          <w:p w:rsidR="00394ED6" w:rsidRPr="00394ED6" w:rsidRDefault="00394ED6" w:rsidP="00394ED6">
            <w:pPr>
              <w:shd w:val="clear" w:color="auto" w:fill="FFFFFF"/>
              <w:autoSpaceDE w:val="0"/>
              <w:autoSpaceDN w:val="0"/>
              <w:adjustRightInd w:val="0"/>
              <w:rPr>
                <w:sz w:val="16"/>
                <w:szCs w:val="16"/>
              </w:rPr>
            </w:pPr>
            <w:r w:rsidRPr="00394ED6">
              <w:rPr>
                <w:color w:val="000000"/>
                <w:sz w:val="16"/>
                <w:szCs w:val="16"/>
              </w:rPr>
              <w:t>ул. Лесная</w:t>
            </w:r>
          </w:p>
        </w:tc>
        <w:tc>
          <w:tcPr>
            <w:tcW w:w="2419" w:type="dxa"/>
            <w:tcBorders>
              <w:top w:val="single" w:sz="6" w:space="0" w:color="auto"/>
              <w:left w:val="single" w:sz="4" w:space="0" w:color="auto"/>
              <w:bottom w:val="single" w:sz="6" w:space="0" w:color="auto"/>
              <w:right w:val="single" w:sz="6" w:space="0" w:color="auto"/>
            </w:tcBorders>
            <w:shd w:val="clear" w:color="auto" w:fill="FFFFFF"/>
          </w:tcPr>
          <w:p w:rsidR="00394ED6" w:rsidRPr="00394ED6" w:rsidRDefault="00394ED6" w:rsidP="00394ED6">
            <w:pPr>
              <w:shd w:val="clear" w:color="auto" w:fill="FFFFFF"/>
              <w:autoSpaceDE w:val="0"/>
              <w:autoSpaceDN w:val="0"/>
              <w:adjustRightInd w:val="0"/>
              <w:ind w:left="1010"/>
              <w:jc w:val="right"/>
              <w:rPr>
                <w:sz w:val="16"/>
                <w:szCs w:val="16"/>
              </w:rPr>
            </w:pPr>
            <w:r w:rsidRPr="00394ED6">
              <w:rPr>
                <w:color w:val="000000"/>
                <w:sz w:val="16"/>
                <w:szCs w:val="16"/>
              </w:rPr>
              <w:t>0.5</w:t>
            </w:r>
          </w:p>
        </w:tc>
      </w:tr>
      <w:tr w:rsidR="00394ED6" w:rsidRPr="00394ED6" w:rsidTr="001B5D4A">
        <w:trPr>
          <w:trHeight w:val="278"/>
        </w:trPr>
        <w:tc>
          <w:tcPr>
            <w:tcW w:w="701" w:type="dxa"/>
            <w:tcBorders>
              <w:top w:val="single" w:sz="6" w:space="0" w:color="auto"/>
              <w:left w:val="single" w:sz="6" w:space="0" w:color="auto"/>
              <w:bottom w:val="single" w:sz="6" w:space="0" w:color="auto"/>
              <w:right w:val="single" w:sz="6" w:space="0" w:color="auto"/>
            </w:tcBorders>
            <w:shd w:val="clear" w:color="auto" w:fill="FFFFFF"/>
          </w:tcPr>
          <w:p w:rsidR="00394ED6" w:rsidRPr="00394ED6" w:rsidRDefault="00394ED6" w:rsidP="00394ED6">
            <w:pPr>
              <w:shd w:val="clear" w:color="auto" w:fill="FFFFFF"/>
              <w:autoSpaceDE w:val="0"/>
              <w:autoSpaceDN w:val="0"/>
              <w:adjustRightInd w:val="0"/>
              <w:rPr>
                <w:sz w:val="16"/>
                <w:szCs w:val="16"/>
              </w:rPr>
            </w:pPr>
            <w:r w:rsidRPr="00394ED6">
              <w:rPr>
                <w:color w:val="000000"/>
                <w:sz w:val="16"/>
                <w:szCs w:val="16"/>
              </w:rPr>
              <w:t>3</w:t>
            </w:r>
          </w:p>
        </w:tc>
        <w:tc>
          <w:tcPr>
            <w:tcW w:w="6240" w:type="dxa"/>
            <w:tcBorders>
              <w:top w:val="single" w:sz="6" w:space="0" w:color="auto"/>
              <w:left w:val="single" w:sz="6" w:space="0" w:color="auto"/>
              <w:bottom w:val="single" w:sz="6" w:space="0" w:color="auto"/>
              <w:right w:val="single" w:sz="4" w:space="0" w:color="auto"/>
            </w:tcBorders>
            <w:shd w:val="clear" w:color="auto" w:fill="FFFFFF"/>
          </w:tcPr>
          <w:p w:rsidR="00394ED6" w:rsidRPr="00394ED6" w:rsidRDefault="00394ED6" w:rsidP="00394ED6">
            <w:pPr>
              <w:shd w:val="clear" w:color="auto" w:fill="FFFFFF"/>
              <w:autoSpaceDE w:val="0"/>
              <w:autoSpaceDN w:val="0"/>
              <w:adjustRightInd w:val="0"/>
              <w:rPr>
                <w:sz w:val="16"/>
                <w:szCs w:val="16"/>
              </w:rPr>
            </w:pPr>
            <w:proofErr w:type="spellStart"/>
            <w:r w:rsidRPr="00394ED6">
              <w:rPr>
                <w:color w:val="000000"/>
                <w:sz w:val="16"/>
                <w:szCs w:val="16"/>
              </w:rPr>
              <w:t>ул</w:t>
            </w:r>
            <w:proofErr w:type="gramStart"/>
            <w:r w:rsidRPr="00394ED6">
              <w:rPr>
                <w:color w:val="000000"/>
                <w:sz w:val="16"/>
                <w:szCs w:val="16"/>
              </w:rPr>
              <w:t>.Л</w:t>
            </w:r>
            <w:proofErr w:type="gramEnd"/>
            <w:r w:rsidRPr="00394ED6">
              <w:rPr>
                <w:color w:val="000000"/>
                <w:sz w:val="16"/>
                <w:szCs w:val="16"/>
              </w:rPr>
              <w:t>ермонтова</w:t>
            </w:r>
            <w:proofErr w:type="spellEnd"/>
            <w:r w:rsidRPr="00394ED6">
              <w:rPr>
                <w:color w:val="000000"/>
                <w:sz w:val="16"/>
                <w:szCs w:val="16"/>
              </w:rPr>
              <w:t xml:space="preserve">           </w:t>
            </w:r>
          </w:p>
        </w:tc>
        <w:tc>
          <w:tcPr>
            <w:tcW w:w="2419" w:type="dxa"/>
            <w:tcBorders>
              <w:top w:val="single" w:sz="6" w:space="0" w:color="auto"/>
              <w:left w:val="single" w:sz="4" w:space="0" w:color="auto"/>
              <w:bottom w:val="single" w:sz="6" w:space="0" w:color="auto"/>
              <w:right w:val="single" w:sz="6" w:space="0" w:color="auto"/>
            </w:tcBorders>
            <w:shd w:val="clear" w:color="auto" w:fill="FFFFFF"/>
          </w:tcPr>
          <w:p w:rsidR="00394ED6" w:rsidRPr="00394ED6" w:rsidRDefault="00394ED6" w:rsidP="00394ED6">
            <w:pPr>
              <w:shd w:val="clear" w:color="auto" w:fill="FFFFFF"/>
              <w:autoSpaceDE w:val="0"/>
              <w:autoSpaceDN w:val="0"/>
              <w:adjustRightInd w:val="0"/>
              <w:ind w:left="1055"/>
              <w:jc w:val="right"/>
              <w:rPr>
                <w:sz w:val="16"/>
                <w:szCs w:val="16"/>
              </w:rPr>
            </w:pPr>
            <w:r w:rsidRPr="00394ED6">
              <w:rPr>
                <w:color w:val="000000"/>
                <w:sz w:val="16"/>
                <w:szCs w:val="16"/>
              </w:rPr>
              <w:t>0.6</w:t>
            </w:r>
          </w:p>
        </w:tc>
      </w:tr>
      <w:tr w:rsidR="00394ED6" w:rsidRPr="00394ED6" w:rsidTr="001B5D4A">
        <w:trPr>
          <w:trHeight w:val="288"/>
        </w:trPr>
        <w:tc>
          <w:tcPr>
            <w:tcW w:w="701" w:type="dxa"/>
            <w:tcBorders>
              <w:top w:val="single" w:sz="6" w:space="0" w:color="auto"/>
              <w:left w:val="single" w:sz="6" w:space="0" w:color="auto"/>
              <w:bottom w:val="single" w:sz="6" w:space="0" w:color="auto"/>
              <w:right w:val="single" w:sz="6" w:space="0" w:color="auto"/>
            </w:tcBorders>
            <w:shd w:val="clear" w:color="auto" w:fill="FFFFFF"/>
          </w:tcPr>
          <w:p w:rsidR="00394ED6" w:rsidRPr="00394ED6" w:rsidRDefault="00394ED6" w:rsidP="00394ED6">
            <w:pPr>
              <w:shd w:val="clear" w:color="auto" w:fill="FFFFFF"/>
              <w:autoSpaceDE w:val="0"/>
              <w:autoSpaceDN w:val="0"/>
              <w:adjustRightInd w:val="0"/>
              <w:rPr>
                <w:sz w:val="16"/>
                <w:szCs w:val="16"/>
              </w:rPr>
            </w:pPr>
            <w:r w:rsidRPr="00394ED6">
              <w:rPr>
                <w:color w:val="000000"/>
                <w:sz w:val="16"/>
                <w:szCs w:val="16"/>
              </w:rPr>
              <w:t>4</w:t>
            </w:r>
          </w:p>
        </w:tc>
        <w:tc>
          <w:tcPr>
            <w:tcW w:w="6240" w:type="dxa"/>
            <w:tcBorders>
              <w:top w:val="single" w:sz="6" w:space="0" w:color="auto"/>
              <w:left w:val="single" w:sz="6" w:space="0" w:color="auto"/>
              <w:bottom w:val="single" w:sz="6" w:space="0" w:color="auto"/>
              <w:right w:val="single" w:sz="4" w:space="0" w:color="auto"/>
            </w:tcBorders>
            <w:shd w:val="clear" w:color="auto" w:fill="FFFFFF"/>
          </w:tcPr>
          <w:p w:rsidR="00394ED6" w:rsidRPr="00394ED6" w:rsidRDefault="00394ED6" w:rsidP="00394ED6">
            <w:pPr>
              <w:shd w:val="clear" w:color="auto" w:fill="FFFFFF"/>
              <w:autoSpaceDE w:val="0"/>
              <w:autoSpaceDN w:val="0"/>
              <w:adjustRightInd w:val="0"/>
              <w:rPr>
                <w:sz w:val="16"/>
                <w:szCs w:val="16"/>
              </w:rPr>
            </w:pPr>
            <w:r w:rsidRPr="00394ED6">
              <w:rPr>
                <w:color w:val="000000"/>
                <w:sz w:val="16"/>
                <w:szCs w:val="16"/>
              </w:rPr>
              <w:t>ул. Кирова</w:t>
            </w:r>
          </w:p>
        </w:tc>
        <w:tc>
          <w:tcPr>
            <w:tcW w:w="2419" w:type="dxa"/>
            <w:tcBorders>
              <w:top w:val="single" w:sz="6" w:space="0" w:color="auto"/>
              <w:left w:val="single" w:sz="4" w:space="0" w:color="auto"/>
              <w:bottom w:val="single" w:sz="6" w:space="0" w:color="auto"/>
              <w:right w:val="single" w:sz="6" w:space="0" w:color="auto"/>
            </w:tcBorders>
            <w:shd w:val="clear" w:color="auto" w:fill="FFFFFF"/>
          </w:tcPr>
          <w:p w:rsidR="00394ED6" w:rsidRPr="00394ED6" w:rsidRDefault="00394ED6" w:rsidP="00394ED6">
            <w:pPr>
              <w:shd w:val="clear" w:color="auto" w:fill="FFFFFF"/>
              <w:autoSpaceDE w:val="0"/>
              <w:autoSpaceDN w:val="0"/>
              <w:adjustRightInd w:val="0"/>
              <w:ind w:left="1040"/>
              <w:jc w:val="right"/>
              <w:rPr>
                <w:sz w:val="16"/>
                <w:szCs w:val="16"/>
              </w:rPr>
            </w:pPr>
            <w:r w:rsidRPr="00394ED6">
              <w:rPr>
                <w:color w:val="000000"/>
                <w:sz w:val="16"/>
                <w:szCs w:val="16"/>
              </w:rPr>
              <w:t>1.5</w:t>
            </w:r>
          </w:p>
        </w:tc>
      </w:tr>
      <w:tr w:rsidR="00394ED6" w:rsidRPr="00394ED6" w:rsidTr="001B5D4A">
        <w:trPr>
          <w:trHeight w:val="278"/>
        </w:trPr>
        <w:tc>
          <w:tcPr>
            <w:tcW w:w="701" w:type="dxa"/>
            <w:tcBorders>
              <w:top w:val="single" w:sz="6" w:space="0" w:color="auto"/>
              <w:left w:val="single" w:sz="6" w:space="0" w:color="auto"/>
              <w:bottom w:val="single" w:sz="6" w:space="0" w:color="auto"/>
              <w:right w:val="single" w:sz="6" w:space="0" w:color="auto"/>
            </w:tcBorders>
            <w:shd w:val="clear" w:color="auto" w:fill="FFFFFF"/>
          </w:tcPr>
          <w:p w:rsidR="00394ED6" w:rsidRPr="00394ED6" w:rsidRDefault="00394ED6" w:rsidP="00394ED6">
            <w:pPr>
              <w:shd w:val="clear" w:color="auto" w:fill="FFFFFF"/>
              <w:autoSpaceDE w:val="0"/>
              <w:autoSpaceDN w:val="0"/>
              <w:adjustRightInd w:val="0"/>
              <w:rPr>
                <w:sz w:val="16"/>
                <w:szCs w:val="16"/>
              </w:rPr>
            </w:pPr>
            <w:r w:rsidRPr="00394ED6">
              <w:rPr>
                <w:color w:val="000000"/>
                <w:sz w:val="16"/>
                <w:szCs w:val="16"/>
              </w:rPr>
              <w:t>5</w:t>
            </w:r>
          </w:p>
        </w:tc>
        <w:tc>
          <w:tcPr>
            <w:tcW w:w="6240" w:type="dxa"/>
            <w:tcBorders>
              <w:top w:val="single" w:sz="6" w:space="0" w:color="auto"/>
              <w:left w:val="single" w:sz="6" w:space="0" w:color="auto"/>
              <w:bottom w:val="single" w:sz="6" w:space="0" w:color="auto"/>
              <w:right w:val="single" w:sz="4" w:space="0" w:color="auto"/>
            </w:tcBorders>
            <w:shd w:val="clear" w:color="auto" w:fill="FFFFFF"/>
          </w:tcPr>
          <w:p w:rsidR="00394ED6" w:rsidRPr="00394ED6" w:rsidRDefault="00394ED6" w:rsidP="00394ED6">
            <w:pPr>
              <w:shd w:val="clear" w:color="auto" w:fill="FFFFFF"/>
              <w:autoSpaceDE w:val="0"/>
              <w:autoSpaceDN w:val="0"/>
              <w:adjustRightInd w:val="0"/>
              <w:rPr>
                <w:sz w:val="16"/>
                <w:szCs w:val="16"/>
              </w:rPr>
            </w:pPr>
            <w:r w:rsidRPr="00394ED6">
              <w:rPr>
                <w:color w:val="000000"/>
                <w:sz w:val="16"/>
                <w:szCs w:val="16"/>
              </w:rPr>
              <w:t>ул. Микрорайон</w:t>
            </w:r>
          </w:p>
        </w:tc>
        <w:tc>
          <w:tcPr>
            <w:tcW w:w="2419" w:type="dxa"/>
            <w:tcBorders>
              <w:top w:val="single" w:sz="6" w:space="0" w:color="auto"/>
              <w:left w:val="single" w:sz="4" w:space="0" w:color="auto"/>
              <w:bottom w:val="single" w:sz="6" w:space="0" w:color="auto"/>
              <w:right w:val="single" w:sz="6" w:space="0" w:color="auto"/>
            </w:tcBorders>
            <w:shd w:val="clear" w:color="auto" w:fill="FFFFFF"/>
          </w:tcPr>
          <w:p w:rsidR="00394ED6" w:rsidRPr="00394ED6" w:rsidRDefault="00394ED6" w:rsidP="00394ED6">
            <w:pPr>
              <w:shd w:val="clear" w:color="auto" w:fill="FFFFFF"/>
              <w:autoSpaceDE w:val="0"/>
              <w:autoSpaceDN w:val="0"/>
              <w:adjustRightInd w:val="0"/>
              <w:ind w:left="1175"/>
              <w:jc w:val="right"/>
              <w:rPr>
                <w:sz w:val="16"/>
                <w:szCs w:val="16"/>
              </w:rPr>
            </w:pPr>
            <w:r w:rsidRPr="00394ED6">
              <w:rPr>
                <w:color w:val="000000"/>
                <w:sz w:val="16"/>
                <w:szCs w:val="16"/>
              </w:rPr>
              <w:t>0.5</w:t>
            </w:r>
          </w:p>
        </w:tc>
      </w:tr>
      <w:tr w:rsidR="00394ED6" w:rsidRPr="00394ED6" w:rsidTr="001B5D4A">
        <w:trPr>
          <w:trHeight w:val="298"/>
        </w:trPr>
        <w:tc>
          <w:tcPr>
            <w:tcW w:w="701" w:type="dxa"/>
            <w:tcBorders>
              <w:top w:val="single" w:sz="6" w:space="0" w:color="auto"/>
              <w:left w:val="single" w:sz="6" w:space="0" w:color="auto"/>
              <w:bottom w:val="single" w:sz="6" w:space="0" w:color="auto"/>
              <w:right w:val="single" w:sz="6" w:space="0" w:color="auto"/>
            </w:tcBorders>
            <w:shd w:val="clear" w:color="auto" w:fill="FFFFFF"/>
          </w:tcPr>
          <w:p w:rsidR="00394ED6" w:rsidRPr="00394ED6" w:rsidRDefault="00394ED6" w:rsidP="00394ED6">
            <w:pPr>
              <w:shd w:val="clear" w:color="auto" w:fill="FFFFFF"/>
              <w:autoSpaceDE w:val="0"/>
              <w:autoSpaceDN w:val="0"/>
              <w:adjustRightInd w:val="0"/>
              <w:rPr>
                <w:sz w:val="16"/>
                <w:szCs w:val="16"/>
              </w:rPr>
            </w:pPr>
            <w:r w:rsidRPr="00394ED6">
              <w:rPr>
                <w:color w:val="000000"/>
                <w:sz w:val="16"/>
                <w:szCs w:val="16"/>
              </w:rPr>
              <w:t>6</w:t>
            </w:r>
          </w:p>
        </w:tc>
        <w:tc>
          <w:tcPr>
            <w:tcW w:w="6240" w:type="dxa"/>
            <w:tcBorders>
              <w:top w:val="single" w:sz="6" w:space="0" w:color="auto"/>
              <w:left w:val="single" w:sz="6" w:space="0" w:color="auto"/>
              <w:bottom w:val="single" w:sz="6" w:space="0" w:color="auto"/>
              <w:right w:val="single" w:sz="4" w:space="0" w:color="auto"/>
            </w:tcBorders>
            <w:shd w:val="clear" w:color="auto" w:fill="FFFFFF"/>
          </w:tcPr>
          <w:p w:rsidR="00394ED6" w:rsidRPr="00394ED6" w:rsidRDefault="00394ED6" w:rsidP="00394ED6">
            <w:pPr>
              <w:shd w:val="clear" w:color="auto" w:fill="FFFFFF"/>
              <w:autoSpaceDE w:val="0"/>
              <w:autoSpaceDN w:val="0"/>
              <w:adjustRightInd w:val="0"/>
              <w:rPr>
                <w:sz w:val="16"/>
                <w:szCs w:val="16"/>
              </w:rPr>
            </w:pPr>
            <w:r w:rsidRPr="00394ED6">
              <w:rPr>
                <w:color w:val="000000"/>
                <w:sz w:val="16"/>
                <w:szCs w:val="16"/>
              </w:rPr>
              <w:t>ул. 60 лет Октября</w:t>
            </w:r>
          </w:p>
        </w:tc>
        <w:tc>
          <w:tcPr>
            <w:tcW w:w="2419" w:type="dxa"/>
            <w:tcBorders>
              <w:top w:val="single" w:sz="6" w:space="0" w:color="auto"/>
              <w:left w:val="single" w:sz="4" w:space="0" w:color="auto"/>
              <w:bottom w:val="single" w:sz="6" w:space="0" w:color="auto"/>
              <w:right w:val="single" w:sz="6" w:space="0" w:color="auto"/>
            </w:tcBorders>
            <w:shd w:val="clear" w:color="auto" w:fill="FFFFFF"/>
          </w:tcPr>
          <w:p w:rsidR="00394ED6" w:rsidRPr="00394ED6" w:rsidRDefault="00394ED6" w:rsidP="00394ED6">
            <w:pPr>
              <w:shd w:val="clear" w:color="auto" w:fill="FFFFFF"/>
              <w:autoSpaceDE w:val="0"/>
              <w:autoSpaceDN w:val="0"/>
              <w:adjustRightInd w:val="0"/>
              <w:ind w:left="1055"/>
              <w:jc w:val="right"/>
              <w:rPr>
                <w:sz w:val="16"/>
                <w:szCs w:val="16"/>
              </w:rPr>
            </w:pPr>
            <w:r w:rsidRPr="00394ED6">
              <w:rPr>
                <w:color w:val="000000"/>
                <w:sz w:val="16"/>
                <w:szCs w:val="16"/>
              </w:rPr>
              <w:t>0.5</w:t>
            </w:r>
          </w:p>
        </w:tc>
      </w:tr>
      <w:tr w:rsidR="00394ED6" w:rsidRPr="00394ED6" w:rsidTr="001B5D4A">
        <w:trPr>
          <w:trHeight w:val="269"/>
        </w:trPr>
        <w:tc>
          <w:tcPr>
            <w:tcW w:w="701" w:type="dxa"/>
            <w:tcBorders>
              <w:top w:val="single" w:sz="6" w:space="0" w:color="auto"/>
              <w:left w:val="single" w:sz="6" w:space="0" w:color="auto"/>
              <w:bottom w:val="single" w:sz="6" w:space="0" w:color="auto"/>
              <w:right w:val="single" w:sz="6" w:space="0" w:color="auto"/>
            </w:tcBorders>
            <w:shd w:val="clear" w:color="auto" w:fill="FFFFFF"/>
          </w:tcPr>
          <w:p w:rsidR="00394ED6" w:rsidRPr="00394ED6" w:rsidRDefault="00394ED6" w:rsidP="00394ED6">
            <w:pPr>
              <w:shd w:val="clear" w:color="auto" w:fill="FFFFFF"/>
              <w:autoSpaceDE w:val="0"/>
              <w:autoSpaceDN w:val="0"/>
              <w:adjustRightInd w:val="0"/>
              <w:rPr>
                <w:sz w:val="16"/>
                <w:szCs w:val="16"/>
              </w:rPr>
            </w:pPr>
            <w:r w:rsidRPr="00394ED6">
              <w:rPr>
                <w:color w:val="000000"/>
                <w:sz w:val="16"/>
                <w:szCs w:val="16"/>
              </w:rPr>
              <w:t>7</w:t>
            </w:r>
          </w:p>
        </w:tc>
        <w:tc>
          <w:tcPr>
            <w:tcW w:w="6240" w:type="dxa"/>
            <w:tcBorders>
              <w:top w:val="single" w:sz="6" w:space="0" w:color="auto"/>
              <w:left w:val="single" w:sz="6" w:space="0" w:color="auto"/>
              <w:bottom w:val="single" w:sz="6" w:space="0" w:color="auto"/>
              <w:right w:val="single" w:sz="4" w:space="0" w:color="auto"/>
            </w:tcBorders>
            <w:shd w:val="clear" w:color="auto" w:fill="FFFFFF"/>
          </w:tcPr>
          <w:p w:rsidR="00394ED6" w:rsidRPr="00394ED6" w:rsidRDefault="00394ED6" w:rsidP="00394ED6">
            <w:pPr>
              <w:shd w:val="clear" w:color="auto" w:fill="FFFFFF"/>
              <w:autoSpaceDE w:val="0"/>
              <w:autoSpaceDN w:val="0"/>
              <w:adjustRightInd w:val="0"/>
              <w:rPr>
                <w:sz w:val="16"/>
                <w:szCs w:val="16"/>
              </w:rPr>
            </w:pPr>
            <w:r w:rsidRPr="00394ED6">
              <w:rPr>
                <w:color w:val="000000"/>
                <w:sz w:val="16"/>
                <w:szCs w:val="16"/>
              </w:rPr>
              <w:t xml:space="preserve">ул. Павлова                                        </w:t>
            </w:r>
          </w:p>
        </w:tc>
        <w:tc>
          <w:tcPr>
            <w:tcW w:w="2419" w:type="dxa"/>
            <w:tcBorders>
              <w:top w:val="single" w:sz="6" w:space="0" w:color="auto"/>
              <w:left w:val="single" w:sz="4" w:space="0" w:color="auto"/>
              <w:bottom w:val="single" w:sz="6" w:space="0" w:color="auto"/>
              <w:right w:val="single" w:sz="6" w:space="0" w:color="auto"/>
            </w:tcBorders>
            <w:shd w:val="clear" w:color="auto" w:fill="FFFFFF"/>
          </w:tcPr>
          <w:p w:rsidR="00394ED6" w:rsidRPr="00394ED6" w:rsidRDefault="00394ED6" w:rsidP="00394ED6">
            <w:pPr>
              <w:shd w:val="clear" w:color="auto" w:fill="FFFFFF"/>
              <w:autoSpaceDE w:val="0"/>
              <w:autoSpaceDN w:val="0"/>
              <w:adjustRightInd w:val="0"/>
              <w:ind w:left="845"/>
              <w:jc w:val="right"/>
              <w:rPr>
                <w:sz w:val="16"/>
                <w:szCs w:val="16"/>
              </w:rPr>
            </w:pPr>
            <w:r w:rsidRPr="00394ED6">
              <w:rPr>
                <w:color w:val="000000"/>
                <w:sz w:val="16"/>
                <w:szCs w:val="16"/>
              </w:rPr>
              <w:t>1.2</w:t>
            </w:r>
          </w:p>
        </w:tc>
      </w:tr>
      <w:tr w:rsidR="00394ED6" w:rsidRPr="00394ED6" w:rsidTr="001B5D4A">
        <w:trPr>
          <w:trHeight w:val="288"/>
        </w:trPr>
        <w:tc>
          <w:tcPr>
            <w:tcW w:w="701" w:type="dxa"/>
            <w:tcBorders>
              <w:top w:val="single" w:sz="6" w:space="0" w:color="auto"/>
              <w:left w:val="single" w:sz="6" w:space="0" w:color="auto"/>
              <w:bottom w:val="single" w:sz="6" w:space="0" w:color="auto"/>
              <w:right w:val="single" w:sz="6" w:space="0" w:color="auto"/>
            </w:tcBorders>
            <w:shd w:val="clear" w:color="auto" w:fill="FFFFFF"/>
          </w:tcPr>
          <w:p w:rsidR="00394ED6" w:rsidRPr="00394ED6" w:rsidRDefault="00394ED6" w:rsidP="00394ED6">
            <w:pPr>
              <w:shd w:val="clear" w:color="auto" w:fill="FFFFFF"/>
              <w:autoSpaceDE w:val="0"/>
              <w:autoSpaceDN w:val="0"/>
              <w:adjustRightInd w:val="0"/>
              <w:rPr>
                <w:sz w:val="16"/>
                <w:szCs w:val="16"/>
              </w:rPr>
            </w:pPr>
            <w:r w:rsidRPr="00394ED6">
              <w:rPr>
                <w:color w:val="000000"/>
                <w:sz w:val="16"/>
                <w:szCs w:val="16"/>
              </w:rPr>
              <w:t>8</w:t>
            </w:r>
          </w:p>
        </w:tc>
        <w:tc>
          <w:tcPr>
            <w:tcW w:w="6240" w:type="dxa"/>
            <w:tcBorders>
              <w:top w:val="single" w:sz="6" w:space="0" w:color="auto"/>
              <w:left w:val="single" w:sz="6" w:space="0" w:color="auto"/>
              <w:bottom w:val="single" w:sz="6" w:space="0" w:color="auto"/>
              <w:right w:val="single" w:sz="4" w:space="0" w:color="auto"/>
            </w:tcBorders>
            <w:shd w:val="clear" w:color="auto" w:fill="FFFFFF"/>
          </w:tcPr>
          <w:p w:rsidR="00394ED6" w:rsidRPr="00394ED6" w:rsidRDefault="00394ED6" w:rsidP="00394ED6">
            <w:pPr>
              <w:shd w:val="clear" w:color="auto" w:fill="FFFFFF"/>
              <w:autoSpaceDE w:val="0"/>
              <w:autoSpaceDN w:val="0"/>
              <w:adjustRightInd w:val="0"/>
              <w:rPr>
                <w:sz w:val="16"/>
                <w:szCs w:val="16"/>
              </w:rPr>
            </w:pPr>
            <w:r w:rsidRPr="00394ED6">
              <w:rPr>
                <w:color w:val="000000"/>
                <w:sz w:val="16"/>
                <w:szCs w:val="16"/>
              </w:rPr>
              <w:t xml:space="preserve">ул. Осипова                                     </w:t>
            </w:r>
          </w:p>
        </w:tc>
        <w:tc>
          <w:tcPr>
            <w:tcW w:w="2419" w:type="dxa"/>
            <w:tcBorders>
              <w:top w:val="single" w:sz="6" w:space="0" w:color="auto"/>
              <w:left w:val="single" w:sz="4" w:space="0" w:color="auto"/>
              <w:bottom w:val="single" w:sz="6" w:space="0" w:color="auto"/>
              <w:right w:val="single" w:sz="6" w:space="0" w:color="auto"/>
            </w:tcBorders>
            <w:shd w:val="clear" w:color="auto" w:fill="FFFFFF"/>
          </w:tcPr>
          <w:p w:rsidR="00394ED6" w:rsidRPr="00394ED6" w:rsidRDefault="00394ED6" w:rsidP="00394ED6">
            <w:pPr>
              <w:shd w:val="clear" w:color="auto" w:fill="FFFFFF"/>
              <w:autoSpaceDE w:val="0"/>
              <w:autoSpaceDN w:val="0"/>
              <w:adjustRightInd w:val="0"/>
              <w:ind w:left="560"/>
              <w:jc w:val="right"/>
              <w:rPr>
                <w:sz w:val="16"/>
                <w:szCs w:val="16"/>
              </w:rPr>
            </w:pPr>
            <w:r w:rsidRPr="00394ED6">
              <w:rPr>
                <w:color w:val="000000"/>
                <w:sz w:val="16"/>
                <w:szCs w:val="16"/>
              </w:rPr>
              <w:t>0.6</w:t>
            </w:r>
          </w:p>
        </w:tc>
      </w:tr>
      <w:tr w:rsidR="00394ED6" w:rsidRPr="00394ED6" w:rsidTr="001B5D4A">
        <w:trPr>
          <w:trHeight w:val="288"/>
        </w:trPr>
        <w:tc>
          <w:tcPr>
            <w:tcW w:w="701" w:type="dxa"/>
            <w:tcBorders>
              <w:top w:val="single" w:sz="6" w:space="0" w:color="auto"/>
              <w:left w:val="single" w:sz="6" w:space="0" w:color="auto"/>
              <w:bottom w:val="single" w:sz="6" w:space="0" w:color="auto"/>
              <w:right w:val="single" w:sz="6" w:space="0" w:color="auto"/>
            </w:tcBorders>
            <w:shd w:val="clear" w:color="auto" w:fill="FFFFFF"/>
          </w:tcPr>
          <w:p w:rsidR="00394ED6" w:rsidRPr="00394ED6" w:rsidRDefault="00394ED6" w:rsidP="00394ED6">
            <w:pPr>
              <w:shd w:val="clear" w:color="auto" w:fill="FFFFFF"/>
              <w:autoSpaceDE w:val="0"/>
              <w:autoSpaceDN w:val="0"/>
              <w:adjustRightInd w:val="0"/>
              <w:rPr>
                <w:sz w:val="16"/>
                <w:szCs w:val="16"/>
              </w:rPr>
            </w:pPr>
            <w:r w:rsidRPr="00394ED6">
              <w:rPr>
                <w:color w:val="000000"/>
                <w:sz w:val="16"/>
                <w:szCs w:val="16"/>
              </w:rPr>
              <w:t>9</w:t>
            </w:r>
          </w:p>
        </w:tc>
        <w:tc>
          <w:tcPr>
            <w:tcW w:w="6240" w:type="dxa"/>
            <w:tcBorders>
              <w:top w:val="single" w:sz="6" w:space="0" w:color="auto"/>
              <w:left w:val="single" w:sz="6" w:space="0" w:color="auto"/>
              <w:bottom w:val="single" w:sz="6" w:space="0" w:color="auto"/>
              <w:right w:val="single" w:sz="4" w:space="0" w:color="auto"/>
            </w:tcBorders>
            <w:shd w:val="clear" w:color="auto" w:fill="FFFFFF"/>
          </w:tcPr>
          <w:p w:rsidR="00394ED6" w:rsidRPr="00394ED6" w:rsidRDefault="00394ED6" w:rsidP="00394ED6">
            <w:pPr>
              <w:shd w:val="clear" w:color="auto" w:fill="FFFFFF"/>
              <w:autoSpaceDE w:val="0"/>
              <w:autoSpaceDN w:val="0"/>
              <w:adjustRightInd w:val="0"/>
              <w:rPr>
                <w:sz w:val="16"/>
                <w:szCs w:val="16"/>
              </w:rPr>
            </w:pPr>
            <w:r w:rsidRPr="00394ED6">
              <w:rPr>
                <w:color w:val="000000"/>
                <w:sz w:val="16"/>
                <w:szCs w:val="16"/>
              </w:rPr>
              <w:t>ул. Чапаева</w:t>
            </w:r>
          </w:p>
        </w:tc>
        <w:tc>
          <w:tcPr>
            <w:tcW w:w="2419" w:type="dxa"/>
            <w:tcBorders>
              <w:top w:val="single" w:sz="6" w:space="0" w:color="auto"/>
              <w:left w:val="single" w:sz="4" w:space="0" w:color="auto"/>
              <w:bottom w:val="single" w:sz="6" w:space="0" w:color="auto"/>
              <w:right w:val="single" w:sz="6" w:space="0" w:color="auto"/>
            </w:tcBorders>
            <w:shd w:val="clear" w:color="auto" w:fill="FFFFFF"/>
          </w:tcPr>
          <w:p w:rsidR="00394ED6" w:rsidRPr="00394ED6" w:rsidRDefault="00394ED6" w:rsidP="00394ED6">
            <w:pPr>
              <w:shd w:val="clear" w:color="auto" w:fill="FFFFFF"/>
              <w:autoSpaceDE w:val="0"/>
              <w:autoSpaceDN w:val="0"/>
              <w:adjustRightInd w:val="0"/>
              <w:ind w:left="1295"/>
              <w:jc w:val="right"/>
              <w:rPr>
                <w:sz w:val="16"/>
                <w:szCs w:val="16"/>
              </w:rPr>
            </w:pPr>
            <w:r w:rsidRPr="00394ED6">
              <w:rPr>
                <w:color w:val="000000"/>
                <w:sz w:val="16"/>
                <w:szCs w:val="16"/>
              </w:rPr>
              <w:t>0.5</w:t>
            </w:r>
          </w:p>
        </w:tc>
      </w:tr>
      <w:tr w:rsidR="00394ED6" w:rsidRPr="00394ED6" w:rsidTr="001B5D4A">
        <w:trPr>
          <w:trHeight w:val="298"/>
        </w:trPr>
        <w:tc>
          <w:tcPr>
            <w:tcW w:w="701" w:type="dxa"/>
            <w:tcBorders>
              <w:top w:val="single" w:sz="6" w:space="0" w:color="auto"/>
              <w:left w:val="single" w:sz="6" w:space="0" w:color="auto"/>
              <w:bottom w:val="single" w:sz="6" w:space="0" w:color="auto"/>
              <w:right w:val="single" w:sz="6" w:space="0" w:color="auto"/>
            </w:tcBorders>
            <w:shd w:val="clear" w:color="auto" w:fill="FFFFFF"/>
          </w:tcPr>
          <w:p w:rsidR="00394ED6" w:rsidRPr="00394ED6" w:rsidRDefault="00394ED6" w:rsidP="00394ED6">
            <w:pPr>
              <w:shd w:val="clear" w:color="auto" w:fill="FFFFFF"/>
              <w:autoSpaceDE w:val="0"/>
              <w:autoSpaceDN w:val="0"/>
              <w:adjustRightInd w:val="0"/>
              <w:rPr>
                <w:sz w:val="16"/>
                <w:szCs w:val="16"/>
              </w:rPr>
            </w:pPr>
            <w:r w:rsidRPr="00394ED6">
              <w:rPr>
                <w:color w:val="000000"/>
                <w:sz w:val="16"/>
                <w:szCs w:val="16"/>
              </w:rPr>
              <w:t>10</w:t>
            </w:r>
          </w:p>
        </w:tc>
        <w:tc>
          <w:tcPr>
            <w:tcW w:w="6240" w:type="dxa"/>
            <w:tcBorders>
              <w:top w:val="single" w:sz="6" w:space="0" w:color="auto"/>
              <w:left w:val="single" w:sz="6" w:space="0" w:color="auto"/>
              <w:bottom w:val="single" w:sz="6" w:space="0" w:color="auto"/>
              <w:right w:val="single" w:sz="4" w:space="0" w:color="auto"/>
            </w:tcBorders>
            <w:shd w:val="clear" w:color="auto" w:fill="FFFFFF"/>
          </w:tcPr>
          <w:p w:rsidR="00394ED6" w:rsidRPr="00394ED6" w:rsidRDefault="00394ED6" w:rsidP="00394ED6">
            <w:pPr>
              <w:shd w:val="clear" w:color="auto" w:fill="FFFFFF"/>
              <w:autoSpaceDE w:val="0"/>
              <w:autoSpaceDN w:val="0"/>
              <w:adjustRightInd w:val="0"/>
              <w:rPr>
                <w:sz w:val="16"/>
                <w:szCs w:val="16"/>
              </w:rPr>
            </w:pPr>
            <w:r w:rsidRPr="00394ED6">
              <w:rPr>
                <w:iCs/>
                <w:color w:val="000000"/>
                <w:sz w:val="16"/>
                <w:szCs w:val="16"/>
              </w:rPr>
              <w:t>ул</w:t>
            </w:r>
            <w:r w:rsidRPr="00394ED6">
              <w:rPr>
                <w:i/>
                <w:iCs/>
                <w:color w:val="000000"/>
                <w:sz w:val="16"/>
                <w:szCs w:val="16"/>
              </w:rPr>
              <w:t xml:space="preserve">. </w:t>
            </w:r>
            <w:r w:rsidRPr="00394ED6">
              <w:rPr>
                <w:color w:val="000000"/>
                <w:sz w:val="16"/>
                <w:szCs w:val="16"/>
              </w:rPr>
              <w:t>Ломоносова</w:t>
            </w:r>
          </w:p>
        </w:tc>
        <w:tc>
          <w:tcPr>
            <w:tcW w:w="2419" w:type="dxa"/>
            <w:tcBorders>
              <w:top w:val="single" w:sz="6" w:space="0" w:color="auto"/>
              <w:left w:val="single" w:sz="4" w:space="0" w:color="auto"/>
              <w:bottom w:val="single" w:sz="6" w:space="0" w:color="auto"/>
              <w:right w:val="single" w:sz="6" w:space="0" w:color="auto"/>
            </w:tcBorders>
            <w:shd w:val="clear" w:color="auto" w:fill="FFFFFF"/>
          </w:tcPr>
          <w:p w:rsidR="00394ED6" w:rsidRPr="00394ED6" w:rsidRDefault="00394ED6" w:rsidP="00394ED6">
            <w:pPr>
              <w:shd w:val="clear" w:color="auto" w:fill="FFFFFF"/>
              <w:autoSpaceDE w:val="0"/>
              <w:autoSpaceDN w:val="0"/>
              <w:adjustRightInd w:val="0"/>
              <w:ind w:left="395"/>
              <w:jc w:val="right"/>
              <w:rPr>
                <w:sz w:val="16"/>
                <w:szCs w:val="16"/>
              </w:rPr>
            </w:pPr>
            <w:r w:rsidRPr="00394ED6">
              <w:rPr>
                <w:color w:val="000000"/>
                <w:sz w:val="16"/>
                <w:szCs w:val="16"/>
              </w:rPr>
              <w:t>0.5</w:t>
            </w:r>
          </w:p>
        </w:tc>
      </w:tr>
      <w:tr w:rsidR="00394ED6" w:rsidRPr="00394ED6" w:rsidTr="001B5D4A">
        <w:trPr>
          <w:trHeight w:val="288"/>
        </w:trPr>
        <w:tc>
          <w:tcPr>
            <w:tcW w:w="701" w:type="dxa"/>
            <w:tcBorders>
              <w:top w:val="single" w:sz="6" w:space="0" w:color="auto"/>
              <w:left w:val="single" w:sz="6" w:space="0" w:color="auto"/>
              <w:bottom w:val="single" w:sz="6" w:space="0" w:color="auto"/>
              <w:right w:val="single" w:sz="6" w:space="0" w:color="auto"/>
            </w:tcBorders>
            <w:shd w:val="clear" w:color="auto" w:fill="FFFFFF"/>
          </w:tcPr>
          <w:p w:rsidR="00394ED6" w:rsidRPr="00394ED6" w:rsidRDefault="00394ED6" w:rsidP="00394ED6">
            <w:pPr>
              <w:shd w:val="clear" w:color="auto" w:fill="FFFFFF"/>
              <w:autoSpaceDE w:val="0"/>
              <w:autoSpaceDN w:val="0"/>
              <w:adjustRightInd w:val="0"/>
              <w:rPr>
                <w:sz w:val="16"/>
                <w:szCs w:val="16"/>
              </w:rPr>
            </w:pPr>
            <w:r w:rsidRPr="00394ED6">
              <w:rPr>
                <w:color w:val="000000"/>
                <w:sz w:val="16"/>
                <w:szCs w:val="16"/>
              </w:rPr>
              <w:t>11</w:t>
            </w:r>
          </w:p>
        </w:tc>
        <w:tc>
          <w:tcPr>
            <w:tcW w:w="6240" w:type="dxa"/>
            <w:tcBorders>
              <w:top w:val="single" w:sz="6" w:space="0" w:color="auto"/>
              <w:left w:val="single" w:sz="6" w:space="0" w:color="auto"/>
              <w:bottom w:val="single" w:sz="6" w:space="0" w:color="auto"/>
              <w:right w:val="single" w:sz="4" w:space="0" w:color="auto"/>
            </w:tcBorders>
            <w:shd w:val="clear" w:color="auto" w:fill="FFFFFF"/>
          </w:tcPr>
          <w:p w:rsidR="00394ED6" w:rsidRPr="00394ED6" w:rsidRDefault="00394ED6" w:rsidP="00394ED6">
            <w:pPr>
              <w:shd w:val="clear" w:color="auto" w:fill="FFFFFF"/>
              <w:autoSpaceDE w:val="0"/>
              <w:autoSpaceDN w:val="0"/>
              <w:adjustRightInd w:val="0"/>
              <w:rPr>
                <w:sz w:val="16"/>
                <w:szCs w:val="16"/>
              </w:rPr>
            </w:pPr>
            <w:r w:rsidRPr="00394ED6">
              <w:rPr>
                <w:color w:val="000000"/>
                <w:sz w:val="16"/>
                <w:szCs w:val="16"/>
              </w:rPr>
              <w:t xml:space="preserve">пер. </w:t>
            </w:r>
            <w:proofErr w:type="spellStart"/>
            <w:r w:rsidRPr="00394ED6">
              <w:rPr>
                <w:color w:val="000000"/>
                <w:sz w:val="16"/>
                <w:szCs w:val="16"/>
              </w:rPr>
              <w:t>Петонова</w:t>
            </w:r>
            <w:proofErr w:type="spellEnd"/>
            <w:r w:rsidRPr="00394ED6">
              <w:rPr>
                <w:color w:val="000000"/>
                <w:sz w:val="16"/>
                <w:szCs w:val="16"/>
              </w:rPr>
              <w:t xml:space="preserve">                                                                        </w:t>
            </w:r>
          </w:p>
        </w:tc>
        <w:tc>
          <w:tcPr>
            <w:tcW w:w="2419" w:type="dxa"/>
            <w:tcBorders>
              <w:top w:val="single" w:sz="6" w:space="0" w:color="auto"/>
              <w:left w:val="single" w:sz="4" w:space="0" w:color="auto"/>
              <w:bottom w:val="single" w:sz="6" w:space="0" w:color="auto"/>
              <w:right w:val="single" w:sz="6" w:space="0" w:color="auto"/>
            </w:tcBorders>
            <w:shd w:val="clear" w:color="auto" w:fill="FFFFFF"/>
          </w:tcPr>
          <w:p w:rsidR="00394ED6" w:rsidRPr="00394ED6" w:rsidRDefault="00394ED6" w:rsidP="00394ED6">
            <w:pPr>
              <w:shd w:val="clear" w:color="auto" w:fill="FFFFFF"/>
              <w:autoSpaceDE w:val="0"/>
              <w:autoSpaceDN w:val="0"/>
              <w:adjustRightInd w:val="0"/>
              <w:jc w:val="right"/>
              <w:rPr>
                <w:sz w:val="16"/>
                <w:szCs w:val="16"/>
              </w:rPr>
            </w:pPr>
            <w:r w:rsidRPr="00394ED6">
              <w:rPr>
                <w:sz w:val="16"/>
                <w:szCs w:val="16"/>
              </w:rPr>
              <w:t>0,4</w:t>
            </w:r>
          </w:p>
        </w:tc>
      </w:tr>
      <w:tr w:rsidR="00394ED6" w:rsidRPr="00394ED6" w:rsidTr="001B5D4A">
        <w:trPr>
          <w:trHeight w:val="298"/>
        </w:trPr>
        <w:tc>
          <w:tcPr>
            <w:tcW w:w="701" w:type="dxa"/>
            <w:tcBorders>
              <w:top w:val="single" w:sz="6" w:space="0" w:color="auto"/>
              <w:left w:val="single" w:sz="6" w:space="0" w:color="auto"/>
              <w:bottom w:val="single" w:sz="6" w:space="0" w:color="auto"/>
              <w:right w:val="single" w:sz="6" w:space="0" w:color="auto"/>
            </w:tcBorders>
            <w:shd w:val="clear" w:color="auto" w:fill="FFFFFF"/>
          </w:tcPr>
          <w:p w:rsidR="00394ED6" w:rsidRPr="00394ED6" w:rsidRDefault="00394ED6" w:rsidP="00394ED6">
            <w:pPr>
              <w:shd w:val="clear" w:color="auto" w:fill="FFFFFF"/>
              <w:autoSpaceDE w:val="0"/>
              <w:autoSpaceDN w:val="0"/>
              <w:adjustRightInd w:val="0"/>
              <w:rPr>
                <w:sz w:val="16"/>
                <w:szCs w:val="16"/>
              </w:rPr>
            </w:pPr>
            <w:r w:rsidRPr="00394ED6">
              <w:rPr>
                <w:color w:val="000000"/>
                <w:sz w:val="16"/>
                <w:szCs w:val="16"/>
              </w:rPr>
              <w:t>12</w:t>
            </w:r>
          </w:p>
        </w:tc>
        <w:tc>
          <w:tcPr>
            <w:tcW w:w="6240" w:type="dxa"/>
            <w:tcBorders>
              <w:top w:val="single" w:sz="6" w:space="0" w:color="auto"/>
              <w:left w:val="single" w:sz="6" w:space="0" w:color="auto"/>
              <w:bottom w:val="single" w:sz="4" w:space="0" w:color="auto"/>
              <w:right w:val="single" w:sz="4" w:space="0" w:color="auto"/>
            </w:tcBorders>
            <w:shd w:val="clear" w:color="auto" w:fill="FFFFFF"/>
          </w:tcPr>
          <w:p w:rsidR="00394ED6" w:rsidRPr="00394ED6" w:rsidRDefault="00394ED6" w:rsidP="00394ED6">
            <w:pPr>
              <w:shd w:val="clear" w:color="auto" w:fill="FFFFFF"/>
              <w:autoSpaceDE w:val="0"/>
              <w:autoSpaceDN w:val="0"/>
              <w:adjustRightInd w:val="0"/>
              <w:rPr>
                <w:sz w:val="16"/>
                <w:szCs w:val="16"/>
              </w:rPr>
            </w:pPr>
            <w:r w:rsidRPr="00394ED6">
              <w:rPr>
                <w:color w:val="000000"/>
                <w:sz w:val="16"/>
                <w:szCs w:val="16"/>
              </w:rPr>
              <w:t>дорога до свалки</w:t>
            </w:r>
          </w:p>
        </w:tc>
        <w:tc>
          <w:tcPr>
            <w:tcW w:w="2419" w:type="dxa"/>
            <w:tcBorders>
              <w:top w:val="single" w:sz="6" w:space="0" w:color="auto"/>
              <w:left w:val="single" w:sz="4" w:space="0" w:color="auto"/>
              <w:bottom w:val="single" w:sz="6" w:space="0" w:color="auto"/>
              <w:right w:val="single" w:sz="6" w:space="0" w:color="auto"/>
            </w:tcBorders>
            <w:shd w:val="clear" w:color="auto" w:fill="FFFFFF"/>
          </w:tcPr>
          <w:p w:rsidR="00394ED6" w:rsidRPr="00394ED6" w:rsidRDefault="00394ED6" w:rsidP="00394ED6">
            <w:pPr>
              <w:shd w:val="clear" w:color="auto" w:fill="FFFFFF"/>
              <w:autoSpaceDE w:val="0"/>
              <w:autoSpaceDN w:val="0"/>
              <w:adjustRightInd w:val="0"/>
              <w:jc w:val="right"/>
              <w:rPr>
                <w:sz w:val="16"/>
                <w:szCs w:val="16"/>
              </w:rPr>
            </w:pPr>
            <w:r w:rsidRPr="00394ED6">
              <w:rPr>
                <w:color w:val="000000"/>
                <w:sz w:val="16"/>
                <w:szCs w:val="16"/>
              </w:rPr>
              <w:t>0.5</w:t>
            </w:r>
          </w:p>
        </w:tc>
      </w:tr>
      <w:tr w:rsidR="00394ED6" w:rsidRPr="00394ED6" w:rsidTr="001B5D4A">
        <w:trPr>
          <w:trHeight w:val="278"/>
        </w:trPr>
        <w:tc>
          <w:tcPr>
            <w:tcW w:w="701" w:type="dxa"/>
            <w:tcBorders>
              <w:top w:val="single" w:sz="6" w:space="0" w:color="auto"/>
              <w:left w:val="single" w:sz="6" w:space="0" w:color="auto"/>
              <w:bottom w:val="single" w:sz="6" w:space="0" w:color="auto"/>
              <w:right w:val="single" w:sz="6" w:space="0" w:color="auto"/>
            </w:tcBorders>
            <w:shd w:val="clear" w:color="auto" w:fill="FFFFFF"/>
          </w:tcPr>
          <w:p w:rsidR="00394ED6" w:rsidRPr="00394ED6" w:rsidRDefault="00394ED6" w:rsidP="00394ED6">
            <w:pPr>
              <w:shd w:val="clear" w:color="auto" w:fill="FFFFFF"/>
              <w:autoSpaceDE w:val="0"/>
              <w:autoSpaceDN w:val="0"/>
              <w:adjustRightInd w:val="0"/>
              <w:rPr>
                <w:sz w:val="16"/>
                <w:szCs w:val="16"/>
              </w:rPr>
            </w:pPr>
            <w:r w:rsidRPr="00394ED6">
              <w:rPr>
                <w:color w:val="000000"/>
                <w:sz w:val="16"/>
                <w:szCs w:val="16"/>
              </w:rPr>
              <w:t>13</w:t>
            </w:r>
          </w:p>
        </w:tc>
        <w:tc>
          <w:tcPr>
            <w:tcW w:w="6240" w:type="dxa"/>
            <w:tcBorders>
              <w:top w:val="single" w:sz="4" w:space="0" w:color="auto"/>
              <w:left w:val="single" w:sz="6" w:space="0" w:color="auto"/>
              <w:bottom w:val="single" w:sz="6" w:space="0" w:color="auto"/>
              <w:right w:val="single" w:sz="4" w:space="0" w:color="auto"/>
            </w:tcBorders>
            <w:shd w:val="clear" w:color="auto" w:fill="FFFFFF"/>
          </w:tcPr>
          <w:p w:rsidR="00394ED6" w:rsidRPr="00394ED6" w:rsidRDefault="00394ED6" w:rsidP="00394ED6">
            <w:pPr>
              <w:shd w:val="clear" w:color="auto" w:fill="FFFFFF"/>
              <w:autoSpaceDE w:val="0"/>
              <w:autoSpaceDN w:val="0"/>
              <w:adjustRightInd w:val="0"/>
              <w:rPr>
                <w:sz w:val="16"/>
                <w:szCs w:val="16"/>
              </w:rPr>
            </w:pPr>
            <w:r w:rsidRPr="00394ED6">
              <w:rPr>
                <w:color w:val="000000"/>
                <w:sz w:val="16"/>
                <w:szCs w:val="16"/>
              </w:rPr>
              <w:t xml:space="preserve">ул. Подгорная                                                         </w:t>
            </w:r>
          </w:p>
        </w:tc>
        <w:tc>
          <w:tcPr>
            <w:tcW w:w="2419" w:type="dxa"/>
            <w:tcBorders>
              <w:top w:val="single" w:sz="6" w:space="0" w:color="auto"/>
              <w:left w:val="single" w:sz="4" w:space="0" w:color="auto"/>
              <w:bottom w:val="single" w:sz="6" w:space="0" w:color="auto"/>
              <w:right w:val="single" w:sz="6" w:space="0" w:color="auto"/>
            </w:tcBorders>
            <w:shd w:val="clear" w:color="auto" w:fill="FFFFFF"/>
          </w:tcPr>
          <w:p w:rsidR="00394ED6" w:rsidRPr="00394ED6" w:rsidRDefault="00394ED6" w:rsidP="00394ED6">
            <w:pPr>
              <w:shd w:val="clear" w:color="auto" w:fill="FFFFFF"/>
              <w:autoSpaceDE w:val="0"/>
              <w:autoSpaceDN w:val="0"/>
              <w:adjustRightInd w:val="0"/>
              <w:jc w:val="right"/>
              <w:rPr>
                <w:sz w:val="16"/>
                <w:szCs w:val="16"/>
              </w:rPr>
            </w:pPr>
            <w:r w:rsidRPr="00394ED6">
              <w:rPr>
                <w:sz w:val="16"/>
                <w:szCs w:val="16"/>
              </w:rPr>
              <w:t>0,7</w:t>
            </w:r>
          </w:p>
        </w:tc>
      </w:tr>
      <w:tr w:rsidR="00394ED6" w:rsidRPr="00394ED6" w:rsidTr="001B5D4A">
        <w:trPr>
          <w:trHeight w:val="307"/>
        </w:trPr>
        <w:tc>
          <w:tcPr>
            <w:tcW w:w="701" w:type="dxa"/>
            <w:tcBorders>
              <w:top w:val="single" w:sz="6" w:space="0" w:color="auto"/>
              <w:left w:val="single" w:sz="6" w:space="0" w:color="auto"/>
              <w:bottom w:val="single" w:sz="6" w:space="0" w:color="auto"/>
              <w:right w:val="single" w:sz="6" w:space="0" w:color="auto"/>
            </w:tcBorders>
            <w:shd w:val="clear" w:color="auto" w:fill="FFFFFF"/>
          </w:tcPr>
          <w:p w:rsidR="00394ED6" w:rsidRPr="00394ED6" w:rsidRDefault="00394ED6" w:rsidP="00394ED6">
            <w:pPr>
              <w:shd w:val="clear" w:color="auto" w:fill="FFFFFF"/>
              <w:autoSpaceDE w:val="0"/>
              <w:autoSpaceDN w:val="0"/>
              <w:adjustRightInd w:val="0"/>
              <w:rPr>
                <w:sz w:val="16"/>
                <w:szCs w:val="16"/>
              </w:rPr>
            </w:pPr>
            <w:r w:rsidRPr="00394ED6">
              <w:rPr>
                <w:color w:val="000000"/>
                <w:sz w:val="16"/>
                <w:szCs w:val="16"/>
              </w:rPr>
              <w:t>14</w:t>
            </w:r>
          </w:p>
        </w:tc>
        <w:tc>
          <w:tcPr>
            <w:tcW w:w="6240" w:type="dxa"/>
            <w:tcBorders>
              <w:top w:val="single" w:sz="6" w:space="0" w:color="auto"/>
              <w:left w:val="single" w:sz="6" w:space="0" w:color="auto"/>
              <w:bottom w:val="single" w:sz="6" w:space="0" w:color="auto"/>
              <w:right w:val="single" w:sz="4" w:space="0" w:color="auto"/>
            </w:tcBorders>
            <w:shd w:val="clear" w:color="auto" w:fill="FFFFFF"/>
          </w:tcPr>
          <w:p w:rsidR="00394ED6" w:rsidRPr="00394ED6" w:rsidRDefault="00394ED6" w:rsidP="00394ED6">
            <w:pPr>
              <w:shd w:val="clear" w:color="auto" w:fill="FFFFFF"/>
              <w:autoSpaceDE w:val="0"/>
              <w:autoSpaceDN w:val="0"/>
              <w:adjustRightInd w:val="0"/>
              <w:rPr>
                <w:sz w:val="16"/>
                <w:szCs w:val="16"/>
              </w:rPr>
            </w:pPr>
            <w:r w:rsidRPr="00394ED6">
              <w:rPr>
                <w:color w:val="000000"/>
                <w:sz w:val="16"/>
                <w:szCs w:val="16"/>
              </w:rPr>
              <w:t xml:space="preserve">ул. Набережная                                                          </w:t>
            </w:r>
          </w:p>
        </w:tc>
        <w:tc>
          <w:tcPr>
            <w:tcW w:w="2419" w:type="dxa"/>
            <w:tcBorders>
              <w:top w:val="single" w:sz="6" w:space="0" w:color="auto"/>
              <w:left w:val="single" w:sz="4" w:space="0" w:color="auto"/>
              <w:bottom w:val="single" w:sz="6" w:space="0" w:color="auto"/>
              <w:right w:val="single" w:sz="6" w:space="0" w:color="auto"/>
            </w:tcBorders>
            <w:shd w:val="clear" w:color="auto" w:fill="FFFFFF"/>
          </w:tcPr>
          <w:p w:rsidR="00394ED6" w:rsidRPr="00394ED6" w:rsidRDefault="00394ED6" w:rsidP="00394ED6">
            <w:pPr>
              <w:shd w:val="clear" w:color="auto" w:fill="FFFFFF"/>
              <w:autoSpaceDE w:val="0"/>
              <w:autoSpaceDN w:val="0"/>
              <w:adjustRightInd w:val="0"/>
              <w:jc w:val="right"/>
              <w:rPr>
                <w:sz w:val="16"/>
                <w:szCs w:val="16"/>
              </w:rPr>
            </w:pPr>
            <w:r w:rsidRPr="00394ED6">
              <w:rPr>
                <w:sz w:val="16"/>
                <w:szCs w:val="16"/>
              </w:rPr>
              <w:t>0,5</w:t>
            </w:r>
          </w:p>
        </w:tc>
      </w:tr>
      <w:tr w:rsidR="00394ED6" w:rsidRPr="00394ED6" w:rsidTr="001B5D4A">
        <w:trPr>
          <w:trHeight w:val="278"/>
        </w:trPr>
        <w:tc>
          <w:tcPr>
            <w:tcW w:w="701" w:type="dxa"/>
            <w:tcBorders>
              <w:top w:val="single" w:sz="6" w:space="0" w:color="auto"/>
              <w:left w:val="single" w:sz="6" w:space="0" w:color="auto"/>
              <w:bottom w:val="single" w:sz="6" w:space="0" w:color="auto"/>
              <w:right w:val="single" w:sz="6" w:space="0" w:color="auto"/>
            </w:tcBorders>
            <w:shd w:val="clear" w:color="auto" w:fill="FFFFFF"/>
          </w:tcPr>
          <w:p w:rsidR="00394ED6" w:rsidRPr="00394ED6" w:rsidRDefault="00394ED6" w:rsidP="00394ED6">
            <w:pPr>
              <w:shd w:val="clear" w:color="auto" w:fill="FFFFFF"/>
              <w:autoSpaceDE w:val="0"/>
              <w:autoSpaceDN w:val="0"/>
              <w:adjustRightInd w:val="0"/>
              <w:rPr>
                <w:sz w:val="16"/>
                <w:szCs w:val="16"/>
              </w:rPr>
            </w:pPr>
            <w:r w:rsidRPr="00394ED6">
              <w:rPr>
                <w:color w:val="000000"/>
                <w:sz w:val="16"/>
                <w:szCs w:val="16"/>
              </w:rPr>
              <w:t>15</w:t>
            </w:r>
          </w:p>
        </w:tc>
        <w:tc>
          <w:tcPr>
            <w:tcW w:w="6240" w:type="dxa"/>
            <w:tcBorders>
              <w:top w:val="single" w:sz="6" w:space="0" w:color="auto"/>
              <w:left w:val="single" w:sz="6" w:space="0" w:color="auto"/>
              <w:bottom w:val="single" w:sz="6" w:space="0" w:color="auto"/>
              <w:right w:val="single" w:sz="4" w:space="0" w:color="auto"/>
            </w:tcBorders>
            <w:shd w:val="clear" w:color="auto" w:fill="FFFFFF"/>
          </w:tcPr>
          <w:p w:rsidR="00394ED6" w:rsidRPr="00394ED6" w:rsidRDefault="00394ED6" w:rsidP="00394ED6">
            <w:pPr>
              <w:shd w:val="clear" w:color="auto" w:fill="FFFFFF"/>
              <w:autoSpaceDE w:val="0"/>
              <w:autoSpaceDN w:val="0"/>
              <w:adjustRightInd w:val="0"/>
              <w:rPr>
                <w:sz w:val="16"/>
                <w:szCs w:val="16"/>
              </w:rPr>
            </w:pPr>
            <w:r w:rsidRPr="00394ED6">
              <w:rPr>
                <w:color w:val="000000"/>
                <w:sz w:val="16"/>
                <w:szCs w:val="16"/>
              </w:rPr>
              <w:t xml:space="preserve">проезд с ул. Осипова на ул. Чапаева                                         </w:t>
            </w:r>
          </w:p>
        </w:tc>
        <w:tc>
          <w:tcPr>
            <w:tcW w:w="2419" w:type="dxa"/>
            <w:tcBorders>
              <w:top w:val="single" w:sz="6" w:space="0" w:color="auto"/>
              <w:left w:val="single" w:sz="4" w:space="0" w:color="auto"/>
              <w:bottom w:val="single" w:sz="6" w:space="0" w:color="auto"/>
              <w:right w:val="single" w:sz="6" w:space="0" w:color="auto"/>
            </w:tcBorders>
            <w:shd w:val="clear" w:color="auto" w:fill="FFFFFF"/>
          </w:tcPr>
          <w:p w:rsidR="00394ED6" w:rsidRPr="00394ED6" w:rsidRDefault="00394ED6" w:rsidP="00394ED6">
            <w:pPr>
              <w:shd w:val="clear" w:color="auto" w:fill="FFFFFF"/>
              <w:autoSpaceDE w:val="0"/>
              <w:autoSpaceDN w:val="0"/>
              <w:adjustRightInd w:val="0"/>
              <w:jc w:val="right"/>
              <w:rPr>
                <w:sz w:val="16"/>
                <w:szCs w:val="16"/>
              </w:rPr>
            </w:pPr>
            <w:r w:rsidRPr="00394ED6">
              <w:rPr>
                <w:sz w:val="16"/>
                <w:szCs w:val="16"/>
              </w:rPr>
              <w:t>0,2</w:t>
            </w:r>
          </w:p>
        </w:tc>
      </w:tr>
      <w:tr w:rsidR="00394ED6" w:rsidRPr="00394ED6" w:rsidTr="001B5D4A">
        <w:trPr>
          <w:trHeight w:val="278"/>
        </w:trPr>
        <w:tc>
          <w:tcPr>
            <w:tcW w:w="701" w:type="dxa"/>
            <w:tcBorders>
              <w:top w:val="single" w:sz="6" w:space="0" w:color="auto"/>
              <w:left w:val="single" w:sz="6" w:space="0" w:color="auto"/>
              <w:bottom w:val="single" w:sz="6" w:space="0" w:color="auto"/>
              <w:right w:val="single" w:sz="6" w:space="0" w:color="auto"/>
            </w:tcBorders>
            <w:shd w:val="clear" w:color="auto" w:fill="FFFFFF"/>
          </w:tcPr>
          <w:p w:rsidR="00394ED6" w:rsidRPr="00394ED6" w:rsidRDefault="00394ED6" w:rsidP="00394ED6">
            <w:pPr>
              <w:shd w:val="clear" w:color="auto" w:fill="FFFFFF"/>
              <w:autoSpaceDE w:val="0"/>
              <w:autoSpaceDN w:val="0"/>
              <w:adjustRightInd w:val="0"/>
              <w:rPr>
                <w:sz w:val="16"/>
                <w:szCs w:val="16"/>
              </w:rPr>
            </w:pPr>
            <w:r w:rsidRPr="00394ED6">
              <w:rPr>
                <w:color w:val="000000"/>
                <w:sz w:val="16"/>
                <w:szCs w:val="16"/>
              </w:rPr>
              <w:t>16</w:t>
            </w:r>
          </w:p>
        </w:tc>
        <w:tc>
          <w:tcPr>
            <w:tcW w:w="6240" w:type="dxa"/>
            <w:tcBorders>
              <w:top w:val="single" w:sz="6" w:space="0" w:color="auto"/>
              <w:left w:val="single" w:sz="6" w:space="0" w:color="auto"/>
              <w:bottom w:val="single" w:sz="6" w:space="0" w:color="auto"/>
              <w:right w:val="single" w:sz="4" w:space="0" w:color="auto"/>
            </w:tcBorders>
            <w:shd w:val="clear" w:color="auto" w:fill="FFFFFF"/>
          </w:tcPr>
          <w:p w:rsidR="00394ED6" w:rsidRPr="00394ED6" w:rsidRDefault="00394ED6" w:rsidP="00394ED6">
            <w:pPr>
              <w:shd w:val="clear" w:color="auto" w:fill="FFFFFF"/>
              <w:autoSpaceDE w:val="0"/>
              <w:autoSpaceDN w:val="0"/>
              <w:adjustRightInd w:val="0"/>
              <w:rPr>
                <w:sz w:val="16"/>
                <w:szCs w:val="16"/>
              </w:rPr>
            </w:pPr>
            <w:r w:rsidRPr="00394ED6">
              <w:rPr>
                <w:color w:val="000000"/>
                <w:sz w:val="16"/>
                <w:szCs w:val="16"/>
              </w:rPr>
              <w:t xml:space="preserve">проезд с ул. Лермонтова на ул. Лесная                                     </w:t>
            </w:r>
          </w:p>
        </w:tc>
        <w:tc>
          <w:tcPr>
            <w:tcW w:w="2419" w:type="dxa"/>
            <w:tcBorders>
              <w:top w:val="single" w:sz="6" w:space="0" w:color="auto"/>
              <w:left w:val="single" w:sz="4" w:space="0" w:color="auto"/>
              <w:bottom w:val="single" w:sz="6" w:space="0" w:color="auto"/>
              <w:right w:val="single" w:sz="6" w:space="0" w:color="auto"/>
            </w:tcBorders>
            <w:shd w:val="clear" w:color="auto" w:fill="FFFFFF"/>
          </w:tcPr>
          <w:p w:rsidR="00394ED6" w:rsidRPr="00394ED6" w:rsidRDefault="00394ED6" w:rsidP="00394ED6">
            <w:pPr>
              <w:shd w:val="clear" w:color="auto" w:fill="FFFFFF"/>
              <w:autoSpaceDE w:val="0"/>
              <w:autoSpaceDN w:val="0"/>
              <w:adjustRightInd w:val="0"/>
              <w:jc w:val="right"/>
              <w:rPr>
                <w:sz w:val="16"/>
                <w:szCs w:val="16"/>
              </w:rPr>
            </w:pPr>
            <w:r w:rsidRPr="00394ED6">
              <w:rPr>
                <w:sz w:val="16"/>
                <w:szCs w:val="16"/>
              </w:rPr>
              <w:t>0,3</w:t>
            </w:r>
          </w:p>
        </w:tc>
      </w:tr>
      <w:tr w:rsidR="00394ED6" w:rsidRPr="00394ED6" w:rsidTr="001B5D4A">
        <w:trPr>
          <w:trHeight w:val="210"/>
        </w:trPr>
        <w:tc>
          <w:tcPr>
            <w:tcW w:w="701" w:type="dxa"/>
            <w:tcBorders>
              <w:top w:val="single" w:sz="6" w:space="0" w:color="auto"/>
              <w:left w:val="single" w:sz="6" w:space="0" w:color="auto"/>
              <w:bottom w:val="single" w:sz="4" w:space="0" w:color="auto"/>
              <w:right w:val="single" w:sz="6" w:space="0" w:color="auto"/>
            </w:tcBorders>
            <w:shd w:val="clear" w:color="auto" w:fill="FFFFFF"/>
          </w:tcPr>
          <w:p w:rsidR="00394ED6" w:rsidRPr="00394ED6" w:rsidRDefault="00394ED6" w:rsidP="00394ED6">
            <w:pPr>
              <w:shd w:val="clear" w:color="auto" w:fill="FFFFFF"/>
              <w:autoSpaceDE w:val="0"/>
              <w:autoSpaceDN w:val="0"/>
              <w:adjustRightInd w:val="0"/>
              <w:rPr>
                <w:sz w:val="16"/>
                <w:szCs w:val="16"/>
              </w:rPr>
            </w:pPr>
            <w:r w:rsidRPr="00394ED6">
              <w:rPr>
                <w:color w:val="000000"/>
                <w:sz w:val="16"/>
                <w:szCs w:val="16"/>
              </w:rPr>
              <w:t>17</w:t>
            </w:r>
          </w:p>
        </w:tc>
        <w:tc>
          <w:tcPr>
            <w:tcW w:w="6240" w:type="dxa"/>
            <w:tcBorders>
              <w:top w:val="single" w:sz="6" w:space="0" w:color="auto"/>
              <w:left w:val="single" w:sz="6" w:space="0" w:color="auto"/>
              <w:bottom w:val="single" w:sz="4" w:space="0" w:color="auto"/>
              <w:right w:val="single" w:sz="4" w:space="0" w:color="auto"/>
            </w:tcBorders>
            <w:shd w:val="clear" w:color="auto" w:fill="FFFFFF"/>
          </w:tcPr>
          <w:p w:rsidR="00394ED6" w:rsidRPr="00394ED6" w:rsidRDefault="00394ED6" w:rsidP="00394ED6">
            <w:pPr>
              <w:shd w:val="clear" w:color="auto" w:fill="FFFFFF"/>
              <w:autoSpaceDE w:val="0"/>
              <w:autoSpaceDN w:val="0"/>
              <w:adjustRightInd w:val="0"/>
              <w:rPr>
                <w:sz w:val="16"/>
                <w:szCs w:val="16"/>
              </w:rPr>
            </w:pPr>
            <w:r w:rsidRPr="00394ED6">
              <w:rPr>
                <w:color w:val="000000"/>
                <w:sz w:val="16"/>
                <w:szCs w:val="16"/>
              </w:rPr>
              <w:t xml:space="preserve">проезд с ул. </w:t>
            </w:r>
            <w:proofErr w:type="gramStart"/>
            <w:r w:rsidRPr="00394ED6">
              <w:rPr>
                <w:color w:val="000000"/>
                <w:sz w:val="16"/>
                <w:szCs w:val="16"/>
              </w:rPr>
              <w:t>Лесная</w:t>
            </w:r>
            <w:proofErr w:type="gramEnd"/>
            <w:r w:rsidRPr="00394ED6">
              <w:rPr>
                <w:color w:val="000000"/>
                <w:sz w:val="16"/>
                <w:szCs w:val="16"/>
              </w:rPr>
              <w:t xml:space="preserve"> на ул. Степная                                            </w:t>
            </w:r>
          </w:p>
        </w:tc>
        <w:tc>
          <w:tcPr>
            <w:tcW w:w="2419" w:type="dxa"/>
            <w:tcBorders>
              <w:top w:val="single" w:sz="6" w:space="0" w:color="auto"/>
              <w:left w:val="single" w:sz="4" w:space="0" w:color="auto"/>
              <w:bottom w:val="single" w:sz="4" w:space="0" w:color="auto"/>
              <w:right w:val="single" w:sz="6" w:space="0" w:color="auto"/>
            </w:tcBorders>
            <w:shd w:val="clear" w:color="auto" w:fill="FFFFFF"/>
          </w:tcPr>
          <w:p w:rsidR="00394ED6" w:rsidRPr="00394ED6" w:rsidRDefault="00394ED6" w:rsidP="00394ED6">
            <w:pPr>
              <w:shd w:val="clear" w:color="auto" w:fill="FFFFFF"/>
              <w:autoSpaceDE w:val="0"/>
              <w:autoSpaceDN w:val="0"/>
              <w:adjustRightInd w:val="0"/>
              <w:jc w:val="right"/>
              <w:rPr>
                <w:sz w:val="16"/>
                <w:szCs w:val="16"/>
              </w:rPr>
            </w:pPr>
            <w:r w:rsidRPr="00394ED6">
              <w:rPr>
                <w:color w:val="000000"/>
                <w:sz w:val="16"/>
                <w:szCs w:val="16"/>
              </w:rPr>
              <w:t>0.2</w:t>
            </w:r>
          </w:p>
        </w:tc>
      </w:tr>
      <w:tr w:rsidR="00394ED6" w:rsidRPr="00394ED6" w:rsidTr="001B5D4A">
        <w:trPr>
          <w:trHeight w:val="330"/>
        </w:trPr>
        <w:tc>
          <w:tcPr>
            <w:tcW w:w="701" w:type="dxa"/>
            <w:tcBorders>
              <w:top w:val="single" w:sz="4" w:space="0" w:color="auto"/>
              <w:left w:val="single" w:sz="6" w:space="0" w:color="auto"/>
              <w:bottom w:val="single" w:sz="6" w:space="0" w:color="auto"/>
              <w:right w:val="single" w:sz="6" w:space="0" w:color="auto"/>
            </w:tcBorders>
            <w:shd w:val="clear" w:color="auto" w:fill="FFFFFF"/>
          </w:tcPr>
          <w:p w:rsidR="00394ED6" w:rsidRPr="00394ED6" w:rsidRDefault="00394ED6" w:rsidP="00394ED6">
            <w:pPr>
              <w:shd w:val="clear" w:color="auto" w:fill="FFFFFF"/>
              <w:autoSpaceDE w:val="0"/>
              <w:autoSpaceDN w:val="0"/>
              <w:adjustRightInd w:val="0"/>
              <w:rPr>
                <w:color w:val="000000"/>
                <w:sz w:val="16"/>
                <w:szCs w:val="16"/>
              </w:rPr>
            </w:pPr>
            <w:r w:rsidRPr="00394ED6">
              <w:rPr>
                <w:color w:val="000000"/>
                <w:sz w:val="16"/>
                <w:szCs w:val="16"/>
              </w:rPr>
              <w:t>18</w:t>
            </w:r>
          </w:p>
        </w:tc>
        <w:tc>
          <w:tcPr>
            <w:tcW w:w="6240" w:type="dxa"/>
            <w:tcBorders>
              <w:top w:val="single" w:sz="4" w:space="0" w:color="auto"/>
              <w:left w:val="single" w:sz="6" w:space="0" w:color="auto"/>
              <w:bottom w:val="single" w:sz="6" w:space="0" w:color="auto"/>
              <w:right w:val="single" w:sz="4" w:space="0" w:color="auto"/>
            </w:tcBorders>
            <w:shd w:val="clear" w:color="auto" w:fill="FFFFFF"/>
          </w:tcPr>
          <w:p w:rsidR="00394ED6" w:rsidRPr="00394ED6" w:rsidRDefault="00394ED6" w:rsidP="00394ED6">
            <w:pPr>
              <w:shd w:val="clear" w:color="auto" w:fill="FFFFFF"/>
              <w:autoSpaceDE w:val="0"/>
              <w:autoSpaceDN w:val="0"/>
              <w:adjustRightInd w:val="0"/>
              <w:rPr>
                <w:color w:val="000000"/>
                <w:sz w:val="16"/>
                <w:szCs w:val="16"/>
              </w:rPr>
            </w:pPr>
            <w:r w:rsidRPr="00394ED6">
              <w:rPr>
                <w:color w:val="000000"/>
                <w:sz w:val="16"/>
                <w:szCs w:val="16"/>
              </w:rPr>
              <w:t xml:space="preserve">ул. Молодежная      </w:t>
            </w:r>
          </w:p>
        </w:tc>
        <w:tc>
          <w:tcPr>
            <w:tcW w:w="2419" w:type="dxa"/>
            <w:tcBorders>
              <w:top w:val="single" w:sz="4" w:space="0" w:color="auto"/>
              <w:left w:val="single" w:sz="4" w:space="0" w:color="auto"/>
              <w:bottom w:val="single" w:sz="6" w:space="0" w:color="auto"/>
              <w:right w:val="single" w:sz="6" w:space="0" w:color="auto"/>
            </w:tcBorders>
            <w:shd w:val="clear" w:color="auto" w:fill="FFFFFF"/>
          </w:tcPr>
          <w:p w:rsidR="00394ED6" w:rsidRPr="00394ED6" w:rsidRDefault="00394ED6" w:rsidP="00394ED6">
            <w:pPr>
              <w:shd w:val="clear" w:color="auto" w:fill="FFFFFF"/>
              <w:autoSpaceDE w:val="0"/>
              <w:autoSpaceDN w:val="0"/>
              <w:adjustRightInd w:val="0"/>
              <w:jc w:val="right"/>
              <w:rPr>
                <w:color w:val="000000"/>
                <w:sz w:val="16"/>
                <w:szCs w:val="16"/>
              </w:rPr>
            </w:pPr>
            <w:r w:rsidRPr="00394ED6">
              <w:rPr>
                <w:color w:val="000000"/>
                <w:sz w:val="16"/>
                <w:szCs w:val="16"/>
              </w:rPr>
              <w:t>0,761</w:t>
            </w:r>
          </w:p>
        </w:tc>
      </w:tr>
      <w:tr w:rsidR="00394ED6" w:rsidRPr="00394ED6" w:rsidTr="001B5D4A">
        <w:trPr>
          <w:trHeight w:val="288"/>
        </w:trPr>
        <w:tc>
          <w:tcPr>
            <w:tcW w:w="701" w:type="dxa"/>
            <w:tcBorders>
              <w:top w:val="single" w:sz="6" w:space="0" w:color="auto"/>
              <w:left w:val="single" w:sz="6" w:space="0" w:color="auto"/>
              <w:bottom w:val="single" w:sz="6" w:space="0" w:color="auto"/>
              <w:right w:val="single" w:sz="6" w:space="0" w:color="auto"/>
            </w:tcBorders>
            <w:shd w:val="clear" w:color="auto" w:fill="FFFFFF"/>
          </w:tcPr>
          <w:p w:rsidR="00394ED6" w:rsidRPr="00394ED6" w:rsidRDefault="00394ED6" w:rsidP="00394ED6">
            <w:pPr>
              <w:shd w:val="clear" w:color="auto" w:fill="FFFFFF"/>
              <w:autoSpaceDE w:val="0"/>
              <w:autoSpaceDN w:val="0"/>
              <w:adjustRightInd w:val="0"/>
              <w:rPr>
                <w:sz w:val="16"/>
                <w:szCs w:val="16"/>
              </w:rPr>
            </w:pPr>
            <w:r w:rsidRPr="00394ED6">
              <w:rPr>
                <w:color w:val="000000"/>
                <w:sz w:val="16"/>
                <w:szCs w:val="16"/>
              </w:rPr>
              <w:t>2</w:t>
            </w:r>
          </w:p>
        </w:tc>
        <w:tc>
          <w:tcPr>
            <w:tcW w:w="6240" w:type="dxa"/>
            <w:tcBorders>
              <w:top w:val="single" w:sz="6" w:space="0" w:color="auto"/>
              <w:left w:val="single" w:sz="6" w:space="0" w:color="auto"/>
              <w:bottom w:val="single" w:sz="6" w:space="0" w:color="auto"/>
              <w:right w:val="single" w:sz="4" w:space="0" w:color="auto"/>
            </w:tcBorders>
            <w:shd w:val="clear" w:color="auto" w:fill="FFFFFF"/>
          </w:tcPr>
          <w:p w:rsidR="00394ED6" w:rsidRPr="00394ED6" w:rsidRDefault="00394ED6" w:rsidP="00394ED6">
            <w:pPr>
              <w:shd w:val="clear" w:color="auto" w:fill="FFFFFF"/>
              <w:autoSpaceDE w:val="0"/>
              <w:autoSpaceDN w:val="0"/>
              <w:adjustRightInd w:val="0"/>
              <w:rPr>
                <w:sz w:val="16"/>
                <w:szCs w:val="16"/>
              </w:rPr>
            </w:pPr>
            <w:r w:rsidRPr="00394ED6">
              <w:rPr>
                <w:color w:val="000000"/>
                <w:sz w:val="16"/>
                <w:szCs w:val="16"/>
              </w:rPr>
              <w:t xml:space="preserve">д. </w:t>
            </w:r>
            <w:proofErr w:type="spellStart"/>
            <w:r w:rsidRPr="00394ED6">
              <w:rPr>
                <w:color w:val="000000"/>
                <w:sz w:val="16"/>
                <w:szCs w:val="16"/>
              </w:rPr>
              <w:t>Моголюты</w:t>
            </w:r>
            <w:proofErr w:type="spellEnd"/>
          </w:p>
        </w:tc>
        <w:tc>
          <w:tcPr>
            <w:tcW w:w="2419" w:type="dxa"/>
            <w:tcBorders>
              <w:top w:val="single" w:sz="6" w:space="0" w:color="auto"/>
              <w:left w:val="single" w:sz="4" w:space="0" w:color="auto"/>
              <w:bottom w:val="single" w:sz="6" w:space="0" w:color="auto"/>
              <w:right w:val="single" w:sz="6" w:space="0" w:color="auto"/>
            </w:tcBorders>
            <w:shd w:val="clear" w:color="auto" w:fill="FFFFFF"/>
          </w:tcPr>
          <w:p w:rsidR="00394ED6" w:rsidRPr="00394ED6" w:rsidRDefault="00394ED6" w:rsidP="00394ED6">
            <w:pPr>
              <w:shd w:val="clear" w:color="auto" w:fill="FFFFFF"/>
              <w:autoSpaceDE w:val="0"/>
              <w:autoSpaceDN w:val="0"/>
              <w:adjustRightInd w:val="0"/>
              <w:ind w:left="875"/>
              <w:jc w:val="right"/>
              <w:rPr>
                <w:sz w:val="16"/>
                <w:szCs w:val="16"/>
              </w:rPr>
            </w:pPr>
            <w:r w:rsidRPr="00394ED6">
              <w:rPr>
                <w:color w:val="000000"/>
                <w:sz w:val="16"/>
                <w:szCs w:val="16"/>
              </w:rPr>
              <w:t>4.1</w:t>
            </w:r>
          </w:p>
        </w:tc>
      </w:tr>
      <w:tr w:rsidR="00394ED6" w:rsidRPr="00394ED6" w:rsidTr="001B5D4A">
        <w:trPr>
          <w:trHeight w:val="288"/>
        </w:trPr>
        <w:tc>
          <w:tcPr>
            <w:tcW w:w="701" w:type="dxa"/>
            <w:tcBorders>
              <w:top w:val="single" w:sz="6" w:space="0" w:color="auto"/>
              <w:left w:val="single" w:sz="6" w:space="0" w:color="auto"/>
              <w:bottom w:val="single" w:sz="6" w:space="0" w:color="auto"/>
              <w:right w:val="single" w:sz="6" w:space="0" w:color="auto"/>
            </w:tcBorders>
            <w:shd w:val="clear" w:color="auto" w:fill="FFFFFF"/>
          </w:tcPr>
          <w:p w:rsidR="00394ED6" w:rsidRPr="00394ED6" w:rsidRDefault="00394ED6" w:rsidP="00394ED6">
            <w:pPr>
              <w:shd w:val="clear" w:color="auto" w:fill="FFFFFF"/>
              <w:autoSpaceDE w:val="0"/>
              <w:autoSpaceDN w:val="0"/>
              <w:adjustRightInd w:val="0"/>
              <w:rPr>
                <w:sz w:val="16"/>
                <w:szCs w:val="16"/>
              </w:rPr>
            </w:pPr>
            <w:r w:rsidRPr="00394ED6">
              <w:rPr>
                <w:color w:val="000000"/>
                <w:sz w:val="16"/>
                <w:szCs w:val="16"/>
              </w:rPr>
              <w:t>1</w:t>
            </w:r>
          </w:p>
        </w:tc>
        <w:tc>
          <w:tcPr>
            <w:tcW w:w="6240" w:type="dxa"/>
            <w:tcBorders>
              <w:top w:val="single" w:sz="6" w:space="0" w:color="auto"/>
              <w:left w:val="single" w:sz="6" w:space="0" w:color="auto"/>
              <w:bottom w:val="single" w:sz="6" w:space="0" w:color="auto"/>
              <w:right w:val="single" w:sz="4" w:space="0" w:color="auto"/>
            </w:tcBorders>
            <w:shd w:val="clear" w:color="auto" w:fill="FFFFFF"/>
          </w:tcPr>
          <w:p w:rsidR="00394ED6" w:rsidRPr="00394ED6" w:rsidRDefault="00394ED6" w:rsidP="00394ED6">
            <w:pPr>
              <w:shd w:val="clear" w:color="auto" w:fill="FFFFFF"/>
              <w:autoSpaceDE w:val="0"/>
              <w:autoSpaceDN w:val="0"/>
              <w:adjustRightInd w:val="0"/>
              <w:rPr>
                <w:sz w:val="16"/>
                <w:szCs w:val="16"/>
              </w:rPr>
            </w:pPr>
            <w:r w:rsidRPr="00394ED6">
              <w:rPr>
                <w:color w:val="000000"/>
                <w:sz w:val="16"/>
                <w:szCs w:val="16"/>
              </w:rPr>
              <w:t xml:space="preserve">ул. </w:t>
            </w:r>
            <w:proofErr w:type="spellStart"/>
            <w:r w:rsidRPr="00394ED6">
              <w:rPr>
                <w:color w:val="000000"/>
                <w:sz w:val="16"/>
                <w:szCs w:val="16"/>
              </w:rPr>
              <w:t>Моголютская</w:t>
            </w:r>
            <w:proofErr w:type="spellEnd"/>
          </w:p>
        </w:tc>
        <w:tc>
          <w:tcPr>
            <w:tcW w:w="2419" w:type="dxa"/>
            <w:tcBorders>
              <w:top w:val="single" w:sz="6" w:space="0" w:color="auto"/>
              <w:left w:val="single" w:sz="4" w:space="0" w:color="auto"/>
              <w:bottom w:val="single" w:sz="6" w:space="0" w:color="auto"/>
              <w:right w:val="single" w:sz="6" w:space="0" w:color="auto"/>
            </w:tcBorders>
            <w:shd w:val="clear" w:color="auto" w:fill="FFFFFF"/>
          </w:tcPr>
          <w:p w:rsidR="00394ED6" w:rsidRPr="00394ED6" w:rsidRDefault="00394ED6" w:rsidP="00394ED6">
            <w:pPr>
              <w:shd w:val="clear" w:color="auto" w:fill="FFFFFF"/>
              <w:autoSpaceDE w:val="0"/>
              <w:autoSpaceDN w:val="0"/>
              <w:adjustRightInd w:val="0"/>
              <w:ind w:left="545"/>
              <w:jc w:val="right"/>
              <w:rPr>
                <w:sz w:val="16"/>
                <w:szCs w:val="16"/>
              </w:rPr>
            </w:pPr>
            <w:r w:rsidRPr="00394ED6">
              <w:rPr>
                <w:color w:val="000000"/>
                <w:sz w:val="16"/>
                <w:szCs w:val="16"/>
              </w:rPr>
              <w:t>1.6</w:t>
            </w:r>
          </w:p>
        </w:tc>
      </w:tr>
      <w:tr w:rsidR="00394ED6" w:rsidRPr="00394ED6" w:rsidTr="001B5D4A">
        <w:trPr>
          <w:trHeight w:val="288"/>
        </w:trPr>
        <w:tc>
          <w:tcPr>
            <w:tcW w:w="701" w:type="dxa"/>
            <w:tcBorders>
              <w:top w:val="single" w:sz="6" w:space="0" w:color="auto"/>
              <w:left w:val="single" w:sz="6" w:space="0" w:color="auto"/>
              <w:bottom w:val="single" w:sz="6" w:space="0" w:color="auto"/>
              <w:right w:val="single" w:sz="6" w:space="0" w:color="auto"/>
            </w:tcBorders>
            <w:shd w:val="clear" w:color="auto" w:fill="FFFFFF"/>
          </w:tcPr>
          <w:p w:rsidR="00394ED6" w:rsidRPr="00394ED6" w:rsidRDefault="00394ED6" w:rsidP="00394ED6">
            <w:pPr>
              <w:shd w:val="clear" w:color="auto" w:fill="FFFFFF"/>
              <w:autoSpaceDE w:val="0"/>
              <w:autoSpaceDN w:val="0"/>
              <w:adjustRightInd w:val="0"/>
              <w:rPr>
                <w:sz w:val="16"/>
                <w:szCs w:val="16"/>
              </w:rPr>
            </w:pPr>
            <w:r w:rsidRPr="00394ED6">
              <w:rPr>
                <w:color w:val="000000"/>
                <w:sz w:val="16"/>
                <w:szCs w:val="16"/>
              </w:rPr>
              <w:lastRenderedPageBreak/>
              <w:t>2</w:t>
            </w:r>
          </w:p>
        </w:tc>
        <w:tc>
          <w:tcPr>
            <w:tcW w:w="6240" w:type="dxa"/>
            <w:tcBorders>
              <w:top w:val="single" w:sz="6" w:space="0" w:color="auto"/>
              <w:left w:val="single" w:sz="6" w:space="0" w:color="auto"/>
              <w:bottom w:val="single" w:sz="6" w:space="0" w:color="auto"/>
              <w:right w:val="single" w:sz="4" w:space="0" w:color="auto"/>
            </w:tcBorders>
            <w:shd w:val="clear" w:color="auto" w:fill="FFFFFF"/>
          </w:tcPr>
          <w:p w:rsidR="00394ED6" w:rsidRPr="00394ED6" w:rsidRDefault="00394ED6" w:rsidP="00394ED6">
            <w:pPr>
              <w:shd w:val="clear" w:color="auto" w:fill="FFFFFF"/>
              <w:autoSpaceDE w:val="0"/>
              <w:autoSpaceDN w:val="0"/>
              <w:adjustRightInd w:val="0"/>
              <w:rPr>
                <w:sz w:val="16"/>
                <w:szCs w:val="16"/>
              </w:rPr>
            </w:pPr>
            <w:r w:rsidRPr="00394ED6">
              <w:rPr>
                <w:color w:val="000000"/>
                <w:sz w:val="16"/>
                <w:szCs w:val="16"/>
              </w:rPr>
              <w:t xml:space="preserve">ул. </w:t>
            </w:r>
            <w:proofErr w:type="spellStart"/>
            <w:r w:rsidRPr="00394ED6">
              <w:rPr>
                <w:color w:val="000000"/>
                <w:sz w:val="16"/>
                <w:szCs w:val="16"/>
              </w:rPr>
              <w:t>Хальская</w:t>
            </w:r>
            <w:proofErr w:type="spellEnd"/>
          </w:p>
        </w:tc>
        <w:tc>
          <w:tcPr>
            <w:tcW w:w="2419" w:type="dxa"/>
            <w:tcBorders>
              <w:top w:val="single" w:sz="6" w:space="0" w:color="auto"/>
              <w:left w:val="single" w:sz="4" w:space="0" w:color="auto"/>
              <w:bottom w:val="single" w:sz="6" w:space="0" w:color="auto"/>
              <w:right w:val="single" w:sz="6" w:space="0" w:color="auto"/>
            </w:tcBorders>
            <w:shd w:val="clear" w:color="auto" w:fill="FFFFFF"/>
          </w:tcPr>
          <w:p w:rsidR="00394ED6" w:rsidRPr="00394ED6" w:rsidRDefault="00394ED6" w:rsidP="00394ED6">
            <w:pPr>
              <w:shd w:val="clear" w:color="auto" w:fill="FFFFFF"/>
              <w:autoSpaceDE w:val="0"/>
              <w:autoSpaceDN w:val="0"/>
              <w:adjustRightInd w:val="0"/>
              <w:jc w:val="right"/>
              <w:rPr>
                <w:sz w:val="16"/>
                <w:szCs w:val="16"/>
              </w:rPr>
            </w:pPr>
            <w:r w:rsidRPr="00394ED6">
              <w:rPr>
                <w:color w:val="000000"/>
                <w:sz w:val="16"/>
                <w:szCs w:val="16"/>
              </w:rPr>
              <w:t>0.8</w:t>
            </w:r>
          </w:p>
        </w:tc>
      </w:tr>
      <w:tr w:rsidR="00394ED6" w:rsidRPr="00394ED6" w:rsidTr="001B5D4A">
        <w:trPr>
          <w:trHeight w:val="288"/>
        </w:trPr>
        <w:tc>
          <w:tcPr>
            <w:tcW w:w="701" w:type="dxa"/>
            <w:tcBorders>
              <w:top w:val="single" w:sz="6" w:space="0" w:color="auto"/>
              <w:left w:val="single" w:sz="6" w:space="0" w:color="auto"/>
              <w:bottom w:val="single" w:sz="6" w:space="0" w:color="auto"/>
              <w:right w:val="single" w:sz="6" w:space="0" w:color="auto"/>
            </w:tcBorders>
            <w:shd w:val="clear" w:color="auto" w:fill="FFFFFF"/>
          </w:tcPr>
          <w:p w:rsidR="00394ED6" w:rsidRPr="00394ED6" w:rsidRDefault="00394ED6" w:rsidP="00394ED6">
            <w:pPr>
              <w:shd w:val="clear" w:color="auto" w:fill="FFFFFF"/>
              <w:autoSpaceDE w:val="0"/>
              <w:autoSpaceDN w:val="0"/>
              <w:adjustRightInd w:val="0"/>
              <w:rPr>
                <w:sz w:val="16"/>
                <w:szCs w:val="16"/>
              </w:rPr>
            </w:pPr>
            <w:r w:rsidRPr="00394ED6">
              <w:rPr>
                <w:color w:val="000000"/>
                <w:sz w:val="16"/>
                <w:szCs w:val="16"/>
              </w:rPr>
              <w:t>3</w:t>
            </w:r>
          </w:p>
        </w:tc>
        <w:tc>
          <w:tcPr>
            <w:tcW w:w="6240" w:type="dxa"/>
            <w:tcBorders>
              <w:top w:val="single" w:sz="6" w:space="0" w:color="auto"/>
              <w:left w:val="single" w:sz="6" w:space="0" w:color="auto"/>
              <w:bottom w:val="single" w:sz="6" w:space="0" w:color="auto"/>
              <w:right w:val="single" w:sz="4" w:space="0" w:color="auto"/>
            </w:tcBorders>
            <w:shd w:val="clear" w:color="auto" w:fill="FFFFFF"/>
          </w:tcPr>
          <w:p w:rsidR="00394ED6" w:rsidRPr="00394ED6" w:rsidRDefault="00394ED6" w:rsidP="00394ED6">
            <w:pPr>
              <w:shd w:val="clear" w:color="auto" w:fill="FFFFFF"/>
              <w:autoSpaceDE w:val="0"/>
              <w:autoSpaceDN w:val="0"/>
              <w:adjustRightInd w:val="0"/>
              <w:rPr>
                <w:sz w:val="16"/>
                <w:szCs w:val="16"/>
              </w:rPr>
            </w:pPr>
            <w:r w:rsidRPr="00394ED6">
              <w:rPr>
                <w:color w:val="000000"/>
                <w:sz w:val="16"/>
                <w:szCs w:val="16"/>
              </w:rPr>
              <w:t xml:space="preserve">проезд от ул. </w:t>
            </w:r>
            <w:proofErr w:type="spellStart"/>
            <w:r w:rsidRPr="00394ED6">
              <w:rPr>
                <w:color w:val="000000"/>
                <w:sz w:val="16"/>
                <w:szCs w:val="16"/>
              </w:rPr>
              <w:t>Моголютская</w:t>
            </w:r>
            <w:proofErr w:type="spellEnd"/>
            <w:r w:rsidRPr="00394ED6">
              <w:rPr>
                <w:color w:val="000000"/>
                <w:sz w:val="16"/>
                <w:szCs w:val="16"/>
              </w:rPr>
              <w:t xml:space="preserve"> на ул. </w:t>
            </w:r>
            <w:proofErr w:type="spellStart"/>
            <w:r w:rsidRPr="00394ED6">
              <w:rPr>
                <w:color w:val="000000"/>
                <w:sz w:val="16"/>
                <w:szCs w:val="16"/>
              </w:rPr>
              <w:t>Хальская</w:t>
            </w:r>
            <w:proofErr w:type="spellEnd"/>
          </w:p>
        </w:tc>
        <w:tc>
          <w:tcPr>
            <w:tcW w:w="2419" w:type="dxa"/>
            <w:tcBorders>
              <w:top w:val="single" w:sz="6" w:space="0" w:color="auto"/>
              <w:left w:val="single" w:sz="4" w:space="0" w:color="auto"/>
              <w:bottom w:val="single" w:sz="6" w:space="0" w:color="auto"/>
              <w:right w:val="single" w:sz="6" w:space="0" w:color="auto"/>
            </w:tcBorders>
            <w:shd w:val="clear" w:color="auto" w:fill="FFFFFF"/>
          </w:tcPr>
          <w:p w:rsidR="00394ED6" w:rsidRPr="00394ED6" w:rsidRDefault="00394ED6" w:rsidP="00394ED6">
            <w:pPr>
              <w:shd w:val="clear" w:color="auto" w:fill="FFFFFF"/>
              <w:autoSpaceDE w:val="0"/>
              <w:autoSpaceDN w:val="0"/>
              <w:adjustRightInd w:val="0"/>
              <w:jc w:val="right"/>
              <w:rPr>
                <w:sz w:val="16"/>
                <w:szCs w:val="16"/>
              </w:rPr>
            </w:pPr>
            <w:r w:rsidRPr="00394ED6">
              <w:rPr>
                <w:color w:val="000000"/>
                <w:sz w:val="16"/>
                <w:szCs w:val="16"/>
              </w:rPr>
              <w:t>1.7</w:t>
            </w:r>
          </w:p>
        </w:tc>
      </w:tr>
      <w:tr w:rsidR="00394ED6" w:rsidRPr="00394ED6" w:rsidTr="001B5D4A">
        <w:trPr>
          <w:trHeight w:val="288"/>
        </w:trPr>
        <w:tc>
          <w:tcPr>
            <w:tcW w:w="701" w:type="dxa"/>
            <w:tcBorders>
              <w:top w:val="single" w:sz="6" w:space="0" w:color="auto"/>
              <w:left w:val="single" w:sz="6" w:space="0" w:color="auto"/>
              <w:bottom w:val="single" w:sz="6" w:space="0" w:color="auto"/>
              <w:right w:val="single" w:sz="6" w:space="0" w:color="auto"/>
            </w:tcBorders>
            <w:shd w:val="clear" w:color="auto" w:fill="FFFFFF"/>
          </w:tcPr>
          <w:p w:rsidR="00394ED6" w:rsidRPr="00394ED6" w:rsidRDefault="00394ED6" w:rsidP="00394ED6">
            <w:pPr>
              <w:shd w:val="clear" w:color="auto" w:fill="FFFFFF"/>
              <w:autoSpaceDE w:val="0"/>
              <w:autoSpaceDN w:val="0"/>
              <w:adjustRightInd w:val="0"/>
              <w:rPr>
                <w:sz w:val="16"/>
                <w:szCs w:val="16"/>
              </w:rPr>
            </w:pPr>
            <w:r w:rsidRPr="00394ED6">
              <w:rPr>
                <w:color w:val="000000"/>
                <w:sz w:val="16"/>
                <w:szCs w:val="16"/>
              </w:rPr>
              <w:t>3</w:t>
            </w:r>
          </w:p>
        </w:tc>
        <w:tc>
          <w:tcPr>
            <w:tcW w:w="6240" w:type="dxa"/>
            <w:tcBorders>
              <w:top w:val="single" w:sz="6" w:space="0" w:color="auto"/>
              <w:left w:val="single" w:sz="6" w:space="0" w:color="auto"/>
              <w:bottom w:val="single" w:sz="6" w:space="0" w:color="auto"/>
              <w:right w:val="single" w:sz="4" w:space="0" w:color="auto"/>
            </w:tcBorders>
            <w:shd w:val="clear" w:color="auto" w:fill="FFFFFF"/>
          </w:tcPr>
          <w:p w:rsidR="00394ED6" w:rsidRPr="00394ED6" w:rsidRDefault="00394ED6" w:rsidP="00394ED6">
            <w:pPr>
              <w:shd w:val="clear" w:color="auto" w:fill="FFFFFF"/>
              <w:autoSpaceDE w:val="0"/>
              <w:autoSpaceDN w:val="0"/>
              <w:adjustRightInd w:val="0"/>
              <w:rPr>
                <w:sz w:val="16"/>
                <w:szCs w:val="16"/>
              </w:rPr>
            </w:pPr>
            <w:r w:rsidRPr="00394ED6">
              <w:rPr>
                <w:color w:val="434343"/>
                <w:sz w:val="16"/>
                <w:szCs w:val="16"/>
              </w:rPr>
              <w:t xml:space="preserve">д. </w:t>
            </w:r>
            <w:proofErr w:type="spellStart"/>
            <w:r w:rsidRPr="00394ED6">
              <w:rPr>
                <w:color w:val="434343"/>
                <w:sz w:val="16"/>
                <w:szCs w:val="16"/>
              </w:rPr>
              <w:t>Онгосор</w:t>
            </w:r>
            <w:proofErr w:type="spellEnd"/>
          </w:p>
        </w:tc>
        <w:tc>
          <w:tcPr>
            <w:tcW w:w="2419" w:type="dxa"/>
            <w:tcBorders>
              <w:top w:val="single" w:sz="6" w:space="0" w:color="auto"/>
              <w:left w:val="single" w:sz="4" w:space="0" w:color="auto"/>
              <w:bottom w:val="single" w:sz="6" w:space="0" w:color="auto"/>
              <w:right w:val="single" w:sz="6" w:space="0" w:color="auto"/>
            </w:tcBorders>
            <w:shd w:val="clear" w:color="auto" w:fill="FFFFFF"/>
          </w:tcPr>
          <w:p w:rsidR="00394ED6" w:rsidRPr="00394ED6" w:rsidRDefault="00394ED6" w:rsidP="00394ED6">
            <w:pPr>
              <w:shd w:val="clear" w:color="auto" w:fill="FFFFFF"/>
              <w:autoSpaceDE w:val="0"/>
              <w:autoSpaceDN w:val="0"/>
              <w:adjustRightInd w:val="0"/>
              <w:jc w:val="right"/>
              <w:rPr>
                <w:sz w:val="16"/>
                <w:szCs w:val="16"/>
              </w:rPr>
            </w:pPr>
            <w:r w:rsidRPr="00394ED6">
              <w:rPr>
                <w:color w:val="000000"/>
                <w:sz w:val="16"/>
                <w:szCs w:val="16"/>
              </w:rPr>
              <w:t>4.554</w:t>
            </w:r>
          </w:p>
        </w:tc>
      </w:tr>
      <w:tr w:rsidR="00394ED6" w:rsidRPr="00394ED6" w:rsidTr="001B5D4A">
        <w:trPr>
          <w:trHeight w:val="298"/>
        </w:trPr>
        <w:tc>
          <w:tcPr>
            <w:tcW w:w="701" w:type="dxa"/>
            <w:tcBorders>
              <w:top w:val="single" w:sz="6" w:space="0" w:color="auto"/>
              <w:left w:val="single" w:sz="6" w:space="0" w:color="auto"/>
              <w:bottom w:val="single" w:sz="6" w:space="0" w:color="auto"/>
              <w:right w:val="single" w:sz="6" w:space="0" w:color="auto"/>
            </w:tcBorders>
            <w:shd w:val="clear" w:color="auto" w:fill="FFFFFF"/>
          </w:tcPr>
          <w:p w:rsidR="00394ED6" w:rsidRPr="00394ED6" w:rsidRDefault="00394ED6" w:rsidP="00394ED6">
            <w:pPr>
              <w:shd w:val="clear" w:color="auto" w:fill="FFFFFF"/>
              <w:autoSpaceDE w:val="0"/>
              <w:autoSpaceDN w:val="0"/>
              <w:adjustRightInd w:val="0"/>
              <w:rPr>
                <w:sz w:val="16"/>
                <w:szCs w:val="16"/>
              </w:rPr>
            </w:pPr>
            <w:r w:rsidRPr="00394ED6">
              <w:rPr>
                <w:color w:val="000000"/>
                <w:sz w:val="16"/>
                <w:szCs w:val="16"/>
              </w:rPr>
              <w:t>1</w:t>
            </w:r>
          </w:p>
        </w:tc>
        <w:tc>
          <w:tcPr>
            <w:tcW w:w="6240" w:type="dxa"/>
            <w:tcBorders>
              <w:top w:val="single" w:sz="6" w:space="0" w:color="auto"/>
              <w:left w:val="single" w:sz="6" w:space="0" w:color="auto"/>
              <w:bottom w:val="single" w:sz="6" w:space="0" w:color="auto"/>
              <w:right w:val="single" w:sz="4" w:space="0" w:color="auto"/>
            </w:tcBorders>
            <w:shd w:val="clear" w:color="auto" w:fill="FFFFFF"/>
          </w:tcPr>
          <w:p w:rsidR="00394ED6" w:rsidRPr="00394ED6" w:rsidRDefault="00394ED6" w:rsidP="00394ED6">
            <w:pPr>
              <w:shd w:val="clear" w:color="auto" w:fill="FFFFFF"/>
              <w:autoSpaceDE w:val="0"/>
              <w:autoSpaceDN w:val="0"/>
              <w:adjustRightInd w:val="0"/>
              <w:rPr>
                <w:sz w:val="16"/>
                <w:szCs w:val="16"/>
              </w:rPr>
            </w:pPr>
            <w:r w:rsidRPr="00394ED6">
              <w:rPr>
                <w:color w:val="000000"/>
                <w:sz w:val="16"/>
                <w:szCs w:val="16"/>
              </w:rPr>
              <w:t xml:space="preserve">ул. </w:t>
            </w:r>
            <w:proofErr w:type="spellStart"/>
            <w:r w:rsidRPr="00394ED6">
              <w:rPr>
                <w:color w:val="000000"/>
                <w:sz w:val="16"/>
                <w:szCs w:val="16"/>
              </w:rPr>
              <w:t>Онгосорская</w:t>
            </w:r>
            <w:proofErr w:type="spellEnd"/>
            <w:r w:rsidRPr="00394ED6">
              <w:rPr>
                <w:color w:val="000000"/>
                <w:sz w:val="16"/>
                <w:szCs w:val="16"/>
              </w:rPr>
              <w:t xml:space="preserve"> от д. №12 до д.№14                                     </w:t>
            </w:r>
          </w:p>
        </w:tc>
        <w:tc>
          <w:tcPr>
            <w:tcW w:w="2419" w:type="dxa"/>
            <w:tcBorders>
              <w:top w:val="single" w:sz="6" w:space="0" w:color="auto"/>
              <w:left w:val="single" w:sz="4" w:space="0" w:color="auto"/>
              <w:bottom w:val="single" w:sz="6" w:space="0" w:color="auto"/>
              <w:right w:val="single" w:sz="6" w:space="0" w:color="auto"/>
            </w:tcBorders>
            <w:shd w:val="clear" w:color="auto" w:fill="FFFFFF"/>
          </w:tcPr>
          <w:p w:rsidR="00394ED6" w:rsidRPr="00394ED6" w:rsidRDefault="00394ED6" w:rsidP="00394ED6">
            <w:pPr>
              <w:shd w:val="clear" w:color="auto" w:fill="FFFFFF"/>
              <w:autoSpaceDE w:val="0"/>
              <w:autoSpaceDN w:val="0"/>
              <w:adjustRightInd w:val="0"/>
              <w:jc w:val="right"/>
              <w:rPr>
                <w:sz w:val="16"/>
                <w:szCs w:val="16"/>
              </w:rPr>
            </w:pPr>
            <w:r w:rsidRPr="00394ED6">
              <w:rPr>
                <w:sz w:val="16"/>
                <w:szCs w:val="16"/>
              </w:rPr>
              <w:t>0,5</w:t>
            </w:r>
          </w:p>
        </w:tc>
      </w:tr>
      <w:tr w:rsidR="00394ED6" w:rsidRPr="00394ED6" w:rsidTr="001B5D4A">
        <w:trPr>
          <w:trHeight w:val="278"/>
        </w:trPr>
        <w:tc>
          <w:tcPr>
            <w:tcW w:w="701" w:type="dxa"/>
            <w:tcBorders>
              <w:top w:val="single" w:sz="6" w:space="0" w:color="auto"/>
              <w:left w:val="single" w:sz="6" w:space="0" w:color="auto"/>
              <w:bottom w:val="single" w:sz="6" w:space="0" w:color="auto"/>
              <w:right w:val="single" w:sz="6" w:space="0" w:color="auto"/>
            </w:tcBorders>
            <w:shd w:val="clear" w:color="auto" w:fill="FFFFFF"/>
          </w:tcPr>
          <w:p w:rsidR="00394ED6" w:rsidRPr="00394ED6" w:rsidRDefault="00394ED6" w:rsidP="00394ED6">
            <w:pPr>
              <w:shd w:val="clear" w:color="auto" w:fill="FFFFFF"/>
              <w:autoSpaceDE w:val="0"/>
              <w:autoSpaceDN w:val="0"/>
              <w:adjustRightInd w:val="0"/>
              <w:rPr>
                <w:sz w:val="16"/>
                <w:szCs w:val="16"/>
              </w:rPr>
            </w:pPr>
            <w:r w:rsidRPr="00394ED6">
              <w:rPr>
                <w:color w:val="000000"/>
                <w:sz w:val="16"/>
                <w:szCs w:val="16"/>
              </w:rPr>
              <w:t>2</w:t>
            </w:r>
          </w:p>
        </w:tc>
        <w:tc>
          <w:tcPr>
            <w:tcW w:w="6240" w:type="dxa"/>
            <w:tcBorders>
              <w:top w:val="single" w:sz="6" w:space="0" w:color="auto"/>
              <w:left w:val="single" w:sz="6" w:space="0" w:color="auto"/>
              <w:bottom w:val="single" w:sz="6" w:space="0" w:color="auto"/>
              <w:right w:val="single" w:sz="4" w:space="0" w:color="auto"/>
            </w:tcBorders>
            <w:shd w:val="clear" w:color="auto" w:fill="FFFFFF"/>
          </w:tcPr>
          <w:p w:rsidR="00394ED6" w:rsidRPr="00394ED6" w:rsidRDefault="00394ED6" w:rsidP="00394ED6">
            <w:pPr>
              <w:shd w:val="clear" w:color="auto" w:fill="FFFFFF"/>
              <w:autoSpaceDE w:val="0"/>
              <w:autoSpaceDN w:val="0"/>
              <w:adjustRightInd w:val="0"/>
              <w:rPr>
                <w:sz w:val="16"/>
                <w:szCs w:val="16"/>
              </w:rPr>
            </w:pPr>
            <w:r w:rsidRPr="00394ED6">
              <w:rPr>
                <w:color w:val="000000"/>
                <w:sz w:val="16"/>
                <w:szCs w:val="16"/>
              </w:rPr>
              <w:t xml:space="preserve">ул. </w:t>
            </w:r>
            <w:proofErr w:type="spellStart"/>
            <w:r w:rsidRPr="00394ED6">
              <w:rPr>
                <w:color w:val="000000"/>
                <w:sz w:val="16"/>
                <w:szCs w:val="16"/>
              </w:rPr>
              <w:t>Онгосорская</w:t>
            </w:r>
            <w:proofErr w:type="spellEnd"/>
            <w:r w:rsidRPr="00394ED6">
              <w:rPr>
                <w:color w:val="000000"/>
                <w:sz w:val="16"/>
                <w:szCs w:val="16"/>
              </w:rPr>
              <w:t xml:space="preserve"> от школы до д. №12</w:t>
            </w:r>
          </w:p>
        </w:tc>
        <w:tc>
          <w:tcPr>
            <w:tcW w:w="2419" w:type="dxa"/>
            <w:tcBorders>
              <w:top w:val="single" w:sz="6" w:space="0" w:color="auto"/>
              <w:left w:val="single" w:sz="4" w:space="0" w:color="auto"/>
              <w:bottom w:val="single" w:sz="6" w:space="0" w:color="auto"/>
              <w:right w:val="single" w:sz="6" w:space="0" w:color="auto"/>
            </w:tcBorders>
            <w:shd w:val="clear" w:color="auto" w:fill="FFFFFF"/>
          </w:tcPr>
          <w:p w:rsidR="00394ED6" w:rsidRPr="00394ED6" w:rsidRDefault="00394ED6" w:rsidP="00394ED6">
            <w:pPr>
              <w:shd w:val="clear" w:color="auto" w:fill="FFFFFF"/>
              <w:autoSpaceDE w:val="0"/>
              <w:autoSpaceDN w:val="0"/>
              <w:adjustRightInd w:val="0"/>
              <w:ind w:left="80"/>
              <w:jc w:val="right"/>
              <w:rPr>
                <w:sz w:val="16"/>
                <w:szCs w:val="16"/>
              </w:rPr>
            </w:pPr>
            <w:r w:rsidRPr="00394ED6">
              <w:rPr>
                <w:color w:val="000000"/>
                <w:sz w:val="16"/>
                <w:szCs w:val="16"/>
              </w:rPr>
              <w:t>0.5</w:t>
            </w:r>
          </w:p>
        </w:tc>
      </w:tr>
      <w:tr w:rsidR="00394ED6" w:rsidRPr="00394ED6" w:rsidTr="001B5D4A">
        <w:trPr>
          <w:trHeight w:val="278"/>
        </w:trPr>
        <w:tc>
          <w:tcPr>
            <w:tcW w:w="701" w:type="dxa"/>
            <w:tcBorders>
              <w:top w:val="single" w:sz="6" w:space="0" w:color="auto"/>
              <w:left w:val="single" w:sz="6" w:space="0" w:color="auto"/>
              <w:bottom w:val="single" w:sz="6" w:space="0" w:color="auto"/>
              <w:right w:val="single" w:sz="6" w:space="0" w:color="auto"/>
            </w:tcBorders>
            <w:shd w:val="clear" w:color="auto" w:fill="FFFFFF"/>
          </w:tcPr>
          <w:p w:rsidR="00394ED6" w:rsidRPr="00394ED6" w:rsidRDefault="00394ED6" w:rsidP="00394ED6">
            <w:pPr>
              <w:shd w:val="clear" w:color="auto" w:fill="FFFFFF"/>
              <w:autoSpaceDE w:val="0"/>
              <w:autoSpaceDN w:val="0"/>
              <w:adjustRightInd w:val="0"/>
              <w:rPr>
                <w:sz w:val="16"/>
                <w:szCs w:val="16"/>
              </w:rPr>
            </w:pPr>
            <w:r w:rsidRPr="00394ED6">
              <w:rPr>
                <w:color w:val="000000"/>
                <w:sz w:val="16"/>
                <w:szCs w:val="16"/>
              </w:rPr>
              <w:t>3</w:t>
            </w:r>
          </w:p>
        </w:tc>
        <w:tc>
          <w:tcPr>
            <w:tcW w:w="6240" w:type="dxa"/>
            <w:tcBorders>
              <w:top w:val="single" w:sz="6" w:space="0" w:color="auto"/>
              <w:left w:val="single" w:sz="6" w:space="0" w:color="auto"/>
              <w:bottom w:val="single" w:sz="6" w:space="0" w:color="auto"/>
              <w:right w:val="single" w:sz="4" w:space="0" w:color="auto"/>
            </w:tcBorders>
            <w:shd w:val="clear" w:color="auto" w:fill="FFFFFF"/>
          </w:tcPr>
          <w:p w:rsidR="00394ED6" w:rsidRPr="00394ED6" w:rsidRDefault="00394ED6" w:rsidP="00394ED6">
            <w:pPr>
              <w:shd w:val="clear" w:color="auto" w:fill="FFFFFF"/>
              <w:autoSpaceDE w:val="0"/>
              <w:autoSpaceDN w:val="0"/>
              <w:adjustRightInd w:val="0"/>
              <w:rPr>
                <w:sz w:val="16"/>
                <w:szCs w:val="16"/>
              </w:rPr>
            </w:pPr>
            <w:r w:rsidRPr="00394ED6">
              <w:rPr>
                <w:color w:val="000000"/>
                <w:sz w:val="16"/>
                <w:szCs w:val="16"/>
              </w:rPr>
              <w:t xml:space="preserve">ул. </w:t>
            </w:r>
            <w:proofErr w:type="spellStart"/>
            <w:r w:rsidRPr="00394ED6">
              <w:rPr>
                <w:color w:val="000000"/>
                <w:sz w:val="16"/>
                <w:szCs w:val="16"/>
              </w:rPr>
              <w:t>Онгосорская</w:t>
            </w:r>
            <w:proofErr w:type="spellEnd"/>
            <w:r w:rsidRPr="00394ED6">
              <w:rPr>
                <w:color w:val="000000"/>
                <w:sz w:val="16"/>
                <w:szCs w:val="16"/>
              </w:rPr>
              <w:t xml:space="preserve"> от д. №37А КДЦ до д. №33</w:t>
            </w:r>
          </w:p>
        </w:tc>
        <w:tc>
          <w:tcPr>
            <w:tcW w:w="2419" w:type="dxa"/>
            <w:tcBorders>
              <w:top w:val="single" w:sz="6" w:space="0" w:color="auto"/>
              <w:left w:val="single" w:sz="4" w:space="0" w:color="auto"/>
              <w:bottom w:val="single" w:sz="6" w:space="0" w:color="auto"/>
              <w:right w:val="single" w:sz="6" w:space="0" w:color="auto"/>
            </w:tcBorders>
            <w:shd w:val="clear" w:color="auto" w:fill="FFFFFF"/>
          </w:tcPr>
          <w:p w:rsidR="00394ED6" w:rsidRPr="00394ED6" w:rsidRDefault="00394ED6" w:rsidP="00394ED6">
            <w:pPr>
              <w:shd w:val="clear" w:color="auto" w:fill="FFFFFF"/>
              <w:autoSpaceDE w:val="0"/>
              <w:autoSpaceDN w:val="0"/>
              <w:adjustRightInd w:val="0"/>
              <w:ind w:left="320"/>
              <w:jc w:val="right"/>
              <w:rPr>
                <w:sz w:val="16"/>
                <w:szCs w:val="16"/>
              </w:rPr>
            </w:pPr>
            <w:r w:rsidRPr="00394ED6">
              <w:rPr>
                <w:color w:val="000000"/>
                <w:sz w:val="16"/>
                <w:szCs w:val="16"/>
              </w:rPr>
              <w:t>0.5</w:t>
            </w:r>
          </w:p>
        </w:tc>
      </w:tr>
      <w:tr w:rsidR="00394ED6" w:rsidRPr="00394ED6" w:rsidTr="001B5D4A">
        <w:trPr>
          <w:trHeight w:val="288"/>
        </w:trPr>
        <w:tc>
          <w:tcPr>
            <w:tcW w:w="701" w:type="dxa"/>
            <w:tcBorders>
              <w:top w:val="single" w:sz="6" w:space="0" w:color="auto"/>
              <w:left w:val="single" w:sz="6" w:space="0" w:color="auto"/>
              <w:bottom w:val="single" w:sz="6" w:space="0" w:color="auto"/>
              <w:right w:val="single" w:sz="6" w:space="0" w:color="auto"/>
            </w:tcBorders>
            <w:shd w:val="clear" w:color="auto" w:fill="FFFFFF"/>
          </w:tcPr>
          <w:p w:rsidR="00394ED6" w:rsidRPr="00394ED6" w:rsidRDefault="00394ED6" w:rsidP="00394ED6">
            <w:pPr>
              <w:shd w:val="clear" w:color="auto" w:fill="FFFFFF"/>
              <w:autoSpaceDE w:val="0"/>
              <w:autoSpaceDN w:val="0"/>
              <w:adjustRightInd w:val="0"/>
              <w:rPr>
                <w:sz w:val="16"/>
                <w:szCs w:val="16"/>
              </w:rPr>
            </w:pPr>
            <w:r w:rsidRPr="00394ED6">
              <w:rPr>
                <w:color w:val="000000"/>
                <w:sz w:val="16"/>
                <w:szCs w:val="16"/>
              </w:rPr>
              <w:t>4</w:t>
            </w:r>
          </w:p>
        </w:tc>
        <w:tc>
          <w:tcPr>
            <w:tcW w:w="6240" w:type="dxa"/>
            <w:tcBorders>
              <w:top w:val="single" w:sz="6" w:space="0" w:color="auto"/>
              <w:left w:val="single" w:sz="6" w:space="0" w:color="auto"/>
              <w:bottom w:val="single" w:sz="6" w:space="0" w:color="auto"/>
              <w:right w:val="single" w:sz="4" w:space="0" w:color="auto"/>
            </w:tcBorders>
            <w:shd w:val="clear" w:color="auto" w:fill="FFFFFF"/>
          </w:tcPr>
          <w:p w:rsidR="00394ED6" w:rsidRPr="00394ED6" w:rsidRDefault="00394ED6" w:rsidP="00394ED6">
            <w:pPr>
              <w:shd w:val="clear" w:color="auto" w:fill="FFFFFF"/>
              <w:autoSpaceDE w:val="0"/>
              <w:autoSpaceDN w:val="0"/>
              <w:adjustRightInd w:val="0"/>
              <w:rPr>
                <w:sz w:val="16"/>
                <w:szCs w:val="16"/>
              </w:rPr>
            </w:pPr>
            <w:r w:rsidRPr="00394ED6">
              <w:rPr>
                <w:color w:val="000000"/>
                <w:sz w:val="16"/>
                <w:szCs w:val="16"/>
              </w:rPr>
              <w:t xml:space="preserve">ул. </w:t>
            </w:r>
            <w:proofErr w:type="spellStart"/>
            <w:r w:rsidRPr="00394ED6">
              <w:rPr>
                <w:color w:val="000000"/>
                <w:sz w:val="16"/>
                <w:szCs w:val="16"/>
              </w:rPr>
              <w:t>Онгосорская</w:t>
            </w:r>
            <w:proofErr w:type="spellEnd"/>
            <w:r w:rsidRPr="00394ED6">
              <w:rPr>
                <w:color w:val="000000"/>
                <w:sz w:val="16"/>
                <w:szCs w:val="16"/>
              </w:rPr>
              <w:t xml:space="preserve"> от д. №33 до д. №58                                       </w:t>
            </w:r>
          </w:p>
        </w:tc>
        <w:tc>
          <w:tcPr>
            <w:tcW w:w="2419" w:type="dxa"/>
            <w:tcBorders>
              <w:top w:val="single" w:sz="6" w:space="0" w:color="auto"/>
              <w:left w:val="single" w:sz="4" w:space="0" w:color="auto"/>
              <w:bottom w:val="single" w:sz="6" w:space="0" w:color="auto"/>
              <w:right w:val="single" w:sz="6" w:space="0" w:color="auto"/>
            </w:tcBorders>
            <w:shd w:val="clear" w:color="auto" w:fill="FFFFFF"/>
          </w:tcPr>
          <w:p w:rsidR="00394ED6" w:rsidRPr="00394ED6" w:rsidRDefault="00394ED6" w:rsidP="00394ED6">
            <w:pPr>
              <w:shd w:val="clear" w:color="auto" w:fill="FFFFFF"/>
              <w:autoSpaceDE w:val="0"/>
              <w:autoSpaceDN w:val="0"/>
              <w:adjustRightInd w:val="0"/>
              <w:jc w:val="right"/>
              <w:rPr>
                <w:sz w:val="16"/>
                <w:szCs w:val="16"/>
              </w:rPr>
            </w:pPr>
            <w:r w:rsidRPr="00394ED6">
              <w:rPr>
                <w:sz w:val="16"/>
                <w:szCs w:val="16"/>
              </w:rPr>
              <w:t>1,0</w:t>
            </w:r>
          </w:p>
        </w:tc>
      </w:tr>
      <w:tr w:rsidR="00394ED6" w:rsidRPr="00394ED6" w:rsidTr="001B5D4A">
        <w:trPr>
          <w:trHeight w:val="288"/>
        </w:trPr>
        <w:tc>
          <w:tcPr>
            <w:tcW w:w="701" w:type="dxa"/>
            <w:tcBorders>
              <w:top w:val="single" w:sz="6" w:space="0" w:color="auto"/>
              <w:left w:val="single" w:sz="6" w:space="0" w:color="auto"/>
              <w:bottom w:val="single" w:sz="6" w:space="0" w:color="auto"/>
              <w:right w:val="single" w:sz="6" w:space="0" w:color="auto"/>
            </w:tcBorders>
            <w:shd w:val="clear" w:color="auto" w:fill="FFFFFF"/>
          </w:tcPr>
          <w:p w:rsidR="00394ED6" w:rsidRPr="00394ED6" w:rsidRDefault="00394ED6" w:rsidP="00394ED6">
            <w:pPr>
              <w:shd w:val="clear" w:color="auto" w:fill="FFFFFF"/>
              <w:autoSpaceDE w:val="0"/>
              <w:autoSpaceDN w:val="0"/>
              <w:adjustRightInd w:val="0"/>
              <w:rPr>
                <w:sz w:val="16"/>
                <w:szCs w:val="16"/>
              </w:rPr>
            </w:pPr>
            <w:r w:rsidRPr="00394ED6">
              <w:rPr>
                <w:color w:val="000000"/>
                <w:sz w:val="16"/>
                <w:szCs w:val="16"/>
              </w:rPr>
              <w:t>5</w:t>
            </w:r>
          </w:p>
        </w:tc>
        <w:tc>
          <w:tcPr>
            <w:tcW w:w="6240" w:type="dxa"/>
            <w:tcBorders>
              <w:top w:val="single" w:sz="6" w:space="0" w:color="auto"/>
              <w:left w:val="single" w:sz="6" w:space="0" w:color="auto"/>
              <w:bottom w:val="single" w:sz="6" w:space="0" w:color="auto"/>
              <w:right w:val="single" w:sz="4" w:space="0" w:color="auto"/>
            </w:tcBorders>
            <w:shd w:val="clear" w:color="auto" w:fill="FFFFFF"/>
          </w:tcPr>
          <w:p w:rsidR="00394ED6" w:rsidRPr="00394ED6" w:rsidRDefault="00394ED6" w:rsidP="00394ED6">
            <w:pPr>
              <w:shd w:val="clear" w:color="auto" w:fill="FFFFFF"/>
              <w:autoSpaceDE w:val="0"/>
              <w:autoSpaceDN w:val="0"/>
              <w:adjustRightInd w:val="0"/>
              <w:rPr>
                <w:sz w:val="16"/>
                <w:szCs w:val="16"/>
              </w:rPr>
            </w:pPr>
            <w:r w:rsidRPr="00394ED6">
              <w:rPr>
                <w:color w:val="000000"/>
                <w:sz w:val="16"/>
                <w:szCs w:val="16"/>
              </w:rPr>
              <w:t xml:space="preserve">ул. </w:t>
            </w:r>
            <w:proofErr w:type="spellStart"/>
            <w:r w:rsidRPr="00394ED6">
              <w:rPr>
                <w:color w:val="000000"/>
                <w:sz w:val="16"/>
                <w:szCs w:val="16"/>
              </w:rPr>
              <w:t>Онгосорская</w:t>
            </w:r>
            <w:proofErr w:type="spellEnd"/>
            <w:r w:rsidRPr="00394ED6">
              <w:rPr>
                <w:color w:val="000000"/>
                <w:sz w:val="16"/>
                <w:szCs w:val="16"/>
              </w:rPr>
              <w:t xml:space="preserve"> от дороги до д. №64</w:t>
            </w:r>
          </w:p>
        </w:tc>
        <w:tc>
          <w:tcPr>
            <w:tcW w:w="2419" w:type="dxa"/>
            <w:tcBorders>
              <w:top w:val="single" w:sz="6" w:space="0" w:color="auto"/>
              <w:left w:val="single" w:sz="4" w:space="0" w:color="auto"/>
              <w:bottom w:val="single" w:sz="6" w:space="0" w:color="auto"/>
              <w:right w:val="single" w:sz="6" w:space="0" w:color="auto"/>
            </w:tcBorders>
            <w:shd w:val="clear" w:color="auto" w:fill="FFFFFF"/>
          </w:tcPr>
          <w:p w:rsidR="00394ED6" w:rsidRPr="00394ED6" w:rsidRDefault="00394ED6" w:rsidP="00394ED6">
            <w:pPr>
              <w:shd w:val="clear" w:color="auto" w:fill="FFFFFF"/>
              <w:autoSpaceDE w:val="0"/>
              <w:autoSpaceDN w:val="0"/>
              <w:adjustRightInd w:val="0"/>
              <w:jc w:val="right"/>
              <w:rPr>
                <w:sz w:val="16"/>
                <w:szCs w:val="16"/>
              </w:rPr>
            </w:pPr>
            <w:r w:rsidRPr="00394ED6">
              <w:rPr>
                <w:color w:val="000000"/>
                <w:sz w:val="16"/>
                <w:szCs w:val="16"/>
              </w:rPr>
              <w:t>0.5</w:t>
            </w:r>
          </w:p>
        </w:tc>
      </w:tr>
      <w:tr w:rsidR="00394ED6" w:rsidRPr="00394ED6" w:rsidTr="001B5D4A">
        <w:trPr>
          <w:trHeight w:val="267"/>
        </w:trPr>
        <w:tc>
          <w:tcPr>
            <w:tcW w:w="701" w:type="dxa"/>
            <w:tcBorders>
              <w:top w:val="single" w:sz="6" w:space="0" w:color="auto"/>
              <w:left w:val="single" w:sz="6" w:space="0" w:color="auto"/>
              <w:bottom w:val="single" w:sz="4" w:space="0" w:color="auto"/>
              <w:right w:val="single" w:sz="6" w:space="0" w:color="auto"/>
            </w:tcBorders>
            <w:shd w:val="clear" w:color="auto" w:fill="FFFFFF"/>
          </w:tcPr>
          <w:p w:rsidR="00394ED6" w:rsidRPr="00394ED6" w:rsidRDefault="00394ED6" w:rsidP="00394ED6">
            <w:pPr>
              <w:shd w:val="clear" w:color="auto" w:fill="FFFFFF"/>
              <w:autoSpaceDE w:val="0"/>
              <w:autoSpaceDN w:val="0"/>
              <w:adjustRightInd w:val="0"/>
              <w:rPr>
                <w:sz w:val="16"/>
                <w:szCs w:val="16"/>
              </w:rPr>
            </w:pPr>
            <w:r w:rsidRPr="00394ED6">
              <w:rPr>
                <w:color w:val="000000"/>
                <w:sz w:val="16"/>
                <w:szCs w:val="16"/>
              </w:rPr>
              <w:t>6</w:t>
            </w:r>
          </w:p>
        </w:tc>
        <w:tc>
          <w:tcPr>
            <w:tcW w:w="6240" w:type="dxa"/>
            <w:tcBorders>
              <w:top w:val="single" w:sz="6" w:space="0" w:color="auto"/>
              <w:left w:val="single" w:sz="6" w:space="0" w:color="auto"/>
              <w:bottom w:val="single" w:sz="4" w:space="0" w:color="auto"/>
              <w:right w:val="single" w:sz="4" w:space="0" w:color="auto"/>
            </w:tcBorders>
            <w:shd w:val="clear" w:color="auto" w:fill="FFFFFF"/>
          </w:tcPr>
          <w:p w:rsidR="00394ED6" w:rsidRPr="00394ED6" w:rsidRDefault="00394ED6" w:rsidP="00394ED6">
            <w:pPr>
              <w:shd w:val="clear" w:color="auto" w:fill="FFFFFF"/>
              <w:autoSpaceDE w:val="0"/>
              <w:autoSpaceDN w:val="0"/>
              <w:adjustRightInd w:val="0"/>
              <w:rPr>
                <w:sz w:val="16"/>
                <w:szCs w:val="16"/>
              </w:rPr>
            </w:pPr>
            <w:r w:rsidRPr="00394ED6">
              <w:rPr>
                <w:color w:val="000000"/>
                <w:sz w:val="16"/>
                <w:szCs w:val="16"/>
              </w:rPr>
              <w:t xml:space="preserve">ул. </w:t>
            </w:r>
            <w:proofErr w:type="spellStart"/>
            <w:r w:rsidRPr="00394ED6">
              <w:rPr>
                <w:color w:val="000000"/>
                <w:sz w:val="16"/>
                <w:szCs w:val="16"/>
              </w:rPr>
              <w:t>Онгосорская</w:t>
            </w:r>
            <w:proofErr w:type="spellEnd"/>
            <w:r w:rsidRPr="00394ED6">
              <w:rPr>
                <w:color w:val="000000"/>
                <w:sz w:val="16"/>
                <w:szCs w:val="16"/>
              </w:rPr>
              <w:t xml:space="preserve"> от д. №61 до д. №72</w:t>
            </w:r>
          </w:p>
        </w:tc>
        <w:tc>
          <w:tcPr>
            <w:tcW w:w="2419" w:type="dxa"/>
            <w:tcBorders>
              <w:top w:val="single" w:sz="6" w:space="0" w:color="auto"/>
              <w:left w:val="single" w:sz="4" w:space="0" w:color="auto"/>
              <w:bottom w:val="single" w:sz="4" w:space="0" w:color="auto"/>
              <w:right w:val="single" w:sz="6" w:space="0" w:color="auto"/>
            </w:tcBorders>
            <w:shd w:val="clear" w:color="auto" w:fill="FFFFFF"/>
          </w:tcPr>
          <w:p w:rsidR="00394ED6" w:rsidRPr="00394ED6" w:rsidRDefault="00394ED6" w:rsidP="00394ED6">
            <w:pPr>
              <w:shd w:val="clear" w:color="auto" w:fill="FFFFFF"/>
              <w:autoSpaceDE w:val="0"/>
              <w:autoSpaceDN w:val="0"/>
              <w:adjustRightInd w:val="0"/>
              <w:ind w:left="20"/>
              <w:jc w:val="right"/>
              <w:rPr>
                <w:sz w:val="16"/>
                <w:szCs w:val="16"/>
              </w:rPr>
            </w:pPr>
            <w:r w:rsidRPr="00394ED6">
              <w:rPr>
                <w:color w:val="000000"/>
                <w:sz w:val="16"/>
                <w:szCs w:val="16"/>
              </w:rPr>
              <w:t>0.5</w:t>
            </w:r>
          </w:p>
        </w:tc>
      </w:tr>
      <w:tr w:rsidR="00394ED6" w:rsidRPr="00394ED6" w:rsidTr="001B5D4A">
        <w:trPr>
          <w:trHeight w:val="270"/>
        </w:trPr>
        <w:tc>
          <w:tcPr>
            <w:tcW w:w="701" w:type="dxa"/>
            <w:tcBorders>
              <w:top w:val="single" w:sz="4" w:space="0" w:color="auto"/>
              <w:left w:val="single" w:sz="6" w:space="0" w:color="auto"/>
              <w:bottom w:val="single" w:sz="6" w:space="0" w:color="auto"/>
              <w:right w:val="single" w:sz="6" w:space="0" w:color="auto"/>
            </w:tcBorders>
            <w:shd w:val="clear" w:color="auto" w:fill="FFFFFF"/>
          </w:tcPr>
          <w:p w:rsidR="00394ED6" w:rsidRPr="00394ED6" w:rsidRDefault="00394ED6" w:rsidP="00394ED6">
            <w:pPr>
              <w:shd w:val="clear" w:color="auto" w:fill="FFFFFF"/>
              <w:autoSpaceDE w:val="0"/>
              <w:autoSpaceDN w:val="0"/>
              <w:adjustRightInd w:val="0"/>
              <w:rPr>
                <w:color w:val="000000"/>
                <w:sz w:val="16"/>
                <w:szCs w:val="16"/>
              </w:rPr>
            </w:pPr>
            <w:r w:rsidRPr="00394ED6">
              <w:rPr>
                <w:color w:val="000000"/>
                <w:sz w:val="16"/>
                <w:szCs w:val="16"/>
              </w:rPr>
              <w:t>7</w:t>
            </w:r>
          </w:p>
        </w:tc>
        <w:tc>
          <w:tcPr>
            <w:tcW w:w="6240" w:type="dxa"/>
            <w:tcBorders>
              <w:top w:val="single" w:sz="4" w:space="0" w:color="auto"/>
              <w:left w:val="single" w:sz="6" w:space="0" w:color="auto"/>
              <w:bottom w:val="single" w:sz="6" w:space="0" w:color="auto"/>
              <w:right w:val="single" w:sz="4" w:space="0" w:color="auto"/>
            </w:tcBorders>
            <w:shd w:val="clear" w:color="auto" w:fill="FFFFFF"/>
          </w:tcPr>
          <w:p w:rsidR="00394ED6" w:rsidRPr="00394ED6" w:rsidRDefault="00394ED6" w:rsidP="00394ED6">
            <w:pPr>
              <w:rPr>
                <w:sz w:val="16"/>
                <w:szCs w:val="16"/>
              </w:rPr>
            </w:pPr>
            <w:r w:rsidRPr="00394ED6">
              <w:rPr>
                <w:sz w:val="16"/>
                <w:szCs w:val="16"/>
              </w:rPr>
              <w:t xml:space="preserve">от границы д. </w:t>
            </w:r>
            <w:proofErr w:type="spellStart"/>
            <w:r w:rsidRPr="00394ED6">
              <w:rPr>
                <w:sz w:val="16"/>
                <w:szCs w:val="16"/>
              </w:rPr>
              <w:t>Онгосор</w:t>
            </w:r>
            <w:proofErr w:type="spellEnd"/>
            <w:r w:rsidRPr="00394ED6">
              <w:rPr>
                <w:sz w:val="16"/>
                <w:szCs w:val="16"/>
              </w:rPr>
              <w:t xml:space="preserve"> км 15+172 до дома №1 по ул. </w:t>
            </w:r>
            <w:proofErr w:type="spellStart"/>
            <w:r w:rsidRPr="00394ED6">
              <w:rPr>
                <w:sz w:val="16"/>
                <w:szCs w:val="16"/>
              </w:rPr>
              <w:t>Онгосорская</w:t>
            </w:r>
            <w:proofErr w:type="spellEnd"/>
            <w:r w:rsidRPr="00394ED6">
              <w:rPr>
                <w:sz w:val="16"/>
                <w:szCs w:val="16"/>
              </w:rPr>
              <w:t xml:space="preserve"> д. </w:t>
            </w:r>
            <w:proofErr w:type="spellStart"/>
            <w:r w:rsidRPr="00394ED6">
              <w:rPr>
                <w:sz w:val="16"/>
                <w:szCs w:val="16"/>
              </w:rPr>
              <w:t>Онгосор</w:t>
            </w:r>
            <w:proofErr w:type="spellEnd"/>
            <w:r w:rsidRPr="00394ED6">
              <w:rPr>
                <w:sz w:val="16"/>
                <w:szCs w:val="16"/>
              </w:rPr>
              <w:t xml:space="preserve"> км 16+226.</w:t>
            </w:r>
          </w:p>
        </w:tc>
        <w:tc>
          <w:tcPr>
            <w:tcW w:w="2419" w:type="dxa"/>
            <w:tcBorders>
              <w:top w:val="single" w:sz="4" w:space="0" w:color="auto"/>
              <w:left w:val="single" w:sz="4" w:space="0" w:color="auto"/>
              <w:bottom w:val="single" w:sz="6" w:space="0" w:color="auto"/>
              <w:right w:val="single" w:sz="6" w:space="0" w:color="auto"/>
            </w:tcBorders>
            <w:shd w:val="clear" w:color="auto" w:fill="FFFFFF"/>
          </w:tcPr>
          <w:p w:rsidR="00394ED6" w:rsidRPr="00394ED6" w:rsidRDefault="00394ED6" w:rsidP="00394ED6">
            <w:pPr>
              <w:shd w:val="clear" w:color="auto" w:fill="FFFFFF"/>
              <w:autoSpaceDE w:val="0"/>
              <w:autoSpaceDN w:val="0"/>
              <w:adjustRightInd w:val="0"/>
              <w:ind w:left="20"/>
              <w:jc w:val="right"/>
              <w:rPr>
                <w:color w:val="000000"/>
                <w:sz w:val="16"/>
                <w:szCs w:val="16"/>
              </w:rPr>
            </w:pPr>
            <w:r w:rsidRPr="00394ED6">
              <w:rPr>
                <w:color w:val="000000"/>
                <w:sz w:val="16"/>
                <w:szCs w:val="16"/>
              </w:rPr>
              <w:t>1.054</w:t>
            </w:r>
          </w:p>
        </w:tc>
      </w:tr>
      <w:tr w:rsidR="00394ED6" w:rsidRPr="00394ED6" w:rsidTr="001B5D4A">
        <w:trPr>
          <w:trHeight w:val="288"/>
        </w:trPr>
        <w:tc>
          <w:tcPr>
            <w:tcW w:w="701" w:type="dxa"/>
            <w:tcBorders>
              <w:top w:val="single" w:sz="6" w:space="0" w:color="auto"/>
              <w:left w:val="single" w:sz="6" w:space="0" w:color="auto"/>
              <w:bottom w:val="single" w:sz="6" w:space="0" w:color="auto"/>
              <w:right w:val="single" w:sz="6" w:space="0" w:color="auto"/>
            </w:tcBorders>
            <w:shd w:val="clear" w:color="auto" w:fill="FFFFFF"/>
          </w:tcPr>
          <w:p w:rsidR="00394ED6" w:rsidRPr="00394ED6" w:rsidRDefault="00394ED6" w:rsidP="00394ED6">
            <w:pPr>
              <w:shd w:val="clear" w:color="auto" w:fill="FFFFFF"/>
              <w:autoSpaceDE w:val="0"/>
              <w:autoSpaceDN w:val="0"/>
              <w:adjustRightInd w:val="0"/>
              <w:rPr>
                <w:sz w:val="16"/>
                <w:szCs w:val="16"/>
              </w:rPr>
            </w:pPr>
            <w:r w:rsidRPr="00394ED6">
              <w:rPr>
                <w:color w:val="000000"/>
                <w:sz w:val="16"/>
                <w:szCs w:val="16"/>
              </w:rPr>
              <w:t>4</w:t>
            </w:r>
          </w:p>
        </w:tc>
        <w:tc>
          <w:tcPr>
            <w:tcW w:w="6240" w:type="dxa"/>
            <w:tcBorders>
              <w:top w:val="single" w:sz="6" w:space="0" w:color="auto"/>
              <w:left w:val="single" w:sz="6" w:space="0" w:color="auto"/>
              <w:bottom w:val="single" w:sz="6" w:space="0" w:color="auto"/>
              <w:right w:val="single" w:sz="4" w:space="0" w:color="auto"/>
            </w:tcBorders>
            <w:shd w:val="clear" w:color="auto" w:fill="FFFFFF"/>
          </w:tcPr>
          <w:p w:rsidR="00394ED6" w:rsidRPr="00394ED6" w:rsidRDefault="00394ED6" w:rsidP="00394ED6">
            <w:pPr>
              <w:shd w:val="clear" w:color="auto" w:fill="FFFFFF"/>
              <w:autoSpaceDE w:val="0"/>
              <w:autoSpaceDN w:val="0"/>
              <w:adjustRightInd w:val="0"/>
              <w:rPr>
                <w:sz w:val="16"/>
                <w:szCs w:val="16"/>
              </w:rPr>
            </w:pPr>
            <w:r w:rsidRPr="00394ED6">
              <w:rPr>
                <w:color w:val="434343"/>
                <w:sz w:val="16"/>
                <w:szCs w:val="16"/>
              </w:rPr>
              <w:t xml:space="preserve">д. </w:t>
            </w:r>
            <w:proofErr w:type="spellStart"/>
            <w:r w:rsidRPr="00394ED6">
              <w:rPr>
                <w:color w:val="434343"/>
                <w:sz w:val="16"/>
                <w:szCs w:val="16"/>
              </w:rPr>
              <w:t>Шотой</w:t>
            </w:r>
            <w:proofErr w:type="spellEnd"/>
            <w:r w:rsidRPr="00394ED6">
              <w:rPr>
                <w:color w:val="434343"/>
                <w:sz w:val="16"/>
                <w:szCs w:val="16"/>
              </w:rPr>
              <w:t xml:space="preserve">                                                               </w:t>
            </w:r>
          </w:p>
        </w:tc>
        <w:tc>
          <w:tcPr>
            <w:tcW w:w="2419" w:type="dxa"/>
            <w:tcBorders>
              <w:top w:val="single" w:sz="6" w:space="0" w:color="auto"/>
              <w:left w:val="single" w:sz="4" w:space="0" w:color="auto"/>
              <w:bottom w:val="single" w:sz="6" w:space="0" w:color="auto"/>
              <w:right w:val="single" w:sz="6" w:space="0" w:color="auto"/>
            </w:tcBorders>
            <w:shd w:val="clear" w:color="auto" w:fill="FFFFFF"/>
          </w:tcPr>
          <w:p w:rsidR="00394ED6" w:rsidRPr="00394ED6" w:rsidRDefault="00394ED6" w:rsidP="00394ED6">
            <w:pPr>
              <w:shd w:val="clear" w:color="auto" w:fill="FFFFFF"/>
              <w:autoSpaceDE w:val="0"/>
              <w:autoSpaceDN w:val="0"/>
              <w:adjustRightInd w:val="0"/>
              <w:jc w:val="right"/>
              <w:rPr>
                <w:b/>
                <w:sz w:val="16"/>
                <w:szCs w:val="16"/>
              </w:rPr>
            </w:pPr>
            <w:r w:rsidRPr="00394ED6">
              <w:rPr>
                <w:b/>
                <w:sz w:val="16"/>
                <w:szCs w:val="16"/>
              </w:rPr>
              <w:t>5,0</w:t>
            </w:r>
          </w:p>
        </w:tc>
      </w:tr>
      <w:tr w:rsidR="00394ED6" w:rsidRPr="00394ED6" w:rsidTr="001B5D4A">
        <w:trPr>
          <w:trHeight w:val="298"/>
        </w:trPr>
        <w:tc>
          <w:tcPr>
            <w:tcW w:w="701" w:type="dxa"/>
            <w:tcBorders>
              <w:top w:val="single" w:sz="6" w:space="0" w:color="auto"/>
              <w:left w:val="single" w:sz="6" w:space="0" w:color="auto"/>
              <w:bottom w:val="single" w:sz="6" w:space="0" w:color="auto"/>
              <w:right w:val="single" w:sz="6" w:space="0" w:color="auto"/>
            </w:tcBorders>
            <w:shd w:val="clear" w:color="auto" w:fill="FFFFFF"/>
          </w:tcPr>
          <w:p w:rsidR="00394ED6" w:rsidRPr="00394ED6" w:rsidRDefault="00394ED6" w:rsidP="00394ED6">
            <w:pPr>
              <w:shd w:val="clear" w:color="auto" w:fill="FFFFFF"/>
              <w:autoSpaceDE w:val="0"/>
              <w:autoSpaceDN w:val="0"/>
              <w:adjustRightInd w:val="0"/>
              <w:rPr>
                <w:sz w:val="16"/>
                <w:szCs w:val="16"/>
              </w:rPr>
            </w:pPr>
            <w:r w:rsidRPr="00394ED6">
              <w:rPr>
                <w:color w:val="000000"/>
                <w:sz w:val="16"/>
                <w:szCs w:val="16"/>
              </w:rPr>
              <w:t>1</w:t>
            </w:r>
          </w:p>
        </w:tc>
        <w:tc>
          <w:tcPr>
            <w:tcW w:w="6240" w:type="dxa"/>
            <w:tcBorders>
              <w:top w:val="single" w:sz="6" w:space="0" w:color="auto"/>
              <w:left w:val="single" w:sz="6" w:space="0" w:color="auto"/>
              <w:bottom w:val="single" w:sz="6" w:space="0" w:color="auto"/>
              <w:right w:val="single" w:sz="4" w:space="0" w:color="auto"/>
            </w:tcBorders>
            <w:shd w:val="clear" w:color="auto" w:fill="FFFFFF"/>
          </w:tcPr>
          <w:p w:rsidR="00394ED6" w:rsidRPr="00394ED6" w:rsidRDefault="00394ED6" w:rsidP="00394ED6">
            <w:pPr>
              <w:shd w:val="clear" w:color="auto" w:fill="FFFFFF"/>
              <w:autoSpaceDE w:val="0"/>
              <w:autoSpaceDN w:val="0"/>
              <w:adjustRightInd w:val="0"/>
              <w:rPr>
                <w:sz w:val="16"/>
                <w:szCs w:val="16"/>
              </w:rPr>
            </w:pPr>
            <w:r w:rsidRPr="00394ED6">
              <w:rPr>
                <w:color w:val="000000"/>
                <w:sz w:val="16"/>
                <w:szCs w:val="16"/>
              </w:rPr>
              <w:t xml:space="preserve">ул. </w:t>
            </w:r>
            <w:proofErr w:type="spellStart"/>
            <w:r w:rsidRPr="00394ED6">
              <w:rPr>
                <w:color w:val="000000"/>
                <w:sz w:val="16"/>
                <w:szCs w:val="16"/>
              </w:rPr>
              <w:t>Шотойская</w:t>
            </w:r>
            <w:proofErr w:type="spellEnd"/>
            <w:r w:rsidRPr="00394ED6">
              <w:rPr>
                <w:color w:val="000000"/>
                <w:sz w:val="16"/>
                <w:szCs w:val="16"/>
              </w:rPr>
              <w:t xml:space="preserve"> от д. №1 до д. №15</w:t>
            </w:r>
          </w:p>
        </w:tc>
        <w:tc>
          <w:tcPr>
            <w:tcW w:w="2419" w:type="dxa"/>
            <w:tcBorders>
              <w:top w:val="single" w:sz="6" w:space="0" w:color="auto"/>
              <w:left w:val="single" w:sz="4" w:space="0" w:color="auto"/>
              <w:bottom w:val="single" w:sz="6" w:space="0" w:color="auto"/>
              <w:right w:val="single" w:sz="6" w:space="0" w:color="auto"/>
            </w:tcBorders>
            <w:shd w:val="clear" w:color="auto" w:fill="FFFFFF"/>
          </w:tcPr>
          <w:p w:rsidR="00394ED6" w:rsidRPr="00394ED6" w:rsidRDefault="00394ED6" w:rsidP="00394ED6">
            <w:pPr>
              <w:shd w:val="clear" w:color="auto" w:fill="FFFFFF"/>
              <w:autoSpaceDE w:val="0"/>
              <w:autoSpaceDN w:val="0"/>
              <w:adjustRightInd w:val="0"/>
              <w:jc w:val="right"/>
              <w:rPr>
                <w:sz w:val="16"/>
                <w:szCs w:val="16"/>
              </w:rPr>
            </w:pPr>
            <w:r w:rsidRPr="00394ED6">
              <w:rPr>
                <w:color w:val="000000"/>
                <w:sz w:val="16"/>
                <w:szCs w:val="16"/>
              </w:rPr>
              <w:t>0.8</w:t>
            </w:r>
          </w:p>
        </w:tc>
      </w:tr>
      <w:tr w:rsidR="00394ED6" w:rsidRPr="00394ED6" w:rsidTr="001B5D4A">
        <w:trPr>
          <w:trHeight w:val="288"/>
        </w:trPr>
        <w:tc>
          <w:tcPr>
            <w:tcW w:w="701" w:type="dxa"/>
            <w:tcBorders>
              <w:top w:val="single" w:sz="6" w:space="0" w:color="auto"/>
              <w:left w:val="single" w:sz="6" w:space="0" w:color="auto"/>
              <w:bottom w:val="single" w:sz="6" w:space="0" w:color="auto"/>
              <w:right w:val="single" w:sz="6" w:space="0" w:color="auto"/>
            </w:tcBorders>
            <w:shd w:val="clear" w:color="auto" w:fill="FFFFFF"/>
          </w:tcPr>
          <w:p w:rsidR="00394ED6" w:rsidRPr="00394ED6" w:rsidRDefault="00394ED6" w:rsidP="00394ED6">
            <w:pPr>
              <w:shd w:val="clear" w:color="auto" w:fill="FFFFFF"/>
              <w:autoSpaceDE w:val="0"/>
              <w:autoSpaceDN w:val="0"/>
              <w:adjustRightInd w:val="0"/>
              <w:rPr>
                <w:sz w:val="16"/>
                <w:szCs w:val="16"/>
              </w:rPr>
            </w:pPr>
            <w:r w:rsidRPr="00394ED6">
              <w:rPr>
                <w:color w:val="000000"/>
                <w:sz w:val="16"/>
                <w:szCs w:val="16"/>
              </w:rPr>
              <w:t>2</w:t>
            </w:r>
          </w:p>
        </w:tc>
        <w:tc>
          <w:tcPr>
            <w:tcW w:w="6240" w:type="dxa"/>
            <w:tcBorders>
              <w:top w:val="single" w:sz="6" w:space="0" w:color="auto"/>
              <w:left w:val="single" w:sz="6" w:space="0" w:color="auto"/>
              <w:bottom w:val="single" w:sz="6" w:space="0" w:color="auto"/>
              <w:right w:val="single" w:sz="4" w:space="0" w:color="auto"/>
            </w:tcBorders>
            <w:shd w:val="clear" w:color="auto" w:fill="FFFFFF"/>
          </w:tcPr>
          <w:p w:rsidR="00394ED6" w:rsidRPr="00394ED6" w:rsidRDefault="00394ED6" w:rsidP="00394ED6">
            <w:pPr>
              <w:shd w:val="clear" w:color="auto" w:fill="FFFFFF"/>
              <w:autoSpaceDE w:val="0"/>
              <w:autoSpaceDN w:val="0"/>
              <w:adjustRightInd w:val="0"/>
              <w:rPr>
                <w:sz w:val="16"/>
                <w:szCs w:val="16"/>
              </w:rPr>
            </w:pPr>
            <w:r w:rsidRPr="00394ED6">
              <w:rPr>
                <w:color w:val="000000"/>
                <w:sz w:val="16"/>
                <w:szCs w:val="16"/>
              </w:rPr>
              <w:t xml:space="preserve">ул. </w:t>
            </w:r>
            <w:proofErr w:type="spellStart"/>
            <w:r w:rsidRPr="00394ED6">
              <w:rPr>
                <w:color w:val="000000"/>
                <w:sz w:val="16"/>
                <w:szCs w:val="16"/>
              </w:rPr>
              <w:t>Шотойская</w:t>
            </w:r>
            <w:proofErr w:type="spellEnd"/>
            <w:r w:rsidRPr="00394ED6">
              <w:rPr>
                <w:color w:val="000000"/>
                <w:sz w:val="16"/>
                <w:szCs w:val="16"/>
              </w:rPr>
              <w:t xml:space="preserve"> от д. №1 8 до д. №31</w:t>
            </w:r>
          </w:p>
        </w:tc>
        <w:tc>
          <w:tcPr>
            <w:tcW w:w="2419" w:type="dxa"/>
            <w:tcBorders>
              <w:top w:val="single" w:sz="6" w:space="0" w:color="auto"/>
              <w:left w:val="single" w:sz="4" w:space="0" w:color="auto"/>
              <w:bottom w:val="single" w:sz="6" w:space="0" w:color="auto"/>
              <w:right w:val="single" w:sz="6" w:space="0" w:color="auto"/>
            </w:tcBorders>
            <w:shd w:val="clear" w:color="auto" w:fill="FFFFFF"/>
          </w:tcPr>
          <w:p w:rsidR="00394ED6" w:rsidRPr="00394ED6" w:rsidRDefault="00394ED6" w:rsidP="00394ED6">
            <w:pPr>
              <w:shd w:val="clear" w:color="auto" w:fill="FFFFFF"/>
              <w:autoSpaceDE w:val="0"/>
              <w:autoSpaceDN w:val="0"/>
              <w:adjustRightInd w:val="0"/>
              <w:jc w:val="right"/>
              <w:rPr>
                <w:sz w:val="16"/>
                <w:szCs w:val="16"/>
              </w:rPr>
            </w:pPr>
            <w:r w:rsidRPr="00394ED6">
              <w:rPr>
                <w:color w:val="000000"/>
                <w:sz w:val="16"/>
                <w:szCs w:val="16"/>
              </w:rPr>
              <w:t>0.8</w:t>
            </w:r>
          </w:p>
        </w:tc>
      </w:tr>
      <w:tr w:rsidR="00394ED6" w:rsidRPr="00394ED6" w:rsidTr="001B5D4A">
        <w:trPr>
          <w:trHeight w:val="288"/>
        </w:trPr>
        <w:tc>
          <w:tcPr>
            <w:tcW w:w="701" w:type="dxa"/>
            <w:tcBorders>
              <w:top w:val="single" w:sz="6" w:space="0" w:color="auto"/>
              <w:left w:val="single" w:sz="6" w:space="0" w:color="auto"/>
              <w:bottom w:val="single" w:sz="6" w:space="0" w:color="auto"/>
              <w:right w:val="single" w:sz="6" w:space="0" w:color="auto"/>
            </w:tcBorders>
            <w:shd w:val="clear" w:color="auto" w:fill="FFFFFF"/>
          </w:tcPr>
          <w:p w:rsidR="00394ED6" w:rsidRPr="00394ED6" w:rsidRDefault="00394ED6" w:rsidP="00394ED6">
            <w:pPr>
              <w:shd w:val="clear" w:color="auto" w:fill="FFFFFF"/>
              <w:autoSpaceDE w:val="0"/>
              <w:autoSpaceDN w:val="0"/>
              <w:adjustRightInd w:val="0"/>
              <w:rPr>
                <w:sz w:val="16"/>
                <w:szCs w:val="16"/>
              </w:rPr>
            </w:pPr>
            <w:r w:rsidRPr="00394ED6">
              <w:rPr>
                <w:color w:val="000000"/>
                <w:sz w:val="16"/>
                <w:szCs w:val="16"/>
              </w:rPr>
              <w:t>3</w:t>
            </w:r>
          </w:p>
        </w:tc>
        <w:tc>
          <w:tcPr>
            <w:tcW w:w="6240" w:type="dxa"/>
            <w:tcBorders>
              <w:top w:val="single" w:sz="6" w:space="0" w:color="auto"/>
              <w:left w:val="single" w:sz="6" w:space="0" w:color="auto"/>
              <w:bottom w:val="single" w:sz="6" w:space="0" w:color="auto"/>
              <w:right w:val="single" w:sz="4" w:space="0" w:color="auto"/>
            </w:tcBorders>
            <w:shd w:val="clear" w:color="auto" w:fill="FFFFFF"/>
          </w:tcPr>
          <w:p w:rsidR="00394ED6" w:rsidRPr="00394ED6" w:rsidRDefault="00394ED6" w:rsidP="00394ED6">
            <w:pPr>
              <w:shd w:val="clear" w:color="auto" w:fill="FFFFFF"/>
              <w:autoSpaceDE w:val="0"/>
              <w:autoSpaceDN w:val="0"/>
              <w:adjustRightInd w:val="0"/>
              <w:rPr>
                <w:sz w:val="16"/>
                <w:szCs w:val="16"/>
              </w:rPr>
            </w:pPr>
            <w:r w:rsidRPr="00394ED6">
              <w:rPr>
                <w:color w:val="000000"/>
                <w:sz w:val="16"/>
                <w:szCs w:val="16"/>
              </w:rPr>
              <w:t xml:space="preserve">ул. </w:t>
            </w:r>
            <w:proofErr w:type="spellStart"/>
            <w:r w:rsidRPr="00394ED6">
              <w:rPr>
                <w:color w:val="000000"/>
                <w:sz w:val="16"/>
                <w:szCs w:val="16"/>
              </w:rPr>
              <w:t>Шотойская</w:t>
            </w:r>
            <w:proofErr w:type="spellEnd"/>
            <w:r w:rsidRPr="00394ED6">
              <w:rPr>
                <w:color w:val="000000"/>
                <w:sz w:val="16"/>
                <w:szCs w:val="16"/>
              </w:rPr>
              <w:t xml:space="preserve"> от д. №38 до д. №44</w:t>
            </w:r>
          </w:p>
        </w:tc>
        <w:tc>
          <w:tcPr>
            <w:tcW w:w="2419" w:type="dxa"/>
            <w:tcBorders>
              <w:top w:val="single" w:sz="6" w:space="0" w:color="auto"/>
              <w:left w:val="single" w:sz="4" w:space="0" w:color="auto"/>
              <w:bottom w:val="single" w:sz="6" w:space="0" w:color="auto"/>
              <w:right w:val="single" w:sz="6" w:space="0" w:color="auto"/>
            </w:tcBorders>
            <w:shd w:val="clear" w:color="auto" w:fill="FFFFFF"/>
          </w:tcPr>
          <w:p w:rsidR="00394ED6" w:rsidRPr="00394ED6" w:rsidRDefault="00394ED6" w:rsidP="00394ED6">
            <w:pPr>
              <w:shd w:val="clear" w:color="auto" w:fill="FFFFFF"/>
              <w:autoSpaceDE w:val="0"/>
              <w:autoSpaceDN w:val="0"/>
              <w:adjustRightInd w:val="0"/>
              <w:jc w:val="right"/>
              <w:rPr>
                <w:sz w:val="16"/>
                <w:szCs w:val="16"/>
              </w:rPr>
            </w:pPr>
            <w:r w:rsidRPr="00394ED6">
              <w:rPr>
                <w:color w:val="000000"/>
                <w:sz w:val="16"/>
                <w:szCs w:val="16"/>
              </w:rPr>
              <w:t>0.4</w:t>
            </w:r>
          </w:p>
        </w:tc>
      </w:tr>
      <w:tr w:rsidR="00394ED6" w:rsidRPr="00394ED6" w:rsidTr="001B5D4A">
        <w:trPr>
          <w:trHeight w:val="288"/>
        </w:trPr>
        <w:tc>
          <w:tcPr>
            <w:tcW w:w="701" w:type="dxa"/>
            <w:tcBorders>
              <w:top w:val="single" w:sz="6" w:space="0" w:color="auto"/>
              <w:left w:val="single" w:sz="6" w:space="0" w:color="auto"/>
              <w:bottom w:val="single" w:sz="6" w:space="0" w:color="auto"/>
              <w:right w:val="single" w:sz="6" w:space="0" w:color="auto"/>
            </w:tcBorders>
            <w:shd w:val="clear" w:color="auto" w:fill="FFFFFF"/>
          </w:tcPr>
          <w:p w:rsidR="00394ED6" w:rsidRPr="00394ED6" w:rsidRDefault="00394ED6" w:rsidP="00394ED6">
            <w:pPr>
              <w:shd w:val="clear" w:color="auto" w:fill="FFFFFF"/>
              <w:autoSpaceDE w:val="0"/>
              <w:autoSpaceDN w:val="0"/>
              <w:adjustRightInd w:val="0"/>
              <w:rPr>
                <w:sz w:val="16"/>
                <w:szCs w:val="16"/>
              </w:rPr>
            </w:pPr>
            <w:r w:rsidRPr="00394ED6">
              <w:rPr>
                <w:color w:val="000000"/>
                <w:sz w:val="16"/>
                <w:szCs w:val="16"/>
              </w:rPr>
              <w:t>4</w:t>
            </w:r>
          </w:p>
        </w:tc>
        <w:tc>
          <w:tcPr>
            <w:tcW w:w="6240" w:type="dxa"/>
            <w:tcBorders>
              <w:top w:val="single" w:sz="6" w:space="0" w:color="auto"/>
              <w:left w:val="single" w:sz="6" w:space="0" w:color="auto"/>
              <w:bottom w:val="single" w:sz="6" w:space="0" w:color="auto"/>
              <w:right w:val="single" w:sz="4" w:space="0" w:color="auto"/>
            </w:tcBorders>
            <w:shd w:val="clear" w:color="auto" w:fill="FFFFFF"/>
          </w:tcPr>
          <w:p w:rsidR="00394ED6" w:rsidRPr="00394ED6" w:rsidRDefault="00394ED6" w:rsidP="00394ED6">
            <w:pPr>
              <w:shd w:val="clear" w:color="auto" w:fill="FFFFFF"/>
              <w:autoSpaceDE w:val="0"/>
              <w:autoSpaceDN w:val="0"/>
              <w:adjustRightInd w:val="0"/>
              <w:rPr>
                <w:sz w:val="16"/>
                <w:szCs w:val="16"/>
              </w:rPr>
            </w:pPr>
            <w:r w:rsidRPr="00394ED6">
              <w:rPr>
                <w:color w:val="000000"/>
                <w:sz w:val="16"/>
                <w:szCs w:val="16"/>
              </w:rPr>
              <w:t>дорога от д. №9 до д. №42</w:t>
            </w:r>
          </w:p>
        </w:tc>
        <w:tc>
          <w:tcPr>
            <w:tcW w:w="2419" w:type="dxa"/>
            <w:tcBorders>
              <w:top w:val="single" w:sz="6" w:space="0" w:color="auto"/>
              <w:left w:val="single" w:sz="4" w:space="0" w:color="auto"/>
              <w:bottom w:val="single" w:sz="6" w:space="0" w:color="auto"/>
              <w:right w:val="single" w:sz="6" w:space="0" w:color="auto"/>
            </w:tcBorders>
            <w:shd w:val="clear" w:color="auto" w:fill="FFFFFF"/>
          </w:tcPr>
          <w:p w:rsidR="00394ED6" w:rsidRPr="00394ED6" w:rsidRDefault="00394ED6" w:rsidP="00394ED6">
            <w:pPr>
              <w:shd w:val="clear" w:color="auto" w:fill="FFFFFF"/>
              <w:autoSpaceDE w:val="0"/>
              <w:autoSpaceDN w:val="0"/>
              <w:adjustRightInd w:val="0"/>
              <w:jc w:val="right"/>
              <w:rPr>
                <w:sz w:val="16"/>
                <w:szCs w:val="16"/>
              </w:rPr>
            </w:pPr>
            <w:r w:rsidRPr="00394ED6">
              <w:rPr>
                <w:color w:val="000000"/>
                <w:sz w:val="16"/>
                <w:szCs w:val="16"/>
              </w:rPr>
              <w:t>3.0</w:t>
            </w:r>
          </w:p>
        </w:tc>
      </w:tr>
      <w:tr w:rsidR="00394ED6" w:rsidRPr="00394ED6" w:rsidTr="001B5D4A">
        <w:trPr>
          <w:trHeight w:val="307"/>
        </w:trPr>
        <w:tc>
          <w:tcPr>
            <w:tcW w:w="701" w:type="dxa"/>
            <w:tcBorders>
              <w:top w:val="single" w:sz="6" w:space="0" w:color="auto"/>
              <w:left w:val="single" w:sz="6" w:space="0" w:color="auto"/>
              <w:bottom w:val="single" w:sz="6" w:space="0" w:color="auto"/>
              <w:right w:val="single" w:sz="6" w:space="0" w:color="auto"/>
            </w:tcBorders>
            <w:shd w:val="clear" w:color="auto" w:fill="FFFFFF"/>
          </w:tcPr>
          <w:p w:rsidR="00394ED6" w:rsidRPr="00394ED6" w:rsidRDefault="00394ED6" w:rsidP="00394ED6">
            <w:pPr>
              <w:shd w:val="clear" w:color="auto" w:fill="FFFFFF"/>
              <w:autoSpaceDE w:val="0"/>
              <w:autoSpaceDN w:val="0"/>
              <w:adjustRightInd w:val="0"/>
              <w:rPr>
                <w:sz w:val="16"/>
                <w:szCs w:val="16"/>
              </w:rPr>
            </w:pPr>
          </w:p>
        </w:tc>
        <w:tc>
          <w:tcPr>
            <w:tcW w:w="6240" w:type="dxa"/>
            <w:tcBorders>
              <w:top w:val="single" w:sz="6" w:space="0" w:color="auto"/>
              <w:left w:val="single" w:sz="6" w:space="0" w:color="auto"/>
              <w:bottom w:val="single" w:sz="6" w:space="0" w:color="auto"/>
              <w:right w:val="single" w:sz="6" w:space="0" w:color="auto"/>
            </w:tcBorders>
            <w:shd w:val="clear" w:color="auto" w:fill="FFFFFF"/>
          </w:tcPr>
          <w:p w:rsidR="00394ED6" w:rsidRPr="00394ED6" w:rsidRDefault="00394ED6" w:rsidP="00394ED6">
            <w:pPr>
              <w:shd w:val="clear" w:color="auto" w:fill="FFFFFF"/>
              <w:autoSpaceDE w:val="0"/>
              <w:autoSpaceDN w:val="0"/>
              <w:adjustRightInd w:val="0"/>
              <w:rPr>
                <w:sz w:val="16"/>
                <w:szCs w:val="16"/>
              </w:rPr>
            </w:pPr>
            <w:r w:rsidRPr="00394ED6">
              <w:rPr>
                <w:color w:val="434343"/>
                <w:sz w:val="16"/>
                <w:szCs w:val="16"/>
              </w:rPr>
              <w:t>ИТОГО</w:t>
            </w:r>
          </w:p>
        </w:tc>
        <w:tc>
          <w:tcPr>
            <w:tcW w:w="2419" w:type="dxa"/>
            <w:tcBorders>
              <w:top w:val="single" w:sz="6" w:space="0" w:color="auto"/>
              <w:left w:val="single" w:sz="6" w:space="0" w:color="auto"/>
              <w:bottom w:val="single" w:sz="6" w:space="0" w:color="auto"/>
              <w:right w:val="single" w:sz="6" w:space="0" w:color="auto"/>
            </w:tcBorders>
            <w:shd w:val="clear" w:color="auto" w:fill="FFFFFF"/>
          </w:tcPr>
          <w:p w:rsidR="00394ED6" w:rsidRPr="00394ED6" w:rsidRDefault="00394ED6" w:rsidP="00394ED6">
            <w:pPr>
              <w:shd w:val="clear" w:color="auto" w:fill="FFFFFF"/>
              <w:autoSpaceDE w:val="0"/>
              <w:autoSpaceDN w:val="0"/>
              <w:adjustRightInd w:val="0"/>
              <w:jc w:val="right"/>
              <w:rPr>
                <w:b/>
                <w:sz w:val="16"/>
                <w:szCs w:val="16"/>
              </w:rPr>
            </w:pPr>
            <w:r w:rsidRPr="00394ED6">
              <w:rPr>
                <w:b/>
                <w:color w:val="434343"/>
                <w:sz w:val="16"/>
                <w:szCs w:val="16"/>
              </w:rPr>
              <w:t>24,215</w:t>
            </w:r>
          </w:p>
        </w:tc>
      </w:tr>
    </w:tbl>
    <w:p w:rsidR="00394ED6" w:rsidRPr="00394ED6" w:rsidRDefault="00394ED6" w:rsidP="003B2EC3">
      <w:pPr>
        <w:jc w:val="center"/>
        <w:rPr>
          <w:b/>
          <w:sz w:val="16"/>
          <w:szCs w:val="16"/>
        </w:rPr>
      </w:pPr>
    </w:p>
    <w:p w:rsidR="00394ED6" w:rsidRPr="00394ED6" w:rsidRDefault="00394ED6" w:rsidP="00394ED6">
      <w:pPr>
        <w:jc w:val="center"/>
        <w:outlineLvl w:val="0"/>
        <w:rPr>
          <w:rFonts w:ascii="Arial" w:hAnsi="Arial" w:cs="Arial"/>
          <w:b/>
          <w:sz w:val="16"/>
          <w:szCs w:val="16"/>
        </w:rPr>
      </w:pPr>
      <w:r w:rsidRPr="00394ED6">
        <w:rPr>
          <w:rFonts w:ascii="Arial" w:hAnsi="Arial" w:cs="Arial"/>
          <w:b/>
          <w:sz w:val="16"/>
          <w:szCs w:val="16"/>
        </w:rPr>
        <w:t>27.07.2022 г. №130</w:t>
      </w:r>
    </w:p>
    <w:p w:rsidR="00394ED6" w:rsidRPr="00394ED6" w:rsidRDefault="00394ED6" w:rsidP="00394ED6">
      <w:pPr>
        <w:jc w:val="center"/>
        <w:outlineLvl w:val="0"/>
        <w:rPr>
          <w:rFonts w:ascii="Arial" w:hAnsi="Arial" w:cs="Arial"/>
          <w:b/>
          <w:sz w:val="16"/>
          <w:szCs w:val="16"/>
        </w:rPr>
      </w:pPr>
      <w:r w:rsidRPr="00394ED6">
        <w:rPr>
          <w:rFonts w:ascii="Arial" w:hAnsi="Arial" w:cs="Arial"/>
          <w:b/>
          <w:sz w:val="16"/>
          <w:szCs w:val="16"/>
        </w:rPr>
        <w:t>РОССИЙСКАЯ ФЕДЕРАЦИЯ</w:t>
      </w:r>
    </w:p>
    <w:p w:rsidR="00394ED6" w:rsidRPr="00394ED6" w:rsidRDefault="00394ED6" w:rsidP="00394ED6">
      <w:pPr>
        <w:jc w:val="center"/>
        <w:outlineLvl w:val="0"/>
        <w:rPr>
          <w:rFonts w:ascii="Arial" w:hAnsi="Arial" w:cs="Arial"/>
          <w:b/>
          <w:sz w:val="16"/>
          <w:szCs w:val="16"/>
        </w:rPr>
      </w:pPr>
      <w:r w:rsidRPr="00394ED6">
        <w:rPr>
          <w:rFonts w:ascii="Arial" w:hAnsi="Arial" w:cs="Arial"/>
          <w:b/>
          <w:sz w:val="16"/>
          <w:szCs w:val="16"/>
        </w:rPr>
        <w:t>ИРКУТСКАЯ ОБЛАСТЬ</w:t>
      </w:r>
    </w:p>
    <w:p w:rsidR="00394ED6" w:rsidRPr="00394ED6" w:rsidRDefault="00394ED6" w:rsidP="00394ED6">
      <w:pPr>
        <w:jc w:val="center"/>
        <w:outlineLvl w:val="0"/>
        <w:rPr>
          <w:rFonts w:ascii="Arial" w:hAnsi="Arial" w:cs="Arial"/>
          <w:b/>
          <w:sz w:val="16"/>
          <w:szCs w:val="16"/>
        </w:rPr>
      </w:pPr>
      <w:r w:rsidRPr="00394ED6">
        <w:rPr>
          <w:rFonts w:ascii="Arial" w:hAnsi="Arial" w:cs="Arial"/>
          <w:b/>
          <w:sz w:val="16"/>
          <w:szCs w:val="16"/>
        </w:rPr>
        <w:t>ОСИНСКИЙ МУНИЦИПАЛЬНЫЙ РАЙОН</w:t>
      </w:r>
    </w:p>
    <w:p w:rsidR="00394ED6" w:rsidRPr="00394ED6" w:rsidRDefault="00394ED6" w:rsidP="00394ED6">
      <w:pPr>
        <w:jc w:val="center"/>
        <w:rPr>
          <w:rFonts w:ascii="Arial" w:hAnsi="Arial" w:cs="Arial"/>
          <w:b/>
          <w:sz w:val="16"/>
          <w:szCs w:val="16"/>
        </w:rPr>
      </w:pPr>
      <w:r w:rsidRPr="00394ED6">
        <w:rPr>
          <w:rFonts w:ascii="Arial" w:hAnsi="Arial" w:cs="Arial"/>
          <w:b/>
          <w:sz w:val="16"/>
          <w:szCs w:val="16"/>
        </w:rPr>
        <w:t>МУНИЦИПАЛЬНОЕ ОБРАЗОВАНИЕ «БУРЯТ-ЯНГУТЫ»</w:t>
      </w:r>
    </w:p>
    <w:p w:rsidR="00394ED6" w:rsidRPr="00394ED6" w:rsidRDefault="00394ED6" w:rsidP="00394ED6">
      <w:pPr>
        <w:tabs>
          <w:tab w:val="left" w:pos="7880"/>
        </w:tabs>
        <w:jc w:val="center"/>
        <w:rPr>
          <w:rFonts w:ascii="Arial" w:hAnsi="Arial" w:cs="Arial"/>
          <w:b/>
          <w:sz w:val="16"/>
          <w:szCs w:val="16"/>
        </w:rPr>
      </w:pPr>
      <w:r w:rsidRPr="00394ED6">
        <w:rPr>
          <w:rFonts w:ascii="Arial" w:hAnsi="Arial" w:cs="Arial"/>
          <w:b/>
          <w:sz w:val="16"/>
          <w:szCs w:val="16"/>
        </w:rPr>
        <w:t>ДУМА</w:t>
      </w:r>
    </w:p>
    <w:p w:rsidR="00394ED6" w:rsidRPr="00394ED6" w:rsidRDefault="00394ED6" w:rsidP="00394ED6">
      <w:pPr>
        <w:widowControl w:val="0"/>
        <w:autoSpaceDE w:val="0"/>
        <w:autoSpaceDN w:val="0"/>
        <w:jc w:val="center"/>
        <w:rPr>
          <w:rFonts w:ascii="Arial" w:hAnsi="Arial" w:cs="Arial"/>
          <w:b/>
          <w:sz w:val="16"/>
          <w:szCs w:val="16"/>
        </w:rPr>
      </w:pPr>
    </w:p>
    <w:p w:rsidR="00394ED6" w:rsidRPr="00394ED6" w:rsidRDefault="00394ED6" w:rsidP="00394ED6">
      <w:pPr>
        <w:jc w:val="center"/>
        <w:rPr>
          <w:b/>
          <w:sz w:val="16"/>
          <w:szCs w:val="16"/>
        </w:rPr>
      </w:pPr>
      <w:r w:rsidRPr="00394ED6">
        <w:rPr>
          <w:b/>
          <w:sz w:val="16"/>
          <w:szCs w:val="16"/>
        </w:rPr>
        <w:t>О ВНЕСЕНИИ ИЗМЕНЕНИЙ В РЕШЕНИЕ ДУМЫ МУНИЦИПАЛЬНОГО ОБРАЗОВАНИЯ «БУРЯТ-ЯНГУТЫ» ОТ 29.12.2021 ГОДА №110</w:t>
      </w:r>
      <w:proofErr w:type="gramStart"/>
      <w:r w:rsidRPr="00394ED6">
        <w:rPr>
          <w:b/>
          <w:sz w:val="16"/>
          <w:szCs w:val="16"/>
        </w:rPr>
        <w:t xml:space="preserve"> О</w:t>
      </w:r>
      <w:proofErr w:type="gramEnd"/>
      <w:r w:rsidRPr="00394ED6">
        <w:rPr>
          <w:b/>
          <w:sz w:val="16"/>
          <w:szCs w:val="16"/>
        </w:rPr>
        <w:t xml:space="preserve"> БЮДЖЕТЕ МУНИЦИПАЛЬНОГО ОБРАЗОВАНИЯ «БУРЯТ-ЯНГУТЫ»</w:t>
      </w:r>
    </w:p>
    <w:p w:rsidR="00394ED6" w:rsidRPr="00394ED6" w:rsidRDefault="00394ED6" w:rsidP="00394ED6">
      <w:pPr>
        <w:jc w:val="center"/>
        <w:rPr>
          <w:b/>
          <w:sz w:val="16"/>
          <w:szCs w:val="16"/>
        </w:rPr>
      </w:pPr>
      <w:r w:rsidRPr="00394ED6">
        <w:rPr>
          <w:b/>
          <w:sz w:val="16"/>
          <w:szCs w:val="16"/>
        </w:rPr>
        <w:t>НА 2022 ГОД И ПЛАНОВЫЙ ПЕРИОД 2023</w:t>
      </w:r>
      <w:proofErr w:type="gramStart"/>
      <w:r w:rsidRPr="00394ED6">
        <w:rPr>
          <w:b/>
          <w:sz w:val="16"/>
          <w:szCs w:val="16"/>
        </w:rPr>
        <w:t xml:space="preserve"> И</w:t>
      </w:r>
      <w:proofErr w:type="gramEnd"/>
      <w:r w:rsidRPr="00394ED6">
        <w:rPr>
          <w:b/>
          <w:sz w:val="16"/>
          <w:szCs w:val="16"/>
        </w:rPr>
        <w:t xml:space="preserve"> 2024 ГОДЫ» </w:t>
      </w:r>
    </w:p>
    <w:p w:rsidR="00394ED6" w:rsidRPr="00394ED6" w:rsidRDefault="00394ED6" w:rsidP="00394ED6">
      <w:pPr>
        <w:widowControl w:val="0"/>
        <w:autoSpaceDE w:val="0"/>
        <w:autoSpaceDN w:val="0"/>
        <w:jc w:val="center"/>
        <w:rPr>
          <w:b/>
          <w:sz w:val="16"/>
          <w:szCs w:val="16"/>
        </w:rPr>
      </w:pPr>
    </w:p>
    <w:p w:rsidR="00394ED6" w:rsidRPr="00394ED6" w:rsidRDefault="00394ED6" w:rsidP="00394ED6">
      <w:pPr>
        <w:ind w:firstLine="540"/>
        <w:jc w:val="both"/>
        <w:rPr>
          <w:sz w:val="16"/>
          <w:szCs w:val="16"/>
        </w:rPr>
      </w:pPr>
      <w:proofErr w:type="gramStart"/>
      <w:r w:rsidRPr="00394ED6">
        <w:rPr>
          <w:sz w:val="16"/>
          <w:szCs w:val="16"/>
        </w:rPr>
        <w:t xml:space="preserve">На основании п.1 ч.1 ст.14 Федерального закона «Об общих принципах организации местного самоуправления в РФ» от 06.10.2003 г. №131-ФЗ, </w:t>
      </w:r>
      <w:proofErr w:type="spellStart"/>
      <w:r w:rsidRPr="00394ED6">
        <w:rPr>
          <w:sz w:val="16"/>
          <w:szCs w:val="16"/>
        </w:rPr>
        <w:t>ст.ст</w:t>
      </w:r>
      <w:proofErr w:type="spellEnd"/>
      <w:r w:rsidRPr="00394ED6">
        <w:rPr>
          <w:sz w:val="16"/>
          <w:szCs w:val="16"/>
        </w:rPr>
        <w:t>. 9, 153 Бюджетного кодекса РФ, руководствуясь положением «О бюджетном процессе в МО «Бурят-</w:t>
      </w:r>
      <w:proofErr w:type="spellStart"/>
      <w:r w:rsidRPr="00394ED6">
        <w:rPr>
          <w:sz w:val="16"/>
          <w:szCs w:val="16"/>
        </w:rPr>
        <w:t>Янгуты</w:t>
      </w:r>
      <w:proofErr w:type="spellEnd"/>
      <w:r w:rsidRPr="00394ED6">
        <w:rPr>
          <w:sz w:val="16"/>
          <w:szCs w:val="16"/>
        </w:rPr>
        <w:t>», утвержденным Решением Думы МО «Бурят-</w:t>
      </w:r>
      <w:proofErr w:type="spellStart"/>
      <w:r w:rsidRPr="00394ED6">
        <w:rPr>
          <w:sz w:val="16"/>
          <w:szCs w:val="16"/>
        </w:rPr>
        <w:t>Янгуты</w:t>
      </w:r>
      <w:proofErr w:type="spellEnd"/>
      <w:r w:rsidRPr="00394ED6">
        <w:rPr>
          <w:sz w:val="16"/>
          <w:szCs w:val="16"/>
        </w:rPr>
        <w:t>» № 69 от 27.04.2015 г., п.1 ч.1 ст.6 и п.2 ст.48  Устава МО «Бурят-</w:t>
      </w:r>
      <w:proofErr w:type="spellStart"/>
      <w:r w:rsidRPr="00394ED6">
        <w:rPr>
          <w:sz w:val="16"/>
          <w:szCs w:val="16"/>
        </w:rPr>
        <w:t>Янгуты</w:t>
      </w:r>
      <w:proofErr w:type="spellEnd"/>
      <w:r w:rsidRPr="00394ED6">
        <w:rPr>
          <w:sz w:val="16"/>
          <w:szCs w:val="16"/>
        </w:rPr>
        <w:t>»,</w:t>
      </w:r>
      <w:proofErr w:type="gramEnd"/>
    </w:p>
    <w:p w:rsidR="00394ED6" w:rsidRPr="00394ED6" w:rsidRDefault="00394ED6" w:rsidP="00394ED6">
      <w:pPr>
        <w:rPr>
          <w:sz w:val="16"/>
          <w:szCs w:val="16"/>
        </w:rPr>
      </w:pPr>
    </w:p>
    <w:p w:rsidR="00394ED6" w:rsidRPr="00394ED6" w:rsidRDefault="00394ED6" w:rsidP="00394ED6">
      <w:pPr>
        <w:jc w:val="center"/>
        <w:rPr>
          <w:b/>
          <w:sz w:val="16"/>
          <w:szCs w:val="16"/>
        </w:rPr>
      </w:pPr>
      <w:r w:rsidRPr="00394ED6">
        <w:rPr>
          <w:b/>
          <w:sz w:val="16"/>
          <w:szCs w:val="16"/>
        </w:rPr>
        <w:t>РЕШИЛА:</w:t>
      </w:r>
    </w:p>
    <w:p w:rsidR="00394ED6" w:rsidRPr="00394ED6" w:rsidRDefault="00394ED6" w:rsidP="00394ED6">
      <w:pPr>
        <w:rPr>
          <w:sz w:val="16"/>
          <w:szCs w:val="16"/>
        </w:rPr>
      </w:pPr>
    </w:p>
    <w:p w:rsidR="00394ED6" w:rsidRPr="00394ED6" w:rsidRDefault="001B5D4A" w:rsidP="00394ED6">
      <w:pPr>
        <w:ind w:firstLine="709"/>
        <w:jc w:val="both"/>
        <w:rPr>
          <w:sz w:val="16"/>
          <w:szCs w:val="16"/>
        </w:rPr>
      </w:pPr>
      <w:r>
        <w:rPr>
          <w:sz w:val="16"/>
          <w:szCs w:val="16"/>
        </w:rPr>
        <w:t>1. Внести в Решение Думы  №</w:t>
      </w:r>
      <w:r w:rsidR="00394ED6" w:rsidRPr="00394ED6">
        <w:rPr>
          <w:sz w:val="16"/>
          <w:szCs w:val="16"/>
        </w:rPr>
        <w:t>110 от 29 декабря 2021 года «О бюджете муниципального образования «Бурят-</w:t>
      </w:r>
      <w:proofErr w:type="spellStart"/>
      <w:r w:rsidR="00394ED6" w:rsidRPr="00394ED6">
        <w:rPr>
          <w:sz w:val="16"/>
          <w:szCs w:val="16"/>
        </w:rPr>
        <w:t>Янгуты</w:t>
      </w:r>
      <w:proofErr w:type="spellEnd"/>
      <w:r w:rsidR="00394ED6" w:rsidRPr="00394ED6">
        <w:rPr>
          <w:sz w:val="16"/>
          <w:szCs w:val="16"/>
        </w:rPr>
        <w:t>» на 2022 год и на плановый период 2023 и 2024 годов» (далее – Решение Думы) следующие дополнения и изменения:</w:t>
      </w:r>
    </w:p>
    <w:p w:rsidR="00394ED6" w:rsidRPr="00394ED6" w:rsidRDefault="00394ED6" w:rsidP="00394ED6">
      <w:pPr>
        <w:autoSpaceDE w:val="0"/>
        <w:autoSpaceDN w:val="0"/>
        <w:adjustRightInd w:val="0"/>
        <w:ind w:firstLine="720"/>
        <w:jc w:val="both"/>
        <w:rPr>
          <w:bCs/>
          <w:sz w:val="16"/>
          <w:szCs w:val="16"/>
          <w:lang w:eastAsia="en-US"/>
        </w:rPr>
      </w:pPr>
      <w:r w:rsidRPr="00394ED6">
        <w:rPr>
          <w:bCs/>
          <w:sz w:val="16"/>
          <w:szCs w:val="16"/>
          <w:lang w:eastAsia="en-US"/>
        </w:rPr>
        <w:t xml:space="preserve">1) Пункт 1 </w:t>
      </w:r>
      <w:r w:rsidR="001B5D4A">
        <w:rPr>
          <w:bCs/>
          <w:sz w:val="16"/>
          <w:szCs w:val="16"/>
          <w:lang w:eastAsia="en-US"/>
        </w:rPr>
        <w:t>решения</w:t>
      </w:r>
      <w:r w:rsidRPr="00394ED6">
        <w:rPr>
          <w:bCs/>
          <w:sz w:val="16"/>
          <w:szCs w:val="16"/>
          <w:lang w:eastAsia="en-US"/>
        </w:rPr>
        <w:t xml:space="preserve"> изложить в следующей редакции:</w:t>
      </w:r>
    </w:p>
    <w:p w:rsidR="00394ED6" w:rsidRPr="00394ED6" w:rsidRDefault="00394ED6" w:rsidP="00394ED6">
      <w:pPr>
        <w:widowControl w:val="0"/>
        <w:autoSpaceDE w:val="0"/>
        <w:autoSpaceDN w:val="0"/>
        <w:adjustRightInd w:val="0"/>
        <w:ind w:firstLine="709"/>
        <w:jc w:val="both"/>
        <w:rPr>
          <w:sz w:val="16"/>
          <w:szCs w:val="16"/>
        </w:rPr>
      </w:pPr>
      <w:r w:rsidRPr="00394ED6">
        <w:rPr>
          <w:sz w:val="16"/>
          <w:szCs w:val="16"/>
        </w:rPr>
        <w:t>«1.</w:t>
      </w:r>
      <w:r w:rsidRPr="00394ED6">
        <w:rPr>
          <w:b/>
          <w:sz w:val="16"/>
          <w:szCs w:val="16"/>
        </w:rPr>
        <w:t xml:space="preserve"> </w:t>
      </w:r>
      <w:r w:rsidRPr="00394ED6">
        <w:rPr>
          <w:sz w:val="16"/>
          <w:szCs w:val="16"/>
        </w:rPr>
        <w:t>Утвердить основные характеристики бюджета муниципального образования «Бурят-</w:t>
      </w:r>
      <w:proofErr w:type="spellStart"/>
      <w:r w:rsidRPr="00394ED6">
        <w:rPr>
          <w:sz w:val="16"/>
          <w:szCs w:val="16"/>
        </w:rPr>
        <w:t>Янгуты</w:t>
      </w:r>
      <w:proofErr w:type="spellEnd"/>
      <w:r w:rsidRPr="00394ED6">
        <w:rPr>
          <w:sz w:val="16"/>
          <w:szCs w:val="16"/>
        </w:rPr>
        <w:t>» (далее – местный бюджет) на 2022 год:</w:t>
      </w:r>
    </w:p>
    <w:p w:rsidR="00394ED6" w:rsidRPr="00394ED6" w:rsidRDefault="00394ED6" w:rsidP="00394ED6">
      <w:pPr>
        <w:widowControl w:val="0"/>
        <w:autoSpaceDE w:val="0"/>
        <w:autoSpaceDN w:val="0"/>
        <w:adjustRightInd w:val="0"/>
        <w:ind w:firstLine="709"/>
        <w:jc w:val="both"/>
        <w:rPr>
          <w:sz w:val="16"/>
          <w:szCs w:val="16"/>
        </w:rPr>
      </w:pPr>
      <w:r w:rsidRPr="00394ED6">
        <w:rPr>
          <w:sz w:val="16"/>
          <w:szCs w:val="16"/>
        </w:rPr>
        <w:t>- общий объем доходов местного бюджета в сумме 18724,40 тыс. рублей</w:t>
      </w:r>
    </w:p>
    <w:p w:rsidR="00394ED6" w:rsidRPr="00394ED6" w:rsidRDefault="00394ED6" w:rsidP="00394ED6">
      <w:pPr>
        <w:widowControl w:val="0"/>
        <w:autoSpaceDE w:val="0"/>
        <w:autoSpaceDN w:val="0"/>
        <w:adjustRightInd w:val="0"/>
        <w:ind w:firstLine="709"/>
        <w:jc w:val="both"/>
        <w:rPr>
          <w:sz w:val="16"/>
          <w:szCs w:val="16"/>
        </w:rPr>
      </w:pPr>
      <w:r w:rsidRPr="00394ED6">
        <w:rPr>
          <w:sz w:val="16"/>
          <w:szCs w:val="16"/>
        </w:rPr>
        <w:t>- общий объем расходов местного бюджета в сумме 21041,80 тыс. рублей;</w:t>
      </w:r>
    </w:p>
    <w:p w:rsidR="00394ED6" w:rsidRPr="00394ED6" w:rsidRDefault="00394ED6" w:rsidP="00394ED6">
      <w:pPr>
        <w:widowControl w:val="0"/>
        <w:autoSpaceDE w:val="0"/>
        <w:autoSpaceDN w:val="0"/>
        <w:adjustRightInd w:val="0"/>
        <w:ind w:firstLine="709"/>
        <w:jc w:val="both"/>
        <w:rPr>
          <w:sz w:val="16"/>
          <w:szCs w:val="16"/>
        </w:rPr>
      </w:pPr>
      <w:r w:rsidRPr="00394ED6">
        <w:rPr>
          <w:sz w:val="16"/>
          <w:szCs w:val="16"/>
        </w:rPr>
        <w:t xml:space="preserve">- размер дефицита местного бюджета в сумме 2317,4 тыс. рублей. Установить, что превышение дефицита местного бюджета над ограничениями, установленными статьей 92.1 Бюджетного кодекса Российской Федерации, осуществлено в пределах суммы снижения остатков средств на счетах по учету средств местного бюджета в объеме 2183,2 </w:t>
      </w:r>
      <w:proofErr w:type="spellStart"/>
      <w:r w:rsidRPr="00394ED6">
        <w:rPr>
          <w:sz w:val="16"/>
          <w:szCs w:val="16"/>
        </w:rPr>
        <w:t>тыс</w:t>
      </w:r>
      <w:proofErr w:type="gramStart"/>
      <w:r w:rsidRPr="00394ED6">
        <w:rPr>
          <w:sz w:val="16"/>
          <w:szCs w:val="16"/>
        </w:rPr>
        <w:t>.р</w:t>
      </w:r>
      <w:proofErr w:type="gramEnd"/>
      <w:r w:rsidRPr="00394ED6">
        <w:rPr>
          <w:sz w:val="16"/>
          <w:szCs w:val="16"/>
        </w:rPr>
        <w:t>ублей</w:t>
      </w:r>
      <w:proofErr w:type="spellEnd"/>
      <w:r w:rsidRPr="00394ED6">
        <w:rPr>
          <w:sz w:val="16"/>
          <w:szCs w:val="16"/>
        </w:rPr>
        <w:t>;</w:t>
      </w:r>
    </w:p>
    <w:p w:rsidR="00394ED6" w:rsidRPr="00394ED6" w:rsidRDefault="00394ED6" w:rsidP="00394ED6">
      <w:pPr>
        <w:widowControl w:val="0"/>
        <w:autoSpaceDE w:val="0"/>
        <w:autoSpaceDN w:val="0"/>
        <w:adjustRightInd w:val="0"/>
        <w:ind w:firstLine="709"/>
        <w:jc w:val="both"/>
        <w:rPr>
          <w:sz w:val="16"/>
          <w:szCs w:val="16"/>
        </w:rPr>
      </w:pPr>
      <w:r w:rsidRPr="00394ED6">
        <w:rPr>
          <w:sz w:val="16"/>
          <w:szCs w:val="16"/>
        </w:rPr>
        <w:t>дефицит местного бюджета составляет 3,27 % утвержденного общего годового объема доходов местного бюджета без учета остатков средств на счетах по учету средств бюджета и утвержденного объема безвозмездных поступлений».</w:t>
      </w:r>
    </w:p>
    <w:p w:rsidR="00394ED6" w:rsidRPr="00394ED6" w:rsidRDefault="001B5D4A" w:rsidP="00394ED6">
      <w:pPr>
        <w:ind w:left="708"/>
        <w:jc w:val="both"/>
        <w:rPr>
          <w:sz w:val="16"/>
          <w:szCs w:val="16"/>
        </w:rPr>
      </w:pPr>
      <w:r>
        <w:rPr>
          <w:sz w:val="16"/>
          <w:szCs w:val="16"/>
        </w:rPr>
        <w:t>2</w:t>
      </w:r>
      <w:r w:rsidR="00394ED6" w:rsidRPr="00394ED6">
        <w:rPr>
          <w:sz w:val="16"/>
          <w:szCs w:val="16"/>
        </w:rPr>
        <w:t>) Приложения  1, 5, 7, 9, 11, 15 - изложить в новой редакции (прилагаются).</w:t>
      </w:r>
    </w:p>
    <w:p w:rsidR="00394ED6" w:rsidRPr="00394ED6" w:rsidRDefault="001B5D4A" w:rsidP="00394ED6">
      <w:pPr>
        <w:ind w:firstLine="709"/>
        <w:jc w:val="both"/>
        <w:rPr>
          <w:sz w:val="16"/>
          <w:szCs w:val="16"/>
        </w:rPr>
      </w:pPr>
      <w:r>
        <w:rPr>
          <w:sz w:val="16"/>
          <w:szCs w:val="16"/>
        </w:rPr>
        <w:t xml:space="preserve">2. </w:t>
      </w:r>
      <w:r w:rsidR="00394ED6" w:rsidRPr="00394ED6">
        <w:rPr>
          <w:sz w:val="16"/>
          <w:szCs w:val="16"/>
        </w:rPr>
        <w:t>Настоящее решение вступает в силу после дня его официального опубликования.</w:t>
      </w:r>
    </w:p>
    <w:p w:rsidR="00394ED6" w:rsidRPr="00394ED6" w:rsidRDefault="00394ED6" w:rsidP="00394ED6">
      <w:pPr>
        <w:spacing w:line="360" w:lineRule="auto"/>
        <w:ind w:firstLine="709"/>
        <w:rPr>
          <w:sz w:val="16"/>
          <w:szCs w:val="16"/>
        </w:rPr>
      </w:pPr>
    </w:p>
    <w:p w:rsidR="00394ED6" w:rsidRPr="00394ED6" w:rsidRDefault="00394ED6" w:rsidP="00394ED6">
      <w:pPr>
        <w:rPr>
          <w:sz w:val="16"/>
          <w:szCs w:val="16"/>
        </w:rPr>
      </w:pPr>
      <w:r w:rsidRPr="00394ED6">
        <w:rPr>
          <w:sz w:val="16"/>
          <w:szCs w:val="16"/>
        </w:rPr>
        <w:t>Глава муниципального образования</w:t>
      </w:r>
    </w:p>
    <w:p w:rsidR="00394ED6" w:rsidRPr="00394ED6" w:rsidRDefault="00394ED6" w:rsidP="00394ED6">
      <w:pPr>
        <w:rPr>
          <w:sz w:val="16"/>
          <w:szCs w:val="16"/>
        </w:rPr>
      </w:pPr>
      <w:r w:rsidRPr="00394ED6">
        <w:rPr>
          <w:sz w:val="16"/>
          <w:szCs w:val="16"/>
        </w:rPr>
        <w:t>«Бурят-</w:t>
      </w:r>
      <w:proofErr w:type="spellStart"/>
      <w:r w:rsidRPr="00394ED6">
        <w:rPr>
          <w:sz w:val="16"/>
          <w:szCs w:val="16"/>
        </w:rPr>
        <w:t>Янгуты</w:t>
      </w:r>
      <w:proofErr w:type="spellEnd"/>
      <w:r w:rsidRPr="00394ED6">
        <w:rPr>
          <w:sz w:val="16"/>
          <w:szCs w:val="16"/>
        </w:rPr>
        <w:t>»</w:t>
      </w:r>
    </w:p>
    <w:p w:rsidR="00394ED6" w:rsidRPr="00394ED6" w:rsidRDefault="00394ED6" w:rsidP="00394ED6">
      <w:pPr>
        <w:rPr>
          <w:sz w:val="16"/>
          <w:szCs w:val="16"/>
        </w:rPr>
      </w:pPr>
      <w:r w:rsidRPr="00394ED6">
        <w:rPr>
          <w:sz w:val="16"/>
          <w:szCs w:val="16"/>
        </w:rPr>
        <w:t xml:space="preserve">И.В. Медведева                   </w:t>
      </w:r>
    </w:p>
    <w:p w:rsidR="00394ED6" w:rsidRPr="00394ED6" w:rsidRDefault="00394ED6" w:rsidP="001B5D4A">
      <w:pPr>
        <w:jc w:val="center"/>
        <w:rPr>
          <w:sz w:val="16"/>
          <w:szCs w:val="16"/>
        </w:rPr>
      </w:pPr>
    </w:p>
    <w:tbl>
      <w:tblPr>
        <w:tblW w:w="9719" w:type="dxa"/>
        <w:tblInd w:w="93" w:type="dxa"/>
        <w:tblLook w:val="04A0" w:firstRow="1" w:lastRow="0" w:firstColumn="1" w:lastColumn="0" w:noHBand="0" w:noVBand="1"/>
      </w:tblPr>
      <w:tblGrid>
        <w:gridCol w:w="3706"/>
        <w:gridCol w:w="2281"/>
        <w:gridCol w:w="3732"/>
      </w:tblGrid>
      <w:tr w:rsidR="001B5D4A" w:rsidRPr="001B5D4A" w:rsidTr="001B5D4A">
        <w:trPr>
          <w:trHeight w:val="255"/>
        </w:trPr>
        <w:tc>
          <w:tcPr>
            <w:tcW w:w="3706" w:type="dxa"/>
            <w:tcBorders>
              <w:top w:val="nil"/>
              <w:left w:val="nil"/>
              <w:bottom w:val="nil"/>
              <w:right w:val="nil"/>
            </w:tcBorders>
            <w:shd w:val="clear" w:color="auto" w:fill="auto"/>
            <w:noWrap/>
            <w:vAlign w:val="bottom"/>
            <w:hideMark/>
          </w:tcPr>
          <w:p w:rsidR="001B5D4A" w:rsidRPr="001B5D4A" w:rsidRDefault="001B5D4A" w:rsidP="001B5D4A">
            <w:pPr>
              <w:rPr>
                <w:rFonts w:ascii="Arial CYR" w:hAnsi="Arial CYR" w:cs="Arial CYR"/>
                <w:sz w:val="16"/>
                <w:szCs w:val="16"/>
              </w:rPr>
            </w:pPr>
          </w:p>
        </w:tc>
        <w:tc>
          <w:tcPr>
            <w:tcW w:w="2281" w:type="dxa"/>
            <w:tcBorders>
              <w:top w:val="nil"/>
              <w:left w:val="nil"/>
              <w:bottom w:val="nil"/>
              <w:right w:val="nil"/>
            </w:tcBorders>
            <w:shd w:val="clear" w:color="auto" w:fill="auto"/>
            <w:noWrap/>
            <w:vAlign w:val="bottom"/>
            <w:hideMark/>
          </w:tcPr>
          <w:p w:rsidR="001B5D4A" w:rsidRPr="001B5D4A" w:rsidRDefault="001B5D4A" w:rsidP="001B5D4A">
            <w:pPr>
              <w:jc w:val="right"/>
              <w:rPr>
                <w:rFonts w:ascii="Arial CYR" w:hAnsi="Arial CYR" w:cs="Arial CYR"/>
                <w:sz w:val="16"/>
                <w:szCs w:val="16"/>
              </w:rPr>
            </w:pPr>
          </w:p>
        </w:tc>
        <w:tc>
          <w:tcPr>
            <w:tcW w:w="3732" w:type="dxa"/>
            <w:tcBorders>
              <w:top w:val="nil"/>
              <w:left w:val="nil"/>
              <w:bottom w:val="nil"/>
              <w:right w:val="nil"/>
            </w:tcBorders>
            <w:shd w:val="clear" w:color="auto" w:fill="auto"/>
            <w:noWrap/>
            <w:vAlign w:val="bottom"/>
            <w:hideMark/>
          </w:tcPr>
          <w:p w:rsidR="001B5D4A" w:rsidRPr="001B5D4A" w:rsidRDefault="001B5D4A" w:rsidP="001B5D4A">
            <w:pPr>
              <w:jc w:val="right"/>
              <w:rPr>
                <w:rFonts w:ascii="Arial CYR" w:hAnsi="Arial CYR" w:cs="Arial CYR"/>
                <w:sz w:val="16"/>
                <w:szCs w:val="16"/>
              </w:rPr>
            </w:pPr>
            <w:r w:rsidRPr="001B5D4A">
              <w:rPr>
                <w:rFonts w:ascii="Arial CYR" w:hAnsi="Arial CYR" w:cs="Arial CYR"/>
                <w:sz w:val="16"/>
                <w:szCs w:val="16"/>
              </w:rPr>
              <w:t>Приложение 1</w:t>
            </w:r>
          </w:p>
        </w:tc>
      </w:tr>
      <w:tr w:rsidR="001B5D4A" w:rsidRPr="001B5D4A" w:rsidTr="001B5D4A">
        <w:trPr>
          <w:trHeight w:val="255"/>
        </w:trPr>
        <w:tc>
          <w:tcPr>
            <w:tcW w:w="3706" w:type="dxa"/>
            <w:tcBorders>
              <w:top w:val="nil"/>
              <w:left w:val="nil"/>
              <w:bottom w:val="nil"/>
              <w:right w:val="nil"/>
            </w:tcBorders>
            <w:shd w:val="clear" w:color="auto" w:fill="auto"/>
            <w:noWrap/>
            <w:vAlign w:val="bottom"/>
            <w:hideMark/>
          </w:tcPr>
          <w:p w:rsidR="001B5D4A" w:rsidRPr="001B5D4A" w:rsidRDefault="001B5D4A" w:rsidP="001B5D4A">
            <w:pPr>
              <w:rPr>
                <w:rFonts w:ascii="Arial CYR" w:hAnsi="Arial CYR" w:cs="Arial CYR"/>
                <w:sz w:val="16"/>
                <w:szCs w:val="16"/>
              </w:rPr>
            </w:pPr>
          </w:p>
        </w:tc>
        <w:tc>
          <w:tcPr>
            <w:tcW w:w="2281" w:type="dxa"/>
            <w:tcBorders>
              <w:top w:val="nil"/>
              <w:left w:val="nil"/>
              <w:bottom w:val="nil"/>
              <w:right w:val="nil"/>
            </w:tcBorders>
            <w:shd w:val="clear" w:color="auto" w:fill="auto"/>
            <w:noWrap/>
            <w:vAlign w:val="bottom"/>
            <w:hideMark/>
          </w:tcPr>
          <w:p w:rsidR="001B5D4A" w:rsidRPr="001B5D4A" w:rsidRDefault="001B5D4A" w:rsidP="001B5D4A">
            <w:pPr>
              <w:rPr>
                <w:rFonts w:ascii="Arial CYR" w:hAnsi="Arial CYR" w:cs="Arial CYR"/>
                <w:sz w:val="16"/>
                <w:szCs w:val="16"/>
              </w:rPr>
            </w:pPr>
          </w:p>
        </w:tc>
        <w:tc>
          <w:tcPr>
            <w:tcW w:w="3732" w:type="dxa"/>
            <w:tcBorders>
              <w:top w:val="nil"/>
              <w:left w:val="nil"/>
              <w:bottom w:val="nil"/>
              <w:right w:val="nil"/>
            </w:tcBorders>
            <w:shd w:val="clear" w:color="auto" w:fill="auto"/>
            <w:noWrap/>
            <w:vAlign w:val="bottom"/>
            <w:hideMark/>
          </w:tcPr>
          <w:p w:rsidR="001B5D4A" w:rsidRPr="001B5D4A" w:rsidRDefault="001B5D4A" w:rsidP="001B5D4A">
            <w:pPr>
              <w:jc w:val="right"/>
              <w:rPr>
                <w:rFonts w:ascii="Arial CYR" w:hAnsi="Arial CYR" w:cs="Arial CYR"/>
                <w:sz w:val="16"/>
                <w:szCs w:val="16"/>
              </w:rPr>
            </w:pPr>
            <w:proofErr w:type="gramStart"/>
            <w:r w:rsidRPr="001B5D4A">
              <w:rPr>
                <w:rFonts w:ascii="Arial CYR" w:hAnsi="Arial CYR" w:cs="Arial CYR"/>
                <w:sz w:val="16"/>
                <w:szCs w:val="16"/>
              </w:rPr>
              <w:t>к</w:t>
            </w:r>
            <w:proofErr w:type="gramEnd"/>
            <w:r w:rsidRPr="001B5D4A">
              <w:rPr>
                <w:rFonts w:ascii="Arial CYR" w:hAnsi="Arial CYR" w:cs="Arial CYR"/>
                <w:sz w:val="16"/>
                <w:szCs w:val="16"/>
              </w:rPr>
              <w:t xml:space="preserve"> </w:t>
            </w:r>
            <w:proofErr w:type="gramStart"/>
            <w:r w:rsidRPr="001B5D4A">
              <w:rPr>
                <w:rFonts w:ascii="Arial CYR" w:hAnsi="Arial CYR" w:cs="Arial CYR"/>
                <w:sz w:val="16"/>
                <w:szCs w:val="16"/>
              </w:rPr>
              <w:t>Решения</w:t>
            </w:r>
            <w:proofErr w:type="gramEnd"/>
            <w:r w:rsidRPr="001B5D4A">
              <w:rPr>
                <w:rFonts w:ascii="Arial CYR" w:hAnsi="Arial CYR" w:cs="Arial CYR"/>
                <w:sz w:val="16"/>
                <w:szCs w:val="16"/>
              </w:rPr>
              <w:t xml:space="preserve"> Думы МО "Бурят - </w:t>
            </w:r>
            <w:proofErr w:type="spellStart"/>
            <w:r w:rsidRPr="001B5D4A">
              <w:rPr>
                <w:rFonts w:ascii="Arial CYR" w:hAnsi="Arial CYR" w:cs="Arial CYR"/>
                <w:sz w:val="16"/>
                <w:szCs w:val="16"/>
              </w:rPr>
              <w:t>Янгуты</w:t>
            </w:r>
            <w:proofErr w:type="spellEnd"/>
            <w:r w:rsidRPr="001B5D4A">
              <w:rPr>
                <w:rFonts w:ascii="Arial CYR" w:hAnsi="Arial CYR" w:cs="Arial CYR"/>
                <w:sz w:val="16"/>
                <w:szCs w:val="16"/>
              </w:rPr>
              <w:t>"</w:t>
            </w:r>
          </w:p>
        </w:tc>
      </w:tr>
      <w:tr w:rsidR="001B5D4A" w:rsidRPr="001B5D4A" w:rsidTr="001B5D4A">
        <w:trPr>
          <w:trHeight w:val="255"/>
        </w:trPr>
        <w:tc>
          <w:tcPr>
            <w:tcW w:w="3706" w:type="dxa"/>
            <w:tcBorders>
              <w:top w:val="nil"/>
              <w:left w:val="nil"/>
              <w:bottom w:val="nil"/>
              <w:right w:val="nil"/>
            </w:tcBorders>
            <w:shd w:val="clear" w:color="auto" w:fill="auto"/>
            <w:noWrap/>
            <w:vAlign w:val="bottom"/>
            <w:hideMark/>
          </w:tcPr>
          <w:p w:rsidR="001B5D4A" w:rsidRPr="001B5D4A" w:rsidRDefault="001B5D4A" w:rsidP="001B5D4A">
            <w:pPr>
              <w:rPr>
                <w:rFonts w:ascii="Arial CYR" w:hAnsi="Arial CYR" w:cs="Arial CYR"/>
                <w:sz w:val="16"/>
                <w:szCs w:val="16"/>
              </w:rPr>
            </w:pPr>
          </w:p>
        </w:tc>
        <w:tc>
          <w:tcPr>
            <w:tcW w:w="2281" w:type="dxa"/>
            <w:tcBorders>
              <w:top w:val="nil"/>
              <w:left w:val="nil"/>
              <w:bottom w:val="nil"/>
              <w:right w:val="nil"/>
            </w:tcBorders>
            <w:shd w:val="clear" w:color="auto" w:fill="auto"/>
            <w:noWrap/>
            <w:vAlign w:val="bottom"/>
            <w:hideMark/>
          </w:tcPr>
          <w:p w:rsidR="001B5D4A" w:rsidRPr="001B5D4A" w:rsidRDefault="001B5D4A" w:rsidP="001B5D4A">
            <w:pPr>
              <w:rPr>
                <w:rFonts w:ascii="Arial CYR" w:hAnsi="Arial CYR" w:cs="Arial CYR"/>
                <w:sz w:val="16"/>
                <w:szCs w:val="16"/>
              </w:rPr>
            </w:pPr>
          </w:p>
        </w:tc>
        <w:tc>
          <w:tcPr>
            <w:tcW w:w="3732" w:type="dxa"/>
            <w:tcBorders>
              <w:top w:val="nil"/>
              <w:left w:val="nil"/>
              <w:bottom w:val="nil"/>
              <w:right w:val="nil"/>
            </w:tcBorders>
            <w:shd w:val="clear" w:color="auto" w:fill="auto"/>
            <w:noWrap/>
            <w:vAlign w:val="bottom"/>
            <w:hideMark/>
          </w:tcPr>
          <w:p w:rsidR="001B5D4A" w:rsidRPr="001B5D4A" w:rsidRDefault="001B5D4A" w:rsidP="001B5D4A">
            <w:pPr>
              <w:jc w:val="right"/>
              <w:rPr>
                <w:rFonts w:ascii="Arial CYR" w:hAnsi="Arial CYR" w:cs="Arial CYR"/>
                <w:sz w:val="16"/>
                <w:szCs w:val="16"/>
              </w:rPr>
            </w:pPr>
            <w:r w:rsidRPr="001B5D4A">
              <w:rPr>
                <w:rFonts w:ascii="Arial CYR" w:hAnsi="Arial CYR" w:cs="Arial CYR"/>
                <w:sz w:val="16"/>
                <w:szCs w:val="16"/>
              </w:rPr>
              <w:t xml:space="preserve">" О бюджете МО "Бурят - </w:t>
            </w:r>
            <w:proofErr w:type="spellStart"/>
            <w:r w:rsidRPr="001B5D4A">
              <w:rPr>
                <w:rFonts w:ascii="Arial CYR" w:hAnsi="Arial CYR" w:cs="Arial CYR"/>
                <w:sz w:val="16"/>
                <w:szCs w:val="16"/>
              </w:rPr>
              <w:t>Янгуты</w:t>
            </w:r>
            <w:proofErr w:type="spellEnd"/>
            <w:r w:rsidRPr="001B5D4A">
              <w:rPr>
                <w:rFonts w:ascii="Arial CYR" w:hAnsi="Arial CYR" w:cs="Arial CYR"/>
                <w:sz w:val="16"/>
                <w:szCs w:val="16"/>
              </w:rPr>
              <w:t>" на 2022 год</w:t>
            </w:r>
          </w:p>
        </w:tc>
      </w:tr>
      <w:tr w:rsidR="001B5D4A" w:rsidRPr="001B5D4A" w:rsidTr="001B5D4A">
        <w:trPr>
          <w:trHeight w:val="255"/>
        </w:trPr>
        <w:tc>
          <w:tcPr>
            <w:tcW w:w="3706" w:type="dxa"/>
            <w:tcBorders>
              <w:top w:val="nil"/>
              <w:left w:val="nil"/>
              <w:bottom w:val="nil"/>
              <w:right w:val="nil"/>
            </w:tcBorders>
            <w:shd w:val="clear" w:color="auto" w:fill="auto"/>
            <w:noWrap/>
            <w:vAlign w:val="bottom"/>
            <w:hideMark/>
          </w:tcPr>
          <w:p w:rsidR="001B5D4A" w:rsidRPr="001B5D4A" w:rsidRDefault="001B5D4A" w:rsidP="001B5D4A">
            <w:pPr>
              <w:rPr>
                <w:rFonts w:ascii="Arial CYR" w:hAnsi="Arial CYR" w:cs="Arial CYR"/>
                <w:sz w:val="16"/>
                <w:szCs w:val="16"/>
              </w:rPr>
            </w:pPr>
          </w:p>
        </w:tc>
        <w:tc>
          <w:tcPr>
            <w:tcW w:w="2281" w:type="dxa"/>
            <w:tcBorders>
              <w:top w:val="nil"/>
              <w:left w:val="nil"/>
              <w:bottom w:val="nil"/>
              <w:right w:val="nil"/>
            </w:tcBorders>
            <w:shd w:val="clear" w:color="auto" w:fill="auto"/>
            <w:noWrap/>
            <w:vAlign w:val="bottom"/>
            <w:hideMark/>
          </w:tcPr>
          <w:p w:rsidR="001B5D4A" w:rsidRPr="001B5D4A" w:rsidRDefault="001B5D4A" w:rsidP="001B5D4A">
            <w:pPr>
              <w:rPr>
                <w:rFonts w:ascii="Arial CYR" w:hAnsi="Arial CYR" w:cs="Arial CYR"/>
                <w:sz w:val="16"/>
                <w:szCs w:val="16"/>
              </w:rPr>
            </w:pPr>
          </w:p>
        </w:tc>
        <w:tc>
          <w:tcPr>
            <w:tcW w:w="3732" w:type="dxa"/>
            <w:tcBorders>
              <w:top w:val="nil"/>
              <w:left w:val="nil"/>
              <w:bottom w:val="nil"/>
              <w:right w:val="nil"/>
            </w:tcBorders>
            <w:shd w:val="clear" w:color="auto" w:fill="auto"/>
            <w:noWrap/>
            <w:vAlign w:val="bottom"/>
            <w:hideMark/>
          </w:tcPr>
          <w:p w:rsidR="001B5D4A" w:rsidRPr="001B5D4A" w:rsidRDefault="001B5D4A" w:rsidP="001B5D4A">
            <w:pPr>
              <w:jc w:val="right"/>
              <w:rPr>
                <w:rFonts w:ascii="Arial CYR" w:hAnsi="Arial CYR" w:cs="Arial CYR"/>
                <w:sz w:val="16"/>
                <w:szCs w:val="16"/>
              </w:rPr>
            </w:pPr>
            <w:r w:rsidRPr="001B5D4A">
              <w:rPr>
                <w:rFonts w:ascii="Arial CYR" w:hAnsi="Arial CYR" w:cs="Arial CYR"/>
                <w:sz w:val="16"/>
                <w:szCs w:val="16"/>
              </w:rPr>
              <w:t xml:space="preserve"> на плановый период 2023 и 2024 годов"</w:t>
            </w:r>
          </w:p>
        </w:tc>
      </w:tr>
      <w:tr w:rsidR="001B5D4A" w:rsidRPr="001B5D4A" w:rsidTr="001B5D4A">
        <w:trPr>
          <w:trHeight w:val="255"/>
        </w:trPr>
        <w:tc>
          <w:tcPr>
            <w:tcW w:w="3706" w:type="dxa"/>
            <w:tcBorders>
              <w:top w:val="nil"/>
              <w:left w:val="nil"/>
              <w:bottom w:val="nil"/>
              <w:right w:val="nil"/>
            </w:tcBorders>
            <w:shd w:val="clear" w:color="auto" w:fill="auto"/>
            <w:noWrap/>
            <w:vAlign w:val="bottom"/>
            <w:hideMark/>
          </w:tcPr>
          <w:p w:rsidR="001B5D4A" w:rsidRPr="001B5D4A" w:rsidRDefault="001B5D4A" w:rsidP="001B5D4A">
            <w:pPr>
              <w:rPr>
                <w:rFonts w:ascii="Arial CYR" w:hAnsi="Arial CYR" w:cs="Arial CYR"/>
                <w:sz w:val="16"/>
                <w:szCs w:val="16"/>
              </w:rPr>
            </w:pPr>
          </w:p>
        </w:tc>
        <w:tc>
          <w:tcPr>
            <w:tcW w:w="2281" w:type="dxa"/>
            <w:tcBorders>
              <w:top w:val="nil"/>
              <w:left w:val="nil"/>
              <w:bottom w:val="nil"/>
              <w:right w:val="nil"/>
            </w:tcBorders>
            <w:shd w:val="clear" w:color="auto" w:fill="auto"/>
            <w:noWrap/>
            <w:vAlign w:val="bottom"/>
            <w:hideMark/>
          </w:tcPr>
          <w:p w:rsidR="001B5D4A" w:rsidRPr="001B5D4A" w:rsidRDefault="001B5D4A" w:rsidP="001B5D4A">
            <w:pPr>
              <w:rPr>
                <w:rFonts w:ascii="Arial CYR" w:hAnsi="Arial CYR" w:cs="Arial CYR"/>
                <w:sz w:val="16"/>
                <w:szCs w:val="16"/>
              </w:rPr>
            </w:pPr>
          </w:p>
        </w:tc>
        <w:tc>
          <w:tcPr>
            <w:tcW w:w="3732" w:type="dxa"/>
            <w:tcBorders>
              <w:top w:val="nil"/>
              <w:left w:val="nil"/>
              <w:bottom w:val="nil"/>
              <w:right w:val="nil"/>
            </w:tcBorders>
            <w:shd w:val="clear" w:color="auto" w:fill="auto"/>
            <w:noWrap/>
            <w:vAlign w:val="bottom"/>
            <w:hideMark/>
          </w:tcPr>
          <w:p w:rsidR="001B5D4A" w:rsidRPr="001B5D4A" w:rsidRDefault="001B5D4A" w:rsidP="001B5D4A">
            <w:pPr>
              <w:jc w:val="right"/>
              <w:rPr>
                <w:rFonts w:ascii="Arial CYR" w:hAnsi="Arial CYR" w:cs="Arial CYR"/>
                <w:sz w:val="16"/>
                <w:szCs w:val="16"/>
              </w:rPr>
            </w:pPr>
            <w:r w:rsidRPr="001B5D4A">
              <w:rPr>
                <w:rFonts w:ascii="Arial CYR" w:hAnsi="Arial CYR" w:cs="Arial CYR"/>
                <w:sz w:val="16"/>
                <w:szCs w:val="16"/>
              </w:rPr>
              <w:t>от  00. 00. 2022 г №00</w:t>
            </w:r>
          </w:p>
        </w:tc>
      </w:tr>
      <w:tr w:rsidR="001B5D4A" w:rsidRPr="001B5D4A" w:rsidTr="001B5D4A">
        <w:trPr>
          <w:trHeight w:val="285"/>
        </w:trPr>
        <w:tc>
          <w:tcPr>
            <w:tcW w:w="3706" w:type="dxa"/>
            <w:tcBorders>
              <w:top w:val="nil"/>
              <w:left w:val="nil"/>
              <w:bottom w:val="nil"/>
              <w:right w:val="nil"/>
            </w:tcBorders>
            <w:shd w:val="clear" w:color="auto" w:fill="auto"/>
            <w:vAlign w:val="center"/>
            <w:hideMark/>
          </w:tcPr>
          <w:p w:rsidR="001B5D4A" w:rsidRPr="001B5D4A" w:rsidRDefault="001B5D4A" w:rsidP="001B5D4A">
            <w:pPr>
              <w:rPr>
                <w:rFonts w:ascii="Arial CYR" w:hAnsi="Arial CYR" w:cs="Arial CYR"/>
                <w:b/>
                <w:bCs/>
                <w:i/>
                <w:iCs/>
                <w:sz w:val="16"/>
                <w:szCs w:val="16"/>
              </w:rPr>
            </w:pPr>
          </w:p>
        </w:tc>
        <w:tc>
          <w:tcPr>
            <w:tcW w:w="2281" w:type="dxa"/>
            <w:tcBorders>
              <w:top w:val="nil"/>
              <w:left w:val="nil"/>
              <w:bottom w:val="nil"/>
              <w:right w:val="nil"/>
            </w:tcBorders>
            <w:shd w:val="clear" w:color="auto" w:fill="auto"/>
            <w:vAlign w:val="center"/>
            <w:hideMark/>
          </w:tcPr>
          <w:p w:rsidR="001B5D4A" w:rsidRPr="001B5D4A" w:rsidRDefault="001B5D4A" w:rsidP="001B5D4A">
            <w:pPr>
              <w:rPr>
                <w:rFonts w:ascii="Arial CYR" w:hAnsi="Arial CYR" w:cs="Arial CYR"/>
                <w:b/>
                <w:bCs/>
                <w:i/>
                <w:iCs/>
                <w:sz w:val="16"/>
                <w:szCs w:val="16"/>
              </w:rPr>
            </w:pPr>
          </w:p>
        </w:tc>
        <w:tc>
          <w:tcPr>
            <w:tcW w:w="3732" w:type="dxa"/>
            <w:tcBorders>
              <w:top w:val="nil"/>
              <w:left w:val="nil"/>
              <w:bottom w:val="nil"/>
              <w:right w:val="nil"/>
            </w:tcBorders>
            <w:shd w:val="clear" w:color="auto" w:fill="auto"/>
            <w:vAlign w:val="center"/>
            <w:hideMark/>
          </w:tcPr>
          <w:p w:rsidR="001B5D4A" w:rsidRPr="001B5D4A" w:rsidRDefault="001B5D4A" w:rsidP="001B5D4A">
            <w:pPr>
              <w:rPr>
                <w:rFonts w:ascii="Arial CYR" w:hAnsi="Arial CYR" w:cs="Arial CYR"/>
                <w:b/>
                <w:bCs/>
                <w:i/>
                <w:iCs/>
                <w:sz w:val="16"/>
                <w:szCs w:val="16"/>
              </w:rPr>
            </w:pPr>
          </w:p>
        </w:tc>
      </w:tr>
      <w:tr w:rsidR="001B5D4A" w:rsidRPr="001B5D4A" w:rsidTr="001B5D4A">
        <w:trPr>
          <w:trHeight w:val="255"/>
        </w:trPr>
        <w:tc>
          <w:tcPr>
            <w:tcW w:w="9719" w:type="dxa"/>
            <w:gridSpan w:val="3"/>
            <w:tcBorders>
              <w:top w:val="nil"/>
              <w:left w:val="nil"/>
              <w:bottom w:val="nil"/>
              <w:right w:val="nil"/>
            </w:tcBorders>
            <w:shd w:val="clear" w:color="auto" w:fill="auto"/>
            <w:vAlign w:val="center"/>
            <w:hideMark/>
          </w:tcPr>
          <w:p w:rsidR="001B5D4A" w:rsidRPr="001B5D4A" w:rsidRDefault="001B5D4A" w:rsidP="001B5D4A">
            <w:pPr>
              <w:rPr>
                <w:rFonts w:ascii="Arial CYR" w:hAnsi="Arial CYR" w:cs="Arial CYR"/>
                <w:b/>
                <w:bCs/>
                <w:sz w:val="16"/>
                <w:szCs w:val="16"/>
              </w:rPr>
            </w:pPr>
            <w:r w:rsidRPr="001B5D4A">
              <w:rPr>
                <w:rFonts w:ascii="Arial CYR" w:hAnsi="Arial CYR" w:cs="Arial CYR"/>
                <w:b/>
                <w:bCs/>
                <w:sz w:val="16"/>
                <w:szCs w:val="16"/>
              </w:rPr>
              <w:t xml:space="preserve">           Доходы бюджета муниципального образования "Бурят - </w:t>
            </w:r>
            <w:proofErr w:type="spellStart"/>
            <w:r w:rsidRPr="001B5D4A">
              <w:rPr>
                <w:rFonts w:ascii="Arial CYR" w:hAnsi="Arial CYR" w:cs="Arial CYR"/>
                <w:b/>
                <w:bCs/>
                <w:sz w:val="16"/>
                <w:szCs w:val="16"/>
              </w:rPr>
              <w:t>Янгуты</w:t>
            </w:r>
            <w:proofErr w:type="spellEnd"/>
            <w:r w:rsidRPr="001B5D4A">
              <w:rPr>
                <w:rFonts w:ascii="Arial CYR" w:hAnsi="Arial CYR" w:cs="Arial CYR"/>
                <w:b/>
                <w:bCs/>
                <w:sz w:val="16"/>
                <w:szCs w:val="16"/>
              </w:rPr>
              <w:t>" на  2022 год</w:t>
            </w:r>
          </w:p>
        </w:tc>
      </w:tr>
      <w:tr w:rsidR="001B5D4A" w:rsidRPr="001B5D4A" w:rsidTr="001B5D4A">
        <w:trPr>
          <w:trHeight w:val="255"/>
        </w:trPr>
        <w:tc>
          <w:tcPr>
            <w:tcW w:w="9719" w:type="dxa"/>
            <w:gridSpan w:val="3"/>
            <w:tcBorders>
              <w:top w:val="nil"/>
              <w:left w:val="nil"/>
              <w:bottom w:val="nil"/>
              <w:right w:val="nil"/>
            </w:tcBorders>
            <w:shd w:val="clear" w:color="auto" w:fill="auto"/>
            <w:vAlign w:val="center"/>
            <w:hideMark/>
          </w:tcPr>
          <w:p w:rsidR="001B5D4A" w:rsidRPr="001B5D4A" w:rsidRDefault="001B5D4A" w:rsidP="001B5D4A">
            <w:pPr>
              <w:jc w:val="center"/>
              <w:rPr>
                <w:rFonts w:ascii="Arial CYR" w:hAnsi="Arial CYR" w:cs="Arial CYR"/>
                <w:b/>
                <w:bCs/>
                <w:sz w:val="16"/>
                <w:szCs w:val="16"/>
              </w:rPr>
            </w:pPr>
            <w:r w:rsidRPr="001B5D4A">
              <w:rPr>
                <w:rFonts w:ascii="Arial CYR" w:hAnsi="Arial CYR" w:cs="Arial CYR"/>
                <w:b/>
                <w:bCs/>
                <w:sz w:val="16"/>
                <w:szCs w:val="16"/>
              </w:rPr>
              <w:t>и на плановый период 2023 и 2024 годов"</w:t>
            </w:r>
          </w:p>
        </w:tc>
      </w:tr>
      <w:tr w:rsidR="001B5D4A" w:rsidRPr="001B5D4A" w:rsidTr="001B5D4A">
        <w:trPr>
          <w:trHeight w:val="255"/>
        </w:trPr>
        <w:tc>
          <w:tcPr>
            <w:tcW w:w="5987" w:type="dxa"/>
            <w:gridSpan w:val="2"/>
            <w:tcBorders>
              <w:top w:val="nil"/>
              <w:left w:val="nil"/>
              <w:bottom w:val="single" w:sz="4" w:space="0" w:color="auto"/>
              <w:right w:val="nil"/>
            </w:tcBorders>
            <w:shd w:val="clear" w:color="auto" w:fill="auto"/>
            <w:vAlign w:val="center"/>
            <w:hideMark/>
          </w:tcPr>
          <w:p w:rsidR="001B5D4A" w:rsidRPr="001B5D4A" w:rsidRDefault="001B5D4A" w:rsidP="001B5D4A">
            <w:pPr>
              <w:jc w:val="center"/>
              <w:rPr>
                <w:rFonts w:ascii="Arial CYR" w:hAnsi="Arial CYR" w:cs="Arial CYR"/>
                <w:sz w:val="16"/>
                <w:szCs w:val="16"/>
              </w:rPr>
            </w:pPr>
            <w:r w:rsidRPr="001B5D4A">
              <w:rPr>
                <w:rFonts w:ascii="Arial CYR" w:hAnsi="Arial CYR" w:cs="Arial CYR"/>
                <w:sz w:val="16"/>
                <w:szCs w:val="16"/>
              </w:rPr>
              <w:t> </w:t>
            </w:r>
          </w:p>
        </w:tc>
        <w:tc>
          <w:tcPr>
            <w:tcW w:w="3732" w:type="dxa"/>
            <w:tcBorders>
              <w:top w:val="nil"/>
              <w:left w:val="nil"/>
              <w:bottom w:val="nil"/>
              <w:right w:val="nil"/>
            </w:tcBorders>
            <w:shd w:val="clear" w:color="auto" w:fill="auto"/>
            <w:vAlign w:val="center"/>
            <w:hideMark/>
          </w:tcPr>
          <w:p w:rsidR="001B5D4A" w:rsidRPr="001B5D4A" w:rsidRDefault="001B5D4A" w:rsidP="001B5D4A">
            <w:pPr>
              <w:rPr>
                <w:rFonts w:ascii="Arial CYR" w:hAnsi="Arial CYR" w:cs="Arial CYR"/>
                <w:sz w:val="16"/>
                <w:szCs w:val="16"/>
              </w:rPr>
            </w:pPr>
            <w:r w:rsidRPr="001B5D4A">
              <w:rPr>
                <w:rFonts w:ascii="Arial CYR" w:hAnsi="Arial CYR" w:cs="Arial CYR"/>
                <w:sz w:val="16"/>
                <w:szCs w:val="16"/>
              </w:rPr>
              <w:t>(тыс. руб.)</w:t>
            </w:r>
          </w:p>
        </w:tc>
      </w:tr>
      <w:tr w:rsidR="001B5D4A" w:rsidRPr="001B5D4A" w:rsidTr="001B5D4A">
        <w:trPr>
          <w:trHeight w:val="255"/>
        </w:trPr>
        <w:tc>
          <w:tcPr>
            <w:tcW w:w="3706" w:type="dxa"/>
            <w:vMerge w:val="restart"/>
            <w:tcBorders>
              <w:top w:val="nil"/>
              <w:left w:val="single" w:sz="4" w:space="0" w:color="auto"/>
              <w:bottom w:val="single" w:sz="4" w:space="0" w:color="000000"/>
              <w:right w:val="single" w:sz="4" w:space="0" w:color="auto"/>
            </w:tcBorders>
            <w:shd w:val="clear" w:color="auto" w:fill="auto"/>
            <w:vAlign w:val="center"/>
            <w:hideMark/>
          </w:tcPr>
          <w:p w:rsidR="001B5D4A" w:rsidRPr="001B5D4A" w:rsidRDefault="001B5D4A" w:rsidP="001B5D4A">
            <w:pPr>
              <w:jc w:val="center"/>
              <w:rPr>
                <w:b/>
                <w:bCs/>
                <w:i/>
                <w:iCs/>
                <w:color w:val="000000"/>
                <w:sz w:val="16"/>
                <w:szCs w:val="16"/>
              </w:rPr>
            </w:pPr>
            <w:r w:rsidRPr="001B5D4A">
              <w:rPr>
                <w:b/>
                <w:bCs/>
                <w:i/>
                <w:iCs/>
                <w:color w:val="000000"/>
                <w:sz w:val="16"/>
                <w:szCs w:val="16"/>
              </w:rPr>
              <w:lastRenderedPageBreak/>
              <w:t>Наименование показателя</w:t>
            </w:r>
          </w:p>
        </w:tc>
        <w:tc>
          <w:tcPr>
            <w:tcW w:w="2281" w:type="dxa"/>
            <w:vMerge w:val="restart"/>
            <w:tcBorders>
              <w:top w:val="nil"/>
              <w:left w:val="single" w:sz="4" w:space="0" w:color="auto"/>
              <w:bottom w:val="nil"/>
              <w:right w:val="single" w:sz="4" w:space="0" w:color="auto"/>
            </w:tcBorders>
            <w:shd w:val="clear" w:color="auto" w:fill="auto"/>
            <w:vAlign w:val="center"/>
            <w:hideMark/>
          </w:tcPr>
          <w:p w:rsidR="001B5D4A" w:rsidRPr="001B5D4A" w:rsidRDefault="001B5D4A" w:rsidP="001B5D4A">
            <w:pPr>
              <w:jc w:val="center"/>
              <w:rPr>
                <w:b/>
                <w:bCs/>
                <w:i/>
                <w:iCs/>
                <w:color w:val="000000"/>
                <w:sz w:val="16"/>
                <w:szCs w:val="16"/>
              </w:rPr>
            </w:pPr>
            <w:r w:rsidRPr="001B5D4A">
              <w:rPr>
                <w:b/>
                <w:bCs/>
                <w:i/>
                <w:iCs/>
                <w:color w:val="000000"/>
                <w:sz w:val="16"/>
                <w:szCs w:val="16"/>
              </w:rPr>
              <w:t>КБК</w:t>
            </w:r>
          </w:p>
        </w:tc>
        <w:tc>
          <w:tcPr>
            <w:tcW w:w="373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B5D4A" w:rsidRPr="001B5D4A" w:rsidRDefault="001B5D4A" w:rsidP="001B5D4A">
            <w:pPr>
              <w:jc w:val="center"/>
              <w:rPr>
                <w:rFonts w:ascii="Arial CYR" w:hAnsi="Arial CYR" w:cs="Arial CYR"/>
                <w:b/>
                <w:bCs/>
                <w:i/>
                <w:iCs/>
                <w:sz w:val="16"/>
                <w:szCs w:val="16"/>
              </w:rPr>
            </w:pPr>
            <w:r w:rsidRPr="001B5D4A">
              <w:rPr>
                <w:rFonts w:ascii="Arial CYR" w:hAnsi="Arial CYR" w:cs="Arial CYR"/>
                <w:b/>
                <w:bCs/>
                <w:i/>
                <w:iCs/>
                <w:sz w:val="16"/>
                <w:szCs w:val="16"/>
              </w:rPr>
              <w:t>2022 год</w:t>
            </w:r>
          </w:p>
        </w:tc>
      </w:tr>
      <w:tr w:rsidR="001B5D4A" w:rsidRPr="001B5D4A" w:rsidTr="001B5D4A">
        <w:trPr>
          <w:trHeight w:val="255"/>
        </w:trPr>
        <w:tc>
          <w:tcPr>
            <w:tcW w:w="3706" w:type="dxa"/>
            <w:vMerge/>
            <w:tcBorders>
              <w:top w:val="nil"/>
              <w:left w:val="single" w:sz="4" w:space="0" w:color="auto"/>
              <w:bottom w:val="single" w:sz="4" w:space="0" w:color="000000"/>
              <w:right w:val="single" w:sz="4" w:space="0" w:color="auto"/>
            </w:tcBorders>
            <w:vAlign w:val="center"/>
            <w:hideMark/>
          </w:tcPr>
          <w:p w:rsidR="001B5D4A" w:rsidRPr="001B5D4A" w:rsidRDefault="001B5D4A" w:rsidP="001B5D4A">
            <w:pPr>
              <w:rPr>
                <w:b/>
                <w:bCs/>
                <w:i/>
                <w:iCs/>
                <w:color w:val="000000"/>
                <w:sz w:val="16"/>
                <w:szCs w:val="16"/>
              </w:rPr>
            </w:pPr>
          </w:p>
        </w:tc>
        <w:tc>
          <w:tcPr>
            <w:tcW w:w="2281" w:type="dxa"/>
            <w:vMerge/>
            <w:tcBorders>
              <w:top w:val="nil"/>
              <w:left w:val="single" w:sz="4" w:space="0" w:color="auto"/>
              <w:bottom w:val="nil"/>
              <w:right w:val="single" w:sz="4" w:space="0" w:color="auto"/>
            </w:tcBorders>
            <w:vAlign w:val="center"/>
            <w:hideMark/>
          </w:tcPr>
          <w:p w:rsidR="001B5D4A" w:rsidRPr="001B5D4A" w:rsidRDefault="001B5D4A" w:rsidP="001B5D4A">
            <w:pPr>
              <w:rPr>
                <w:b/>
                <w:bCs/>
                <w:i/>
                <w:iCs/>
                <w:color w:val="000000"/>
                <w:sz w:val="16"/>
                <w:szCs w:val="16"/>
              </w:rPr>
            </w:pPr>
          </w:p>
        </w:tc>
        <w:tc>
          <w:tcPr>
            <w:tcW w:w="3732" w:type="dxa"/>
            <w:vMerge/>
            <w:tcBorders>
              <w:top w:val="single" w:sz="4" w:space="0" w:color="auto"/>
              <w:left w:val="single" w:sz="4" w:space="0" w:color="auto"/>
              <w:bottom w:val="single" w:sz="4" w:space="0" w:color="auto"/>
              <w:right w:val="single" w:sz="4" w:space="0" w:color="auto"/>
            </w:tcBorders>
            <w:vAlign w:val="center"/>
            <w:hideMark/>
          </w:tcPr>
          <w:p w:rsidR="001B5D4A" w:rsidRPr="001B5D4A" w:rsidRDefault="001B5D4A" w:rsidP="001B5D4A">
            <w:pPr>
              <w:rPr>
                <w:rFonts w:ascii="Arial CYR" w:hAnsi="Arial CYR" w:cs="Arial CYR"/>
                <w:b/>
                <w:bCs/>
                <w:i/>
                <w:iCs/>
                <w:sz w:val="16"/>
                <w:szCs w:val="16"/>
              </w:rPr>
            </w:pPr>
          </w:p>
        </w:tc>
      </w:tr>
      <w:tr w:rsidR="001B5D4A" w:rsidRPr="001B5D4A" w:rsidTr="001B5D4A">
        <w:trPr>
          <w:trHeight w:val="255"/>
        </w:trPr>
        <w:tc>
          <w:tcPr>
            <w:tcW w:w="3706" w:type="dxa"/>
            <w:vMerge/>
            <w:tcBorders>
              <w:top w:val="nil"/>
              <w:left w:val="single" w:sz="4" w:space="0" w:color="auto"/>
              <w:bottom w:val="single" w:sz="4" w:space="0" w:color="000000"/>
              <w:right w:val="single" w:sz="4" w:space="0" w:color="auto"/>
            </w:tcBorders>
            <w:vAlign w:val="center"/>
            <w:hideMark/>
          </w:tcPr>
          <w:p w:rsidR="001B5D4A" w:rsidRPr="001B5D4A" w:rsidRDefault="001B5D4A" w:rsidP="001B5D4A">
            <w:pPr>
              <w:rPr>
                <w:b/>
                <w:bCs/>
                <w:i/>
                <w:iCs/>
                <w:color w:val="000000"/>
                <w:sz w:val="16"/>
                <w:szCs w:val="16"/>
              </w:rPr>
            </w:pPr>
          </w:p>
        </w:tc>
        <w:tc>
          <w:tcPr>
            <w:tcW w:w="2281" w:type="dxa"/>
            <w:vMerge/>
            <w:tcBorders>
              <w:top w:val="nil"/>
              <w:left w:val="single" w:sz="4" w:space="0" w:color="auto"/>
              <w:bottom w:val="nil"/>
              <w:right w:val="single" w:sz="4" w:space="0" w:color="auto"/>
            </w:tcBorders>
            <w:vAlign w:val="center"/>
            <w:hideMark/>
          </w:tcPr>
          <w:p w:rsidR="001B5D4A" w:rsidRPr="001B5D4A" w:rsidRDefault="001B5D4A" w:rsidP="001B5D4A">
            <w:pPr>
              <w:rPr>
                <w:b/>
                <w:bCs/>
                <w:i/>
                <w:iCs/>
                <w:color w:val="000000"/>
                <w:sz w:val="16"/>
                <w:szCs w:val="16"/>
              </w:rPr>
            </w:pPr>
          </w:p>
        </w:tc>
        <w:tc>
          <w:tcPr>
            <w:tcW w:w="3732" w:type="dxa"/>
            <w:vMerge/>
            <w:tcBorders>
              <w:top w:val="single" w:sz="4" w:space="0" w:color="auto"/>
              <w:left w:val="single" w:sz="4" w:space="0" w:color="auto"/>
              <w:bottom w:val="single" w:sz="4" w:space="0" w:color="auto"/>
              <w:right w:val="single" w:sz="4" w:space="0" w:color="auto"/>
            </w:tcBorders>
            <w:vAlign w:val="center"/>
            <w:hideMark/>
          </w:tcPr>
          <w:p w:rsidR="001B5D4A" w:rsidRPr="001B5D4A" w:rsidRDefault="001B5D4A" w:rsidP="001B5D4A">
            <w:pPr>
              <w:rPr>
                <w:rFonts w:ascii="Arial CYR" w:hAnsi="Arial CYR" w:cs="Arial CYR"/>
                <w:b/>
                <w:bCs/>
                <w:i/>
                <w:iCs/>
                <w:sz w:val="16"/>
                <w:szCs w:val="16"/>
              </w:rPr>
            </w:pPr>
          </w:p>
        </w:tc>
      </w:tr>
      <w:tr w:rsidR="001B5D4A" w:rsidRPr="001B5D4A" w:rsidTr="001B5D4A">
        <w:trPr>
          <w:trHeight w:val="255"/>
        </w:trPr>
        <w:tc>
          <w:tcPr>
            <w:tcW w:w="3706" w:type="dxa"/>
            <w:tcBorders>
              <w:top w:val="nil"/>
              <w:left w:val="single" w:sz="4" w:space="0" w:color="auto"/>
              <w:bottom w:val="single" w:sz="4" w:space="0" w:color="auto"/>
              <w:right w:val="single" w:sz="4" w:space="0" w:color="auto"/>
            </w:tcBorders>
            <w:shd w:val="clear" w:color="auto" w:fill="auto"/>
            <w:vAlign w:val="center"/>
            <w:hideMark/>
          </w:tcPr>
          <w:p w:rsidR="001B5D4A" w:rsidRPr="001B5D4A" w:rsidRDefault="001B5D4A" w:rsidP="001B5D4A">
            <w:pPr>
              <w:jc w:val="center"/>
              <w:rPr>
                <w:b/>
                <w:bCs/>
                <w:sz w:val="16"/>
                <w:szCs w:val="16"/>
              </w:rPr>
            </w:pPr>
            <w:r w:rsidRPr="001B5D4A">
              <w:rPr>
                <w:b/>
                <w:bCs/>
                <w:sz w:val="16"/>
                <w:szCs w:val="16"/>
              </w:rPr>
              <w:t>1</w:t>
            </w:r>
          </w:p>
        </w:tc>
        <w:tc>
          <w:tcPr>
            <w:tcW w:w="2281" w:type="dxa"/>
            <w:tcBorders>
              <w:top w:val="single" w:sz="4" w:space="0" w:color="auto"/>
              <w:left w:val="nil"/>
              <w:bottom w:val="single" w:sz="4" w:space="0" w:color="auto"/>
              <w:right w:val="single" w:sz="4" w:space="0" w:color="auto"/>
            </w:tcBorders>
            <w:shd w:val="clear" w:color="auto" w:fill="auto"/>
            <w:vAlign w:val="center"/>
            <w:hideMark/>
          </w:tcPr>
          <w:p w:rsidR="001B5D4A" w:rsidRPr="001B5D4A" w:rsidRDefault="001B5D4A" w:rsidP="001B5D4A">
            <w:pPr>
              <w:jc w:val="center"/>
              <w:rPr>
                <w:b/>
                <w:bCs/>
                <w:sz w:val="16"/>
                <w:szCs w:val="16"/>
              </w:rPr>
            </w:pPr>
            <w:r w:rsidRPr="001B5D4A">
              <w:rPr>
                <w:b/>
                <w:bCs/>
                <w:sz w:val="16"/>
                <w:szCs w:val="16"/>
              </w:rPr>
              <w:t>2</w:t>
            </w:r>
          </w:p>
        </w:tc>
        <w:tc>
          <w:tcPr>
            <w:tcW w:w="3732" w:type="dxa"/>
            <w:tcBorders>
              <w:top w:val="nil"/>
              <w:left w:val="nil"/>
              <w:bottom w:val="single" w:sz="4" w:space="0" w:color="auto"/>
              <w:right w:val="single" w:sz="4" w:space="0" w:color="auto"/>
            </w:tcBorders>
            <w:shd w:val="clear" w:color="auto" w:fill="auto"/>
            <w:vAlign w:val="center"/>
            <w:hideMark/>
          </w:tcPr>
          <w:p w:rsidR="001B5D4A" w:rsidRPr="001B5D4A" w:rsidRDefault="001B5D4A" w:rsidP="001B5D4A">
            <w:pPr>
              <w:jc w:val="center"/>
              <w:rPr>
                <w:b/>
                <w:bCs/>
                <w:sz w:val="16"/>
                <w:szCs w:val="16"/>
              </w:rPr>
            </w:pPr>
            <w:r w:rsidRPr="001B5D4A">
              <w:rPr>
                <w:b/>
                <w:bCs/>
                <w:sz w:val="16"/>
                <w:szCs w:val="16"/>
              </w:rPr>
              <w:t>5</w:t>
            </w:r>
          </w:p>
        </w:tc>
      </w:tr>
      <w:tr w:rsidR="001B5D4A" w:rsidRPr="001B5D4A" w:rsidTr="001B5D4A">
        <w:trPr>
          <w:trHeight w:val="255"/>
        </w:trPr>
        <w:tc>
          <w:tcPr>
            <w:tcW w:w="3706" w:type="dxa"/>
            <w:tcBorders>
              <w:top w:val="nil"/>
              <w:left w:val="single" w:sz="4" w:space="0" w:color="auto"/>
              <w:bottom w:val="single" w:sz="4" w:space="0" w:color="auto"/>
              <w:right w:val="single" w:sz="4" w:space="0" w:color="auto"/>
            </w:tcBorders>
            <w:shd w:val="clear" w:color="auto" w:fill="auto"/>
            <w:vAlign w:val="center"/>
            <w:hideMark/>
          </w:tcPr>
          <w:p w:rsidR="001B5D4A" w:rsidRPr="001B5D4A" w:rsidRDefault="001B5D4A" w:rsidP="001B5D4A">
            <w:pPr>
              <w:rPr>
                <w:rFonts w:ascii="Arial" w:hAnsi="Arial" w:cs="Arial"/>
                <w:b/>
                <w:bCs/>
                <w:i/>
                <w:iCs/>
                <w:sz w:val="16"/>
                <w:szCs w:val="16"/>
              </w:rPr>
            </w:pPr>
            <w:r w:rsidRPr="001B5D4A">
              <w:rPr>
                <w:rFonts w:ascii="Arial" w:hAnsi="Arial" w:cs="Arial"/>
                <w:b/>
                <w:bCs/>
                <w:i/>
                <w:iCs/>
                <w:sz w:val="16"/>
                <w:szCs w:val="16"/>
              </w:rPr>
              <w:t>НАЛОГОВЫЕ И НЕНАЛОГОВЫЕ ДОХОДЫ</w:t>
            </w:r>
          </w:p>
        </w:tc>
        <w:tc>
          <w:tcPr>
            <w:tcW w:w="2281" w:type="dxa"/>
            <w:tcBorders>
              <w:top w:val="nil"/>
              <w:left w:val="nil"/>
              <w:bottom w:val="single" w:sz="4" w:space="0" w:color="auto"/>
              <w:right w:val="single" w:sz="4" w:space="0" w:color="auto"/>
            </w:tcBorders>
            <w:shd w:val="clear" w:color="auto" w:fill="auto"/>
            <w:vAlign w:val="center"/>
            <w:hideMark/>
          </w:tcPr>
          <w:p w:rsidR="001B5D4A" w:rsidRPr="001B5D4A" w:rsidRDefault="001B5D4A" w:rsidP="001B5D4A">
            <w:pPr>
              <w:jc w:val="center"/>
              <w:rPr>
                <w:rFonts w:ascii="Arial" w:hAnsi="Arial" w:cs="Arial"/>
                <w:b/>
                <w:bCs/>
                <w:sz w:val="16"/>
                <w:szCs w:val="16"/>
              </w:rPr>
            </w:pPr>
            <w:r w:rsidRPr="001B5D4A">
              <w:rPr>
                <w:rFonts w:ascii="Arial" w:hAnsi="Arial" w:cs="Arial"/>
                <w:b/>
                <w:bCs/>
                <w:sz w:val="16"/>
                <w:szCs w:val="16"/>
              </w:rPr>
              <w:t>000  1  00  00000  00  0000  000</w:t>
            </w:r>
          </w:p>
        </w:tc>
        <w:tc>
          <w:tcPr>
            <w:tcW w:w="3732" w:type="dxa"/>
            <w:tcBorders>
              <w:top w:val="nil"/>
              <w:left w:val="nil"/>
              <w:bottom w:val="single" w:sz="4" w:space="0" w:color="auto"/>
              <w:right w:val="single" w:sz="4" w:space="0" w:color="auto"/>
            </w:tcBorders>
            <w:shd w:val="clear" w:color="auto" w:fill="auto"/>
            <w:vAlign w:val="center"/>
            <w:hideMark/>
          </w:tcPr>
          <w:p w:rsidR="001B5D4A" w:rsidRPr="001B5D4A" w:rsidRDefault="001B5D4A" w:rsidP="001B5D4A">
            <w:pPr>
              <w:jc w:val="center"/>
              <w:rPr>
                <w:rFonts w:ascii="Arial" w:hAnsi="Arial" w:cs="Arial"/>
                <w:b/>
                <w:bCs/>
                <w:sz w:val="16"/>
                <w:szCs w:val="16"/>
              </w:rPr>
            </w:pPr>
            <w:r w:rsidRPr="001B5D4A">
              <w:rPr>
                <w:rFonts w:ascii="Arial" w:hAnsi="Arial" w:cs="Arial"/>
                <w:b/>
                <w:bCs/>
                <w:sz w:val="16"/>
                <w:szCs w:val="16"/>
              </w:rPr>
              <w:t>3 966,80</w:t>
            </w:r>
          </w:p>
        </w:tc>
      </w:tr>
      <w:tr w:rsidR="001B5D4A" w:rsidRPr="001B5D4A" w:rsidTr="001B5D4A">
        <w:trPr>
          <w:trHeight w:val="255"/>
        </w:trPr>
        <w:tc>
          <w:tcPr>
            <w:tcW w:w="3706" w:type="dxa"/>
            <w:tcBorders>
              <w:top w:val="nil"/>
              <w:left w:val="single" w:sz="4" w:space="0" w:color="auto"/>
              <w:bottom w:val="single" w:sz="4" w:space="0" w:color="auto"/>
              <w:right w:val="single" w:sz="4" w:space="0" w:color="auto"/>
            </w:tcBorders>
            <w:shd w:val="clear" w:color="auto" w:fill="auto"/>
            <w:vAlign w:val="center"/>
            <w:hideMark/>
          </w:tcPr>
          <w:p w:rsidR="001B5D4A" w:rsidRPr="001B5D4A" w:rsidRDefault="001B5D4A" w:rsidP="001B5D4A">
            <w:pPr>
              <w:rPr>
                <w:rFonts w:ascii="Arial" w:hAnsi="Arial" w:cs="Arial"/>
                <w:b/>
                <w:bCs/>
                <w:i/>
                <w:iCs/>
                <w:sz w:val="16"/>
                <w:szCs w:val="16"/>
              </w:rPr>
            </w:pPr>
            <w:r w:rsidRPr="001B5D4A">
              <w:rPr>
                <w:rFonts w:ascii="Arial" w:hAnsi="Arial" w:cs="Arial"/>
                <w:b/>
                <w:bCs/>
                <w:i/>
                <w:iCs/>
                <w:sz w:val="16"/>
                <w:szCs w:val="16"/>
              </w:rPr>
              <w:t>НАЛОГИ НА ПРИБЫЛЬ, ДОХОДЫ</w:t>
            </w:r>
          </w:p>
        </w:tc>
        <w:tc>
          <w:tcPr>
            <w:tcW w:w="2281" w:type="dxa"/>
            <w:tcBorders>
              <w:top w:val="nil"/>
              <w:left w:val="nil"/>
              <w:bottom w:val="single" w:sz="4" w:space="0" w:color="auto"/>
              <w:right w:val="single" w:sz="4" w:space="0" w:color="auto"/>
            </w:tcBorders>
            <w:shd w:val="clear" w:color="auto" w:fill="auto"/>
            <w:vAlign w:val="center"/>
            <w:hideMark/>
          </w:tcPr>
          <w:p w:rsidR="001B5D4A" w:rsidRPr="001B5D4A" w:rsidRDefault="001B5D4A" w:rsidP="001B5D4A">
            <w:pPr>
              <w:jc w:val="center"/>
              <w:rPr>
                <w:rFonts w:ascii="Arial" w:hAnsi="Arial" w:cs="Arial"/>
                <w:b/>
                <w:bCs/>
                <w:sz w:val="16"/>
                <w:szCs w:val="16"/>
              </w:rPr>
            </w:pPr>
            <w:r w:rsidRPr="001B5D4A">
              <w:rPr>
                <w:rFonts w:ascii="Arial" w:hAnsi="Arial" w:cs="Arial"/>
                <w:b/>
                <w:bCs/>
                <w:sz w:val="16"/>
                <w:szCs w:val="16"/>
              </w:rPr>
              <w:t>000  1  01  00000  00  0000  000</w:t>
            </w:r>
          </w:p>
        </w:tc>
        <w:tc>
          <w:tcPr>
            <w:tcW w:w="3732" w:type="dxa"/>
            <w:tcBorders>
              <w:top w:val="nil"/>
              <w:left w:val="nil"/>
              <w:bottom w:val="single" w:sz="4" w:space="0" w:color="auto"/>
              <w:right w:val="single" w:sz="4" w:space="0" w:color="auto"/>
            </w:tcBorders>
            <w:shd w:val="clear" w:color="auto" w:fill="auto"/>
            <w:vAlign w:val="center"/>
            <w:hideMark/>
          </w:tcPr>
          <w:p w:rsidR="001B5D4A" w:rsidRPr="001B5D4A" w:rsidRDefault="001B5D4A" w:rsidP="001B5D4A">
            <w:pPr>
              <w:jc w:val="center"/>
              <w:rPr>
                <w:rFonts w:ascii="Arial" w:hAnsi="Arial" w:cs="Arial"/>
                <w:b/>
                <w:bCs/>
                <w:sz w:val="16"/>
                <w:szCs w:val="16"/>
              </w:rPr>
            </w:pPr>
            <w:r w:rsidRPr="001B5D4A">
              <w:rPr>
                <w:rFonts w:ascii="Arial" w:hAnsi="Arial" w:cs="Arial"/>
                <w:b/>
                <w:bCs/>
                <w:sz w:val="16"/>
                <w:szCs w:val="16"/>
              </w:rPr>
              <w:t>421,00</w:t>
            </w:r>
          </w:p>
        </w:tc>
      </w:tr>
      <w:tr w:rsidR="001B5D4A" w:rsidRPr="001B5D4A" w:rsidTr="001B5D4A">
        <w:trPr>
          <w:trHeight w:val="255"/>
        </w:trPr>
        <w:tc>
          <w:tcPr>
            <w:tcW w:w="3706" w:type="dxa"/>
            <w:tcBorders>
              <w:top w:val="nil"/>
              <w:left w:val="single" w:sz="4" w:space="0" w:color="auto"/>
              <w:bottom w:val="single" w:sz="4" w:space="0" w:color="auto"/>
              <w:right w:val="single" w:sz="4" w:space="0" w:color="auto"/>
            </w:tcBorders>
            <w:shd w:val="clear" w:color="auto" w:fill="auto"/>
            <w:vAlign w:val="center"/>
            <w:hideMark/>
          </w:tcPr>
          <w:p w:rsidR="001B5D4A" w:rsidRPr="001B5D4A" w:rsidRDefault="001B5D4A" w:rsidP="001B5D4A">
            <w:pPr>
              <w:rPr>
                <w:rFonts w:ascii="Arial" w:hAnsi="Arial" w:cs="Arial"/>
                <w:b/>
                <w:bCs/>
                <w:i/>
                <w:iCs/>
                <w:sz w:val="16"/>
                <w:szCs w:val="16"/>
              </w:rPr>
            </w:pPr>
            <w:r w:rsidRPr="001B5D4A">
              <w:rPr>
                <w:rFonts w:ascii="Arial" w:hAnsi="Arial" w:cs="Arial"/>
                <w:b/>
                <w:bCs/>
                <w:i/>
                <w:iCs/>
                <w:sz w:val="16"/>
                <w:szCs w:val="16"/>
              </w:rPr>
              <w:t>Налог на доходы физических лиц</w:t>
            </w:r>
          </w:p>
        </w:tc>
        <w:tc>
          <w:tcPr>
            <w:tcW w:w="2281" w:type="dxa"/>
            <w:tcBorders>
              <w:top w:val="nil"/>
              <w:left w:val="nil"/>
              <w:bottom w:val="single" w:sz="4" w:space="0" w:color="auto"/>
              <w:right w:val="single" w:sz="4" w:space="0" w:color="auto"/>
            </w:tcBorders>
            <w:shd w:val="clear" w:color="auto" w:fill="auto"/>
            <w:vAlign w:val="center"/>
            <w:hideMark/>
          </w:tcPr>
          <w:p w:rsidR="001B5D4A" w:rsidRPr="001B5D4A" w:rsidRDefault="001B5D4A" w:rsidP="001B5D4A">
            <w:pPr>
              <w:jc w:val="center"/>
              <w:rPr>
                <w:rFonts w:ascii="Arial" w:hAnsi="Arial" w:cs="Arial"/>
                <w:b/>
                <w:bCs/>
                <w:sz w:val="16"/>
                <w:szCs w:val="16"/>
              </w:rPr>
            </w:pPr>
            <w:r w:rsidRPr="001B5D4A">
              <w:rPr>
                <w:rFonts w:ascii="Arial" w:hAnsi="Arial" w:cs="Arial"/>
                <w:b/>
                <w:bCs/>
                <w:sz w:val="16"/>
                <w:szCs w:val="16"/>
              </w:rPr>
              <w:t>000  1  01  02000  01  0000  110</w:t>
            </w:r>
          </w:p>
        </w:tc>
        <w:tc>
          <w:tcPr>
            <w:tcW w:w="3732" w:type="dxa"/>
            <w:tcBorders>
              <w:top w:val="nil"/>
              <w:left w:val="nil"/>
              <w:bottom w:val="single" w:sz="4" w:space="0" w:color="auto"/>
              <w:right w:val="single" w:sz="4" w:space="0" w:color="auto"/>
            </w:tcBorders>
            <w:shd w:val="clear" w:color="auto" w:fill="auto"/>
            <w:vAlign w:val="center"/>
            <w:hideMark/>
          </w:tcPr>
          <w:p w:rsidR="001B5D4A" w:rsidRPr="001B5D4A" w:rsidRDefault="001B5D4A" w:rsidP="001B5D4A">
            <w:pPr>
              <w:jc w:val="center"/>
              <w:rPr>
                <w:rFonts w:ascii="Arial" w:hAnsi="Arial" w:cs="Arial"/>
                <w:b/>
                <w:bCs/>
                <w:sz w:val="16"/>
                <w:szCs w:val="16"/>
              </w:rPr>
            </w:pPr>
            <w:r w:rsidRPr="001B5D4A">
              <w:rPr>
                <w:rFonts w:ascii="Arial" w:hAnsi="Arial" w:cs="Arial"/>
                <w:b/>
                <w:bCs/>
                <w:sz w:val="16"/>
                <w:szCs w:val="16"/>
              </w:rPr>
              <w:t>421,00</w:t>
            </w:r>
          </w:p>
        </w:tc>
      </w:tr>
      <w:tr w:rsidR="001B5D4A" w:rsidRPr="001B5D4A" w:rsidTr="00AA2752">
        <w:trPr>
          <w:trHeight w:val="1337"/>
        </w:trPr>
        <w:tc>
          <w:tcPr>
            <w:tcW w:w="3706" w:type="dxa"/>
            <w:tcBorders>
              <w:top w:val="nil"/>
              <w:left w:val="single" w:sz="4" w:space="0" w:color="auto"/>
              <w:bottom w:val="single" w:sz="4" w:space="0" w:color="auto"/>
              <w:right w:val="single" w:sz="4" w:space="0" w:color="auto"/>
            </w:tcBorders>
            <w:shd w:val="clear" w:color="auto" w:fill="auto"/>
            <w:hideMark/>
          </w:tcPr>
          <w:p w:rsidR="001B5D4A" w:rsidRPr="001B5D4A" w:rsidRDefault="001B5D4A" w:rsidP="001B5D4A">
            <w:pPr>
              <w:jc w:val="both"/>
              <w:rPr>
                <w:rFonts w:ascii="Arial" w:hAnsi="Arial" w:cs="Arial"/>
                <w:sz w:val="16"/>
                <w:szCs w:val="16"/>
              </w:rPr>
            </w:pPr>
            <w:r w:rsidRPr="001B5D4A">
              <w:rPr>
                <w:rFonts w:ascii="Arial" w:hAnsi="Arial" w:cs="Arial"/>
                <w:sz w:val="16"/>
                <w:szCs w:val="16"/>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tc>
        <w:tc>
          <w:tcPr>
            <w:tcW w:w="2281" w:type="dxa"/>
            <w:tcBorders>
              <w:top w:val="nil"/>
              <w:left w:val="nil"/>
              <w:bottom w:val="single" w:sz="4" w:space="0" w:color="auto"/>
              <w:right w:val="single" w:sz="4" w:space="0" w:color="auto"/>
            </w:tcBorders>
            <w:shd w:val="clear" w:color="auto" w:fill="auto"/>
            <w:vAlign w:val="center"/>
            <w:hideMark/>
          </w:tcPr>
          <w:p w:rsidR="001B5D4A" w:rsidRPr="001B5D4A" w:rsidRDefault="001B5D4A" w:rsidP="001B5D4A">
            <w:pPr>
              <w:jc w:val="center"/>
              <w:rPr>
                <w:rFonts w:ascii="Arial" w:hAnsi="Arial" w:cs="Arial"/>
                <w:sz w:val="16"/>
                <w:szCs w:val="16"/>
              </w:rPr>
            </w:pPr>
            <w:r w:rsidRPr="001B5D4A">
              <w:rPr>
                <w:rFonts w:ascii="Arial" w:hAnsi="Arial" w:cs="Arial"/>
                <w:sz w:val="16"/>
                <w:szCs w:val="16"/>
              </w:rPr>
              <w:t>000  1  01  02010  01  0000  110</w:t>
            </w:r>
          </w:p>
        </w:tc>
        <w:tc>
          <w:tcPr>
            <w:tcW w:w="3732" w:type="dxa"/>
            <w:tcBorders>
              <w:top w:val="nil"/>
              <w:left w:val="nil"/>
              <w:bottom w:val="single" w:sz="4" w:space="0" w:color="auto"/>
              <w:right w:val="single" w:sz="4" w:space="0" w:color="auto"/>
            </w:tcBorders>
            <w:shd w:val="clear" w:color="auto" w:fill="auto"/>
            <w:vAlign w:val="center"/>
            <w:hideMark/>
          </w:tcPr>
          <w:p w:rsidR="001B5D4A" w:rsidRPr="001B5D4A" w:rsidRDefault="001B5D4A" w:rsidP="001B5D4A">
            <w:pPr>
              <w:jc w:val="center"/>
              <w:rPr>
                <w:rFonts w:ascii="Arial" w:hAnsi="Arial" w:cs="Arial"/>
                <w:sz w:val="16"/>
                <w:szCs w:val="16"/>
              </w:rPr>
            </w:pPr>
            <w:r w:rsidRPr="001B5D4A">
              <w:rPr>
                <w:rFonts w:ascii="Arial" w:hAnsi="Arial" w:cs="Arial"/>
                <w:sz w:val="16"/>
                <w:szCs w:val="16"/>
              </w:rPr>
              <w:t>346,00</w:t>
            </w:r>
          </w:p>
        </w:tc>
      </w:tr>
      <w:tr w:rsidR="001B5D4A" w:rsidRPr="001B5D4A" w:rsidTr="00AA2752">
        <w:trPr>
          <w:trHeight w:val="1803"/>
        </w:trPr>
        <w:tc>
          <w:tcPr>
            <w:tcW w:w="3706" w:type="dxa"/>
            <w:tcBorders>
              <w:top w:val="nil"/>
              <w:left w:val="single" w:sz="4" w:space="0" w:color="auto"/>
              <w:bottom w:val="single" w:sz="4" w:space="0" w:color="auto"/>
              <w:right w:val="single" w:sz="4" w:space="0" w:color="auto"/>
            </w:tcBorders>
            <w:shd w:val="clear" w:color="auto" w:fill="auto"/>
            <w:hideMark/>
          </w:tcPr>
          <w:p w:rsidR="001B5D4A" w:rsidRPr="001B5D4A" w:rsidRDefault="001B5D4A" w:rsidP="001B5D4A">
            <w:pPr>
              <w:jc w:val="both"/>
              <w:rPr>
                <w:rFonts w:ascii="Arial" w:hAnsi="Arial" w:cs="Arial"/>
                <w:sz w:val="16"/>
                <w:szCs w:val="16"/>
              </w:rPr>
            </w:pPr>
            <w:r w:rsidRPr="001B5D4A">
              <w:rPr>
                <w:rFonts w:ascii="Arial" w:hAnsi="Arial" w:cs="Arial"/>
                <w:sz w:val="16"/>
                <w:szCs w:val="16"/>
              </w:rPr>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w:t>
            </w:r>
          </w:p>
        </w:tc>
        <w:tc>
          <w:tcPr>
            <w:tcW w:w="2281" w:type="dxa"/>
            <w:tcBorders>
              <w:top w:val="nil"/>
              <w:left w:val="nil"/>
              <w:bottom w:val="single" w:sz="4" w:space="0" w:color="auto"/>
              <w:right w:val="single" w:sz="4" w:space="0" w:color="auto"/>
            </w:tcBorders>
            <w:shd w:val="clear" w:color="auto" w:fill="auto"/>
            <w:vAlign w:val="center"/>
            <w:hideMark/>
          </w:tcPr>
          <w:p w:rsidR="001B5D4A" w:rsidRPr="001B5D4A" w:rsidRDefault="001B5D4A" w:rsidP="001B5D4A">
            <w:pPr>
              <w:jc w:val="center"/>
              <w:rPr>
                <w:rFonts w:ascii="Arial" w:hAnsi="Arial" w:cs="Arial"/>
                <w:sz w:val="16"/>
                <w:szCs w:val="16"/>
              </w:rPr>
            </w:pPr>
            <w:r w:rsidRPr="001B5D4A">
              <w:rPr>
                <w:rFonts w:ascii="Arial" w:hAnsi="Arial" w:cs="Arial"/>
                <w:sz w:val="16"/>
                <w:szCs w:val="16"/>
              </w:rPr>
              <w:t>000  1  01  02020  01  0000  110</w:t>
            </w:r>
          </w:p>
        </w:tc>
        <w:tc>
          <w:tcPr>
            <w:tcW w:w="3732" w:type="dxa"/>
            <w:tcBorders>
              <w:top w:val="nil"/>
              <w:left w:val="nil"/>
              <w:bottom w:val="single" w:sz="4" w:space="0" w:color="auto"/>
              <w:right w:val="single" w:sz="4" w:space="0" w:color="auto"/>
            </w:tcBorders>
            <w:shd w:val="clear" w:color="auto" w:fill="auto"/>
            <w:vAlign w:val="center"/>
            <w:hideMark/>
          </w:tcPr>
          <w:p w:rsidR="001B5D4A" w:rsidRPr="001B5D4A" w:rsidRDefault="001B5D4A" w:rsidP="001B5D4A">
            <w:pPr>
              <w:jc w:val="center"/>
              <w:rPr>
                <w:rFonts w:ascii="Arial" w:hAnsi="Arial" w:cs="Arial"/>
                <w:sz w:val="16"/>
                <w:szCs w:val="16"/>
              </w:rPr>
            </w:pPr>
            <w:r w:rsidRPr="001B5D4A">
              <w:rPr>
                <w:rFonts w:ascii="Arial" w:hAnsi="Arial" w:cs="Arial"/>
                <w:sz w:val="16"/>
                <w:szCs w:val="16"/>
              </w:rPr>
              <w:t>1,0</w:t>
            </w:r>
          </w:p>
        </w:tc>
      </w:tr>
      <w:tr w:rsidR="001B5D4A" w:rsidRPr="001B5D4A" w:rsidTr="00AA2752">
        <w:trPr>
          <w:trHeight w:val="708"/>
        </w:trPr>
        <w:tc>
          <w:tcPr>
            <w:tcW w:w="3706" w:type="dxa"/>
            <w:tcBorders>
              <w:top w:val="nil"/>
              <w:left w:val="single" w:sz="4" w:space="0" w:color="auto"/>
              <w:bottom w:val="single" w:sz="4" w:space="0" w:color="auto"/>
              <w:right w:val="single" w:sz="4" w:space="0" w:color="auto"/>
            </w:tcBorders>
            <w:shd w:val="clear" w:color="auto" w:fill="auto"/>
            <w:hideMark/>
          </w:tcPr>
          <w:p w:rsidR="001B5D4A" w:rsidRPr="001B5D4A" w:rsidRDefault="001B5D4A" w:rsidP="001B5D4A">
            <w:pPr>
              <w:rPr>
                <w:rFonts w:ascii="Arial" w:hAnsi="Arial" w:cs="Arial"/>
                <w:color w:val="333300"/>
                <w:sz w:val="16"/>
                <w:szCs w:val="16"/>
              </w:rPr>
            </w:pPr>
            <w:r w:rsidRPr="001B5D4A">
              <w:rPr>
                <w:rFonts w:ascii="Arial" w:hAnsi="Arial" w:cs="Arial"/>
                <w:color w:val="333300"/>
                <w:sz w:val="16"/>
                <w:szCs w:val="16"/>
              </w:rPr>
              <w:t>Налог на доходы физических лиц с доходов, полученных физическими лицами в соответствии со статьей 228 Налогового кодекса Российской Федерации</w:t>
            </w:r>
          </w:p>
        </w:tc>
        <w:tc>
          <w:tcPr>
            <w:tcW w:w="2281" w:type="dxa"/>
            <w:tcBorders>
              <w:top w:val="nil"/>
              <w:left w:val="nil"/>
              <w:bottom w:val="single" w:sz="4" w:space="0" w:color="auto"/>
              <w:right w:val="single" w:sz="4" w:space="0" w:color="auto"/>
            </w:tcBorders>
            <w:shd w:val="clear" w:color="auto" w:fill="auto"/>
            <w:vAlign w:val="center"/>
            <w:hideMark/>
          </w:tcPr>
          <w:p w:rsidR="001B5D4A" w:rsidRPr="001B5D4A" w:rsidRDefault="001B5D4A" w:rsidP="001B5D4A">
            <w:pPr>
              <w:jc w:val="center"/>
              <w:rPr>
                <w:rFonts w:ascii="Arial" w:hAnsi="Arial" w:cs="Arial"/>
                <w:sz w:val="16"/>
                <w:szCs w:val="16"/>
              </w:rPr>
            </w:pPr>
            <w:r w:rsidRPr="001B5D4A">
              <w:rPr>
                <w:rFonts w:ascii="Arial" w:hAnsi="Arial" w:cs="Arial"/>
                <w:sz w:val="16"/>
                <w:szCs w:val="16"/>
              </w:rPr>
              <w:t>000  1  01  02030  01  0000  110</w:t>
            </w:r>
          </w:p>
        </w:tc>
        <w:tc>
          <w:tcPr>
            <w:tcW w:w="3732" w:type="dxa"/>
            <w:tcBorders>
              <w:top w:val="nil"/>
              <w:left w:val="nil"/>
              <w:bottom w:val="single" w:sz="4" w:space="0" w:color="auto"/>
              <w:right w:val="single" w:sz="4" w:space="0" w:color="auto"/>
            </w:tcBorders>
            <w:shd w:val="clear" w:color="auto" w:fill="auto"/>
            <w:vAlign w:val="center"/>
            <w:hideMark/>
          </w:tcPr>
          <w:p w:rsidR="001B5D4A" w:rsidRPr="001B5D4A" w:rsidRDefault="001B5D4A" w:rsidP="001B5D4A">
            <w:pPr>
              <w:jc w:val="center"/>
              <w:rPr>
                <w:rFonts w:ascii="Arial" w:hAnsi="Arial" w:cs="Arial"/>
                <w:sz w:val="16"/>
                <w:szCs w:val="16"/>
              </w:rPr>
            </w:pPr>
            <w:r w:rsidRPr="001B5D4A">
              <w:rPr>
                <w:rFonts w:ascii="Arial" w:hAnsi="Arial" w:cs="Arial"/>
                <w:sz w:val="16"/>
                <w:szCs w:val="16"/>
              </w:rPr>
              <w:t>5,0</w:t>
            </w:r>
          </w:p>
        </w:tc>
      </w:tr>
      <w:tr w:rsidR="001B5D4A" w:rsidRPr="001B5D4A" w:rsidTr="00AA2752">
        <w:trPr>
          <w:trHeight w:val="1503"/>
        </w:trPr>
        <w:tc>
          <w:tcPr>
            <w:tcW w:w="3706" w:type="dxa"/>
            <w:tcBorders>
              <w:top w:val="nil"/>
              <w:left w:val="single" w:sz="4" w:space="0" w:color="auto"/>
              <w:bottom w:val="single" w:sz="4" w:space="0" w:color="auto"/>
              <w:right w:val="single" w:sz="4" w:space="0" w:color="auto"/>
            </w:tcBorders>
            <w:shd w:val="clear" w:color="auto" w:fill="auto"/>
            <w:hideMark/>
          </w:tcPr>
          <w:p w:rsidR="001B5D4A" w:rsidRPr="001B5D4A" w:rsidRDefault="001B5D4A" w:rsidP="001B5D4A">
            <w:pPr>
              <w:jc w:val="both"/>
              <w:rPr>
                <w:rFonts w:ascii="Arial" w:hAnsi="Arial" w:cs="Arial"/>
                <w:sz w:val="16"/>
                <w:szCs w:val="16"/>
              </w:rPr>
            </w:pPr>
            <w:r w:rsidRPr="001B5D4A">
              <w:rPr>
                <w:rFonts w:ascii="Arial" w:hAnsi="Arial" w:cs="Arial"/>
                <w:sz w:val="16"/>
                <w:szCs w:val="16"/>
              </w:rPr>
              <w:t>Налог на доходы физических лиц в виде фиксированных авансовых платежей с доходов, полученных физическими лицами, являющимися иностранными гражданами, осуществляющими трудовую деятельность по найму у физических лиц на основании патента в соответствии  со статьей 2271 Налогового кодекса Российской Федерации</w:t>
            </w:r>
          </w:p>
        </w:tc>
        <w:tc>
          <w:tcPr>
            <w:tcW w:w="2281" w:type="dxa"/>
            <w:tcBorders>
              <w:top w:val="nil"/>
              <w:left w:val="nil"/>
              <w:bottom w:val="single" w:sz="4" w:space="0" w:color="auto"/>
              <w:right w:val="single" w:sz="4" w:space="0" w:color="auto"/>
            </w:tcBorders>
            <w:shd w:val="clear" w:color="auto" w:fill="auto"/>
            <w:noWrap/>
            <w:vAlign w:val="bottom"/>
            <w:hideMark/>
          </w:tcPr>
          <w:p w:rsidR="001B5D4A" w:rsidRPr="001B5D4A" w:rsidRDefault="001B5D4A" w:rsidP="001B5D4A">
            <w:pPr>
              <w:jc w:val="center"/>
              <w:rPr>
                <w:rFonts w:ascii="Arial" w:hAnsi="Arial" w:cs="Arial"/>
                <w:sz w:val="16"/>
                <w:szCs w:val="16"/>
              </w:rPr>
            </w:pPr>
            <w:r w:rsidRPr="001B5D4A">
              <w:rPr>
                <w:rFonts w:ascii="Arial" w:hAnsi="Arial" w:cs="Arial"/>
                <w:sz w:val="16"/>
                <w:szCs w:val="16"/>
              </w:rPr>
              <w:t xml:space="preserve">  000  1  01  02040   01  0000  110</w:t>
            </w:r>
          </w:p>
        </w:tc>
        <w:tc>
          <w:tcPr>
            <w:tcW w:w="3732" w:type="dxa"/>
            <w:tcBorders>
              <w:top w:val="nil"/>
              <w:left w:val="nil"/>
              <w:bottom w:val="single" w:sz="4" w:space="0" w:color="auto"/>
              <w:right w:val="single" w:sz="4" w:space="0" w:color="auto"/>
            </w:tcBorders>
            <w:shd w:val="clear" w:color="auto" w:fill="auto"/>
            <w:vAlign w:val="center"/>
            <w:hideMark/>
          </w:tcPr>
          <w:p w:rsidR="001B5D4A" w:rsidRPr="001B5D4A" w:rsidRDefault="001B5D4A" w:rsidP="001B5D4A">
            <w:pPr>
              <w:jc w:val="center"/>
              <w:rPr>
                <w:rFonts w:ascii="Arial" w:hAnsi="Arial" w:cs="Arial"/>
                <w:sz w:val="16"/>
                <w:szCs w:val="16"/>
              </w:rPr>
            </w:pPr>
            <w:r w:rsidRPr="001B5D4A">
              <w:rPr>
                <w:rFonts w:ascii="Arial" w:hAnsi="Arial" w:cs="Arial"/>
                <w:sz w:val="16"/>
                <w:szCs w:val="16"/>
              </w:rPr>
              <w:t>69,0</w:t>
            </w:r>
          </w:p>
        </w:tc>
      </w:tr>
      <w:tr w:rsidR="001B5D4A" w:rsidRPr="001B5D4A" w:rsidTr="001B5D4A">
        <w:trPr>
          <w:trHeight w:val="645"/>
        </w:trPr>
        <w:tc>
          <w:tcPr>
            <w:tcW w:w="3706" w:type="dxa"/>
            <w:tcBorders>
              <w:top w:val="nil"/>
              <w:left w:val="single" w:sz="4" w:space="0" w:color="auto"/>
              <w:bottom w:val="single" w:sz="4" w:space="0" w:color="auto"/>
              <w:right w:val="single" w:sz="4" w:space="0" w:color="auto"/>
            </w:tcBorders>
            <w:shd w:val="clear" w:color="auto" w:fill="auto"/>
            <w:vAlign w:val="bottom"/>
            <w:hideMark/>
          </w:tcPr>
          <w:p w:rsidR="001B5D4A" w:rsidRPr="001B5D4A" w:rsidRDefault="001B5D4A" w:rsidP="001B5D4A">
            <w:pPr>
              <w:rPr>
                <w:rFonts w:ascii="Arial" w:hAnsi="Arial" w:cs="Arial"/>
                <w:b/>
                <w:bCs/>
                <w:i/>
                <w:iCs/>
                <w:sz w:val="16"/>
                <w:szCs w:val="16"/>
              </w:rPr>
            </w:pPr>
            <w:r w:rsidRPr="001B5D4A">
              <w:rPr>
                <w:rFonts w:ascii="Arial" w:hAnsi="Arial" w:cs="Arial"/>
                <w:b/>
                <w:bCs/>
                <w:i/>
                <w:iCs/>
                <w:sz w:val="16"/>
                <w:szCs w:val="16"/>
              </w:rPr>
              <w:t>НАЛОГИ НА ТОВАРЫ (РАБОТЫ, УСЛУГИ), РЕАЛИЗУЕМЫЕ НА ТЕРРИТОРИИ РОССИЙСКОЙ ФЕДЕРАЦИИ</w:t>
            </w:r>
          </w:p>
        </w:tc>
        <w:tc>
          <w:tcPr>
            <w:tcW w:w="2281" w:type="dxa"/>
            <w:tcBorders>
              <w:top w:val="nil"/>
              <w:left w:val="nil"/>
              <w:bottom w:val="single" w:sz="4" w:space="0" w:color="auto"/>
              <w:right w:val="single" w:sz="4" w:space="0" w:color="auto"/>
            </w:tcBorders>
            <w:shd w:val="clear" w:color="auto" w:fill="auto"/>
            <w:noWrap/>
            <w:vAlign w:val="bottom"/>
            <w:hideMark/>
          </w:tcPr>
          <w:p w:rsidR="001B5D4A" w:rsidRPr="001B5D4A" w:rsidRDefault="001B5D4A" w:rsidP="001B5D4A">
            <w:pPr>
              <w:jc w:val="center"/>
              <w:rPr>
                <w:rFonts w:ascii="Arial" w:hAnsi="Arial" w:cs="Arial"/>
                <w:b/>
                <w:bCs/>
                <w:sz w:val="16"/>
                <w:szCs w:val="16"/>
              </w:rPr>
            </w:pPr>
            <w:r w:rsidRPr="001B5D4A">
              <w:rPr>
                <w:rFonts w:ascii="Arial" w:hAnsi="Arial" w:cs="Arial"/>
                <w:b/>
                <w:bCs/>
                <w:sz w:val="16"/>
                <w:szCs w:val="16"/>
              </w:rPr>
              <w:t>000 1  03  00000  00   0000   110</w:t>
            </w:r>
          </w:p>
        </w:tc>
        <w:tc>
          <w:tcPr>
            <w:tcW w:w="3732" w:type="dxa"/>
            <w:tcBorders>
              <w:top w:val="nil"/>
              <w:left w:val="nil"/>
              <w:bottom w:val="single" w:sz="4" w:space="0" w:color="auto"/>
              <w:right w:val="single" w:sz="4" w:space="0" w:color="auto"/>
            </w:tcBorders>
            <w:shd w:val="clear" w:color="auto" w:fill="auto"/>
            <w:vAlign w:val="center"/>
            <w:hideMark/>
          </w:tcPr>
          <w:p w:rsidR="001B5D4A" w:rsidRPr="001B5D4A" w:rsidRDefault="001B5D4A" w:rsidP="001B5D4A">
            <w:pPr>
              <w:jc w:val="center"/>
              <w:rPr>
                <w:rFonts w:ascii="Arial" w:hAnsi="Arial" w:cs="Arial"/>
                <w:b/>
                <w:bCs/>
                <w:sz w:val="16"/>
                <w:szCs w:val="16"/>
              </w:rPr>
            </w:pPr>
            <w:r w:rsidRPr="001B5D4A">
              <w:rPr>
                <w:rFonts w:ascii="Arial" w:hAnsi="Arial" w:cs="Arial"/>
                <w:b/>
                <w:bCs/>
                <w:sz w:val="16"/>
                <w:szCs w:val="16"/>
              </w:rPr>
              <w:t>1 400,8</w:t>
            </w:r>
          </w:p>
        </w:tc>
      </w:tr>
      <w:tr w:rsidR="001B5D4A" w:rsidRPr="001B5D4A" w:rsidTr="00AA2752">
        <w:trPr>
          <w:trHeight w:val="1216"/>
        </w:trPr>
        <w:tc>
          <w:tcPr>
            <w:tcW w:w="3706" w:type="dxa"/>
            <w:tcBorders>
              <w:top w:val="nil"/>
              <w:left w:val="single" w:sz="4" w:space="0" w:color="auto"/>
              <w:bottom w:val="single" w:sz="4" w:space="0" w:color="auto"/>
              <w:right w:val="single" w:sz="4" w:space="0" w:color="auto"/>
            </w:tcBorders>
            <w:shd w:val="clear" w:color="auto" w:fill="auto"/>
            <w:vAlign w:val="bottom"/>
            <w:hideMark/>
          </w:tcPr>
          <w:p w:rsidR="001B5D4A" w:rsidRPr="001B5D4A" w:rsidRDefault="001B5D4A" w:rsidP="001B5D4A">
            <w:pPr>
              <w:rPr>
                <w:rFonts w:ascii="Arial" w:hAnsi="Arial" w:cs="Arial"/>
                <w:sz w:val="16"/>
                <w:szCs w:val="16"/>
              </w:rPr>
            </w:pPr>
            <w:r w:rsidRPr="001B5D4A">
              <w:rPr>
                <w:rFonts w:ascii="Arial" w:hAnsi="Arial" w:cs="Arial"/>
                <w:sz w:val="16"/>
                <w:szCs w:val="16"/>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2281" w:type="dxa"/>
            <w:tcBorders>
              <w:top w:val="nil"/>
              <w:left w:val="nil"/>
              <w:bottom w:val="single" w:sz="4" w:space="0" w:color="auto"/>
              <w:right w:val="single" w:sz="4" w:space="0" w:color="auto"/>
            </w:tcBorders>
            <w:shd w:val="clear" w:color="auto" w:fill="auto"/>
            <w:noWrap/>
            <w:vAlign w:val="bottom"/>
            <w:hideMark/>
          </w:tcPr>
          <w:p w:rsidR="001B5D4A" w:rsidRPr="001B5D4A" w:rsidRDefault="001B5D4A" w:rsidP="001B5D4A">
            <w:pPr>
              <w:jc w:val="center"/>
              <w:rPr>
                <w:rFonts w:ascii="Arial" w:hAnsi="Arial" w:cs="Arial"/>
                <w:sz w:val="16"/>
                <w:szCs w:val="16"/>
              </w:rPr>
            </w:pPr>
            <w:r w:rsidRPr="001B5D4A">
              <w:rPr>
                <w:rFonts w:ascii="Arial" w:hAnsi="Arial" w:cs="Arial"/>
                <w:sz w:val="16"/>
                <w:szCs w:val="16"/>
              </w:rPr>
              <w:t>100  1  03  02231  01  0000  110</w:t>
            </w:r>
          </w:p>
        </w:tc>
        <w:tc>
          <w:tcPr>
            <w:tcW w:w="3732" w:type="dxa"/>
            <w:tcBorders>
              <w:top w:val="nil"/>
              <w:left w:val="nil"/>
              <w:bottom w:val="single" w:sz="4" w:space="0" w:color="auto"/>
              <w:right w:val="single" w:sz="4" w:space="0" w:color="auto"/>
            </w:tcBorders>
            <w:shd w:val="clear" w:color="auto" w:fill="auto"/>
            <w:vAlign w:val="center"/>
            <w:hideMark/>
          </w:tcPr>
          <w:p w:rsidR="001B5D4A" w:rsidRPr="001B5D4A" w:rsidRDefault="001B5D4A" w:rsidP="001B5D4A">
            <w:pPr>
              <w:jc w:val="center"/>
              <w:rPr>
                <w:rFonts w:ascii="Arial" w:hAnsi="Arial" w:cs="Arial"/>
                <w:sz w:val="16"/>
                <w:szCs w:val="16"/>
              </w:rPr>
            </w:pPr>
            <w:r w:rsidRPr="001B5D4A">
              <w:rPr>
                <w:rFonts w:ascii="Arial" w:hAnsi="Arial" w:cs="Arial"/>
                <w:sz w:val="16"/>
                <w:szCs w:val="16"/>
              </w:rPr>
              <w:t>633,3</w:t>
            </w:r>
          </w:p>
        </w:tc>
      </w:tr>
      <w:tr w:rsidR="001B5D4A" w:rsidRPr="001B5D4A" w:rsidTr="00AA2752">
        <w:trPr>
          <w:trHeight w:val="1422"/>
        </w:trPr>
        <w:tc>
          <w:tcPr>
            <w:tcW w:w="3706" w:type="dxa"/>
            <w:tcBorders>
              <w:top w:val="nil"/>
              <w:left w:val="single" w:sz="4" w:space="0" w:color="auto"/>
              <w:bottom w:val="single" w:sz="4" w:space="0" w:color="auto"/>
              <w:right w:val="single" w:sz="4" w:space="0" w:color="auto"/>
            </w:tcBorders>
            <w:shd w:val="clear" w:color="auto" w:fill="auto"/>
            <w:vAlign w:val="bottom"/>
            <w:hideMark/>
          </w:tcPr>
          <w:p w:rsidR="001B5D4A" w:rsidRPr="001B5D4A" w:rsidRDefault="001B5D4A" w:rsidP="001B5D4A">
            <w:pPr>
              <w:rPr>
                <w:rFonts w:ascii="Arial" w:hAnsi="Arial" w:cs="Arial"/>
                <w:sz w:val="16"/>
                <w:szCs w:val="16"/>
              </w:rPr>
            </w:pPr>
            <w:r w:rsidRPr="001B5D4A">
              <w:rPr>
                <w:rFonts w:ascii="Arial" w:hAnsi="Arial" w:cs="Arial"/>
                <w:sz w:val="16"/>
                <w:szCs w:val="16"/>
              </w:rPr>
              <w:t>Доходы от уплаты акцизов на моторные масла для дизельных и (или) карбюраторных (</w:t>
            </w:r>
            <w:proofErr w:type="spellStart"/>
            <w:r w:rsidRPr="001B5D4A">
              <w:rPr>
                <w:rFonts w:ascii="Arial" w:hAnsi="Arial" w:cs="Arial"/>
                <w:sz w:val="16"/>
                <w:szCs w:val="16"/>
              </w:rPr>
              <w:t>инжекторных</w:t>
            </w:r>
            <w:proofErr w:type="spellEnd"/>
            <w:r w:rsidRPr="001B5D4A">
              <w:rPr>
                <w:rFonts w:ascii="Arial" w:hAnsi="Arial" w:cs="Arial"/>
                <w:sz w:val="16"/>
                <w:szCs w:val="16"/>
              </w:rPr>
              <w:t>)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2281" w:type="dxa"/>
            <w:tcBorders>
              <w:top w:val="nil"/>
              <w:left w:val="nil"/>
              <w:bottom w:val="single" w:sz="4" w:space="0" w:color="auto"/>
              <w:right w:val="single" w:sz="4" w:space="0" w:color="auto"/>
            </w:tcBorders>
            <w:shd w:val="clear" w:color="auto" w:fill="auto"/>
            <w:noWrap/>
            <w:vAlign w:val="bottom"/>
            <w:hideMark/>
          </w:tcPr>
          <w:p w:rsidR="001B5D4A" w:rsidRPr="001B5D4A" w:rsidRDefault="001B5D4A" w:rsidP="001B5D4A">
            <w:pPr>
              <w:jc w:val="center"/>
              <w:rPr>
                <w:rFonts w:ascii="Arial" w:hAnsi="Arial" w:cs="Arial"/>
                <w:sz w:val="16"/>
                <w:szCs w:val="16"/>
              </w:rPr>
            </w:pPr>
            <w:r w:rsidRPr="001B5D4A">
              <w:rPr>
                <w:rFonts w:ascii="Arial" w:hAnsi="Arial" w:cs="Arial"/>
                <w:sz w:val="16"/>
                <w:szCs w:val="16"/>
              </w:rPr>
              <w:t>100  1  03  02241  01  0000  110</w:t>
            </w:r>
          </w:p>
        </w:tc>
        <w:tc>
          <w:tcPr>
            <w:tcW w:w="3732" w:type="dxa"/>
            <w:tcBorders>
              <w:top w:val="nil"/>
              <w:left w:val="nil"/>
              <w:bottom w:val="single" w:sz="4" w:space="0" w:color="auto"/>
              <w:right w:val="single" w:sz="4" w:space="0" w:color="auto"/>
            </w:tcBorders>
            <w:shd w:val="clear" w:color="auto" w:fill="auto"/>
            <w:vAlign w:val="center"/>
            <w:hideMark/>
          </w:tcPr>
          <w:p w:rsidR="001B5D4A" w:rsidRPr="001B5D4A" w:rsidRDefault="001B5D4A" w:rsidP="001B5D4A">
            <w:pPr>
              <w:jc w:val="center"/>
              <w:rPr>
                <w:rFonts w:ascii="Arial" w:hAnsi="Arial" w:cs="Arial"/>
                <w:sz w:val="16"/>
                <w:szCs w:val="16"/>
              </w:rPr>
            </w:pPr>
            <w:r w:rsidRPr="001B5D4A">
              <w:rPr>
                <w:rFonts w:ascii="Arial" w:hAnsi="Arial" w:cs="Arial"/>
                <w:sz w:val="16"/>
                <w:szCs w:val="16"/>
              </w:rPr>
              <w:t>3,5</w:t>
            </w:r>
          </w:p>
        </w:tc>
      </w:tr>
      <w:tr w:rsidR="001B5D4A" w:rsidRPr="001B5D4A" w:rsidTr="00AA2752">
        <w:trPr>
          <w:trHeight w:val="1265"/>
        </w:trPr>
        <w:tc>
          <w:tcPr>
            <w:tcW w:w="3706" w:type="dxa"/>
            <w:tcBorders>
              <w:top w:val="nil"/>
              <w:left w:val="single" w:sz="4" w:space="0" w:color="auto"/>
              <w:bottom w:val="single" w:sz="4" w:space="0" w:color="auto"/>
              <w:right w:val="single" w:sz="4" w:space="0" w:color="auto"/>
            </w:tcBorders>
            <w:shd w:val="clear" w:color="auto" w:fill="auto"/>
            <w:vAlign w:val="bottom"/>
            <w:hideMark/>
          </w:tcPr>
          <w:p w:rsidR="001B5D4A" w:rsidRPr="001B5D4A" w:rsidRDefault="001B5D4A" w:rsidP="001B5D4A">
            <w:pPr>
              <w:rPr>
                <w:rFonts w:ascii="Arial" w:hAnsi="Arial" w:cs="Arial"/>
                <w:sz w:val="16"/>
                <w:szCs w:val="16"/>
              </w:rPr>
            </w:pPr>
            <w:r w:rsidRPr="001B5D4A">
              <w:rPr>
                <w:rFonts w:ascii="Arial" w:hAnsi="Arial" w:cs="Arial"/>
                <w:sz w:val="16"/>
                <w:szCs w:val="16"/>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2281" w:type="dxa"/>
            <w:tcBorders>
              <w:top w:val="nil"/>
              <w:left w:val="nil"/>
              <w:bottom w:val="single" w:sz="4" w:space="0" w:color="auto"/>
              <w:right w:val="single" w:sz="4" w:space="0" w:color="auto"/>
            </w:tcBorders>
            <w:shd w:val="clear" w:color="auto" w:fill="auto"/>
            <w:noWrap/>
            <w:vAlign w:val="bottom"/>
            <w:hideMark/>
          </w:tcPr>
          <w:p w:rsidR="001B5D4A" w:rsidRPr="001B5D4A" w:rsidRDefault="001B5D4A" w:rsidP="001B5D4A">
            <w:pPr>
              <w:jc w:val="center"/>
              <w:rPr>
                <w:rFonts w:ascii="Arial" w:hAnsi="Arial" w:cs="Arial"/>
                <w:sz w:val="16"/>
                <w:szCs w:val="16"/>
              </w:rPr>
            </w:pPr>
            <w:r w:rsidRPr="001B5D4A">
              <w:rPr>
                <w:rFonts w:ascii="Arial" w:hAnsi="Arial" w:cs="Arial"/>
                <w:sz w:val="16"/>
                <w:szCs w:val="16"/>
              </w:rPr>
              <w:t>100  1  03  02251  01  0000  110</w:t>
            </w:r>
          </w:p>
        </w:tc>
        <w:tc>
          <w:tcPr>
            <w:tcW w:w="3732" w:type="dxa"/>
            <w:tcBorders>
              <w:top w:val="nil"/>
              <w:left w:val="nil"/>
              <w:bottom w:val="single" w:sz="4" w:space="0" w:color="auto"/>
              <w:right w:val="single" w:sz="4" w:space="0" w:color="auto"/>
            </w:tcBorders>
            <w:shd w:val="clear" w:color="auto" w:fill="auto"/>
            <w:vAlign w:val="center"/>
            <w:hideMark/>
          </w:tcPr>
          <w:p w:rsidR="001B5D4A" w:rsidRPr="001B5D4A" w:rsidRDefault="001B5D4A" w:rsidP="001B5D4A">
            <w:pPr>
              <w:jc w:val="center"/>
              <w:rPr>
                <w:rFonts w:ascii="Arial" w:hAnsi="Arial" w:cs="Arial"/>
                <w:sz w:val="16"/>
                <w:szCs w:val="16"/>
              </w:rPr>
            </w:pPr>
            <w:r w:rsidRPr="001B5D4A">
              <w:rPr>
                <w:rFonts w:ascii="Arial" w:hAnsi="Arial" w:cs="Arial"/>
                <w:sz w:val="16"/>
                <w:szCs w:val="16"/>
              </w:rPr>
              <w:t>843,4</w:t>
            </w:r>
          </w:p>
        </w:tc>
      </w:tr>
      <w:tr w:rsidR="001B5D4A" w:rsidRPr="001B5D4A" w:rsidTr="00AA2752">
        <w:trPr>
          <w:trHeight w:val="1229"/>
        </w:trPr>
        <w:tc>
          <w:tcPr>
            <w:tcW w:w="3706" w:type="dxa"/>
            <w:tcBorders>
              <w:top w:val="nil"/>
              <w:left w:val="single" w:sz="4" w:space="0" w:color="auto"/>
              <w:bottom w:val="single" w:sz="4" w:space="0" w:color="auto"/>
              <w:right w:val="single" w:sz="4" w:space="0" w:color="auto"/>
            </w:tcBorders>
            <w:shd w:val="clear" w:color="auto" w:fill="auto"/>
            <w:vAlign w:val="bottom"/>
            <w:hideMark/>
          </w:tcPr>
          <w:p w:rsidR="001B5D4A" w:rsidRPr="001B5D4A" w:rsidRDefault="001B5D4A" w:rsidP="001B5D4A">
            <w:pPr>
              <w:rPr>
                <w:rFonts w:ascii="Arial" w:hAnsi="Arial" w:cs="Arial"/>
                <w:sz w:val="16"/>
                <w:szCs w:val="16"/>
              </w:rPr>
            </w:pPr>
            <w:r w:rsidRPr="001B5D4A">
              <w:rPr>
                <w:rFonts w:ascii="Arial" w:hAnsi="Arial" w:cs="Arial"/>
                <w:sz w:val="16"/>
                <w:szCs w:val="16"/>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2281" w:type="dxa"/>
            <w:tcBorders>
              <w:top w:val="nil"/>
              <w:left w:val="nil"/>
              <w:bottom w:val="single" w:sz="4" w:space="0" w:color="auto"/>
              <w:right w:val="single" w:sz="4" w:space="0" w:color="auto"/>
            </w:tcBorders>
            <w:shd w:val="clear" w:color="auto" w:fill="auto"/>
            <w:noWrap/>
            <w:vAlign w:val="bottom"/>
            <w:hideMark/>
          </w:tcPr>
          <w:p w:rsidR="001B5D4A" w:rsidRPr="001B5D4A" w:rsidRDefault="001B5D4A" w:rsidP="001B5D4A">
            <w:pPr>
              <w:jc w:val="center"/>
              <w:rPr>
                <w:rFonts w:ascii="Arial" w:hAnsi="Arial" w:cs="Arial"/>
                <w:sz w:val="16"/>
                <w:szCs w:val="16"/>
              </w:rPr>
            </w:pPr>
            <w:r w:rsidRPr="001B5D4A">
              <w:rPr>
                <w:rFonts w:ascii="Arial" w:hAnsi="Arial" w:cs="Arial"/>
                <w:sz w:val="16"/>
                <w:szCs w:val="16"/>
              </w:rPr>
              <w:t>100  1  03  02261  01  0000  110</w:t>
            </w:r>
          </w:p>
        </w:tc>
        <w:tc>
          <w:tcPr>
            <w:tcW w:w="3732" w:type="dxa"/>
            <w:tcBorders>
              <w:top w:val="nil"/>
              <w:left w:val="nil"/>
              <w:bottom w:val="single" w:sz="4" w:space="0" w:color="auto"/>
              <w:right w:val="single" w:sz="4" w:space="0" w:color="auto"/>
            </w:tcBorders>
            <w:shd w:val="clear" w:color="auto" w:fill="auto"/>
            <w:vAlign w:val="center"/>
            <w:hideMark/>
          </w:tcPr>
          <w:p w:rsidR="001B5D4A" w:rsidRPr="001B5D4A" w:rsidRDefault="001B5D4A" w:rsidP="001B5D4A">
            <w:pPr>
              <w:jc w:val="center"/>
              <w:rPr>
                <w:rFonts w:ascii="Arial" w:hAnsi="Arial" w:cs="Arial"/>
                <w:sz w:val="16"/>
                <w:szCs w:val="16"/>
              </w:rPr>
            </w:pPr>
            <w:r w:rsidRPr="001B5D4A">
              <w:rPr>
                <w:rFonts w:ascii="Arial" w:hAnsi="Arial" w:cs="Arial"/>
                <w:sz w:val="16"/>
                <w:szCs w:val="16"/>
              </w:rPr>
              <w:t>-79,4</w:t>
            </w:r>
          </w:p>
        </w:tc>
      </w:tr>
      <w:tr w:rsidR="001B5D4A" w:rsidRPr="001B5D4A" w:rsidTr="001B5D4A">
        <w:trPr>
          <w:trHeight w:val="255"/>
        </w:trPr>
        <w:tc>
          <w:tcPr>
            <w:tcW w:w="3706" w:type="dxa"/>
            <w:tcBorders>
              <w:top w:val="nil"/>
              <w:left w:val="single" w:sz="4" w:space="0" w:color="auto"/>
              <w:bottom w:val="single" w:sz="4" w:space="0" w:color="auto"/>
              <w:right w:val="single" w:sz="4" w:space="0" w:color="auto"/>
            </w:tcBorders>
            <w:shd w:val="clear" w:color="auto" w:fill="auto"/>
            <w:noWrap/>
            <w:vAlign w:val="bottom"/>
            <w:hideMark/>
          </w:tcPr>
          <w:p w:rsidR="001B5D4A" w:rsidRPr="001B5D4A" w:rsidRDefault="001B5D4A" w:rsidP="001B5D4A">
            <w:pPr>
              <w:rPr>
                <w:rFonts w:ascii="Arial" w:hAnsi="Arial" w:cs="Arial"/>
                <w:b/>
                <w:bCs/>
                <w:i/>
                <w:iCs/>
                <w:sz w:val="16"/>
                <w:szCs w:val="16"/>
              </w:rPr>
            </w:pPr>
            <w:r w:rsidRPr="001B5D4A">
              <w:rPr>
                <w:rFonts w:ascii="Arial" w:hAnsi="Arial" w:cs="Arial"/>
                <w:b/>
                <w:bCs/>
                <w:i/>
                <w:iCs/>
                <w:sz w:val="16"/>
                <w:szCs w:val="16"/>
              </w:rPr>
              <w:t>НАЛОГИ НА СОВОКУПНЫЙ ДОХОД</w:t>
            </w:r>
          </w:p>
        </w:tc>
        <w:tc>
          <w:tcPr>
            <w:tcW w:w="2281" w:type="dxa"/>
            <w:tcBorders>
              <w:top w:val="nil"/>
              <w:left w:val="nil"/>
              <w:bottom w:val="single" w:sz="4" w:space="0" w:color="auto"/>
              <w:right w:val="single" w:sz="4" w:space="0" w:color="auto"/>
            </w:tcBorders>
            <w:shd w:val="clear" w:color="auto" w:fill="auto"/>
            <w:noWrap/>
            <w:vAlign w:val="bottom"/>
            <w:hideMark/>
          </w:tcPr>
          <w:p w:rsidR="001B5D4A" w:rsidRPr="001B5D4A" w:rsidRDefault="001B5D4A" w:rsidP="001B5D4A">
            <w:pPr>
              <w:jc w:val="center"/>
              <w:rPr>
                <w:rFonts w:ascii="Arial" w:hAnsi="Arial" w:cs="Arial"/>
                <w:b/>
                <w:bCs/>
                <w:sz w:val="16"/>
                <w:szCs w:val="16"/>
              </w:rPr>
            </w:pPr>
            <w:r w:rsidRPr="001B5D4A">
              <w:rPr>
                <w:rFonts w:ascii="Arial" w:hAnsi="Arial" w:cs="Arial"/>
                <w:b/>
                <w:bCs/>
                <w:sz w:val="16"/>
                <w:szCs w:val="16"/>
              </w:rPr>
              <w:t xml:space="preserve"> 000  1  05  00000  00  0000  110</w:t>
            </w:r>
          </w:p>
        </w:tc>
        <w:tc>
          <w:tcPr>
            <w:tcW w:w="3732" w:type="dxa"/>
            <w:tcBorders>
              <w:top w:val="nil"/>
              <w:left w:val="nil"/>
              <w:bottom w:val="single" w:sz="4" w:space="0" w:color="auto"/>
              <w:right w:val="single" w:sz="4" w:space="0" w:color="auto"/>
            </w:tcBorders>
            <w:shd w:val="clear" w:color="auto" w:fill="auto"/>
            <w:vAlign w:val="center"/>
            <w:hideMark/>
          </w:tcPr>
          <w:p w:rsidR="001B5D4A" w:rsidRPr="001B5D4A" w:rsidRDefault="001B5D4A" w:rsidP="001B5D4A">
            <w:pPr>
              <w:jc w:val="center"/>
              <w:rPr>
                <w:rFonts w:ascii="Arial" w:hAnsi="Arial" w:cs="Arial"/>
                <w:b/>
                <w:bCs/>
                <w:sz w:val="16"/>
                <w:szCs w:val="16"/>
              </w:rPr>
            </w:pPr>
            <w:r w:rsidRPr="001B5D4A">
              <w:rPr>
                <w:rFonts w:ascii="Arial" w:hAnsi="Arial" w:cs="Arial"/>
                <w:b/>
                <w:bCs/>
                <w:sz w:val="16"/>
                <w:szCs w:val="16"/>
              </w:rPr>
              <w:t>208,00</w:t>
            </w:r>
          </w:p>
        </w:tc>
      </w:tr>
      <w:tr w:rsidR="001B5D4A" w:rsidRPr="001B5D4A" w:rsidTr="001B5D4A">
        <w:trPr>
          <w:trHeight w:val="255"/>
        </w:trPr>
        <w:tc>
          <w:tcPr>
            <w:tcW w:w="3706" w:type="dxa"/>
            <w:tcBorders>
              <w:top w:val="nil"/>
              <w:left w:val="single" w:sz="4" w:space="0" w:color="auto"/>
              <w:bottom w:val="single" w:sz="4" w:space="0" w:color="auto"/>
              <w:right w:val="single" w:sz="4" w:space="0" w:color="auto"/>
            </w:tcBorders>
            <w:shd w:val="clear" w:color="auto" w:fill="auto"/>
            <w:noWrap/>
            <w:vAlign w:val="bottom"/>
            <w:hideMark/>
          </w:tcPr>
          <w:p w:rsidR="001B5D4A" w:rsidRPr="001B5D4A" w:rsidRDefault="001B5D4A" w:rsidP="001B5D4A">
            <w:pPr>
              <w:rPr>
                <w:rFonts w:ascii="Arial" w:hAnsi="Arial" w:cs="Arial"/>
                <w:sz w:val="16"/>
                <w:szCs w:val="16"/>
              </w:rPr>
            </w:pPr>
            <w:r w:rsidRPr="001B5D4A">
              <w:rPr>
                <w:rFonts w:ascii="Arial" w:hAnsi="Arial" w:cs="Arial"/>
                <w:sz w:val="16"/>
                <w:szCs w:val="16"/>
              </w:rPr>
              <w:t>Единый сельскохозяйственный налог</w:t>
            </w:r>
          </w:p>
        </w:tc>
        <w:tc>
          <w:tcPr>
            <w:tcW w:w="2281" w:type="dxa"/>
            <w:tcBorders>
              <w:top w:val="nil"/>
              <w:left w:val="nil"/>
              <w:bottom w:val="single" w:sz="4" w:space="0" w:color="auto"/>
              <w:right w:val="single" w:sz="4" w:space="0" w:color="auto"/>
            </w:tcBorders>
            <w:shd w:val="clear" w:color="auto" w:fill="auto"/>
            <w:noWrap/>
            <w:vAlign w:val="bottom"/>
            <w:hideMark/>
          </w:tcPr>
          <w:p w:rsidR="001B5D4A" w:rsidRPr="001B5D4A" w:rsidRDefault="001B5D4A" w:rsidP="001B5D4A">
            <w:pPr>
              <w:jc w:val="center"/>
              <w:rPr>
                <w:rFonts w:ascii="Arial" w:hAnsi="Arial" w:cs="Arial"/>
                <w:sz w:val="16"/>
                <w:szCs w:val="16"/>
              </w:rPr>
            </w:pPr>
            <w:r w:rsidRPr="001B5D4A">
              <w:rPr>
                <w:rFonts w:ascii="Arial" w:hAnsi="Arial" w:cs="Arial"/>
                <w:sz w:val="16"/>
                <w:szCs w:val="16"/>
              </w:rPr>
              <w:t xml:space="preserve"> 000  1  05  03010  01  0000  </w:t>
            </w:r>
            <w:r w:rsidRPr="001B5D4A">
              <w:rPr>
                <w:rFonts w:ascii="Arial" w:hAnsi="Arial" w:cs="Arial"/>
                <w:sz w:val="16"/>
                <w:szCs w:val="16"/>
              </w:rPr>
              <w:lastRenderedPageBreak/>
              <w:t>110</w:t>
            </w:r>
          </w:p>
        </w:tc>
        <w:tc>
          <w:tcPr>
            <w:tcW w:w="3732" w:type="dxa"/>
            <w:tcBorders>
              <w:top w:val="nil"/>
              <w:left w:val="nil"/>
              <w:bottom w:val="single" w:sz="4" w:space="0" w:color="auto"/>
              <w:right w:val="single" w:sz="4" w:space="0" w:color="auto"/>
            </w:tcBorders>
            <w:shd w:val="clear" w:color="auto" w:fill="auto"/>
            <w:vAlign w:val="center"/>
            <w:hideMark/>
          </w:tcPr>
          <w:p w:rsidR="001B5D4A" w:rsidRPr="001B5D4A" w:rsidRDefault="001B5D4A" w:rsidP="001B5D4A">
            <w:pPr>
              <w:jc w:val="center"/>
              <w:rPr>
                <w:rFonts w:ascii="Arial" w:hAnsi="Arial" w:cs="Arial"/>
                <w:sz w:val="16"/>
                <w:szCs w:val="16"/>
              </w:rPr>
            </w:pPr>
            <w:r w:rsidRPr="001B5D4A">
              <w:rPr>
                <w:rFonts w:ascii="Arial" w:hAnsi="Arial" w:cs="Arial"/>
                <w:sz w:val="16"/>
                <w:szCs w:val="16"/>
              </w:rPr>
              <w:lastRenderedPageBreak/>
              <w:t>208,00</w:t>
            </w:r>
          </w:p>
        </w:tc>
      </w:tr>
      <w:tr w:rsidR="001B5D4A" w:rsidRPr="001B5D4A" w:rsidTr="001B5D4A">
        <w:trPr>
          <w:trHeight w:val="255"/>
        </w:trPr>
        <w:tc>
          <w:tcPr>
            <w:tcW w:w="3706" w:type="dxa"/>
            <w:tcBorders>
              <w:top w:val="nil"/>
              <w:left w:val="single" w:sz="4" w:space="0" w:color="auto"/>
              <w:bottom w:val="single" w:sz="4" w:space="0" w:color="auto"/>
              <w:right w:val="single" w:sz="4" w:space="0" w:color="auto"/>
            </w:tcBorders>
            <w:shd w:val="clear" w:color="auto" w:fill="auto"/>
            <w:vAlign w:val="center"/>
            <w:hideMark/>
          </w:tcPr>
          <w:p w:rsidR="001B5D4A" w:rsidRPr="001B5D4A" w:rsidRDefault="001B5D4A" w:rsidP="001B5D4A">
            <w:pPr>
              <w:rPr>
                <w:rFonts w:ascii="Arial" w:hAnsi="Arial" w:cs="Arial"/>
                <w:b/>
                <w:bCs/>
                <w:i/>
                <w:iCs/>
                <w:sz w:val="16"/>
                <w:szCs w:val="16"/>
              </w:rPr>
            </w:pPr>
            <w:r w:rsidRPr="001B5D4A">
              <w:rPr>
                <w:rFonts w:ascii="Arial" w:hAnsi="Arial" w:cs="Arial"/>
                <w:b/>
                <w:bCs/>
                <w:i/>
                <w:iCs/>
                <w:sz w:val="16"/>
                <w:szCs w:val="16"/>
              </w:rPr>
              <w:lastRenderedPageBreak/>
              <w:t>НАЛОГИ НА ИМУЩЕСТВО</w:t>
            </w:r>
          </w:p>
        </w:tc>
        <w:tc>
          <w:tcPr>
            <w:tcW w:w="2281" w:type="dxa"/>
            <w:tcBorders>
              <w:top w:val="nil"/>
              <w:left w:val="nil"/>
              <w:bottom w:val="single" w:sz="4" w:space="0" w:color="auto"/>
              <w:right w:val="single" w:sz="4" w:space="0" w:color="auto"/>
            </w:tcBorders>
            <w:shd w:val="clear" w:color="auto" w:fill="auto"/>
            <w:vAlign w:val="center"/>
            <w:hideMark/>
          </w:tcPr>
          <w:p w:rsidR="001B5D4A" w:rsidRPr="001B5D4A" w:rsidRDefault="001B5D4A" w:rsidP="001B5D4A">
            <w:pPr>
              <w:jc w:val="center"/>
              <w:rPr>
                <w:rFonts w:ascii="Arial" w:hAnsi="Arial" w:cs="Arial"/>
                <w:b/>
                <w:bCs/>
                <w:sz w:val="16"/>
                <w:szCs w:val="16"/>
              </w:rPr>
            </w:pPr>
            <w:r w:rsidRPr="001B5D4A">
              <w:rPr>
                <w:rFonts w:ascii="Arial" w:hAnsi="Arial" w:cs="Arial"/>
                <w:b/>
                <w:bCs/>
                <w:sz w:val="16"/>
                <w:szCs w:val="16"/>
              </w:rPr>
              <w:t>000  1  06  00000  00  0000  110</w:t>
            </w:r>
          </w:p>
        </w:tc>
        <w:tc>
          <w:tcPr>
            <w:tcW w:w="3732" w:type="dxa"/>
            <w:tcBorders>
              <w:top w:val="nil"/>
              <w:left w:val="nil"/>
              <w:bottom w:val="single" w:sz="4" w:space="0" w:color="auto"/>
              <w:right w:val="single" w:sz="4" w:space="0" w:color="auto"/>
            </w:tcBorders>
            <w:shd w:val="clear" w:color="auto" w:fill="auto"/>
            <w:vAlign w:val="center"/>
            <w:hideMark/>
          </w:tcPr>
          <w:p w:rsidR="001B5D4A" w:rsidRPr="001B5D4A" w:rsidRDefault="001B5D4A" w:rsidP="001B5D4A">
            <w:pPr>
              <w:jc w:val="center"/>
              <w:rPr>
                <w:rFonts w:ascii="Arial" w:hAnsi="Arial" w:cs="Arial"/>
                <w:b/>
                <w:bCs/>
                <w:sz w:val="16"/>
                <w:szCs w:val="16"/>
              </w:rPr>
            </w:pPr>
            <w:r w:rsidRPr="001B5D4A">
              <w:rPr>
                <w:rFonts w:ascii="Arial" w:hAnsi="Arial" w:cs="Arial"/>
                <w:b/>
                <w:bCs/>
                <w:sz w:val="16"/>
                <w:szCs w:val="16"/>
              </w:rPr>
              <w:t>1037,00</w:t>
            </w:r>
          </w:p>
        </w:tc>
      </w:tr>
      <w:tr w:rsidR="001B5D4A" w:rsidRPr="001B5D4A" w:rsidTr="001B5D4A">
        <w:trPr>
          <w:trHeight w:val="255"/>
        </w:trPr>
        <w:tc>
          <w:tcPr>
            <w:tcW w:w="3706" w:type="dxa"/>
            <w:tcBorders>
              <w:top w:val="nil"/>
              <w:left w:val="single" w:sz="4" w:space="0" w:color="auto"/>
              <w:bottom w:val="single" w:sz="4" w:space="0" w:color="auto"/>
              <w:right w:val="single" w:sz="4" w:space="0" w:color="auto"/>
            </w:tcBorders>
            <w:shd w:val="clear" w:color="auto" w:fill="auto"/>
            <w:noWrap/>
            <w:vAlign w:val="bottom"/>
            <w:hideMark/>
          </w:tcPr>
          <w:p w:rsidR="001B5D4A" w:rsidRPr="001B5D4A" w:rsidRDefault="001B5D4A" w:rsidP="001B5D4A">
            <w:pPr>
              <w:rPr>
                <w:rFonts w:ascii="Arial" w:hAnsi="Arial" w:cs="Arial"/>
                <w:sz w:val="16"/>
                <w:szCs w:val="16"/>
              </w:rPr>
            </w:pPr>
            <w:r w:rsidRPr="001B5D4A">
              <w:rPr>
                <w:rFonts w:ascii="Arial" w:hAnsi="Arial" w:cs="Arial"/>
                <w:sz w:val="16"/>
                <w:szCs w:val="16"/>
              </w:rPr>
              <w:t>Налог на имущество физических лиц</w:t>
            </w:r>
          </w:p>
        </w:tc>
        <w:tc>
          <w:tcPr>
            <w:tcW w:w="2281" w:type="dxa"/>
            <w:tcBorders>
              <w:top w:val="nil"/>
              <w:left w:val="nil"/>
              <w:bottom w:val="single" w:sz="4" w:space="0" w:color="auto"/>
              <w:right w:val="single" w:sz="4" w:space="0" w:color="auto"/>
            </w:tcBorders>
            <w:shd w:val="clear" w:color="auto" w:fill="auto"/>
            <w:vAlign w:val="center"/>
            <w:hideMark/>
          </w:tcPr>
          <w:p w:rsidR="001B5D4A" w:rsidRPr="001B5D4A" w:rsidRDefault="001B5D4A" w:rsidP="001B5D4A">
            <w:pPr>
              <w:jc w:val="center"/>
              <w:rPr>
                <w:rFonts w:ascii="Arial" w:hAnsi="Arial" w:cs="Arial"/>
                <w:sz w:val="16"/>
                <w:szCs w:val="16"/>
              </w:rPr>
            </w:pPr>
            <w:r w:rsidRPr="001B5D4A">
              <w:rPr>
                <w:rFonts w:ascii="Arial" w:hAnsi="Arial" w:cs="Arial"/>
                <w:sz w:val="16"/>
                <w:szCs w:val="16"/>
              </w:rPr>
              <w:t>000  1  06  01000  00  0000  110</w:t>
            </w:r>
          </w:p>
        </w:tc>
        <w:tc>
          <w:tcPr>
            <w:tcW w:w="3732" w:type="dxa"/>
            <w:tcBorders>
              <w:top w:val="nil"/>
              <w:left w:val="nil"/>
              <w:bottom w:val="single" w:sz="4" w:space="0" w:color="auto"/>
              <w:right w:val="single" w:sz="4" w:space="0" w:color="auto"/>
            </w:tcBorders>
            <w:shd w:val="clear" w:color="auto" w:fill="auto"/>
            <w:vAlign w:val="center"/>
            <w:hideMark/>
          </w:tcPr>
          <w:p w:rsidR="001B5D4A" w:rsidRPr="001B5D4A" w:rsidRDefault="001B5D4A" w:rsidP="001B5D4A">
            <w:pPr>
              <w:jc w:val="center"/>
              <w:rPr>
                <w:rFonts w:ascii="Arial" w:hAnsi="Arial" w:cs="Arial"/>
                <w:sz w:val="16"/>
                <w:szCs w:val="16"/>
              </w:rPr>
            </w:pPr>
            <w:r w:rsidRPr="001B5D4A">
              <w:rPr>
                <w:rFonts w:ascii="Arial" w:hAnsi="Arial" w:cs="Arial"/>
                <w:sz w:val="16"/>
                <w:szCs w:val="16"/>
              </w:rPr>
              <w:t>53,00</w:t>
            </w:r>
          </w:p>
        </w:tc>
      </w:tr>
      <w:tr w:rsidR="001B5D4A" w:rsidRPr="001B5D4A" w:rsidTr="00AA2752">
        <w:trPr>
          <w:trHeight w:val="777"/>
        </w:trPr>
        <w:tc>
          <w:tcPr>
            <w:tcW w:w="3706" w:type="dxa"/>
            <w:tcBorders>
              <w:top w:val="nil"/>
              <w:left w:val="single" w:sz="4" w:space="0" w:color="auto"/>
              <w:bottom w:val="single" w:sz="4" w:space="0" w:color="auto"/>
              <w:right w:val="single" w:sz="4" w:space="0" w:color="auto"/>
            </w:tcBorders>
            <w:shd w:val="clear" w:color="auto" w:fill="auto"/>
            <w:vAlign w:val="bottom"/>
            <w:hideMark/>
          </w:tcPr>
          <w:p w:rsidR="001B5D4A" w:rsidRPr="001B5D4A" w:rsidRDefault="001B5D4A" w:rsidP="001B5D4A">
            <w:pPr>
              <w:rPr>
                <w:rFonts w:ascii="Arial" w:hAnsi="Arial" w:cs="Arial"/>
                <w:sz w:val="16"/>
                <w:szCs w:val="16"/>
              </w:rPr>
            </w:pPr>
            <w:r w:rsidRPr="001B5D4A">
              <w:rPr>
                <w:rFonts w:ascii="Arial" w:hAnsi="Arial" w:cs="Arial"/>
                <w:sz w:val="16"/>
                <w:szCs w:val="16"/>
              </w:rPr>
              <w:t>Налог на имущество физических лиц, взимаемый по ставкам, применяемым к объектам налогообложения, расположенным в границах сельских поселений</w:t>
            </w:r>
          </w:p>
        </w:tc>
        <w:tc>
          <w:tcPr>
            <w:tcW w:w="2281" w:type="dxa"/>
            <w:tcBorders>
              <w:top w:val="nil"/>
              <w:left w:val="nil"/>
              <w:bottom w:val="single" w:sz="4" w:space="0" w:color="auto"/>
              <w:right w:val="single" w:sz="4" w:space="0" w:color="auto"/>
            </w:tcBorders>
            <w:shd w:val="clear" w:color="auto" w:fill="auto"/>
            <w:noWrap/>
            <w:vAlign w:val="bottom"/>
            <w:hideMark/>
          </w:tcPr>
          <w:p w:rsidR="001B5D4A" w:rsidRPr="001B5D4A" w:rsidRDefault="001B5D4A" w:rsidP="001B5D4A">
            <w:pPr>
              <w:jc w:val="center"/>
              <w:rPr>
                <w:rFonts w:ascii="Arial" w:hAnsi="Arial" w:cs="Arial"/>
                <w:sz w:val="16"/>
                <w:szCs w:val="16"/>
              </w:rPr>
            </w:pPr>
            <w:r w:rsidRPr="001B5D4A">
              <w:rPr>
                <w:rFonts w:ascii="Arial" w:hAnsi="Arial" w:cs="Arial"/>
                <w:sz w:val="16"/>
                <w:szCs w:val="16"/>
              </w:rPr>
              <w:t>000  1  06  01030  10  0000  110</w:t>
            </w:r>
          </w:p>
        </w:tc>
        <w:tc>
          <w:tcPr>
            <w:tcW w:w="3732" w:type="dxa"/>
            <w:tcBorders>
              <w:top w:val="nil"/>
              <w:left w:val="nil"/>
              <w:bottom w:val="single" w:sz="4" w:space="0" w:color="auto"/>
              <w:right w:val="single" w:sz="4" w:space="0" w:color="auto"/>
            </w:tcBorders>
            <w:shd w:val="clear" w:color="auto" w:fill="auto"/>
            <w:vAlign w:val="center"/>
            <w:hideMark/>
          </w:tcPr>
          <w:p w:rsidR="001B5D4A" w:rsidRPr="001B5D4A" w:rsidRDefault="001B5D4A" w:rsidP="001B5D4A">
            <w:pPr>
              <w:jc w:val="center"/>
              <w:rPr>
                <w:rFonts w:ascii="Arial" w:hAnsi="Arial" w:cs="Arial"/>
                <w:sz w:val="16"/>
                <w:szCs w:val="16"/>
              </w:rPr>
            </w:pPr>
            <w:r w:rsidRPr="001B5D4A">
              <w:rPr>
                <w:rFonts w:ascii="Arial" w:hAnsi="Arial" w:cs="Arial"/>
                <w:sz w:val="16"/>
                <w:szCs w:val="16"/>
              </w:rPr>
              <w:t>53,00</w:t>
            </w:r>
          </w:p>
        </w:tc>
      </w:tr>
      <w:tr w:rsidR="001B5D4A" w:rsidRPr="001B5D4A" w:rsidTr="001B5D4A">
        <w:trPr>
          <w:trHeight w:val="300"/>
        </w:trPr>
        <w:tc>
          <w:tcPr>
            <w:tcW w:w="3706" w:type="dxa"/>
            <w:tcBorders>
              <w:top w:val="nil"/>
              <w:left w:val="single" w:sz="4" w:space="0" w:color="auto"/>
              <w:bottom w:val="single" w:sz="4" w:space="0" w:color="auto"/>
              <w:right w:val="single" w:sz="4" w:space="0" w:color="auto"/>
            </w:tcBorders>
            <w:shd w:val="clear" w:color="auto" w:fill="auto"/>
            <w:noWrap/>
            <w:vAlign w:val="bottom"/>
            <w:hideMark/>
          </w:tcPr>
          <w:p w:rsidR="001B5D4A" w:rsidRPr="001B5D4A" w:rsidRDefault="001B5D4A" w:rsidP="001B5D4A">
            <w:pPr>
              <w:rPr>
                <w:rFonts w:ascii="Arial" w:hAnsi="Arial" w:cs="Arial"/>
                <w:b/>
                <w:bCs/>
                <w:i/>
                <w:iCs/>
                <w:sz w:val="16"/>
                <w:szCs w:val="16"/>
              </w:rPr>
            </w:pPr>
            <w:r w:rsidRPr="001B5D4A">
              <w:rPr>
                <w:rFonts w:ascii="Arial" w:hAnsi="Arial" w:cs="Arial"/>
                <w:b/>
                <w:bCs/>
                <w:i/>
                <w:iCs/>
                <w:sz w:val="16"/>
                <w:szCs w:val="16"/>
              </w:rPr>
              <w:t>Земельный налог</w:t>
            </w:r>
          </w:p>
        </w:tc>
        <w:tc>
          <w:tcPr>
            <w:tcW w:w="2281" w:type="dxa"/>
            <w:tcBorders>
              <w:top w:val="nil"/>
              <w:left w:val="nil"/>
              <w:bottom w:val="single" w:sz="4" w:space="0" w:color="auto"/>
              <w:right w:val="single" w:sz="4" w:space="0" w:color="auto"/>
            </w:tcBorders>
            <w:shd w:val="clear" w:color="auto" w:fill="auto"/>
            <w:noWrap/>
            <w:vAlign w:val="bottom"/>
            <w:hideMark/>
          </w:tcPr>
          <w:p w:rsidR="001B5D4A" w:rsidRPr="001B5D4A" w:rsidRDefault="001B5D4A" w:rsidP="001B5D4A">
            <w:pPr>
              <w:jc w:val="center"/>
              <w:rPr>
                <w:rFonts w:ascii="Arial" w:hAnsi="Arial" w:cs="Arial"/>
                <w:b/>
                <w:bCs/>
                <w:sz w:val="16"/>
                <w:szCs w:val="16"/>
              </w:rPr>
            </w:pPr>
            <w:r w:rsidRPr="001B5D4A">
              <w:rPr>
                <w:rFonts w:ascii="Arial" w:hAnsi="Arial" w:cs="Arial"/>
                <w:b/>
                <w:bCs/>
                <w:sz w:val="16"/>
                <w:szCs w:val="16"/>
              </w:rPr>
              <w:t>000  1  06  06000  00  0000  110</w:t>
            </w:r>
          </w:p>
        </w:tc>
        <w:tc>
          <w:tcPr>
            <w:tcW w:w="3732" w:type="dxa"/>
            <w:tcBorders>
              <w:top w:val="nil"/>
              <w:left w:val="nil"/>
              <w:bottom w:val="single" w:sz="4" w:space="0" w:color="auto"/>
              <w:right w:val="single" w:sz="4" w:space="0" w:color="auto"/>
            </w:tcBorders>
            <w:shd w:val="clear" w:color="auto" w:fill="auto"/>
            <w:vAlign w:val="center"/>
            <w:hideMark/>
          </w:tcPr>
          <w:p w:rsidR="001B5D4A" w:rsidRPr="001B5D4A" w:rsidRDefault="001B5D4A" w:rsidP="001B5D4A">
            <w:pPr>
              <w:jc w:val="center"/>
              <w:rPr>
                <w:rFonts w:ascii="Arial" w:hAnsi="Arial" w:cs="Arial"/>
                <w:b/>
                <w:bCs/>
                <w:sz w:val="16"/>
                <w:szCs w:val="16"/>
              </w:rPr>
            </w:pPr>
            <w:r w:rsidRPr="001B5D4A">
              <w:rPr>
                <w:rFonts w:ascii="Arial" w:hAnsi="Arial" w:cs="Arial"/>
                <w:b/>
                <w:bCs/>
                <w:sz w:val="16"/>
                <w:szCs w:val="16"/>
              </w:rPr>
              <w:t>984,00</w:t>
            </w:r>
          </w:p>
        </w:tc>
      </w:tr>
      <w:tr w:rsidR="001B5D4A" w:rsidRPr="001B5D4A" w:rsidTr="00AA2752">
        <w:trPr>
          <w:trHeight w:val="1350"/>
        </w:trPr>
        <w:tc>
          <w:tcPr>
            <w:tcW w:w="3706" w:type="dxa"/>
            <w:tcBorders>
              <w:top w:val="nil"/>
              <w:left w:val="single" w:sz="4" w:space="0" w:color="auto"/>
              <w:bottom w:val="single" w:sz="4" w:space="0" w:color="auto"/>
              <w:right w:val="single" w:sz="4" w:space="0" w:color="auto"/>
            </w:tcBorders>
            <w:shd w:val="clear" w:color="auto" w:fill="auto"/>
            <w:vAlign w:val="center"/>
            <w:hideMark/>
          </w:tcPr>
          <w:p w:rsidR="001B5D4A" w:rsidRPr="001B5D4A" w:rsidRDefault="001B5D4A" w:rsidP="001B5D4A">
            <w:pPr>
              <w:rPr>
                <w:rFonts w:ascii="Arial" w:hAnsi="Arial" w:cs="Arial"/>
                <w:sz w:val="16"/>
                <w:szCs w:val="16"/>
              </w:rPr>
            </w:pPr>
            <w:r w:rsidRPr="001B5D4A">
              <w:rPr>
                <w:rFonts w:ascii="Arial" w:hAnsi="Arial" w:cs="Arial"/>
                <w:sz w:val="16"/>
                <w:szCs w:val="16"/>
              </w:rPr>
              <w:t>Земельный налог, взимаемый по ставкам, установленным в соответствии с подпунктом 2 пункта 1 статьи 394 налогового кодекса Российской Федерации и применяемым к объектам налогообложения,</w:t>
            </w:r>
            <w:r w:rsidR="00AA2752">
              <w:rPr>
                <w:rFonts w:ascii="Arial" w:hAnsi="Arial" w:cs="Arial"/>
                <w:sz w:val="16"/>
                <w:szCs w:val="16"/>
              </w:rPr>
              <w:t xml:space="preserve"> </w:t>
            </w:r>
            <w:r w:rsidRPr="001B5D4A">
              <w:rPr>
                <w:rFonts w:ascii="Arial" w:hAnsi="Arial" w:cs="Arial"/>
                <w:sz w:val="16"/>
                <w:szCs w:val="16"/>
              </w:rPr>
              <w:t>расположенных в границах поселений.</w:t>
            </w:r>
          </w:p>
        </w:tc>
        <w:tc>
          <w:tcPr>
            <w:tcW w:w="2281" w:type="dxa"/>
            <w:tcBorders>
              <w:top w:val="nil"/>
              <w:left w:val="nil"/>
              <w:bottom w:val="single" w:sz="4" w:space="0" w:color="auto"/>
              <w:right w:val="single" w:sz="4" w:space="0" w:color="auto"/>
            </w:tcBorders>
            <w:shd w:val="clear" w:color="auto" w:fill="auto"/>
            <w:vAlign w:val="center"/>
            <w:hideMark/>
          </w:tcPr>
          <w:p w:rsidR="001B5D4A" w:rsidRPr="001B5D4A" w:rsidRDefault="001B5D4A" w:rsidP="001B5D4A">
            <w:pPr>
              <w:jc w:val="center"/>
              <w:rPr>
                <w:rFonts w:ascii="Arial" w:hAnsi="Arial" w:cs="Arial"/>
                <w:sz w:val="16"/>
                <w:szCs w:val="16"/>
              </w:rPr>
            </w:pPr>
            <w:r w:rsidRPr="001B5D4A">
              <w:rPr>
                <w:rFonts w:ascii="Arial" w:hAnsi="Arial" w:cs="Arial"/>
                <w:sz w:val="16"/>
                <w:szCs w:val="16"/>
              </w:rPr>
              <w:t>000  1  06  06033  10  0000  110</w:t>
            </w:r>
          </w:p>
        </w:tc>
        <w:tc>
          <w:tcPr>
            <w:tcW w:w="3732" w:type="dxa"/>
            <w:tcBorders>
              <w:top w:val="nil"/>
              <w:left w:val="nil"/>
              <w:bottom w:val="single" w:sz="4" w:space="0" w:color="auto"/>
              <w:right w:val="single" w:sz="4" w:space="0" w:color="auto"/>
            </w:tcBorders>
            <w:shd w:val="clear" w:color="auto" w:fill="auto"/>
            <w:vAlign w:val="center"/>
            <w:hideMark/>
          </w:tcPr>
          <w:p w:rsidR="001B5D4A" w:rsidRPr="001B5D4A" w:rsidRDefault="001B5D4A" w:rsidP="001B5D4A">
            <w:pPr>
              <w:jc w:val="center"/>
              <w:rPr>
                <w:rFonts w:ascii="Arial" w:hAnsi="Arial" w:cs="Arial"/>
                <w:sz w:val="16"/>
                <w:szCs w:val="16"/>
              </w:rPr>
            </w:pPr>
            <w:r w:rsidRPr="001B5D4A">
              <w:rPr>
                <w:rFonts w:ascii="Arial" w:hAnsi="Arial" w:cs="Arial"/>
                <w:sz w:val="16"/>
                <w:szCs w:val="16"/>
              </w:rPr>
              <w:t>430,10</w:t>
            </w:r>
          </w:p>
        </w:tc>
      </w:tr>
      <w:tr w:rsidR="001B5D4A" w:rsidRPr="001B5D4A" w:rsidTr="00AA2752">
        <w:trPr>
          <w:trHeight w:val="1120"/>
        </w:trPr>
        <w:tc>
          <w:tcPr>
            <w:tcW w:w="3706" w:type="dxa"/>
            <w:tcBorders>
              <w:top w:val="nil"/>
              <w:left w:val="single" w:sz="4" w:space="0" w:color="auto"/>
              <w:bottom w:val="single" w:sz="4" w:space="0" w:color="auto"/>
              <w:right w:val="single" w:sz="4" w:space="0" w:color="auto"/>
            </w:tcBorders>
            <w:shd w:val="clear" w:color="auto" w:fill="auto"/>
            <w:vAlign w:val="bottom"/>
            <w:hideMark/>
          </w:tcPr>
          <w:p w:rsidR="001B5D4A" w:rsidRPr="001B5D4A" w:rsidRDefault="001B5D4A" w:rsidP="001B5D4A">
            <w:pPr>
              <w:rPr>
                <w:rFonts w:ascii="Arial" w:hAnsi="Arial" w:cs="Arial"/>
                <w:color w:val="000000"/>
                <w:sz w:val="16"/>
                <w:szCs w:val="16"/>
              </w:rPr>
            </w:pPr>
            <w:r w:rsidRPr="001B5D4A">
              <w:rPr>
                <w:rFonts w:ascii="Arial" w:hAnsi="Arial" w:cs="Arial"/>
                <w:color w:val="000000"/>
                <w:sz w:val="16"/>
                <w:szCs w:val="16"/>
              </w:rPr>
              <w:t>Земельный налог, взимаемый по ставкам, установленным в соответствии с подпунктом 2 пункта 1 статьи 394 налогового кодекса Российской Федерации и применяемым к объектам налогообложения,</w:t>
            </w:r>
            <w:r w:rsidR="00AA2752">
              <w:rPr>
                <w:rFonts w:ascii="Arial" w:hAnsi="Arial" w:cs="Arial"/>
                <w:color w:val="000000"/>
                <w:sz w:val="16"/>
                <w:szCs w:val="16"/>
              </w:rPr>
              <w:t xml:space="preserve"> </w:t>
            </w:r>
            <w:r w:rsidRPr="001B5D4A">
              <w:rPr>
                <w:rFonts w:ascii="Arial" w:hAnsi="Arial" w:cs="Arial"/>
                <w:color w:val="000000"/>
                <w:sz w:val="16"/>
                <w:szCs w:val="16"/>
              </w:rPr>
              <w:t>расположенных в границах поселений.</w:t>
            </w:r>
          </w:p>
        </w:tc>
        <w:tc>
          <w:tcPr>
            <w:tcW w:w="2281" w:type="dxa"/>
            <w:tcBorders>
              <w:top w:val="nil"/>
              <w:left w:val="nil"/>
              <w:bottom w:val="single" w:sz="4" w:space="0" w:color="auto"/>
              <w:right w:val="single" w:sz="4" w:space="0" w:color="auto"/>
            </w:tcBorders>
            <w:shd w:val="clear" w:color="auto" w:fill="auto"/>
            <w:vAlign w:val="bottom"/>
            <w:hideMark/>
          </w:tcPr>
          <w:p w:rsidR="001B5D4A" w:rsidRPr="001B5D4A" w:rsidRDefault="001B5D4A" w:rsidP="001B5D4A">
            <w:pPr>
              <w:jc w:val="center"/>
              <w:rPr>
                <w:rFonts w:ascii="Arial" w:hAnsi="Arial" w:cs="Arial"/>
                <w:color w:val="000000"/>
                <w:sz w:val="16"/>
                <w:szCs w:val="16"/>
              </w:rPr>
            </w:pPr>
            <w:r w:rsidRPr="001B5D4A">
              <w:rPr>
                <w:rFonts w:ascii="Arial" w:hAnsi="Arial" w:cs="Arial"/>
                <w:color w:val="000000"/>
                <w:sz w:val="16"/>
                <w:szCs w:val="16"/>
              </w:rPr>
              <w:t>000  1  06  06043  10  0000  110</w:t>
            </w:r>
          </w:p>
        </w:tc>
        <w:tc>
          <w:tcPr>
            <w:tcW w:w="3732" w:type="dxa"/>
            <w:tcBorders>
              <w:top w:val="nil"/>
              <w:left w:val="nil"/>
              <w:bottom w:val="single" w:sz="4" w:space="0" w:color="auto"/>
              <w:right w:val="single" w:sz="4" w:space="0" w:color="auto"/>
            </w:tcBorders>
            <w:shd w:val="clear" w:color="auto" w:fill="auto"/>
            <w:vAlign w:val="center"/>
            <w:hideMark/>
          </w:tcPr>
          <w:p w:rsidR="001B5D4A" w:rsidRPr="001B5D4A" w:rsidRDefault="001B5D4A" w:rsidP="001B5D4A">
            <w:pPr>
              <w:jc w:val="center"/>
              <w:rPr>
                <w:rFonts w:ascii="Arial" w:hAnsi="Arial" w:cs="Arial"/>
                <w:sz w:val="16"/>
                <w:szCs w:val="16"/>
              </w:rPr>
            </w:pPr>
            <w:r w:rsidRPr="001B5D4A">
              <w:rPr>
                <w:rFonts w:ascii="Arial" w:hAnsi="Arial" w:cs="Arial"/>
                <w:sz w:val="16"/>
                <w:szCs w:val="16"/>
              </w:rPr>
              <w:t>553,90</w:t>
            </w:r>
          </w:p>
        </w:tc>
      </w:tr>
      <w:tr w:rsidR="001B5D4A" w:rsidRPr="001B5D4A" w:rsidTr="001B5D4A">
        <w:trPr>
          <w:trHeight w:val="630"/>
        </w:trPr>
        <w:tc>
          <w:tcPr>
            <w:tcW w:w="3706" w:type="dxa"/>
            <w:tcBorders>
              <w:top w:val="nil"/>
              <w:left w:val="single" w:sz="4" w:space="0" w:color="auto"/>
              <w:bottom w:val="single" w:sz="4" w:space="0" w:color="auto"/>
              <w:right w:val="single" w:sz="4" w:space="0" w:color="auto"/>
            </w:tcBorders>
            <w:shd w:val="clear" w:color="auto" w:fill="auto"/>
            <w:vAlign w:val="center"/>
            <w:hideMark/>
          </w:tcPr>
          <w:p w:rsidR="001B5D4A" w:rsidRPr="001B5D4A" w:rsidRDefault="001B5D4A" w:rsidP="001B5D4A">
            <w:pPr>
              <w:rPr>
                <w:rFonts w:ascii="Arial" w:hAnsi="Arial" w:cs="Arial"/>
                <w:b/>
                <w:bCs/>
                <w:i/>
                <w:iCs/>
                <w:sz w:val="16"/>
                <w:szCs w:val="16"/>
              </w:rPr>
            </w:pPr>
            <w:r w:rsidRPr="001B5D4A">
              <w:rPr>
                <w:rFonts w:ascii="Arial" w:hAnsi="Arial" w:cs="Arial"/>
                <w:b/>
                <w:bCs/>
                <w:i/>
                <w:iCs/>
                <w:sz w:val="16"/>
                <w:szCs w:val="16"/>
              </w:rPr>
              <w:t>ДОХОДЫ ОТ ИСПОЛЬЗОВАНИЯ ИМУЩЕСТВА, НАХОДЯЩЕГОСЯ В ГОСУДАРСТВЕННОЙ И МУНИЦИПАЛЬНОЙ СОБСТВЕННОСТИ</w:t>
            </w:r>
          </w:p>
        </w:tc>
        <w:tc>
          <w:tcPr>
            <w:tcW w:w="2281" w:type="dxa"/>
            <w:tcBorders>
              <w:top w:val="nil"/>
              <w:left w:val="nil"/>
              <w:bottom w:val="single" w:sz="4" w:space="0" w:color="auto"/>
              <w:right w:val="single" w:sz="4" w:space="0" w:color="auto"/>
            </w:tcBorders>
            <w:shd w:val="clear" w:color="auto" w:fill="auto"/>
            <w:vAlign w:val="center"/>
            <w:hideMark/>
          </w:tcPr>
          <w:p w:rsidR="001B5D4A" w:rsidRPr="001B5D4A" w:rsidRDefault="001B5D4A" w:rsidP="001B5D4A">
            <w:pPr>
              <w:jc w:val="center"/>
              <w:rPr>
                <w:rFonts w:ascii="Arial" w:hAnsi="Arial" w:cs="Arial"/>
                <w:b/>
                <w:bCs/>
                <w:sz w:val="16"/>
                <w:szCs w:val="16"/>
              </w:rPr>
            </w:pPr>
            <w:r w:rsidRPr="001B5D4A">
              <w:rPr>
                <w:rFonts w:ascii="Arial" w:hAnsi="Arial" w:cs="Arial"/>
                <w:b/>
                <w:bCs/>
                <w:sz w:val="16"/>
                <w:szCs w:val="16"/>
              </w:rPr>
              <w:t>000   11  00000  00  0000   000</w:t>
            </w:r>
          </w:p>
        </w:tc>
        <w:tc>
          <w:tcPr>
            <w:tcW w:w="3732" w:type="dxa"/>
            <w:tcBorders>
              <w:top w:val="nil"/>
              <w:left w:val="nil"/>
              <w:bottom w:val="single" w:sz="4" w:space="0" w:color="auto"/>
              <w:right w:val="single" w:sz="4" w:space="0" w:color="auto"/>
            </w:tcBorders>
            <w:shd w:val="clear" w:color="auto" w:fill="auto"/>
            <w:vAlign w:val="center"/>
            <w:hideMark/>
          </w:tcPr>
          <w:p w:rsidR="001B5D4A" w:rsidRPr="001B5D4A" w:rsidRDefault="001B5D4A" w:rsidP="001B5D4A">
            <w:pPr>
              <w:jc w:val="center"/>
              <w:rPr>
                <w:rFonts w:ascii="Arial" w:hAnsi="Arial" w:cs="Arial"/>
                <w:b/>
                <w:bCs/>
                <w:sz w:val="16"/>
                <w:szCs w:val="16"/>
              </w:rPr>
            </w:pPr>
            <w:r w:rsidRPr="001B5D4A">
              <w:rPr>
                <w:rFonts w:ascii="Arial" w:hAnsi="Arial" w:cs="Arial"/>
                <w:b/>
                <w:bCs/>
                <w:sz w:val="16"/>
                <w:szCs w:val="16"/>
              </w:rPr>
              <w:t>250,00</w:t>
            </w:r>
          </w:p>
        </w:tc>
      </w:tr>
      <w:tr w:rsidR="001B5D4A" w:rsidRPr="001B5D4A" w:rsidTr="00AA2752">
        <w:trPr>
          <w:trHeight w:val="1554"/>
        </w:trPr>
        <w:tc>
          <w:tcPr>
            <w:tcW w:w="3706" w:type="dxa"/>
            <w:tcBorders>
              <w:top w:val="nil"/>
              <w:left w:val="single" w:sz="4" w:space="0" w:color="auto"/>
              <w:bottom w:val="single" w:sz="4" w:space="0" w:color="auto"/>
              <w:right w:val="single" w:sz="4" w:space="0" w:color="auto"/>
            </w:tcBorders>
            <w:shd w:val="clear" w:color="auto" w:fill="auto"/>
            <w:vAlign w:val="center"/>
            <w:hideMark/>
          </w:tcPr>
          <w:p w:rsidR="001B5D4A" w:rsidRPr="001B5D4A" w:rsidRDefault="001B5D4A" w:rsidP="001B5D4A">
            <w:pPr>
              <w:rPr>
                <w:rFonts w:ascii="Arial" w:hAnsi="Arial" w:cs="Arial"/>
                <w:i/>
                <w:iCs/>
                <w:sz w:val="16"/>
                <w:szCs w:val="16"/>
              </w:rPr>
            </w:pPr>
            <w:proofErr w:type="gramStart"/>
            <w:r w:rsidRPr="001B5D4A">
              <w:rPr>
                <w:rFonts w:ascii="Arial" w:hAnsi="Arial" w:cs="Arial"/>
                <w:i/>
                <w:iCs/>
                <w:sz w:val="16"/>
                <w:szCs w:val="16"/>
              </w:rPr>
              <w:t xml:space="preserve">Доходы, получаемые в виде арендной либо иной платы за передачу в возмездное пользование государственного и муниципального имущества (за исключением имущества автономных учреждений, а также имущества государственных и муниципальных унитарных предприятий, </w:t>
            </w:r>
            <w:proofErr w:type="gramEnd"/>
          </w:p>
        </w:tc>
        <w:tc>
          <w:tcPr>
            <w:tcW w:w="2281" w:type="dxa"/>
            <w:tcBorders>
              <w:top w:val="nil"/>
              <w:left w:val="nil"/>
              <w:bottom w:val="single" w:sz="4" w:space="0" w:color="auto"/>
              <w:right w:val="single" w:sz="4" w:space="0" w:color="auto"/>
            </w:tcBorders>
            <w:shd w:val="clear" w:color="auto" w:fill="auto"/>
            <w:vAlign w:val="center"/>
            <w:hideMark/>
          </w:tcPr>
          <w:p w:rsidR="001B5D4A" w:rsidRPr="001B5D4A" w:rsidRDefault="001B5D4A" w:rsidP="001B5D4A">
            <w:pPr>
              <w:jc w:val="center"/>
              <w:rPr>
                <w:rFonts w:ascii="Arial" w:hAnsi="Arial" w:cs="Arial"/>
                <w:sz w:val="16"/>
                <w:szCs w:val="16"/>
              </w:rPr>
            </w:pPr>
            <w:r w:rsidRPr="001B5D4A">
              <w:rPr>
                <w:rFonts w:ascii="Arial" w:hAnsi="Arial" w:cs="Arial"/>
                <w:sz w:val="16"/>
                <w:szCs w:val="16"/>
              </w:rPr>
              <w:t>000  1  11  05000  00  0000  120</w:t>
            </w:r>
          </w:p>
        </w:tc>
        <w:tc>
          <w:tcPr>
            <w:tcW w:w="3732" w:type="dxa"/>
            <w:tcBorders>
              <w:top w:val="nil"/>
              <w:left w:val="nil"/>
              <w:bottom w:val="single" w:sz="4" w:space="0" w:color="auto"/>
              <w:right w:val="single" w:sz="4" w:space="0" w:color="auto"/>
            </w:tcBorders>
            <w:shd w:val="clear" w:color="auto" w:fill="auto"/>
            <w:vAlign w:val="center"/>
            <w:hideMark/>
          </w:tcPr>
          <w:p w:rsidR="001B5D4A" w:rsidRPr="001B5D4A" w:rsidRDefault="001B5D4A" w:rsidP="001B5D4A">
            <w:pPr>
              <w:jc w:val="center"/>
              <w:rPr>
                <w:rFonts w:ascii="Arial" w:hAnsi="Arial" w:cs="Arial"/>
                <w:sz w:val="16"/>
                <w:szCs w:val="16"/>
              </w:rPr>
            </w:pPr>
            <w:r w:rsidRPr="001B5D4A">
              <w:rPr>
                <w:rFonts w:ascii="Arial" w:hAnsi="Arial" w:cs="Arial"/>
                <w:sz w:val="16"/>
                <w:szCs w:val="16"/>
              </w:rPr>
              <w:t>250,00</w:t>
            </w:r>
          </w:p>
        </w:tc>
      </w:tr>
      <w:tr w:rsidR="001B5D4A" w:rsidRPr="001B5D4A" w:rsidTr="00AA2752">
        <w:trPr>
          <w:trHeight w:val="1341"/>
        </w:trPr>
        <w:tc>
          <w:tcPr>
            <w:tcW w:w="3706" w:type="dxa"/>
            <w:tcBorders>
              <w:top w:val="nil"/>
              <w:left w:val="single" w:sz="4" w:space="0" w:color="auto"/>
              <w:bottom w:val="single" w:sz="4" w:space="0" w:color="auto"/>
              <w:right w:val="single" w:sz="4" w:space="0" w:color="auto"/>
            </w:tcBorders>
            <w:shd w:val="clear" w:color="auto" w:fill="auto"/>
            <w:vAlign w:val="bottom"/>
            <w:hideMark/>
          </w:tcPr>
          <w:p w:rsidR="001B5D4A" w:rsidRPr="001B5D4A" w:rsidRDefault="001B5D4A" w:rsidP="001B5D4A">
            <w:pPr>
              <w:rPr>
                <w:rFonts w:ascii="Arial" w:hAnsi="Arial" w:cs="Arial"/>
                <w:sz w:val="16"/>
                <w:szCs w:val="16"/>
              </w:rPr>
            </w:pPr>
            <w:proofErr w:type="gramStart"/>
            <w:r w:rsidRPr="001B5D4A">
              <w:rPr>
                <w:rFonts w:ascii="Arial" w:hAnsi="Arial" w:cs="Arial"/>
                <w:sz w:val="16"/>
                <w:szCs w:val="16"/>
              </w:rPr>
              <w:t>Доходы, получаемые в виде арендной платы, а также средства от продажи права на заключение договоров аренды за земли, находящиеся в собственности поселений (за исключением земельных участков муниципальных бюджетных и автономных учреждени</w:t>
            </w:r>
            <w:r w:rsidR="00AA2752">
              <w:rPr>
                <w:rFonts w:ascii="Arial" w:hAnsi="Arial" w:cs="Arial"/>
                <w:sz w:val="16"/>
                <w:szCs w:val="16"/>
              </w:rPr>
              <w:t>й</w:t>
            </w:r>
            <w:proofErr w:type="gramEnd"/>
          </w:p>
        </w:tc>
        <w:tc>
          <w:tcPr>
            <w:tcW w:w="2281" w:type="dxa"/>
            <w:tcBorders>
              <w:top w:val="nil"/>
              <w:left w:val="nil"/>
              <w:bottom w:val="single" w:sz="4" w:space="0" w:color="auto"/>
              <w:right w:val="single" w:sz="4" w:space="0" w:color="auto"/>
            </w:tcBorders>
            <w:shd w:val="clear" w:color="auto" w:fill="auto"/>
            <w:vAlign w:val="center"/>
            <w:hideMark/>
          </w:tcPr>
          <w:p w:rsidR="001B5D4A" w:rsidRPr="001B5D4A" w:rsidRDefault="001B5D4A" w:rsidP="001B5D4A">
            <w:pPr>
              <w:jc w:val="center"/>
              <w:rPr>
                <w:rFonts w:ascii="Arial" w:hAnsi="Arial" w:cs="Arial"/>
                <w:sz w:val="16"/>
                <w:szCs w:val="16"/>
              </w:rPr>
            </w:pPr>
            <w:r w:rsidRPr="001B5D4A">
              <w:rPr>
                <w:rFonts w:ascii="Arial" w:hAnsi="Arial" w:cs="Arial"/>
                <w:sz w:val="16"/>
                <w:szCs w:val="16"/>
              </w:rPr>
              <w:t>000  1  11  05025  10  0000  120</w:t>
            </w:r>
          </w:p>
        </w:tc>
        <w:tc>
          <w:tcPr>
            <w:tcW w:w="3732" w:type="dxa"/>
            <w:tcBorders>
              <w:top w:val="nil"/>
              <w:left w:val="nil"/>
              <w:bottom w:val="single" w:sz="4" w:space="0" w:color="auto"/>
              <w:right w:val="single" w:sz="4" w:space="0" w:color="auto"/>
            </w:tcBorders>
            <w:shd w:val="clear" w:color="auto" w:fill="auto"/>
            <w:vAlign w:val="center"/>
            <w:hideMark/>
          </w:tcPr>
          <w:p w:rsidR="001B5D4A" w:rsidRPr="001B5D4A" w:rsidRDefault="001B5D4A" w:rsidP="001B5D4A">
            <w:pPr>
              <w:jc w:val="center"/>
              <w:rPr>
                <w:rFonts w:ascii="Arial" w:hAnsi="Arial" w:cs="Arial"/>
                <w:sz w:val="16"/>
                <w:szCs w:val="16"/>
              </w:rPr>
            </w:pPr>
            <w:r w:rsidRPr="001B5D4A">
              <w:rPr>
                <w:rFonts w:ascii="Arial" w:hAnsi="Arial" w:cs="Arial"/>
                <w:sz w:val="16"/>
                <w:szCs w:val="16"/>
              </w:rPr>
              <w:t>250,00</w:t>
            </w:r>
          </w:p>
        </w:tc>
      </w:tr>
      <w:tr w:rsidR="001B5D4A" w:rsidRPr="001B5D4A" w:rsidTr="001B5D4A">
        <w:trPr>
          <w:trHeight w:val="630"/>
        </w:trPr>
        <w:tc>
          <w:tcPr>
            <w:tcW w:w="3706" w:type="dxa"/>
            <w:tcBorders>
              <w:top w:val="nil"/>
              <w:left w:val="single" w:sz="4" w:space="0" w:color="auto"/>
              <w:bottom w:val="single" w:sz="4" w:space="0" w:color="auto"/>
              <w:right w:val="single" w:sz="4" w:space="0" w:color="auto"/>
            </w:tcBorders>
            <w:shd w:val="clear" w:color="auto" w:fill="auto"/>
            <w:vAlign w:val="center"/>
            <w:hideMark/>
          </w:tcPr>
          <w:p w:rsidR="001B5D4A" w:rsidRPr="001B5D4A" w:rsidRDefault="001B5D4A" w:rsidP="001B5D4A">
            <w:pPr>
              <w:rPr>
                <w:rFonts w:ascii="Arial" w:hAnsi="Arial" w:cs="Arial"/>
                <w:b/>
                <w:bCs/>
                <w:i/>
                <w:iCs/>
                <w:sz w:val="16"/>
                <w:szCs w:val="16"/>
              </w:rPr>
            </w:pPr>
            <w:r w:rsidRPr="001B5D4A">
              <w:rPr>
                <w:rFonts w:ascii="Arial" w:hAnsi="Arial" w:cs="Arial"/>
                <w:b/>
                <w:bCs/>
                <w:i/>
                <w:iCs/>
                <w:sz w:val="16"/>
                <w:szCs w:val="16"/>
              </w:rPr>
              <w:t>ДОХОДЫ ОТ ОКАЗАНИЯ ПЛАТНЫХ УСЛУГ (РАБОТ) И КОМПЕНСАЦИИ ЗАТРАТ ГОСУДАРСТВА</w:t>
            </w:r>
          </w:p>
        </w:tc>
        <w:tc>
          <w:tcPr>
            <w:tcW w:w="2281" w:type="dxa"/>
            <w:tcBorders>
              <w:top w:val="nil"/>
              <w:left w:val="nil"/>
              <w:bottom w:val="single" w:sz="4" w:space="0" w:color="auto"/>
              <w:right w:val="single" w:sz="4" w:space="0" w:color="auto"/>
            </w:tcBorders>
            <w:shd w:val="clear" w:color="auto" w:fill="auto"/>
            <w:vAlign w:val="center"/>
            <w:hideMark/>
          </w:tcPr>
          <w:p w:rsidR="001B5D4A" w:rsidRPr="001B5D4A" w:rsidRDefault="001B5D4A" w:rsidP="001B5D4A">
            <w:pPr>
              <w:jc w:val="center"/>
              <w:rPr>
                <w:rFonts w:ascii="Arial" w:hAnsi="Arial" w:cs="Arial"/>
                <w:b/>
                <w:bCs/>
                <w:sz w:val="16"/>
                <w:szCs w:val="16"/>
              </w:rPr>
            </w:pPr>
            <w:r w:rsidRPr="001B5D4A">
              <w:rPr>
                <w:rFonts w:ascii="Arial" w:hAnsi="Arial" w:cs="Arial"/>
                <w:b/>
                <w:bCs/>
                <w:sz w:val="16"/>
                <w:szCs w:val="16"/>
              </w:rPr>
              <w:t>000  1  13  00000  00  0000  130</w:t>
            </w:r>
          </w:p>
        </w:tc>
        <w:tc>
          <w:tcPr>
            <w:tcW w:w="3732" w:type="dxa"/>
            <w:tcBorders>
              <w:top w:val="nil"/>
              <w:left w:val="nil"/>
              <w:bottom w:val="single" w:sz="4" w:space="0" w:color="auto"/>
              <w:right w:val="single" w:sz="4" w:space="0" w:color="auto"/>
            </w:tcBorders>
            <w:shd w:val="clear" w:color="auto" w:fill="auto"/>
            <w:vAlign w:val="center"/>
            <w:hideMark/>
          </w:tcPr>
          <w:p w:rsidR="001B5D4A" w:rsidRPr="001B5D4A" w:rsidRDefault="001B5D4A" w:rsidP="001B5D4A">
            <w:pPr>
              <w:jc w:val="center"/>
              <w:rPr>
                <w:rFonts w:ascii="Arial" w:hAnsi="Arial" w:cs="Arial"/>
                <w:b/>
                <w:bCs/>
                <w:sz w:val="16"/>
                <w:szCs w:val="16"/>
              </w:rPr>
            </w:pPr>
            <w:r w:rsidRPr="001B5D4A">
              <w:rPr>
                <w:rFonts w:ascii="Arial" w:hAnsi="Arial" w:cs="Arial"/>
                <w:b/>
                <w:bCs/>
                <w:sz w:val="16"/>
                <w:szCs w:val="16"/>
              </w:rPr>
              <w:t>375,00</w:t>
            </w:r>
          </w:p>
        </w:tc>
      </w:tr>
      <w:tr w:rsidR="001B5D4A" w:rsidRPr="001B5D4A" w:rsidTr="001B5D4A">
        <w:trPr>
          <w:trHeight w:val="510"/>
        </w:trPr>
        <w:tc>
          <w:tcPr>
            <w:tcW w:w="3706" w:type="dxa"/>
            <w:tcBorders>
              <w:top w:val="nil"/>
              <w:left w:val="single" w:sz="4" w:space="0" w:color="auto"/>
              <w:bottom w:val="single" w:sz="4" w:space="0" w:color="auto"/>
              <w:right w:val="single" w:sz="4" w:space="0" w:color="auto"/>
            </w:tcBorders>
            <w:shd w:val="clear" w:color="auto" w:fill="auto"/>
            <w:vAlign w:val="bottom"/>
            <w:hideMark/>
          </w:tcPr>
          <w:p w:rsidR="001B5D4A" w:rsidRPr="001B5D4A" w:rsidRDefault="001B5D4A" w:rsidP="001B5D4A">
            <w:pPr>
              <w:rPr>
                <w:rFonts w:ascii="Arial" w:hAnsi="Arial" w:cs="Arial"/>
                <w:i/>
                <w:iCs/>
                <w:sz w:val="16"/>
                <w:szCs w:val="16"/>
              </w:rPr>
            </w:pPr>
            <w:r w:rsidRPr="001B5D4A">
              <w:rPr>
                <w:rFonts w:ascii="Arial" w:hAnsi="Arial" w:cs="Arial"/>
                <w:i/>
                <w:iCs/>
                <w:sz w:val="16"/>
                <w:szCs w:val="16"/>
              </w:rPr>
              <w:t>Прочие доходы от компенсации затрат бюджетов сельских поселений</w:t>
            </w:r>
          </w:p>
        </w:tc>
        <w:tc>
          <w:tcPr>
            <w:tcW w:w="2281" w:type="dxa"/>
            <w:tcBorders>
              <w:top w:val="nil"/>
              <w:left w:val="nil"/>
              <w:bottom w:val="single" w:sz="4" w:space="0" w:color="auto"/>
              <w:right w:val="single" w:sz="4" w:space="0" w:color="auto"/>
            </w:tcBorders>
            <w:shd w:val="clear" w:color="auto" w:fill="auto"/>
            <w:vAlign w:val="center"/>
            <w:hideMark/>
          </w:tcPr>
          <w:p w:rsidR="001B5D4A" w:rsidRPr="001B5D4A" w:rsidRDefault="001B5D4A" w:rsidP="001B5D4A">
            <w:pPr>
              <w:jc w:val="center"/>
              <w:rPr>
                <w:rFonts w:ascii="Arial" w:hAnsi="Arial" w:cs="Arial"/>
                <w:sz w:val="16"/>
                <w:szCs w:val="16"/>
              </w:rPr>
            </w:pPr>
            <w:r w:rsidRPr="001B5D4A">
              <w:rPr>
                <w:rFonts w:ascii="Arial" w:hAnsi="Arial" w:cs="Arial"/>
                <w:sz w:val="16"/>
                <w:szCs w:val="16"/>
              </w:rPr>
              <w:t>000  1  13  02995  10  0000  130</w:t>
            </w:r>
          </w:p>
        </w:tc>
        <w:tc>
          <w:tcPr>
            <w:tcW w:w="3732" w:type="dxa"/>
            <w:tcBorders>
              <w:top w:val="nil"/>
              <w:left w:val="nil"/>
              <w:bottom w:val="single" w:sz="4" w:space="0" w:color="auto"/>
              <w:right w:val="single" w:sz="4" w:space="0" w:color="auto"/>
            </w:tcBorders>
            <w:shd w:val="clear" w:color="auto" w:fill="auto"/>
            <w:vAlign w:val="center"/>
            <w:hideMark/>
          </w:tcPr>
          <w:p w:rsidR="001B5D4A" w:rsidRPr="001B5D4A" w:rsidRDefault="001B5D4A" w:rsidP="001B5D4A">
            <w:pPr>
              <w:jc w:val="center"/>
              <w:rPr>
                <w:rFonts w:ascii="Arial" w:hAnsi="Arial" w:cs="Arial"/>
                <w:sz w:val="16"/>
                <w:szCs w:val="16"/>
              </w:rPr>
            </w:pPr>
            <w:r w:rsidRPr="001B5D4A">
              <w:rPr>
                <w:rFonts w:ascii="Arial" w:hAnsi="Arial" w:cs="Arial"/>
                <w:sz w:val="16"/>
                <w:szCs w:val="16"/>
              </w:rPr>
              <w:t>375,00</w:t>
            </w:r>
          </w:p>
        </w:tc>
      </w:tr>
      <w:tr w:rsidR="001B5D4A" w:rsidRPr="001B5D4A" w:rsidTr="001B5D4A">
        <w:trPr>
          <w:trHeight w:val="420"/>
        </w:trPr>
        <w:tc>
          <w:tcPr>
            <w:tcW w:w="3706" w:type="dxa"/>
            <w:tcBorders>
              <w:top w:val="nil"/>
              <w:left w:val="single" w:sz="4" w:space="0" w:color="auto"/>
              <w:bottom w:val="single" w:sz="4" w:space="0" w:color="auto"/>
              <w:right w:val="single" w:sz="4" w:space="0" w:color="auto"/>
            </w:tcBorders>
            <w:shd w:val="clear" w:color="auto" w:fill="auto"/>
            <w:vAlign w:val="center"/>
            <w:hideMark/>
          </w:tcPr>
          <w:p w:rsidR="001B5D4A" w:rsidRPr="001B5D4A" w:rsidRDefault="001B5D4A" w:rsidP="001B5D4A">
            <w:pPr>
              <w:rPr>
                <w:rFonts w:ascii="Arial" w:hAnsi="Arial" w:cs="Arial"/>
                <w:b/>
                <w:bCs/>
                <w:i/>
                <w:iCs/>
                <w:sz w:val="16"/>
                <w:szCs w:val="16"/>
              </w:rPr>
            </w:pPr>
            <w:r w:rsidRPr="001B5D4A">
              <w:rPr>
                <w:rFonts w:ascii="Arial" w:hAnsi="Arial" w:cs="Arial"/>
                <w:b/>
                <w:bCs/>
                <w:i/>
                <w:iCs/>
                <w:sz w:val="16"/>
                <w:szCs w:val="16"/>
              </w:rPr>
              <w:t>ДОХОДЫ ОТ ПРОДАЖИ МАТЕРИАЛЬНЫХ И НЕМАТЕРИАЛЬНЫХ АКТИВОВ</w:t>
            </w:r>
          </w:p>
        </w:tc>
        <w:tc>
          <w:tcPr>
            <w:tcW w:w="2281" w:type="dxa"/>
            <w:tcBorders>
              <w:top w:val="nil"/>
              <w:left w:val="nil"/>
              <w:bottom w:val="single" w:sz="4" w:space="0" w:color="auto"/>
              <w:right w:val="single" w:sz="4" w:space="0" w:color="auto"/>
            </w:tcBorders>
            <w:shd w:val="clear" w:color="auto" w:fill="auto"/>
            <w:vAlign w:val="center"/>
            <w:hideMark/>
          </w:tcPr>
          <w:p w:rsidR="001B5D4A" w:rsidRPr="001B5D4A" w:rsidRDefault="001B5D4A" w:rsidP="001B5D4A">
            <w:pPr>
              <w:jc w:val="center"/>
              <w:rPr>
                <w:rFonts w:ascii="Arial" w:hAnsi="Arial" w:cs="Arial"/>
                <w:b/>
                <w:bCs/>
                <w:sz w:val="16"/>
                <w:szCs w:val="16"/>
              </w:rPr>
            </w:pPr>
            <w:r w:rsidRPr="001B5D4A">
              <w:rPr>
                <w:rFonts w:ascii="Arial" w:hAnsi="Arial" w:cs="Arial"/>
                <w:b/>
                <w:bCs/>
                <w:sz w:val="16"/>
                <w:szCs w:val="16"/>
              </w:rPr>
              <w:t>000 1 14 00000 00 0000 000</w:t>
            </w:r>
          </w:p>
        </w:tc>
        <w:tc>
          <w:tcPr>
            <w:tcW w:w="3732" w:type="dxa"/>
            <w:tcBorders>
              <w:top w:val="nil"/>
              <w:left w:val="nil"/>
              <w:bottom w:val="single" w:sz="4" w:space="0" w:color="auto"/>
              <w:right w:val="single" w:sz="4" w:space="0" w:color="auto"/>
            </w:tcBorders>
            <w:shd w:val="clear" w:color="auto" w:fill="auto"/>
            <w:vAlign w:val="center"/>
            <w:hideMark/>
          </w:tcPr>
          <w:p w:rsidR="001B5D4A" w:rsidRPr="001B5D4A" w:rsidRDefault="001B5D4A" w:rsidP="001B5D4A">
            <w:pPr>
              <w:jc w:val="center"/>
              <w:rPr>
                <w:rFonts w:ascii="Arial" w:hAnsi="Arial" w:cs="Arial"/>
                <w:b/>
                <w:bCs/>
                <w:sz w:val="16"/>
                <w:szCs w:val="16"/>
              </w:rPr>
            </w:pPr>
            <w:r w:rsidRPr="001B5D4A">
              <w:rPr>
                <w:rFonts w:ascii="Arial" w:hAnsi="Arial" w:cs="Arial"/>
                <w:b/>
                <w:bCs/>
                <w:sz w:val="16"/>
                <w:szCs w:val="16"/>
              </w:rPr>
              <w:t>270,00</w:t>
            </w:r>
          </w:p>
        </w:tc>
      </w:tr>
      <w:tr w:rsidR="001B5D4A" w:rsidRPr="001B5D4A" w:rsidTr="00AA2752">
        <w:trPr>
          <w:trHeight w:val="960"/>
        </w:trPr>
        <w:tc>
          <w:tcPr>
            <w:tcW w:w="3706" w:type="dxa"/>
            <w:tcBorders>
              <w:top w:val="nil"/>
              <w:left w:val="single" w:sz="4" w:space="0" w:color="auto"/>
              <w:bottom w:val="single" w:sz="4" w:space="0" w:color="auto"/>
              <w:right w:val="single" w:sz="4" w:space="0" w:color="auto"/>
            </w:tcBorders>
            <w:shd w:val="clear" w:color="auto" w:fill="auto"/>
            <w:vAlign w:val="bottom"/>
            <w:hideMark/>
          </w:tcPr>
          <w:p w:rsidR="001B5D4A" w:rsidRPr="001B5D4A" w:rsidRDefault="001B5D4A" w:rsidP="001B5D4A">
            <w:pPr>
              <w:rPr>
                <w:rFonts w:ascii="Arial" w:hAnsi="Arial" w:cs="Arial"/>
                <w:sz w:val="16"/>
                <w:szCs w:val="16"/>
              </w:rPr>
            </w:pPr>
            <w:r w:rsidRPr="001B5D4A">
              <w:rPr>
                <w:rFonts w:ascii="Arial" w:hAnsi="Arial" w:cs="Arial"/>
                <w:sz w:val="16"/>
                <w:szCs w:val="16"/>
              </w:rPr>
              <w:t>Доходы от продажи земельных участков находящихся в собственности поселений (за исключением земельных участков муниципальных, бюджетных, автономных учреждений)</w:t>
            </w:r>
          </w:p>
        </w:tc>
        <w:tc>
          <w:tcPr>
            <w:tcW w:w="2281" w:type="dxa"/>
            <w:tcBorders>
              <w:top w:val="nil"/>
              <w:left w:val="nil"/>
              <w:bottom w:val="single" w:sz="4" w:space="0" w:color="auto"/>
              <w:right w:val="single" w:sz="4" w:space="0" w:color="auto"/>
            </w:tcBorders>
            <w:shd w:val="clear" w:color="auto" w:fill="auto"/>
            <w:vAlign w:val="center"/>
            <w:hideMark/>
          </w:tcPr>
          <w:p w:rsidR="001B5D4A" w:rsidRPr="001B5D4A" w:rsidRDefault="001B5D4A" w:rsidP="001B5D4A">
            <w:pPr>
              <w:jc w:val="center"/>
              <w:rPr>
                <w:rFonts w:ascii="Arial" w:hAnsi="Arial" w:cs="Arial"/>
                <w:sz w:val="16"/>
                <w:szCs w:val="16"/>
              </w:rPr>
            </w:pPr>
            <w:r w:rsidRPr="001B5D4A">
              <w:rPr>
                <w:rFonts w:ascii="Arial" w:hAnsi="Arial" w:cs="Arial"/>
                <w:sz w:val="16"/>
                <w:szCs w:val="16"/>
              </w:rPr>
              <w:t>000  1  14  06025  10  0000  430</w:t>
            </w:r>
          </w:p>
        </w:tc>
        <w:tc>
          <w:tcPr>
            <w:tcW w:w="3732" w:type="dxa"/>
            <w:tcBorders>
              <w:top w:val="nil"/>
              <w:left w:val="nil"/>
              <w:bottom w:val="single" w:sz="4" w:space="0" w:color="auto"/>
              <w:right w:val="single" w:sz="4" w:space="0" w:color="auto"/>
            </w:tcBorders>
            <w:shd w:val="clear" w:color="auto" w:fill="auto"/>
            <w:vAlign w:val="center"/>
            <w:hideMark/>
          </w:tcPr>
          <w:p w:rsidR="001B5D4A" w:rsidRPr="001B5D4A" w:rsidRDefault="001B5D4A" w:rsidP="001B5D4A">
            <w:pPr>
              <w:jc w:val="center"/>
              <w:rPr>
                <w:rFonts w:ascii="Arial" w:hAnsi="Arial" w:cs="Arial"/>
                <w:sz w:val="16"/>
                <w:szCs w:val="16"/>
              </w:rPr>
            </w:pPr>
            <w:r w:rsidRPr="001B5D4A">
              <w:rPr>
                <w:rFonts w:ascii="Arial" w:hAnsi="Arial" w:cs="Arial"/>
                <w:sz w:val="16"/>
                <w:szCs w:val="16"/>
              </w:rPr>
              <w:t>270,00</w:t>
            </w:r>
          </w:p>
        </w:tc>
      </w:tr>
      <w:tr w:rsidR="001B5D4A" w:rsidRPr="001B5D4A" w:rsidTr="001B5D4A">
        <w:trPr>
          <w:trHeight w:val="255"/>
        </w:trPr>
        <w:tc>
          <w:tcPr>
            <w:tcW w:w="3706" w:type="dxa"/>
            <w:tcBorders>
              <w:top w:val="nil"/>
              <w:left w:val="single" w:sz="4" w:space="0" w:color="auto"/>
              <w:bottom w:val="single" w:sz="4" w:space="0" w:color="auto"/>
              <w:right w:val="single" w:sz="4" w:space="0" w:color="auto"/>
            </w:tcBorders>
            <w:shd w:val="clear" w:color="auto" w:fill="auto"/>
            <w:vAlign w:val="center"/>
            <w:hideMark/>
          </w:tcPr>
          <w:p w:rsidR="001B5D4A" w:rsidRPr="001B5D4A" w:rsidRDefault="001B5D4A" w:rsidP="001B5D4A">
            <w:pPr>
              <w:rPr>
                <w:rFonts w:ascii="Arial" w:hAnsi="Arial" w:cs="Arial"/>
                <w:b/>
                <w:bCs/>
                <w:i/>
                <w:iCs/>
                <w:sz w:val="16"/>
                <w:szCs w:val="16"/>
              </w:rPr>
            </w:pPr>
            <w:r w:rsidRPr="001B5D4A">
              <w:rPr>
                <w:rFonts w:ascii="Arial" w:hAnsi="Arial" w:cs="Arial"/>
                <w:b/>
                <w:bCs/>
                <w:i/>
                <w:iCs/>
                <w:sz w:val="16"/>
                <w:szCs w:val="16"/>
              </w:rPr>
              <w:t>ПРОЧИЕ НЕНАЛОГОВЫЕ ДОХОДЫ</w:t>
            </w:r>
          </w:p>
        </w:tc>
        <w:tc>
          <w:tcPr>
            <w:tcW w:w="2281" w:type="dxa"/>
            <w:tcBorders>
              <w:top w:val="nil"/>
              <w:left w:val="nil"/>
              <w:bottom w:val="single" w:sz="4" w:space="0" w:color="auto"/>
              <w:right w:val="single" w:sz="4" w:space="0" w:color="auto"/>
            </w:tcBorders>
            <w:shd w:val="clear" w:color="auto" w:fill="auto"/>
            <w:vAlign w:val="center"/>
            <w:hideMark/>
          </w:tcPr>
          <w:p w:rsidR="001B5D4A" w:rsidRPr="001B5D4A" w:rsidRDefault="001B5D4A" w:rsidP="001B5D4A">
            <w:pPr>
              <w:jc w:val="center"/>
              <w:rPr>
                <w:rFonts w:ascii="Arial" w:hAnsi="Arial" w:cs="Arial"/>
                <w:b/>
                <w:bCs/>
                <w:sz w:val="16"/>
                <w:szCs w:val="16"/>
              </w:rPr>
            </w:pPr>
            <w:r w:rsidRPr="001B5D4A">
              <w:rPr>
                <w:rFonts w:ascii="Arial" w:hAnsi="Arial" w:cs="Arial"/>
                <w:b/>
                <w:bCs/>
                <w:sz w:val="16"/>
                <w:szCs w:val="16"/>
              </w:rPr>
              <w:t>000  1  17  00000  00  0000  180</w:t>
            </w:r>
          </w:p>
        </w:tc>
        <w:tc>
          <w:tcPr>
            <w:tcW w:w="3732" w:type="dxa"/>
            <w:tcBorders>
              <w:top w:val="nil"/>
              <w:left w:val="nil"/>
              <w:bottom w:val="single" w:sz="4" w:space="0" w:color="auto"/>
              <w:right w:val="single" w:sz="4" w:space="0" w:color="auto"/>
            </w:tcBorders>
            <w:shd w:val="clear" w:color="auto" w:fill="auto"/>
            <w:vAlign w:val="center"/>
            <w:hideMark/>
          </w:tcPr>
          <w:p w:rsidR="001B5D4A" w:rsidRPr="001B5D4A" w:rsidRDefault="001B5D4A" w:rsidP="001B5D4A">
            <w:pPr>
              <w:jc w:val="center"/>
              <w:rPr>
                <w:rFonts w:ascii="Arial" w:hAnsi="Arial" w:cs="Arial"/>
                <w:b/>
                <w:bCs/>
                <w:sz w:val="16"/>
                <w:szCs w:val="16"/>
              </w:rPr>
            </w:pPr>
            <w:r w:rsidRPr="001B5D4A">
              <w:rPr>
                <w:rFonts w:ascii="Arial" w:hAnsi="Arial" w:cs="Arial"/>
                <w:b/>
                <w:bCs/>
                <w:sz w:val="16"/>
                <w:szCs w:val="16"/>
              </w:rPr>
              <w:t>5,00</w:t>
            </w:r>
          </w:p>
        </w:tc>
      </w:tr>
      <w:tr w:rsidR="001B5D4A" w:rsidRPr="001B5D4A" w:rsidTr="001B5D4A">
        <w:trPr>
          <w:trHeight w:val="510"/>
        </w:trPr>
        <w:tc>
          <w:tcPr>
            <w:tcW w:w="3706" w:type="dxa"/>
            <w:tcBorders>
              <w:top w:val="nil"/>
              <w:left w:val="single" w:sz="4" w:space="0" w:color="auto"/>
              <w:bottom w:val="single" w:sz="4" w:space="0" w:color="auto"/>
              <w:right w:val="single" w:sz="4" w:space="0" w:color="auto"/>
            </w:tcBorders>
            <w:shd w:val="clear" w:color="auto" w:fill="auto"/>
            <w:vAlign w:val="center"/>
            <w:hideMark/>
          </w:tcPr>
          <w:p w:rsidR="001B5D4A" w:rsidRPr="001B5D4A" w:rsidRDefault="001B5D4A" w:rsidP="001B5D4A">
            <w:pPr>
              <w:rPr>
                <w:rFonts w:ascii="Arial" w:hAnsi="Arial" w:cs="Arial"/>
                <w:i/>
                <w:iCs/>
                <w:sz w:val="16"/>
                <w:szCs w:val="16"/>
              </w:rPr>
            </w:pPr>
            <w:r w:rsidRPr="001B5D4A">
              <w:rPr>
                <w:rFonts w:ascii="Arial" w:hAnsi="Arial" w:cs="Arial"/>
                <w:i/>
                <w:iCs/>
                <w:sz w:val="16"/>
                <w:szCs w:val="16"/>
              </w:rPr>
              <w:t xml:space="preserve">Прочие </w:t>
            </w:r>
            <w:proofErr w:type="spellStart"/>
            <w:r w:rsidRPr="001B5D4A">
              <w:rPr>
                <w:rFonts w:ascii="Arial" w:hAnsi="Arial" w:cs="Arial"/>
                <w:i/>
                <w:iCs/>
                <w:sz w:val="16"/>
                <w:szCs w:val="16"/>
              </w:rPr>
              <w:t>неналговые</w:t>
            </w:r>
            <w:proofErr w:type="spellEnd"/>
            <w:r w:rsidRPr="001B5D4A">
              <w:rPr>
                <w:rFonts w:ascii="Arial" w:hAnsi="Arial" w:cs="Arial"/>
                <w:i/>
                <w:iCs/>
                <w:sz w:val="16"/>
                <w:szCs w:val="16"/>
              </w:rPr>
              <w:t xml:space="preserve"> доходы в бюджеты поселений</w:t>
            </w:r>
          </w:p>
        </w:tc>
        <w:tc>
          <w:tcPr>
            <w:tcW w:w="2281" w:type="dxa"/>
            <w:tcBorders>
              <w:top w:val="nil"/>
              <w:left w:val="nil"/>
              <w:bottom w:val="single" w:sz="4" w:space="0" w:color="auto"/>
              <w:right w:val="single" w:sz="4" w:space="0" w:color="auto"/>
            </w:tcBorders>
            <w:shd w:val="clear" w:color="auto" w:fill="auto"/>
            <w:vAlign w:val="center"/>
            <w:hideMark/>
          </w:tcPr>
          <w:p w:rsidR="001B5D4A" w:rsidRPr="001B5D4A" w:rsidRDefault="001B5D4A" w:rsidP="001B5D4A">
            <w:pPr>
              <w:jc w:val="center"/>
              <w:rPr>
                <w:rFonts w:ascii="Arial" w:hAnsi="Arial" w:cs="Arial"/>
                <w:sz w:val="16"/>
                <w:szCs w:val="16"/>
              </w:rPr>
            </w:pPr>
            <w:r w:rsidRPr="001B5D4A">
              <w:rPr>
                <w:rFonts w:ascii="Arial" w:hAnsi="Arial" w:cs="Arial"/>
                <w:sz w:val="16"/>
                <w:szCs w:val="16"/>
              </w:rPr>
              <w:t>000  1  17  05050  10  0000 180</w:t>
            </w:r>
          </w:p>
        </w:tc>
        <w:tc>
          <w:tcPr>
            <w:tcW w:w="3732" w:type="dxa"/>
            <w:tcBorders>
              <w:top w:val="nil"/>
              <w:left w:val="nil"/>
              <w:bottom w:val="single" w:sz="4" w:space="0" w:color="auto"/>
              <w:right w:val="single" w:sz="4" w:space="0" w:color="auto"/>
            </w:tcBorders>
            <w:shd w:val="clear" w:color="auto" w:fill="auto"/>
            <w:vAlign w:val="center"/>
            <w:hideMark/>
          </w:tcPr>
          <w:p w:rsidR="001B5D4A" w:rsidRPr="001B5D4A" w:rsidRDefault="001B5D4A" w:rsidP="001B5D4A">
            <w:pPr>
              <w:jc w:val="center"/>
              <w:rPr>
                <w:rFonts w:ascii="Arial" w:hAnsi="Arial" w:cs="Arial"/>
                <w:sz w:val="16"/>
                <w:szCs w:val="16"/>
              </w:rPr>
            </w:pPr>
            <w:r w:rsidRPr="001B5D4A">
              <w:rPr>
                <w:rFonts w:ascii="Arial" w:hAnsi="Arial" w:cs="Arial"/>
                <w:sz w:val="16"/>
                <w:szCs w:val="16"/>
              </w:rPr>
              <w:t>5,00</w:t>
            </w:r>
          </w:p>
        </w:tc>
      </w:tr>
      <w:tr w:rsidR="001B5D4A" w:rsidRPr="001B5D4A" w:rsidTr="001B5D4A">
        <w:trPr>
          <w:trHeight w:val="255"/>
        </w:trPr>
        <w:tc>
          <w:tcPr>
            <w:tcW w:w="3706" w:type="dxa"/>
            <w:tcBorders>
              <w:top w:val="nil"/>
              <w:left w:val="single" w:sz="4" w:space="0" w:color="auto"/>
              <w:bottom w:val="single" w:sz="4" w:space="0" w:color="auto"/>
              <w:right w:val="single" w:sz="4" w:space="0" w:color="auto"/>
            </w:tcBorders>
            <w:shd w:val="clear" w:color="auto" w:fill="auto"/>
            <w:vAlign w:val="center"/>
            <w:hideMark/>
          </w:tcPr>
          <w:p w:rsidR="001B5D4A" w:rsidRPr="001B5D4A" w:rsidRDefault="001B5D4A" w:rsidP="001B5D4A">
            <w:pPr>
              <w:rPr>
                <w:rFonts w:ascii="Arial" w:hAnsi="Arial" w:cs="Arial"/>
                <w:b/>
                <w:bCs/>
                <w:i/>
                <w:iCs/>
                <w:sz w:val="16"/>
                <w:szCs w:val="16"/>
              </w:rPr>
            </w:pPr>
            <w:r w:rsidRPr="001B5D4A">
              <w:rPr>
                <w:rFonts w:ascii="Arial" w:hAnsi="Arial" w:cs="Arial"/>
                <w:b/>
                <w:bCs/>
                <w:i/>
                <w:iCs/>
                <w:sz w:val="16"/>
                <w:szCs w:val="16"/>
              </w:rPr>
              <w:t>БЕЗВОЗМЕЗДНЫЕ ПОСТУПЛЕНИЯ, всего</w:t>
            </w:r>
          </w:p>
        </w:tc>
        <w:tc>
          <w:tcPr>
            <w:tcW w:w="2281" w:type="dxa"/>
            <w:tcBorders>
              <w:top w:val="nil"/>
              <w:left w:val="nil"/>
              <w:bottom w:val="single" w:sz="4" w:space="0" w:color="auto"/>
              <w:right w:val="single" w:sz="4" w:space="0" w:color="auto"/>
            </w:tcBorders>
            <w:shd w:val="clear" w:color="auto" w:fill="auto"/>
            <w:vAlign w:val="center"/>
            <w:hideMark/>
          </w:tcPr>
          <w:p w:rsidR="001B5D4A" w:rsidRPr="001B5D4A" w:rsidRDefault="001B5D4A" w:rsidP="001B5D4A">
            <w:pPr>
              <w:jc w:val="center"/>
              <w:rPr>
                <w:rFonts w:ascii="Arial" w:hAnsi="Arial" w:cs="Arial"/>
                <w:b/>
                <w:bCs/>
                <w:sz w:val="16"/>
                <w:szCs w:val="16"/>
              </w:rPr>
            </w:pPr>
            <w:r w:rsidRPr="001B5D4A">
              <w:rPr>
                <w:rFonts w:ascii="Arial" w:hAnsi="Arial" w:cs="Arial"/>
                <w:b/>
                <w:bCs/>
                <w:sz w:val="16"/>
                <w:szCs w:val="16"/>
              </w:rPr>
              <w:t>000  2  00  00000  00  0000  000</w:t>
            </w:r>
          </w:p>
        </w:tc>
        <w:tc>
          <w:tcPr>
            <w:tcW w:w="3732" w:type="dxa"/>
            <w:tcBorders>
              <w:top w:val="nil"/>
              <w:left w:val="nil"/>
              <w:bottom w:val="single" w:sz="4" w:space="0" w:color="auto"/>
              <w:right w:val="single" w:sz="4" w:space="0" w:color="auto"/>
            </w:tcBorders>
            <w:shd w:val="clear" w:color="auto" w:fill="auto"/>
            <w:vAlign w:val="center"/>
            <w:hideMark/>
          </w:tcPr>
          <w:p w:rsidR="001B5D4A" w:rsidRPr="001B5D4A" w:rsidRDefault="001B5D4A" w:rsidP="001B5D4A">
            <w:pPr>
              <w:jc w:val="center"/>
              <w:rPr>
                <w:rFonts w:ascii="Arial" w:hAnsi="Arial" w:cs="Arial"/>
                <w:b/>
                <w:bCs/>
                <w:sz w:val="16"/>
                <w:szCs w:val="16"/>
              </w:rPr>
            </w:pPr>
            <w:r w:rsidRPr="001B5D4A">
              <w:rPr>
                <w:rFonts w:ascii="Arial" w:hAnsi="Arial" w:cs="Arial"/>
                <w:b/>
                <w:bCs/>
                <w:sz w:val="16"/>
                <w:szCs w:val="16"/>
              </w:rPr>
              <w:t>14 757,60</w:t>
            </w:r>
          </w:p>
        </w:tc>
      </w:tr>
      <w:tr w:rsidR="001B5D4A" w:rsidRPr="001B5D4A" w:rsidTr="001B5D4A">
        <w:trPr>
          <w:trHeight w:val="255"/>
        </w:trPr>
        <w:tc>
          <w:tcPr>
            <w:tcW w:w="3706" w:type="dxa"/>
            <w:tcBorders>
              <w:top w:val="nil"/>
              <w:left w:val="single" w:sz="4" w:space="0" w:color="auto"/>
              <w:bottom w:val="single" w:sz="4" w:space="0" w:color="auto"/>
              <w:right w:val="single" w:sz="4" w:space="0" w:color="auto"/>
            </w:tcBorders>
            <w:shd w:val="clear" w:color="auto" w:fill="auto"/>
            <w:vAlign w:val="center"/>
            <w:hideMark/>
          </w:tcPr>
          <w:p w:rsidR="001B5D4A" w:rsidRPr="001B5D4A" w:rsidRDefault="001B5D4A" w:rsidP="001B5D4A">
            <w:pPr>
              <w:rPr>
                <w:rFonts w:ascii="Arial" w:hAnsi="Arial" w:cs="Arial"/>
                <w:b/>
                <w:bCs/>
                <w:i/>
                <w:iCs/>
                <w:sz w:val="16"/>
                <w:szCs w:val="16"/>
              </w:rPr>
            </w:pPr>
            <w:r w:rsidRPr="001B5D4A">
              <w:rPr>
                <w:rFonts w:ascii="Arial" w:hAnsi="Arial" w:cs="Arial"/>
                <w:b/>
                <w:bCs/>
                <w:i/>
                <w:iCs/>
                <w:sz w:val="16"/>
                <w:szCs w:val="16"/>
              </w:rPr>
              <w:t>в том числе</w:t>
            </w:r>
          </w:p>
        </w:tc>
        <w:tc>
          <w:tcPr>
            <w:tcW w:w="2281" w:type="dxa"/>
            <w:tcBorders>
              <w:top w:val="nil"/>
              <w:left w:val="nil"/>
              <w:bottom w:val="single" w:sz="4" w:space="0" w:color="auto"/>
              <w:right w:val="nil"/>
            </w:tcBorders>
            <w:shd w:val="clear" w:color="auto" w:fill="auto"/>
            <w:vAlign w:val="center"/>
            <w:hideMark/>
          </w:tcPr>
          <w:p w:rsidR="001B5D4A" w:rsidRPr="001B5D4A" w:rsidRDefault="001B5D4A" w:rsidP="001B5D4A">
            <w:pPr>
              <w:jc w:val="center"/>
              <w:rPr>
                <w:rFonts w:ascii="Arial" w:hAnsi="Arial" w:cs="Arial"/>
                <w:b/>
                <w:bCs/>
                <w:sz w:val="16"/>
                <w:szCs w:val="16"/>
              </w:rPr>
            </w:pPr>
            <w:r w:rsidRPr="001B5D4A">
              <w:rPr>
                <w:rFonts w:ascii="Arial" w:hAnsi="Arial" w:cs="Arial"/>
                <w:b/>
                <w:bCs/>
                <w:sz w:val="16"/>
                <w:szCs w:val="16"/>
              </w:rPr>
              <w:t> </w:t>
            </w:r>
          </w:p>
        </w:tc>
        <w:tc>
          <w:tcPr>
            <w:tcW w:w="3732" w:type="dxa"/>
            <w:tcBorders>
              <w:top w:val="nil"/>
              <w:left w:val="single" w:sz="4" w:space="0" w:color="auto"/>
              <w:bottom w:val="single" w:sz="4" w:space="0" w:color="auto"/>
              <w:right w:val="single" w:sz="4" w:space="0" w:color="auto"/>
            </w:tcBorders>
            <w:shd w:val="clear" w:color="auto" w:fill="auto"/>
            <w:vAlign w:val="center"/>
            <w:hideMark/>
          </w:tcPr>
          <w:p w:rsidR="001B5D4A" w:rsidRPr="001B5D4A" w:rsidRDefault="001B5D4A" w:rsidP="001B5D4A">
            <w:pPr>
              <w:jc w:val="center"/>
              <w:rPr>
                <w:rFonts w:ascii="Arial" w:hAnsi="Arial" w:cs="Arial"/>
                <w:sz w:val="16"/>
                <w:szCs w:val="16"/>
              </w:rPr>
            </w:pPr>
            <w:r w:rsidRPr="001B5D4A">
              <w:rPr>
                <w:rFonts w:ascii="Arial" w:hAnsi="Arial" w:cs="Arial"/>
                <w:sz w:val="16"/>
                <w:szCs w:val="16"/>
              </w:rPr>
              <w:t> </w:t>
            </w:r>
          </w:p>
        </w:tc>
      </w:tr>
      <w:tr w:rsidR="001B5D4A" w:rsidRPr="001B5D4A" w:rsidTr="001B5D4A">
        <w:trPr>
          <w:trHeight w:val="510"/>
        </w:trPr>
        <w:tc>
          <w:tcPr>
            <w:tcW w:w="3706" w:type="dxa"/>
            <w:tcBorders>
              <w:top w:val="nil"/>
              <w:left w:val="single" w:sz="4" w:space="0" w:color="auto"/>
              <w:bottom w:val="single" w:sz="4" w:space="0" w:color="auto"/>
              <w:right w:val="single" w:sz="4" w:space="0" w:color="auto"/>
            </w:tcBorders>
            <w:shd w:val="clear" w:color="auto" w:fill="auto"/>
            <w:vAlign w:val="center"/>
            <w:hideMark/>
          </w:tcPr>
          <w:p w:rsidR="001B5D4A" w:rsidRPr="001B5D4A" w:rsidRDefault="001B5D4A" w:rsidP="001B5D4A">
            <w:pPr>
              <w:rPr>
                <w:rFonts w:ascii="Arial" w:hAnsi="Arial" w:cs="Arial"/>
                <w:i/>
                <w:iCs/>
                <w:sz w:val="16"/>
                <w:szCs w:val="16"/>
              </w:rPr>
            </w:pPr>
            <w:r w:rsidRPr="001B5D4A">
              <w:rPr>
                <w:rFonts w:ascii="Arial" w:hAnsi="Arial" w:cs="Arial"/>
                <w:i/>
                <w:iCs/>
                <w:sz w:val="16"/>
                <w:szCs w:val="16"/>
              </w:rPr>
              <w:t>Безвозмездные поступления от других бюджетов бюджетной системы РФ</w:t>
            </w:r>
          </w:p>
        </w:tc>
        <w:tc>
          <w:tcPr>
            <w:tcW w:w="2281" w:type="dxa"/>
            <w:tcBorders>
              <w:top w:val="nil"/>
              <w:left w:val="nil"/>
              <w:bottom w:val="single" w:sz="4" w:space="0" w:color="auto"/>
              <w:right w:val="single" w:sz="4" w:space="0" w:color="auto"/>
            </w:tcBorders>
            <w:shd w:val="clear" w:color="auto" w:fill="auto"/>
            <w:vAlign w:val="center"/>
            <w:hideMark/>
          </w:tcPr>
          <w:p w:rsidR="001B5D4A" w:rsidRPr="001B5D4A" w:rsidRDefault="001B5D4A" w:rsidP="001B5D4A">
            <w:pPr>
              <w:jc w:val="center"/>
              <w:rPr>
                <w:rFonts w:ascii="Arial" w:hAnsi="Arial" w:cs="Arial"/>
                <w:sz w:val="16"/>
                <w:szCs w:val="16"/>
              </w:rPr>
            </w:pPr>
            <w:r w:rsidRPr="001B5D4A">
              <w:rPr>
                <w:rFonts w:ascii="Arial" w:hAnsi="Arial" w:cs="Arial"/>
                <w:sz w:val="16"/>
                <w:szCs w:val="16"/>
              </w:rPr>
              <w:t>000  2  02  00000  00  0000  000</w:t>
            </w:r>
          </w:p>
        </w:tc>
        <w:tc>
          <w:tcPr>
            <w:tcW w:w="3732" w:type="dxa"/>
            <w:tcBorders>
              <w:top w:val="nil"/>
              <w:left w:val="nil"/>
              <w:bottom w:val="single" w:sz="4" w:space="0" w:color="auto"/>
              <w:right w:val="single" w:sz="4" w:space="0" w:color="auto"/>
            </w:tcBorders>
            <w:shd w:val="clear" w:color="auto" w:fill="auto"/>
            <w:vAlign w:val="center"/>
            <w:hideMark/>
          </w:tcPr>
          <w:p w:rsidR="001B5D4A" w:rsidRPr="001B5D4A" w:rsidRDefault="001B5D4A" w:rsidP="001B5D4A">
            <w:pPr>
              <w:jc w:val="center"/>
              <w:rPr>
                <w:rFonts w:ascii="Arial" w:hAnsi="Arial" w:cs="Arial"/>
                <w:sz w:val="16"/>
                <w:szCs w:val="16"/>
              </w:rPr>
            </w:pPr>
            <w:r w:rsidRPr="001B5D4A">
              <w:rPr>
                <w:rFonts w:ascii="Arial" w:hAnsi="Arial" w:cs="Arial"/>
                <w:sz w:val="16"/>
                <w:szCs w:val="16"/>
              </w:rPr>
              <w:t>14 757,60</w:t>
            </w:r>
          </w:p>
        </w:tc>
      </w:tr>
      <w:tr w:rsidR="001B5D4A" w:rsidRPr="001B5D4A" w:rsidTr="001B5D4A">
        <w:trPr>
          <w:trHeight w:val="765"/>
        </w:trPr>
        <w:tc>
          <w:tcPr>
            <w:tcW w:w="3706" w:type="dxa"/>
            <w:tcBorders>
              <w:top w:val="nil"/>
              <w:left w:val="single" w:sz="4" w:space="0" w:color="auto"/>
              <w:bottom w:val="single" w:sz="4" w:space="0" w:color="auto"/>
              <w:right w:val="single" w:sz="4" w:space="0" w:color="auto"/>
            </w:tcBorders>
            <w:shd w:val="clear" w:color="000000" w:fill="FFFFFF"/>
            <w:vAlign w:val="center"/>
            <w:hideMark/>
          </w:tcPr>
          <w:p w:rsidR="001B5D4A" w:rsidRPr="001B5D4A" w:rsidRDefault="001B5D4A" w:rsidP="001B5D4A">
            <w:pPr>
              <w:rPr>
                <w:rFonts w:ascii="Arial" w:hAnsi="Arial" w:cs="Arial"/>
                <w:i/>
                <w:iCs/>
                <w:sz w:val="16"/>
                <w:szCs w:val="16"/>
              </w:rPr>
            </w:pPr>
            <w:r w:rsidRPr="001B5D4A">
              <w:rPr>
                <w:rFonts w:ascii="Arial" w:hAnsi="Arial" w:cs="Arial"/>
                <w:i/>
                <w:iCs/>
                <w:sz w:val="16"/>
                <w:szCs w:val="16"/>
              </w:rPr>
              <w:t>Дотации бюджетам сельских поселений на выравнивание бюджетной обеспеченности из бюджетов районов</w:t>
            </w:r>
          </w:p>
        </w:tc>
        <w:tc>
          <w:tcPr>
            <w:tcW w:w="2281" w:type="dxa"/>
            <w:tcBorders>
              <w:top w:val="nil"/>
              <w:left w:val="nil"/>
              <w:bottom w:val="single" w:sz="4" w:space="0" w:color="auto"/>
              <w:right w:val="single" w:sz="4" w:space="0" w:color="auto"/>
            </w:tcBorders>
            <w:shd w:val="clear" w:color="auto" w:fill="auto"/>
            <w:vAlign w:val="center"/>
            <w:hideMark/>
          </w:tcPr>
          <w:p w:rsidR="001B5D4A" w:rsidRPr="001B5D4A" w:rsidRDefault="001B5D4A" w:rsidP="001B5D4A">
            <w:pPr>
              <w:jc w:val="center"/>
              <w:rPr>
                <w:rFonts w:ascii="Arial" w:hAnsi="Arial" w:cs="Arial"/>
                <w:sz w:val="16"/>
                <w:szCs w:val="16"/>
              </w:rPr>
            </w:pPr>
            <w:r w:rsidRPr="001B5D4A">
              <w:rPr>
                <w:rFonts w:ascii="Arial" w:hAnsi="Arial" w:cs="Arial"/>
                <w:sz w:val="16"/>
                <w:szCs w:val="16"/>
              </w:rPr>
              <w:t>000   2   02   16001100000   150</w:t>
            </w:r>
          </w:p>
        </w:tc>
        <w:tc>
          <w:tcPr>
            <w:tcW w:w="3732" w:type="dxa"/>
            <w:tcBorders>
              <w:top w:val="nil"/>
              <w:left w:val="nil"/>
              <w:bottom w:val="single" w:sz="4" w:space="0" w:color="auto"/>
              <w:right w:val="single" w:sz="4" w:space="0" w:color="auto"/>
            </w:tcBorders>
            <w:shd w:val="clear" w:color="auto" w:fill="auto"/>
            <w:noWrap/>
            <w:vAlign w:val="bottom"/>
            <w:hideMark/>
          </w:tcPr>
          <w:p w:rsidR="001B5D4A" w:rsidRPr="001B5D4A" w:rsidRDefault="001B5D4A" w:rsidP="001B5D4A">
            <w:pPr>
              <w:jc w:val="center"/>
              <w:rPr>
                <w:rFonts w:ascii="Arial" w:hAnsi="Arial" w:cs="Arial"/>
                <w:sz w:val="16"/>
                <w:szCs w:val="16"/>
              </w:rPr>
            </w:pPr>
            <w:r w:rsidRPr="001B5D4A">
              <w:rPr>
                <w:rFonts w:ascii="Arial" w:hAnsi="Arial" w:cs="Arial"/>
                <w:sz w:val="16"/>
                <w:szCs w:val="16"/>
              </w:rPr>
              <w:t>12138,3</w:t>
            </w:r>
          </w:p>
        </w:tc>
      </w:tr>
      <w:tr w:rsidR="001B5D4A" w:rsidRPr="001B5D4A" w:rsidTr="001B5D4A">
        <w:trPr>
          <w:trHeight w:val="510"/>
        </w:trPr>
        <w:tc>
          <w:tcPr>
            <w:tcW w:w="3706" w:type="dxa"/>
            <w:tcBorders>
              <w:top w:val="nil"/>
              <w:left w:val="single" w:sz="4" w:space="0" w:color="auto"/>
              <w:bottom w:val="single" w:sz="4" w:space="0" w:color="auto"/>
              <w:right w:val="single" w:sz="4" w:space="0" w:color="auto"/>
            </w:tcBorders>
            <w:shd w:val="clear" w:color="000000" w:fill="FFFFFF"/>
            <w:vAlign w:val="center"/>
            <w:hideMark/>
          </w:tcPr>
          <w:p w:rsidR="001B5D4A" w:rsidRPr="001B5D4A" w:rsidRDefault="001B5D4A" w:rsidP="001B5D4A">
            <w:pPr>
              <w:rPr>
                <w:rFonts w:ascii="Arial" w:hAnsi="Arial" w:cs="Arial"/>
                <w:i/>
                <w:iCs/>
                <w:sz w:val="16"/>
                <w:szCs w:val="16"/>
              </w:rPr>
            </w:pPr>
            <w:r w:rsidRPr="001B5D4A">
              <w:rPr>
                <w:rFonts w:ascii="Arial" w:hAnsi="Arial" w:cs="Arial"/>
                <w:i/>
                <w:iCs/>
                <w:sz w:val="16"/>
                <w:szCs w:val="16"/>
              </w:rPr>
              <w:t xml:space="preserve">Субсидии бюджетам субъектов РФ и </w:t>
            </w:r>
            <w:proofErr w:type="spellStart"/>
            <w:r w:rsidRPr="001B5D4A">
              <w:rPr>
                <w:rFonts w:ascii="Arial" w:hAnsi="Arial" w:cs="Arial"/>
                <w:i/>
                <w:iCs/>
                <w:sz w:val="16"/>
                <w:szCs w:val="16"/>
              </w:rPr>
              <w:t>мунципальных</w:t>
            </w:r>
            <w:proofErr w:type="spellEnd"/>
            <w:r w:rsidRPr="001B5D4A">
              <w:rPr>
                <w:rFonts w:ascii="Arial" w:hAnsi="Arial" w:cs="Arial"/>
                <w:i/>
                <w:iCs/>
                <w:sz w:val="16"/>
                <w:szCs w:val="16"/>
              </w:rPr>
              <w:t xml:space="preserve"> образований</w:t>
            </w:r>
          </w:p>
        </w:tc>
        <w:tc>
          <w:tcPr>
            <w:tcW w:w="2281" w:type="dxa"/>
            <w:tcBorders>
              <w:top w:val="nil"/>
              <w:left w:val="nil"/>
              <w:bottom w:val="single" w:sz="4" w:space="0" w:color="auto"/>
              <w:right w:val="single" w:sz="4" w:space="0" w:color="auto"/>
            </w:tcBorders>
            <w:shd w:val="clear" w:color="auto" w:fill="auto"/>
            <w:vAlign w:val="center"/>
            <w:hideMark/>
          </w:tcPr>
          <w:p w:rsidR="001B5D4A" w:rsidRPr="001B5D4A" w:rsidRDefault="001B5D4A" w:rsidP="001B5D4A">
            <w:pPr>
              <w:jc w:val="center"/>
              <w:rPr>
                <w:rFonts w:ascii="Arial" w:hAnsi="Arial" w:cs="Arial"/>
                <w:sz w:val="16"/>
                <w:szCs w:val="16"/>
              </w:rPr>
            </w:pPr>
            <w:r w:rsidRPr="001B5D4A">
              <w:rPr>
                <w:rFonts w:ascii="Arial" w:hAnsi="Arial" w:cs="Arial"/>
                <w:sz w:val="16"/>
                <w:szCs w:val="16"/>
              </w:rPr>
              <w:t>000  2  02  20000  00  0000  000</w:t>
            </w:r>
          </w:p>
        </w:tc>
        <w:tc>
          <w:tcPr>
            <w:tcW w:w="3732" w:type="dxa"/>
            <w:tcBorders>
              <w:top w:val="nil"/>
              <w:left w:val="nil"/>
              <w:bottom w:val="single" w:sz="4" w:space="0" w:color="auto"/>
              <w:right w:val="single" w:sz="4" w:space="0" w:color="auto"/>
            </w:tcBorders>
            <w:shd w:val="clear" w:color="auto" w:fill="auto"/>
            <w:noWrap/>
            <w:vAlign w:val="bottom"/>
            <w:hideMark/>
          </w:tcPr>
          <w:p w:rsidR="001B5D4A" w:rsidRPr="001B5D4A" w:rsidRDefault="001B5D4A" w:rsidP="001B5D4A">
            <w:pPr>
              <w:jc w:val="center"/>
              <w:rPr>
                <w:rFonts w:ascii="Arial" w:hAnsi="Arial" w:cs="Arial"/>
                <w:sz w:val="16"/>
                <w:szCs w:val="16"/>
              </w:rPr>
            </w:pPr>
            <w:r w:rsidRPr="001B5D4A">
              <w:rPr>
                <w:rFonts w:ascii="Arial" w:hAnsi="Arial" w:cs="Arial"/>
                <w:sz w:val="16"/>
                <w:szCs w:val="16"/>
              </w:rPr>
              <w:t>2323,7</w:t>
            </w:r>
          </w:p>
        </w:tc>
      </w:tr>
      <w:tr w:rsidR="001B5D4A" w:rsidRPr="001B5D4A" w:rsidTr="001B5D4A">
        <w:trPr>
          <w:trHeight w:val="510"/>
        </w:trPr>
        <w:tc>
          <w:tcPr>
            <w:tcW w:w="3706" w:type="dxa"/>
            <w:tcBorders>
              <w:top w:val="nil"/>
              <w:left w:val="single" w:sz="4" w:space="0" w:color="auto"/>
              <w:bottom w:val="single" w:sz="4" w:space="0" w:color="auto"/>
              <w:right w:val="single" w:sz="4" w:space="0" w:color="auto"/>
            </w:tcBorders>
            <w:shd w:val="clear" w:color="auto" w:fill="auto"/>
            <w:vAlign w:val="bottom"/>
            <w:hideMark/>
          </w:tcPr>
          <w:p w:rsidR="001B5D4A" w:rsidRPr="001B5D4A" w:rsidRDefault="001B5D4A" w:rsidP="001B5D4A">
            <w:pPr>
              <w:rPr>
                <w:rFonts w:ascii="Arial" w:hAnsi="Arial" w:cs="Arial"/>
                <w:i/>
                <w:iCs/>
                <w:sz w:val="16"/>
                <w:szCs w:val="16"/>
              </w:rPr>
            </w:pPr>
            <w:r w:rsidRPr="001B5D4A">
              <w:rPr>
                <w:rFonts w:ascii="Arial" w:hAnsi="Arial" w:cs="Arial"/>
                <w:i/>
                <w:iCs/>
                <w:sz w:val="16"/>
                <w:szCs w:val="16"/>
              </w:rPr>
              <w:lastRenderedPageBreak/>
              <w:t>Прочие субсидии бюджетам сельских поселений</w:t>
            </w:r>
          </w:p>
        </w:tc>
        <w:tc>
          <w:tcPr>
            <w:tcW w:w="2281" w:type="dxa"/>
            <w:tcBorders>
              <w:top w:val="nil"/>
              <w:left w:val="nil"/>
              <w:bottom w:val="single" w:sz="4" w:space="0" w:color="auto"/>
              <w:right w:val="single" w:sz="4" w:space="0" w:color="auto"/>
            </w:tcBorders>
            <w:shd w:val="clear" w:color="auto" w:fill="auto"/>
            <w:vAlign w:val="center"/>
            <w:hideMark/>
          </w:tcPr>
          <w:p w:rsidR="001B5D4A" w:rsidRPr="001B5D4A" w:rsidRDefault="001B5D4A" w:rsidP="001B5D4A">
            <w:pPr>
              <w:jc w:val="center"/>
              <w:rPr>
                <w:rFonts w:ascii="Arial" w:hAnsi="Arial" w:cs="Arial"/>
                <w:sz w:val="16"/>
                <w:szCs w:val="16"/>
              </w:rPr>
            </w:pPr>
            <w:r w:rsidRPr="001B5D4A">
              <w:rPr>
                <w:rFonts w:ascii="Arial" w:hAnsi="Arial" w:cs="Arial"/>
                <w:sz w:val="16"/>
                <w:szCs w:val="16"/>
              </w:rPr>
              <w:t>000  2  02  29999  10  0000  150</w:t>
            </w:r>
          </w:p>
        </w:tc>
        <w:tc>
          <w:tcPr>
            <w:tcW w:w="3732" w:type="dxa"/>
            <w:tcBorders>
              <w:top w:val="nil"/>
              <w:left w:val="nil"/>
              <w:bottom w:val="single" w:sz="4" w:space="0" w:color="auto"/>
              <w:right w:val="single" w:sz="4" w:space="0" w:color="auto"/>
            </w:tcBorders>
            <w:shd w:val="clear" w:color="auto" w:fill="auto"/>
            <w:noWrap/>
            <w:vAlign w:val="bottom"/>
            <w:hideMark/>
          </w:tcPr>
          <w:p w:rsidR="001B5D4A" w:rsidRPr="001B5D4A" w:rsidRDefault="001B5D4A" w:rsidP="001B5D4A">
            <w:pPr>
              <w:jc w:val="center"/>
              <w:rPr>
                <w:rFonts w:ascii="Arial" w:hAnsi="Arial" w:cs="Arial"/>
                <w:sz w:val="16"/>
                <w:szCs w:val="16"/>
              </w:rPr>
            </w:pPr>
            <w:r w:rsidRPr="001B5D4A">
              <w:rPr>
                <w:rFonts w:ascii="Arial" w:hAnsi="Arial" w:cs="Arial"/>
                <w:sz w:val="16"/>
                <w:szCs w:val="16"/>
              </w:rPr>
              <w:t>583,0</w:t>
            </w:r>
          </w:p>
        </w:tc>
      </w:tr>
      <w:tr w:rsidR="001B5D4A" w:rsidRPr="001B5D4A" w:rsidTr="00AA2752">
        <w:trPr>
          <w:trHeight w:val="1048"/>
        </w:trPr>
        <w:tc>
          <w:tcPr>
            <w:tcW w:w="3706" w:type="dxa"/>
            <w:tcBorders>
              <w:top w:val="nil"/>
              <w:left w:val="single" w:sz="4" w:space="0" w:color="auto"/>
              <w:bottom w:val="nil"/>
              <w:right w:val="single" w:sz="4" w:space="0" w:color="auto"/>
            </w:tcBorders>
            <w:shd w:val="clear" w:color="auto" w:fill="auto"/>
            <w:vAlign w:val="bottom"/>
            <w:hideMark/>
          </w:tcPr>
          <w:p w:rsidR="001B5D4A" w:rsidRPr="001B5D4A" w:rsidRDefault="001B5D4A" w:rsidP="001B5D4A">
            <w:pPr>
              <w:rPr>
                <w:rFonts w:ascii="Arial" w:hAnsi="Arial" w:cs="Arial"/>
                <w:i/>
                <w:iCs/>
                <w:sz w:val="16"/>
                <w:szCs w:val="16"/>
              </w:rPr>
            </w:pPr>
            <w:r w:rsidRPr="001B5D4A">
              <w:rPr>
                <w:rFonts w:ascii="Arial" w:hAnsi="Arial" w:cs="Arial"/>
                <w:i/>
                <w:iCs/>
                <w:sz w:val="16"/>
                <w:szCs w:val="16"/>
              </w:rPr>
              <w:t>Субсидии бюджетам сельских поселений на обеспечение развития и укрепления материально-технической базы домов культуры в населенных пунктах с числом жителей до 50 тысяч человек</w:t>
            </w:r>
          </w:p>
        </w:tc>
        <w:tc>
          <w:tcPr>
            <w:tcW w:w="2281" w:type="dxa"/>
            <w:tcBorders>
              <w:top w:val="nil"/>
              <w:left w:val="nil"/>
              <w:bottom w:val="single" w:sz="4" w:space="0" w:color="auto"/>
              <w:right w:val="single" w:sz="4" w:space="0" w:color="auto"/>
            </w:tcBorders>
            <w:shd w:val="clear" w:color="auto" w:fill="auto"/>
            <w:vAlign w:val="center"/>
            <w:hideMark/>
          </w:tcPr>
          <w:p w:rsidR="001B5D4A" w:rsidRPr="001B5D4A" w:rsidRDefault="001B5D4A" w:rsidP="001B5D4A">
            <w:pPr>
              <w:jc w:val="center"/>
              <w:rPr>
                <w:rFonts w:ascii="Arial" w:hAnsi="Arial" w:cs="Arial"/>
                <w:sz w:val="16"/>
                <w:szCs w:val="16"/>
              </w:rPr>
            </w:pPr>
            <w:r w:rsidRPr="001B5D4A">
              <w:rPr>
                <w:rFonts w:ascii="Arial" w:hAnsi="Arial" w:cs="Arial"/>
                <w:sz w:val="16"/>
                <w:szCs w:val="16"/>
              </w:rPr>
              <w:t>000  2  02  25467  10  0000  150</w:t>
            </w:r>
          </w:p>
        </w:tc>
        <w:tc>
          <w:tcPr>
            <w:tcW w:w="3732" w:type="dxa"/>
            <w:tcBorders>
              <w:top w:val="nil"/>
              <w:left w:val="nil"/>
              <w:bottom w:val="single" w:sz="4" w:space="0" w:color="auto"/>
              <w:right w:val="single" w:sz="4" w:space="0" w:color="auto"/>
            </w:tcBorders>
            <w:shd w:val="clear" w:color="auto" w:fill="auto"/>
            <w:noWrap/>
            <w:vAlign w:val="bottom"/>
            <w:hideMark/>
          </w:tcPr>
          <w:p w:rsidR="001B5D4A" w:rsidRPr="001B5D4A" w:rsidRDefault="001B5D4A" w:rsidP="001B5D4A">
            <w:pPr>
              <w:jc w:val="center"/>
              <w:rPr>
                <w:rFonts w:ascii="Arial" w:hAnsi="Arial" w:cs="Arial"/>
                <w:sz w:val="16"/>
                <w:szCs w:val="16"/>
              </w:rPr>
            </w:pPr>
            <w:r w:rsidRPr="001B5D4A">
              <w:rPr>
                <w:rFonts w:ascii="Arial" w:hAnsi="Arial" w:cs="Arial"/>
                <w:sz w:val="16"/>
                <w:szCs w:val="16"/>
              </w:rPr>
              <w:t>1740,7</w:t>
            </w:r>
          </w:p>
        </w:tc>
      </w:tr>
      <w:tr w:rsidR="001B5D4A" w:rsidRPr="001B5D4A" w:rsidTr="001B5D4A">
        <w:trPr>
          <w:trHeight w:val="510"/>
        </w:trPr>
        <w:tc>
          <w:tcPr>
            <w:tcW w:w="37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B5D4A" w:rsidRPr="001B5D4A" w:rsidRDefault="001B5D4A" w:rsidP="001B5D4A">
            <w:pPr>
              <w:rPr>
                <w:rFonts w:ascii="Arial" w:hAnsi="Arial" w:cs="Arial"/>
                <w:i/>
                <w:iCs/>
                <w:sz w:val="16"/>
                <w:szCs w:val="16"/>
              </w:rPr>
            </w:pPr>
            <w:r w:rsidRPr="001B5D4A">
              <w:rPr>
                <w:rFonts w:ascii="Arial" w:hAnsi="Arial" w:cs="Arial"/>
                <w:i/>
                <w:iCs/>
                <w:sz w:val="16"/>
                <w:szCs w:val="16"/>
              </w:rPr>
              <w:t>Субвенции бюджетам субъектов РФ и мун</w:t>
            </w:r>
            <w:r w:rsidR="00AA2752">
              <w:rPr>
                <w:rFonts w:ascii="Arial" w:hAnsi="Arial" w:cs="Arial"/>
                <w:i/>
                <w:iCs/>
                <w:sz w:val="16"/>
                <w:szCs w:val="16"/>
              </w:rPr>
              <w:t>и</w:t>
            </w:r>
            <w:r w:rsidRPr="001B5D4A">
              <w:rPr>
                <w:rFonts w:ascii="Arial" w:hAnsi="Arial" w:cs="Arial"/>
                <w:i/>
                <w:iCs/>
                <w:sz w:val="16"/>
                <w:szCs w:val="16"/>
              </w:rPr>
              <w:t>ципальных образований</w:t>
            </w:r>
          </w:p>
        </w:tc>
        <w:tc>
          <w:tcPr>
            <w:tcW w:w="2281" w:type="dxa"/>
            <w:tcBorders>
              <w:top w:val="nil"/>
              <w:left w:val="nil"/>
              <w:bottom w:val="single" w:sz="4" w:space="0" w:color="auto"/>
              <w:right w:val="single" w:sz="4" w:space="0" w:color="auto"/>
            </w:tcBorders>
            <w:shd w:val="clear" w:color="auto" w:fill="auto"/>
            <w:vAlign w:val="center"/>
            <w:hideMark/>
          </w:tcPr>
          <w:p w:rsidR="001B5D4A" w:rsidRPr="001B5D4A" w:rsidRDefault="001B5D4A" w:rsidP="001B5D4A">
            <w:pPr>
              <w:jc w:val="center"/>
              <w:rPr>
                <w:rFonts w:ascii="Arial" w:hAnsi="Arial" w:cs="Arial"/>
                <w:sz w:val="16"/>
                <w:szCs w:val="16"/>
              </w:rPr>
            </w:pPr>
            <w:r w:rsidRPr="001B5D4A">
              <w:rPr>
                <w:rFonts w:ascii="Arial" w:hAnsi="Arial" w:cs="Arial"/>
                <w:sz w:val="16"/>
                <w:szCs w:val="16"/>
              </w:rPr>
              <w:t>000  2  02  03000  00  0000  000</w:t>
            </w:r>
          </w:p>
        </w:tc>
        <w:tc>
          <w:tcPr>
            <w:tcW w:w="3732" w:type="dxa"/>
            <w:tcBorders>
              <w:top w:val="nil"/>
              <w:left w:val="nil"/>
              <w:bottom w:val="single" w:sz="4" w:space="0" w:color="auto"/>
              <w:right w:val="single" w:sz="4" w:space="0" w:color="auto"/>
            </w:tcBorders>
            <w:shd w:val="clear" w:color="auto" w:fill="auto"/>
            <w:noWrap/>
            <w:vAlign w:val="bottom"/>
            <w:hideMark/>
          </w:tcPr>
          <w:p w:rsidR="001B5D4A" w:rsidRPr="001B5D4A" w:rsidRDefault="001B5D4A" w:rsidP="001B5D4A">
            <w:pPr>
              <w:jc w:val="center"/>
              <w:rPr>
                <w:rFonts w:ascii="Arial" w:hAnsi="Arial" w:cs="Arial"/>
                <w:sz w:val="16"/>
                <w:szCs w:val="16"/>
              </w:rPr>
            </w:pPr>
            <w:r w:rsidRPr="001B5D4A">
              <w:rPr>
                <w:rFonts w:ascii="Arial" w:hAnsi="Arial" w:cs="Arial"/>
                <w:sz w:val="16"/>
                <w:szCs w:val="16"/>
              </w:rPr>
              <w:t>152,3</w:t>
            </w:r>
          </w:p>
        </w:tc>
      </w:tr>
      <w:tr w:rsidR="001B5D4A" w:rsidRPr="001B5D4A" w:rsidTr="00AA2752">
        <w:trPr>
          <w:trHeight w:val="805"/>
        </w:trPr>
        <w:tc>
          <w:tcPr>
            <w:tcW w:w="3706" w:type="dxa"/>
            <w:tcBorders>
              <w:top w:val="nil"/>
              <w:left w:val="single" w:sz="4" w:space="0" w:color="auto"/>
              <w:bottom w:val="single" w:sz="4" w:space="0" w:color="auto"/>
              <w:right w:val="single" w:sz="4" w:space="0" w:color="auto"/>
            </w:tcBorders>
            <w:shd w:val="clear" w:color="auto" w:fill="auto"/>
            <w:vAlign w:val="center"/>
            <w:hideMark/>
          </w:tcPr>
          <w:p w:rsidR="001B5D4A" w:rsidRPr="001B5D4A" w:rsidRDefault="001B5D4A" w:rsidP="001B5D4A">
            <w:pPr>
              <w:rPr>
                <w:rFonts w:ascii="Arial" w:hAnsi="Arial" w:cs="Arial"/>
                <w:i/>
                <w:iCs/>
                <w:sz w:val="16"/>
                <w:szCs w:val="16"/>
              </w:rPr>
            </w:pPr>
            <w:r w:rsidRPr="001B5D4A">
              <w:rPr>
                <w:rFonts w:ascii="Arial" w:hAnsi="Arial" w:cs="Arial"/>
                <w:i/>
                <w:iCs/>
                <w:sz w:val="16"/>
                <w:szCs w:val="16"/>
              </w:rPr>
              <w:t xml:space="preserve">Субвенции бюджетам поселений по осуществлению системы РФ по первичному воинскому учету на территории где отсутствуют военные комиссариаты </w:t>
            </w:r>
          </w:p>
        </w:tc>
        <w:tc>
          <w:tcPr>
            <w:tcW w:w="2281" w:type="dxa"/>
            <w:tcBorders>
              <w:top w:val="nil"/>
              <w:left w:val="nil"/>
              <w:bottom w:val="single" w:sz="4" w:space="0" w:color="auto"/>
              <w:right w:val="single" w:sz="4" w:space="0" w:color="auto"/>
            </w:tcBorders>
            <w:shd w:val="clear" w:color="auto" w:fill="auto"/>
            <w:vAlign w:val="center"/>
            <w:hideMark/>
          </w:tcPr>
          <w:p w:rsidR="001B5D4A" w:rsidRPr="001B5D4A" w:rsidRDefault="001B5D4A" w:rsidP="001B5D4A">
            <w:pPr>
              <w:jc w:val="center"/>
              <w:rPr>
                <w:rFonts w:ascii="Arial" w:hAnsi="Arial" w:cs="Arial"/>
                <w:sz w:val="16"/>
                <w:szCs w:val="16"/>
              </w:rPr>
            </w:pPr>
            <w:r w:rsidRPr="001B5D4A">
              <w:rPr>
                <w:rFonts w:ascii="Arial" w:hAnsi="Arial" w:cs="Arial"/>
                <w:sz w:val="16"/>
                <w:szCs w:val="16"/>
              </w:rPr>
              <w:t>000  2  02  35118  10  0000  150</w:t>
            </w:r>
          </w:p>
        </w:tc>
        <w:tc>
          <w:tcPr>
            <w:tcW w:w="3732" w:type="dxa"/>
            <w:tcBorders>
              <w:top w:val="nil"/>
              <w:left w:val="nil"/>
              <w:bottom w:val="single" w:sz="4" w:space="0" w:color="auto"/>
              <w:right w:val="single" w:sz="4" w:space="0" w:color="auto"/>
            </w:tcBorders>
            <w:shd w:val="clear" w:color="auto" w:fill="auto"/>
            <w:noWrap/>
            <w:vAlign w:val="bottom"/>
            <w:hideMark/>
          </w:tcPr>
          <w:p w:rsidR="001B5D4A" w:rsidRPr="001B5D4A" w:rsidRDefault="001B5D4A" w:rsidP="001B5D4A">
            <w:pPr>
              <w:jc w:val="center"/>
              <w:rPr>
                <w:rFonts w:ascii="Arial" w:hAnsi="Arial" w:cs="Arial"/>
                <w:sz w:val="16"/>
                <w:szCs w:val="16"/>
              </w:rPr>
            </w:pPr>
            <w:r w:rsidRPr="001B5D4A">
              <w:rPr>
                <w:rFonts w:ascii="Arial" w:hAnsi="Arial" w:cs="Arial"/>
                <w:sz w:val="16"/>
                <w:szCs w:val="16"/>
              </w:rPr>
              <w:t>151,6</w:t>
            </w:r>
          </w:p>
        </w:tc>
      </w:tr>
      <w:tr w:rsidR="001B5D4A" w:rsidRPr="001B5D4A" w:rsidTr="001B5D4A">
        <w:trPr>
          <w:trHeight w:val="765"/>
        </w:trPr>
        <w:tc>
          <w:tcPr>
            <w:tcW w:w="3706" w:type="dxa"/>
            <w:tcBorders>
              <w:top w:val="nil"/>
              <w:left w:val="single" w:sz="4" w:space="0" w:color="auto"/>
              <w:bottom w:val="single" w:sz="4" w:space="0" w:color="auto"/>
              <w:right w:val="single" w:sz="4" w:space="0" w:color="auto"/>
            </w:tcBorders>
            <w:shd w:val="clear" w:color="auto" w:fill="auto"/>
            <w:vAlign w:val="center"/>
            <w:hideMark/>
          </w:tcPr>
          <w:p w:rsidR="001B5D4A" w:rsidRPr="001B5D4A" w:rsidRDefault="001B5D4A" w:rsidP="001B5D4A">
            <w:pPr>
              <w:rPr>
                <w:rFonts w:ascii="Arial" w:hAnsi="Arial" w:cs="Arial"/>
                <w:i/>
                <w:iCs/>
                <w:sz w:val="16"/>
                <w:szCs w:val="16"/>
              </w:rPr>
            </w:pPr>
            <w:r w:rsidRPr="001B5D4A">
              <w:rPr>
                <w:rFonts w:ascii="Arial" w:hAnsi="Arial" w:cs="Arial"/>
                <w:i/>
                <w:iCs/>
                <w:sz w:val="16"/>
                <w:szCs w:val="16"/>
              </w:rPr>
              <w:t>Субвенции бюджетам поселений на выполнение передаваемых полномочий субъектов Российской Федерации</w:t>
            </w:r>
          </w:p>
        </w:tc>
        <w:tc>
          <w:tcPr>
            <w:tcW w:w="2281" w:type="dxa"/>
            <w:tcBorders>
              <w:top w:val="nil"/>
              <w:left w:val="nil"/>
              <w:bottom w:val="single" w:sz="4" w:space="0" w:color="auto"/>
              <w:right w:val="single" w:sz="4" w:space="0" w:color="auto"/>
            </w:tcBorders>
            <w:shd w:val="clear" w:color="auto" w:fill="auto"/>
            <w:vAlign w:val="center"/>
            <w:hideMark/>
          </w:tcPr>
          <w:p w:rsidR="001B5D4A" w:rsidRPr="001B5D4A" w:rsidRDefault="001B5D4A" w:rsidP="001B5D4A">
            <w:pPr>
              <w:jc w:val="center"/>
              <w:rPr>
                <w:rFonts w:ascii="Arial" w:hAnsi="Arial" w:cs="Arial"/>
                <w:sz w:val="16"/>
                <w:szCs w:val="16"/>
              </w:rPr>
            </w:pPr>
            <w:r w:rsidRPr="001B5D4A">
              <w:rPr>
                <w:rFonts w:ascii="Arial" w:hAnsi="Arial" w:cs="Arial"/>
                <w:sz w:val="16"/>
                <w:szCs w:val="16"/>
              </w:rPr>
              <w:t>000  2 0 2  30024  10  0000  150</w:t>
            </w:r>
          </w:p>
        </w:tc>
        <w:tc>
          <w:tcPr>
            <w:tcW w:w="3732" w:type="dxa"/>
            <w:tcBorders>
              <w:top w:val="nil"/>
              <w:left w:val="nil"/>
              <w:bottom w:val="single" w:sz="4" w:space="0" w:color="auto"/>
              <w:right w:val="single" w:sz="4" w:space="0" w:color="auto"/>
            </w:tcBorders>
            <w:shd w:val="clear" w:color="auto" w:fill="auto"/>
            <w:noWrap/>
            <w:vAlign w:val="bottom"/>
            <w:hideMark/>
          </w:tcPr>
          <w:p w:rsidR="001B5D4A" w:rsidRPr="001B5D4A" w:rsidRDefault="001B5D4A" w:rsidP="001B5D4A">
            <w:pPr>
              <w:jc w:val="center"/>
              <w:rPr>
                <w:rFonts w:ascii="Arial" w:hAnsi="Arial" w:cs="Arial"/>
                <w:sz w:val="16"/>
                <w:szCs w:val="16"/>
              </w:rPr>
            </w:pPr>
            <w:r w:rsidRPr="001B5D4A">
              <w:rPr>
                <w:rFonts w:ascii="Arial" w:hAnsi="Arial" w:cs="Arial"/>
                <w:sz w:val="16"/>
                <w:szCs w:val="16"/>
              </w:rPr>
              <w:t>0,7</w:t>
            </w:r>
          </w:p>
        </w:tc>
      </w:tr>
      <w:tr w:rsidR="001B5D4A" w:rsidRPr="001B5D4A" w:rsidTr="001B5D4A">
        <w:trPr>
          <w:trHeight w:val="1095"/>
        </w:trPr>
        <w:tc>
          <w:tcPr>
            <w:tcW w:w="3706" w:type="dxa"/>
            <w:tcBorders>
              <w:top w:val="nil"/>
              <w:left w:val="single" w:sz="4" w:space="0" w:color="auto"/>
              <w:bottom w:val="single" w:sz="4" w:space="0" w:color="auto"/>
              <w:right w:val="single" w:sz="4" w:space="0" w:color="auto"/>
            </w:tcBorders>
            <w:shd w:val="clear" w:color="auto" w:fill="auto"/>
            <w:vAlign w:val="center"/>
            <w:hideMark/>
          </w:tcPr>
          <w:p w:rsidR="001B5D4A" w:rsidRPr="001B5D4A" w:rsidRDefault="001B5D4A" w:rsidP="001B5D4A">
            <w:pPr>
              <w:rPr>
                <w:rFonts w:ascii="Arial" w:hAnsi="Arial" w:cs="Arial"/>
                <w:i/>
                <w:iCs/>
                <w:sz w:val="16"/>
                <w:szCs w:val="16"/>
              </w:rPr>
            </w:pPr>
            <w:r w:rsidRPr="001B5D4A">
              <w:rPr>
                <w:rFonts w:ascii="Arial" w:hAnsi="Arial" w:cs="Arial"/>
                <w:i/>
                <w:iCs/>
                <w:sz w:val="16"/>
                <w:szCs w:val="16"/>
              </w:rPr>
              <w:t>Дотации на выравнивание бюджетной обеспеченности из бюджетов муниципальных районов, городских округов с внутригородским делением</w:t>
            </w:r>
          </w:p>
        </w:tc>
        <w:tc>
          <w:tcPr>
            <w:tcW w:w="2281" w:type="dxa"/>
            <w:tcBorders>
              <w:top w:val="nil"/>
              <w:left w:val="nil"/>
              <w:bottom w:val="single" w:sz="4" w:space="0" w:color="auto"/>
              <w:right w:val="single" w:sz="4" w:space="0" w:color="auto"/>
            </w:tcBorders>
            <w:shd w:val="clear" w:color="auto" w:fill="auto"/>
            <w:vAlign w:val="center"/>
            <w:hideMark/>
          </w:tcPr>
          <w:p w:rsidR="001B5D4A" w:rsidRPr="001B5D4A" w:rsidRDefault="001B5D4A" w:rsidP="001B5D4A">
            <w:pPr>
              <w:jc w:val="center"/>
              <w:rPr>
                <w:rFonts w:ascii="Arial" w:hAnsi="Arial" w:cs="Arial"/>
                <w:sz w:val="16"/>
                <w:szCs w:val="16"/>
              </w:rPr>
            </w:pPr>
            <w:r w:rsidRPr="001B5D4A">
              <w:rPr>
                <w:rFonts w:ascii="Arial" w:hAnsi="Arial" w:cs="Arial"/>
                <w:sz w:val="16"/>
                <w:szCs w:val="16"/>
              </w:rPr>
              <w:t>000  2 0 2  40000  00  0000  150</w:t>
            </w:r>
          </w:p>
        </w:tc>
        <w:tc>
          <w:tcPr>
            <w:tcW w:w="3732" w:type="dxa"/>
            <w:tcBorders>
              <w:top w:val="nil"/>
              <w:left w:val="nil"/>
              <w:bottom w:val="single" w:sz="4" w:space="0" w:color="auto"/>
              <w:right w:val="single" w:sz="4" w:space="0" w:color="auto"/>
            </w:tcBorders>
            <w:shd w:val="clear" w:color="auto" w:fill="auto"/>
            <w:noWrap/>
            <w:vAlign w:val="center"/>
            <w:hideMark/>
          </w:tcPr>
          <w:p w:rsidR="001B5D4A" w:rsidRPr="001B5D4A" w:rsidRDefault="001B5D4A" w:rsidP="001B5D4A">
            <w:pPr>
              <w:jc w:val="center"/>
              <w:rPr>
                <w:rFonts w:ascii="Arial" w:hAnsi="Arial" w:cs="Arial"/>
                <w:sz w:val="16"/>
                <w:szCs w:val="16"/>
              </w:rPr>
            </w:pPr>
            <w:r w:rsidRPr="001B5D4A">
              <w:rPr>
                <w:rFonts w:ascii="Arial" w:hAnsi="Arial" w:cs="Arial"/>
                <w:sz w:val="16"/>
                <w:szCs w:val="16"/>
              </w:rPr>
              <w:t>143,3</w:t>
            </w:r>
          </w:p>
        </w:tc>
      </w:tr>
      <w:tr w:rsidR="001B5D4A" w:rsidRPr="001B5D4A" w:rsidTr="001B5D4A">
        <w:trPr>
          <w:trHeight w:val="255"/>
        </w:trPr>
        <w:tc>
          <w:tcPr>
            <w:tcW w:w="3706" w:type="dxa"/>
            <w:tcBorders>
              <w:top w:val="nil"/>
              <w:left w:val="single" w:sz="4" w:space="0" w:color="auto"/>
              <w:bottom w:val="single" w:sz="4" w:space="0" w:color="auto"/>
              <w:right w:val="single" w:sz="4" w:space="0" w:color="auto"/>
            </w:tcBorders>
            <w:shd w:val="clear" w:color="auto" w:fill="auto"/>
            <w:vAlign w:val="center"/>
            <w:hideMark/>
          </w:tcPr>
          <w:p w:rsidR="001B5D4A" w:rsidRPr="001B5D4A" w:rsidRDefault="001B5D4A" w:rsidP="001B5D4A">
            <w:pPr>
              <w:rPr>
                <w:rFonts w:ascii="Arial" w:hAnsi="Arial" w:cs="Arial"/>
                <w:b/>
                <w:bCs/>
                <w:sz w:val="16"/>
                <w:szCs w:val="16"/>
              </w:rPr>
            </w:pPr>
            <w:r w:rsidRPr="001B5D4A">
              <w:rPr>
                <w:rFonts w:ascii="Arial" w:hAnsi="Arial" w:cs="Arial"/>
                <w:b/>
                <w:bCs/>
                <w:sz w:val="16"/>
                <w:szCs w:val="16"/>
              </w:rPr>
              <w:t>ВСЕГО ДОХОДОВ</w:t>
            </w:r>
          </w:p>
        </w:tc>
        <w:tc>
          <w:tcPr>
            <w:tcW w:w="2281" w:type="dxa"/>
            <w:tcBorders>
              <w:top w:val="nil"/>
              <w:left w:val="nil"/>
              <w:bottom w:val="single" w:sz="4" w:space="0" w:color="auto"/>
              <w:right w:val="single" w:sz="4" w:space="0" w:color="auto"/>
            </w:tcBorders>
            <w:shd w:val="clear" w:color="auto" w:fill="auto"/>
            <w:vAlign w:val="center"/>
            <w:hideMark/>
          </w:tcPr>
          <w:p w:rsidR="001B5D4A" w:rsidRPr="001B5D4A" w:rsidRDefault="001B5D4A" w:rsidP="001B5D4A">
            <w:pPr>
              <w:jc w:val="center"/>
              <w:rPr>
                <w:rFonts w:ascii="Arial" w:hAnsi="Arial" w:cs="Arial"/>
                <w:i/>
                <w:iCs/>
                <w:sz w:val="16"/>
                <w:szCs w:val="16"/>
              </w:rPr>
            </w:pPr>
            <w:r w:rsidRPr="001B5D4A">
              <w:rPr>
                <w:rFonts w:ascii="Arial" w:hAnsi="Arial" w:cs="Arial"/>
                <w:i/>
                <w:iCs/>
                <w:sz w:val="16"/>
                <w:szCs w:val="16"/>
              </w:rPr>
              <w:t> </w:t>
            </w:r>
          </w:p>
        </w:tc>
        <w:tc>
          <w:tcPr>
            <w:tcW w:w="3732" w:type="dxa"/>
            <w:tcBorders>
              <w:top w:val="nil"/>
              <w:left w:val="nil"/>
              <w:bottom w:val="single" w:sz="4" w:space="0" w:color="auto"/>
              <w:right w:val="single" w:sz="4" w:space="0" w:color="auto"/>
            </w:tcBorders>
            <w:shd w:val="clear" w:color="auto" w:fill="auto"/>
            <w:noWrap/>
            <w:vAlign w:val="bottom"/>
            <w:hideMark/>
          </w:tcPr>
          <w:p w:rsidR="001B5D4A" w:rsidRPr="001B5D4A" w:rsidRDefault="001B5D4A" w:rsidP="001B5D4A">
            <w:pPr>
              <w:jc w:val="center"/>
              <w:rPr>
                <w:rFonts w:ascii="Arial" w:hAnsi="Arial" w:cs="Arial"/>
                <w:b/>
                <w:bCs/>
                <w:sz w:val="16"/>
                <w:szCs w:val="16"/>
              </w:rPr>
            </w:pPr>
            <w:r w:rsidRPr="001B5D4A">
              <w:rPr>
                <w:rFonts w:ascii="Arial" w:hAnsi="Arial" w:cs="Arial"/>
                <w:b/>
                <w:bCs/>
                <w:sz w:val="16"/>
                <w:szCs w:val="16"/>
              </w:rPr>
              <w:t>18 724,40</w:t>
            </w:r>
          </w:p>
        </w:tc>
      </w:tr>
    </w:tbl>
    <w:p w:rsidR="00394ED6" w:rsidRDefault="00394ED6" w:rsidP="003B2EC3">
      <w:pPr>
        <w:jc w:val="center"/>
        <w:rPr>
          <w:b/>
          <w:sz w:val="16"/>
          <w:szCs w:val="16"/>
        </w:rPr>
      </w:pPr>
    </w:p>
    <w:tbl>
      <w:tblPr>
        <w:tblW w:w="9654" w:type="dxa"/>
        <w:tblInd w:w="93" w:type="dxa"/>
        <w:tblLook w:val="04A0" w:firstRow="1" w:lastRow="0" w:firstColumn="1" w:lastColumn="0" w:noHBand="0" w:noVBand="1"/>
      </w:tblPr>
      <w:tblGrid>
        <w:gridCol w:w="6512"/>
        <w:gridCol w:w="403"/>
        <w:gridCol w:w="438"/>
        <w:gridCol w:w="2301"/>
      </w:tblGrid>
      <w:tr w:rsidR="00AA2752" w:rsidRPr="001B5D4A" w:rsidTr="00AA2752">
        <w:trPr>
          <w:trHeight w:val="1614"/>
        </w:trPr>
        <w:tc>
          <w:tcPr>
            <w:tcW w:w="9654" w:type="dxa"/>
            <w:gridSpan w:val="4"/>
            <w:tcBorders>
              <w:top w:val="nil"/>
              <w:left w:val="nil"/>
              <w:right w:val="nil"/>
            </w:tcBorders>
            <w:shd w:val="clear" w:color="auto" w:fill="auto"/>
            <w:noWrap/>
            <w:vAlign w:val="bottom"/>
            <w:hideMark/>
          </w:tcPr>
          <w:p w:rsidR="00AA2752" w:rsidRPr="001B5D4A" w:rsidRDefault="00AA2752" w:rsidP="001B5D4A">
            <w:pPr>
              <w:jc w:val="right"/>
              <w:rPr>
                <w:rFonts w:ascii="Arial CYR" w:hAnsi="Arial CYR" w:cs="Arial CYR"/>
                <w:sz w:val="16"/>
                <w:szCs w:val="16"/>
              </w:rPr>
            </w:pPr>
            <w:r w:rsidRPr="001B5D4A">
              <w:rPr>
                <w:rFonts w:ascii="Arial CYR" w:hAnsi="Arial CYR" w:cs="Arial CYR"/>
                <w:sz w:val="16"/>
                <w:szCs w:val="16"/>
              </w:rPr>
              <w:t>Приложение 5</w:t>
            </w:r>
          </w:p>
          <w:p w:rsidR="00AA2752" w:rsidRPr="001B5D4A" w:rsidRDefault="00AA2752" w:rsidP="001B5D4A">
            <w:pPr>
              <w:jc w:val="right"/>
              <w:rPr>
                <w:rFonts w:ascii="Arial CYR" w:hAnsi="Arial CYR" w:cs="Arial CYR"/>
                <w:sz w:val="16"/>
                <w:szCs w:val="16"/>
              </w:rPr>
            </w:pPr>
            <w:proofErr w:type="gramStart"/>
            <w:r w:rsidRPr="001B5D4A">
              <w:rPr>
                <w:rFonts w:ascii="Arial CYR" w:hAnsi="Arial CYR" w:cs="Arial CYR"/>
                <w:sz w:val="16"/>
                <w:szCs w:val="16"/>
              </w:rPr>
              <w:t>к</w:t>
            </w:r>
            <w:proofErr w:type="gramEnd"/>
            <w:r w:rsidRPr="001B5D4A">
              <w:rPr>
                <w:rFonts w:ascii="Arial CYR" w:hAnsi="Arial CYR" w:cs="Arial CYR"/>
                <w:sz w:val="16"/>
                <w:szCs w:val="16"/>
              </w:rPr>
              <w:t xml:space="preserve"> </w:t>
            </w:r>
            <w:proofErr w:type="gramStart"/>
            <w:r w:rsidRPr="001B5D4A">
              <w:rPr>
                <w:rFonts w:ascii="Arial CYR" w:hAnsi="Arial CYR" w:cs="Arial CYR"/>
                <w:sz w:val="16"/>
                <w:szCs w:val="16"/>
              </w:rPr>
              <w:t>Решения</w:t>
            </w:r>
            <w:proofErr w:type="gramEnd"/>
            <w:r w:rsidRPr="001B5D4A">
              <w:rPr>
                <w:rFonts w:ascii="Arial CYR" w:hAnsi="Arial CYR" w:cs="Arial CYR"/>
                <w:sz w:val="16"/>
                <w:szCs w:val="16"/>
              </w:rPr>
              <w:t xml:space="preserve"> Думы МО "Бурят - </w:t>
            </w:r>
            <w:proofErr w:type="spellStart"/>
            <w:r w:rsidRPr="001B5D4A">
              <w:rPr>
                <w:rFonts w:ascii="Arial CYR" w:hAnsi="Arial CYR" w:cs="Arial CYR"/>
                <w:sz w:val="16"/>
                <w:szCs w:val="16"/>
              </w:rPr>
              <w:t>Янгуты</w:t>
            </w:r>
            <w:proofErr w:type="spellEnd"/>
            <w:r w:rsidRPr="001B5D4A">
              <w:rPr>
                <w:rFonts w:ascii="Arial CYR" w:hAnsi="Arial CYR" w:cs="Arial CYR"/>
                <w:sz w:val="16"/>
                <w:szCs w:val="16"/>
              </w:rPr>
              <w:t>"</w:t>
            </w:r>
          </w:p>
          <w:p w:rsidR="00AA2752" w:rsidRPr="001B5D4A" w:rsidRDefault="00AA2752" w:rsidP="001B5D4A">
            <w:pPr>
              <w:jc w:val="right"/>
              <w:rPr>
                <w:rFonts w:ascii="Arial CYR" w:hAnsi="Arial CYR" w:cs="Arial CYR"/>
                <w:sz w:val="16"/>
                <w:szCs w:val="16"/>
              </w:rPr>
            </w:pPr>
            <w:r w:rsidRPr="001B5D4A">
              <w:rPr>
                <w:rFonts w:ascii="Arial CYR" w:hAnsi="Arial CYR" w:cs="Arial CYR"/>
                <w:sz w:val="16"/>
                <w:szCs w:val="16"/>
              </w:rPr>
              <w:t xml:space="preserve">" О бюджете МО "Бурят - </w:t>
            </w:r>
            <w:proofErr w:type="spellStart"/>
            <w:r w:rsidRPr="001B5D4A">
              <w:rPr>
                <w:rFonts w:ascii="Arial CYR" w:hAnsi="Arial CYR" w:cs="Arial CYR"/>
                <w:sz w:val="16"/>
                <w:szCs w:val="16"/>
              </w:rPr>
              <w:t>Янгуты</w:t>
            </w:r>
            <w:proofErr w:type="spellEnd"/>
            <w:r w:rsidRPr="001B5D4A">
              <w:rPr>
                <w:rFonts w:ascii="Arial CYR" w:hAnsi="Arial CYR" w:cs="Arial CYR"/>
                <w:sz w:val="16"/>
                <w:szCs w:val="16"/>
              </w:rPr>
              <w:t>" на 2022 год</w:t>
            </w:r>
          </w:p>
          <w:p w:rsidR="00AA2752" w:rsidRPr="001B5D4A" w:rsidRDefault="00AA2752" w:rsidP="001B5D4A">
            <w:pPr>
              <w:jc w:val="right"/>
              <w:rPr>
                <w:rFonts w:ascii="Arial CYR" w:hAnsi="Arial CYR" w:cs="Arial CYR"/>
                <w:sz w:val="16"/>
                <w:szCs w:val="16"/>
              </w:rPr>
            </w:pPr>
            <w:r w:rsidRPr="001B5D4A">
              <w:rPr>
                <w:rFonts w:ascii="Arial CYR" w:hAnsi="Arial CYR" w:cs="Arial CYR"/>
                <w:sz w:val="16"/>
                <w:szCs w:val="16"/>
              </w:rPr>
              <w:t xml:space="preserve"> на плановый период 2023 и 2024 годов"</w:t>
            </w:r>
          </w:p>
          <w:p w:rsidR="00AA2752" w:rsidRPr="001B5D4A" w:rsidRDefault="00AA2752" w:rsidP="001B5D4A">
            <w:pPr>
              <w:jc w:val="right"/>
              <w:rPr>
                <w:rFonts w:ascii="Arial CYR" w:hAnsi="Arial CYR" w:cs="Arial CYR"/>
                <w:sz w:val="16"/>
                <w:szCs w:val="16"/>
              </w:rPr>
            </w:pPr>
            <w:r w:rsidRPr="001B5D4A">
              <w:rPr>
                <w:rFonts w:ascii="Arial CYR" w:hAnsi="Arial CYR" w:cs="Arial CYR"/>
                <w:sz w:val="16"/>
                <w:szCs w:val="16"/>
              </w:rPr>
              <w:t>от  00. 00. 2022 г №00</w:t>
            </w:r>
          </w:p>
        </w:tc>
      </w:tr>
      <w:tr w:rsidR="001B5D4A" w:rsidRPr="001B5D4A" w:rsidTr="001B5D4A">
        <w:trPr>
          <w:trHeight w:val="255"/>
        </w:trPr>
        <w:tc>
          <w:tcPr>
            <w:tcW w:w="6512" w:type="dxa"/>
            <w:tcBorders>
              <w:top w:val="nil"/>
              <w:left w:val="nil"/>
              <w:bottom w:val="nil"/>
              <w:right w:val="nil"/>
            </w:tcBorders>
            <w:shd w:val="clear" w:color="auto" w:fill="auto"/>
            <w:noWrap/>
            <w:vAlign w:val="bottom"/>
            <w:hideMark/>
          </w:tcPr>
          <w:p w:rsidR="001B5D4A" w:rsidRPr="001B5D4A" w:rsidRDefault="001B5D4A" w:rsidP="001B5D4A">
            <w:pPr>
              <w:rPr>
                <w:rFonts w:ascii="Arial" w:hAnsi="Arial" w:cs="Arial"/>
                <w:b/>
                <w:bCs/>
                <w:color w:val="000000"/>
                <w:sz w:val="16"/>
                <w:szCs w:val="16"/>
              </w:rPr>
            </w:pPr>
          </w:p>
        </w:tc>
        <w:tc>
          <w:tcPr>
            <w:tcW w:w="403" w:type="dxa"/>
            <w:tcBorders>
              <w:top w:val="nil"/>
              <w:left w:val="nil"/>
              <w:bottom w:val="nil"/>
              <w:right w:val="nil"/>
            </w:tcBorders>
            <w:shd w:val="clear" w:color="auto" w:fill="auto"/>
            <w:noWrap/>
            <w:vAlign w:val="bottom"/>
            <w:hideMark/>
          </w:tcPr>
          <w:p w:rsidR="001B5D4A" w:rsidRPr="001B5D4A" w:rsidRDefault="001B5D4A" w:rsidP="001B5D4A">
            <w:pPr>
              <w:rPr>
                <w:rFonts w:ascii="Arial" w:hAnsi="Arial" w:cs="Arial"/>
                <w:b/>
                <w:bCs/>
                <w:color w:val="000000"/>
                <w:sz w:val="16"/>
                <w:szCs w:val="16"/>
              </w:rPr>
            </w:pPr>
          </w:p>
        </w:tc>
        <w:tc>
          <w:tcPr>
            <w:tcW w:w="438" w:type="dxa"/>
            <w:tcBorders>
              <w:top w:val="nil"/>
              <w:left w:val="nil"/>
              <w:bottom w:val="nil"/>
              <w:right w:val="nil"/>
            </w:tcBorders>
            <w:shd w:val="clear" w:color="auto" w:fill="auto"/>
            <w:noWrap/>
            <w:vAlign w:val="bottom"/>
            <w:hideMark/>
          </w:tcPr>
          <w:p w:rsidR="001B5D4A" w:rsidRPr="001B5D4A" w:rsidRDefault="001B5D4A" w:rsidP="001B5D4A">
            <w:pPr>
              <w:rPr>
                <w:rFonts w:ascii="Arial" w:hAnsi="Arial" w:cs="Arial"/>
                <w:b/>
                <w:bCs/>
                <w:color w:val="000000"/>
                <w:sz w:val="16"/>
                <w:szCs w:val="16"/>
              </w:rPr>
            </w:pPr>
          </w:p>
        </w:tc>
        <w:tc>
          <w:tcPr>
            <w:tcW w:w="2301" w:type="dxa"/>
            <w:tcBorders>
              <w:top w:val="nil"/>
              <w:left w:val="nil"/>
              <w:bottom w:val="nil"/>
              <w:right w:val="nil"/>
            </w:tcBorders>
            <w:shd w:val="clear" w:color="auto" w:fill="auto"/>
            <w:noWrap/>
            <w:vAlign w:val="bottom"/>
            <w:hideMark/>
          </w:tcPr>
          <w:p w:rsidR="001B5D4A" w:rsidRPr="001B5D4A" w:rsidRDefault="001B5D4A" w:rsidP="001B5D4A">
            <w:pPr>
              <w:rPr>
                <w:rFonts w:ascii="Arial" w:hAnsi="Arial" w:cs="Arial"/>
                <w:b/>
                <w:bCs/>
                <w:color w:val="000000"/>
                <w:sz w:val="16"/>
                <w:szCs w:val="16"/>
              </w:rPr>
            </w:pPr>
          </w:p>
        </w:tc>
      </w:tr>
      <w:tr w:rsidR="001B5D4A" w:rsidRPr="001B5D4A" w:rsidTr="001B5D4A">
        <w:trPr>
          <w:trHeight w:val="255"/>
        </w:trPr>
        <w:tc>
          <w:tcPr>
            <w:tcW w:w="9654" w:type="dxa"/>
            <w:gridSpan w:val="4"/>
            <w:tcBorders>
              <w:top w:val="nil"/>
              <w:left w:val="nil"/>
              <w:bottom w:val="nil"/>
              <w:right w:val="nil"/>
            </w:tcBorders>
            <w:shd w:val="clear" w:color="auto" w:fill="auto"/>
            <w:noWrap/>
            <w:vAlign w:val="bottom"/>
            <w:hideMark/>
          </w:tcPr>
          <w:p w:rsidR="001B5D4A" w:rsidRPr="001B5D4A" w:rsidRDefault="001B5D4A" w:rsidP="001B5D4A">
            <w:pPr>
              <w:jc w:val="center"/>
              <w:rPr>
                <w:b/>
                <w:bCs/>
                <w:sz w:val="16"/>
                <w:szCs w:val="16"/>
              </w:rPr>
            </w:pPr>
            <w:r w:rsidRPr="001B5D4A">
              <w:rPr>
                <w:b/>
                <w:bCs/>
                <w:sz w:val="16"/>
                <w:szCs w:val="16"/>
              </w:rPr>
              <w:t xml:space="preserve">РАСПРЕДЕЛЕНИЕ БЮДЖЕТНЫХ АССИГНОВАНИЙ </w:t>
            </w:r>
          </w:p>
        </w:tc>
      </w:tr>
      <w:tr w:rsidR="001B5D4A" w:rsidRPr="001B5D4A" w:rsidTr="001B5D4A">
        <w:trPr>
          <w:trHeight w:val="255"/>
        </w:trPr>
        <w:tc>
          <w:tcPr>
            <w:tcW w:w="9654" w:type="dxa"/>
            <w:gridSpan w:val="4"/>
            <w:tcBorders>
              <w:top w:val="nil"/>
              <w:left w:val="nil"/>
              <w:bottom w:val="nil"/>
              <w:right w:val="nil"/>
            </w:tcBorders>
            <w:shd w:val="clear" w:color="auto" w:fill="auto"/>
            <w:noWrap/>
            <w:vAlign w:val="bottom"/>
            <w:hideMark/>
          </w:tcPr>
          <w:p w:rsidR="001B5D4A" w:rsidRPr="001B5D4A" w:rsidRDefault="001B5D4A" w:rsidP="001B5D4A">
            <w:pPr>
              <w:jc w:val="center"/>
              <w:rPr>
                <w:b/>
                <w:bCs/>
                <w:sz w:val="16"/>
                <w:szCs w:val="16"/>
              </w:rPr>
            </w:pPr>
            <w:r w:rsidRPr="001B5D4A">
              <w:rPr>
                <w:b/>
                <w:bCs/>
                <w:sz w:val="16"/>
                <w:szCs w:val="16"/>
              </w:rPr>
              <w:t xml:space="preserve">ПО РАЗДЕЛАМ И ПОДРАЗДЕЛАМ КЛАССИФИКАЦИИ РАСХОДОВ БЮДЖЕТА </w:t>
            </w:r>
          </w:p>
        </w:tc>
      </w:tr>
      <w:tr w:rsidR="001B5D4A" w:rsidRPr="001B5D4A" w:rsidTr="001B5D4A">
        <w:trPr>
          <w:trHeight w:val="255"/>
        </w:trPr>
        <w:tc>
          <w:tcPr>
            <w:tcW w:w="9654" w:type="dxa"/>
            <w:gridSpan w:val="4"/>
            <w:tcBorders>
              <w:top w:val="nil"/>
              <w:left w:val="nil"/>
              <w:bottom w:val="nil"/>
              <w:right w:val="nil"/>
            </w:tcBorders>
            <w:shd w:val="clear" w:color="auto" w:fill="auto"/>
            <w:noWrap/>
            <w:vAlign w:val="bottom"/>
            <w:hideMark/>
          </w:tcPr>
          <w:p w:rsidR="001B5D4A" w:rsidRPr="001B5D4A" w:rsidRDefault="001B5D4A" w:rsidP="001B5D4A">
            <w:pPr>
              <w:jc w:val="center"/>
              <w:rPr>
                <w:b/>
                <w:bCs/>
                <w:sz w:val="16"/>
                <w:szCs w:val="16"/>
              </w:rPr>
            </w:pPr>
            <w:r w:rsidRPr="001B5D4A">
              <w:rPr>
                <w:b/>
                <w:bCs/>
                <w:sz w:val="16"/>
                <w:szCs w:val="16"/>
              </w:rPr>
              <w:t>МУНИЦИПАЛЬНОГО ОБРАЗОВАНИЯ "БУРЯТ-ЯНГУТЫ" НА 2022 ГОД</w:t>
            </w:r>
          </w:p>
        </w:tc>
      </w:tr>
      <w:tr w:rsidR="001B5D4A" w:rsidRPr="001B5D4A" w:rsidTr="001B5D4A">
        <w:trPr>
          <w:trHeight w:val="255"/>
        </w:trPr>
        <w:tc>
          <w:tcPr>
            <w:tcW w:w="6512" w:type="dxa"/>
            <w:tcBorders>
              <w:top w:val="nil"/>
              <w:left w:val="nil"/>
              <w:bottom w:val="nil"/>
              <w:right w:val="nil"/>
            </w:tcBorders>
            <w:shd w:val="clear" w:color="auto" w:fill="auto"/>
            <w:noWrap/>
            <w:vAlign w:val="bottom"/>
            <w:hideMark/>
          </w:tcPr>
          <w:p w:rsidR="001B5D4A" w:rsidRPr="001B5D4A" w:rsidRDefault="001B5D4A" w:rsidP="001B5D4A">
            <w:pPr>
              <w:rPr>
                <w:rFonts w:ascii="Arial" w:hAnsi="Arial" w:cs="Arial"/>
                <w:b/>
                <w:bCs/>
                <w:color w:val="000000"/>
                <w:sz w:val="16"/>
                <w:szCs w:val="16"/>
              </w:rPr>
            </w:pPr>
          </w:p>
        </w:tc>
        <w:tc>
          <w:tcPr>
            <w:tcW w:w="403" w:type="dxa"/>
            <w:tcBorders>
              <w:top w:val="nil"/>
              <w:left w:val="nil"/>
              <w:bottom w:val="nil"/>
              <w:right w:val="nil"/>
            </w:tcBorders>
            <w:shd w:val="clear" w:color="auto" w:fill="auto"/>
            <w:noWrap/>
            <w:vAlign w:val="bottom"/>
            <w:hideMark/>
          </w:tcPr>
          <w:p w:rsidR="001B5D4A" w:rsidRPr="001B5D4A" w:rsidRDefault="001B5D4A" w:rsidP="001B5D4A">
            <w:pPr>
              <w:rPr>
                <w:rFonts w:ascii="Arial" w:hAnsi="Arial" w:cs="Arial"/>
                <w:b/>
                <w:bCs/>
                <w:color w:val="000000"/>
                <w:sz w:val="16"/>
                <w:szCs w:val="16"/>
              </w:rPr>
            </w:pPr>
          </w:p>
        </w:tc>
        <w:tc>
          <w:tcPr>
            <w:tcW w:w="438" w:type="dxa"/>
            <w:tcBorders>
              <w:top w:val="nil"/>
              <w:left w:val="nil"/>
              <w:bottom w:val="nil"/>
              <w:right w:val="nil"/>
            </w:tcBorders>
            <w:shd w:val="clear" w:color="auto" w:fill="auto"/>
            <w:noWrap/>
            <w:vAlign w:val="bottom"/>
            <w:hideMark/>
          </w:tcPr>
          <w:p w:rsidR="001B5D4A" w:rsidRPr="001B5D4A" w:rsidRDefault="001B5D4A" w:rsidP="001B5D4A">
            <w:pPr>
              <w:rPr>
                <w:rFonts w:ascii="Arial" w:hAnsi="Arial" w:cs="Arial"/>
                <w:b/>
                <w:bCs/>
                <w:color w:val="000000"/>
                <w:sz w:val="16"/>
                <w:szCs w:val="16"/>
              </w:rPr>
            </w:pPr>
          </w:p>
        </w:tc>
        <w:tc>
          <w:tcPr>
            <w:tcW w:w="2301" w:type="dxa"/>
            <w:tcBorders>
              <w:top w:val="nil"/>
              <w:left w:val="nil"/>
              <w:bottom w:val="nil"/>
              <w:right w:val="nil"/>
            </w:tcBorders>
            <w:shd w:val="clear" w:color="auto" w:fill="auto"/>
            <w:noWrap/>
            <w:vAlign w:val="bottom"/>
            <w:hideMark/>
          </w:tcPr>
          <w:p w:rsidR="001B5D4A" w:rsidRPr="001B5D4A" w:rsidRDefault="001B5D4A" w:rsidP="001B5D4A">
            <w:pPr>
              <w:rPr>
                <w:rFonts w:ascii="Arial" w:hAnsi="Arial" w:cs="Arial"/>
                <w:b/>
                <w:bCs/>
                <w:color w:val="000000"/>
                <w:sz w:val="16"/>
                <w:szCs w:val="16"/>
              </w:rPr>
            </w:pPr>
          </w:p>
        </w:tc>
      </w:tr>
      <w:tr w:rsidR="001B5D4A" w:rsidRPr="001B5D4A" w:rsidTr="001B5D4A">
        <w:trPr>
          <w:trHeight w:val="255"/>
        </w:trPr>
        <w:tc>
          <w:tcPr>
            <w:tcW w:w="9654" w:type="dxa"/>
            <w:gridSpan w:val="4"/>
            <w:tcBorders>
              <w:top w:val="nil"/>
              <w:left w:val="nil"/>
              <w:bottom w:val="nil"/>
              <w:right w:val="nil"/>
            </w:tcBorders>
            <w:shd w:val="clear" w:color="auto" w:fill="auto"/>
            <w:vAlign w:val="bottom"/>
            <w:hideMark/>
          </w:tcPr>
          <w:p w:rsidR="001B5D4A" w:rsidRPr="001B5D4A" w:rsidRDefault="001B5D4A" w:rsidP="001B5D4A">
            <w:pPr>
              <w:jc w:val="right"/>
              <w:rPr>
                <w:b/>
                <w:bCs/>
                <w:sz w:val="16"/>
                <w:szCs w:val="16"/>
              </w:rPr>
            </w:pPr>
            <w:r w:rsidRPr="001B5D4A">
              <w:rPr>
                <w:b/>
                <w:bCs/>
                <w:sz w:val="16"/>
                <w:szCs w:val="16"/>
              </w:rPr>
              <w:t>(тыс. рублей)</w:t>
            </w:r>
          </w:p>
        </w:tc>
      </w:tr>
      <w:tr w:rsidR="001B5D4A" w:rsidRPr="001B5D4A" w:rsidTr="001B5D4A">
        <w:trPr>
          <w:trHeight w:val="255"/>
        </w:trPr>
        <w:tc>
          <w:tcPr>
            <w:tcW w:w="6512" w:type="dxa"/>
            <w:tcBorders>
              <w:top w:val="single" w:sz="4" w:space="0" w:color="auto"/>
              <w:left w:val="single" w:sz="4" w:space="0" w:color="auto"/>
              <w:bottom w:val="single" w:sz="4" w:space="0" w:color="auto"/>
              <w:right w:val="single" w:sz="4" w:space="0" w:color="auto"/>
            </w:tcBorders>
            <w:shd w:val="clear" w:color="auto" w:fill="auto"/>
            <w:hideMark/>
          </w:tcPr>
          <w:p w:rsidR="001B5D4A" w:rsidRPr="001B5D4A" w:rsidRDefault="001B5D4A" w:rsidP="001B5D4A">
            <w:pPr>
              <w:jc w:val="center"/>
              <w:rPr>
                <w:rFonts w:ascii="Arial" w:hAnsi="Arial" w:cs="Arial"/>
                <w:b/>
                <w:bCs/>
                <w:sz w:val="16"/>
                <w:szCs w:val="16"/>
              </w:rPr>
            </w:pPr>
            <w:r w:rsidRPr="001B5D4A">
              <w:rPr>
                <w:rFonts w:ascii="Arial" w:hAnsi="Arial" w:cs="Arial"/>
                <w:b/>
                <w:bCs/>
                <w:sz w:val="16"/>
                <w:szCs w:val="16"/>
              </w:rPr>
              <w:t>Наименование</w:t>
            </w:r>
          </w:p>
        </w:tc>
        <w:tc>
          <w:tcPr>
            <w:tcW w:w="403" w:type="dxa"/>
            <w:tcBorders>
              <w:top w:val="single" w:sz="4" w:space="0" w:color="auto"/>
              <w:left w:val="nil"/>
              <w:bottom w:val="nil"/>
              <w:right w:val="nil"/>
            </w:tcBorders>
            <w:shd w:val="clear" w:color="auto" w:fill="auto"/>
            <w:vAlign w:val="bottom"/>
            <w:hideMark/>
          </w:tcPr>
          <w:p w:rsidR="001B5D4A" w:rsidRPr="001B5D4A" w:rsidRDefault="001B5D4A" w:rsidP="001B5D4A">
            <w:pPr>
              <w:jc w:val="center"/>
              <w:rPr>
                <w:rFonts w:ascii="Arial" w:hAnsi="Arial" w:cs="Arial"/>
                <w:b/>
                <w:bCs/>
                <w:sz w:val="16"/>
                <w:szCs w:val="16"/>
              </w:rPr>
            </w:pPr>
            <w:proofErr w:type="spellStart"/>
            <w:r w:rsidRPr="001B5D4A">
              <w:rPr>
                <w:rFonts w:ascii="Arial" w:hAnsi="Arial" w:cs="Arial"/>
                <w:b/>
                <w:bCs/>
                <w:sz w:val="16"/>
                <w:szCs w:val="16"/>
              </w:rPr>
              <w:t>Рз</w:t>
            </w:r>
            <w:proofErr w:type="spellEnd"/>
          </w:p>
        </w:tc>
        <w:tc>
          <w:tcPr>
            <w:tcW w:w="438" w:type="dxa"/>
            <w:tcBorders>
              <w:top w:val="single" w:sz="4" w:space="0" w:color="auto"/>
              <w:left w:val="single" w:sz="8" w:space="0" w:color="auto"/>
              <w:bottom w:val="nil"/>
              <w:right w:val="nil"/>
            </w:tcBorders>
            <w:shd w:val="clear" w:color="auto" w:fill="auto"/>
            <w:vAlign w:val="bottom"/>
            <w:hideMark/>
          </w:tcPr>
          <w:p w:rsidR="001B5D4A" w:rsidRPr="001B5D4A" w:rsidRDefault="001B5D4A" w:rsidP="001B5D4A">
            <w:pPr>
              <w:jc w:val="center"/>
              <w:rPr>
                <w:rFonts w:ascii="Arial" w:hAnsi="Arial" w:cs="Arial"/>
                <w:b/>
                <w:bCs/>
                <w:sz w:val="16"/>
                <w:szCs w:val="16"/>
              </w:rPr>
            </w:pPr>
            <w:proofErr w:type="gramStart"/>
            <w:r w:rsidRPr="001B5D4A">
              <w:rPr>
                <w:rFonts w:ascii="Arial" w:hAnsi="Arial" w:cs="Arial"/>
                <w:b/>
                <w:bCs/>
                <w:sz w:val="16"/>
                <w:szCs w:val="16"/>
              </w:rPr>
              <w:t>ПР</w:t>
            </w:r>
            <w:proofErr w:type="gramEnd"/>
          </w:p>
        </w:tc>
        <w:tc>
          <w:tcPr>
            <w:tcW w:w="2301" w:type="dxa"/>
            <w:tcBorders>
              <w:top w:val="single" w:sz="4" w:space="0" w:color="auto"/>
              <w:left w:val="single" w:sz="8" w:space="0" w:color="auto"/>
              <w:bottom w:val="nil"/>
              <w:right w:val="single" w:sz="4" w:space="0" w:color="auto"/>
            </w:tcBorders>
            <w:shd w:val="clear" w:color="auto" w:fill="auto"/>
            <w:vAlign w:val="bottom"/>
            <w:hideMark/>
          </w:tcPr>
          <w:p w:rsidR="001B5D4A" w:rsidRPr="001B5D4A" w:rsidRDefault="001B5D4A" w:rsidP="001B5D4A">
            <w:pPr>
              <w:jc w:val="center"/>
              <w:rPr>
                <w:rFonts w:ascii="Arial" w:hAnsi="Arial" w:cs="Arial"/>
                <w:b/>
                <w:bCs/>
                <w:sz w:val="16"/>
                <w:szCs w:val="16"/>
              </w:rPr>
            </w:pPr>
            <w:r w:rsidRPr="001B5D4A">
              <w:rPr>
                <w:rFonts w:ascii="Arial" w:hAnsi="Arial" w:cs="Arial"/>
                <w:b/>
                <w:bCs/>
                <w:sz w:val="16"/>
                <w:szCs w:val="16"/>
              </w:rPr>
              <w:t>Сумма 2022</w:t>
            </w:r>
          </w:p>
        </w:tc>
      </w:tr>
      <w:tr w:rsidR="001B5D4A" w:rsidRPr="001B5D4A" w:rsidTr="001B5D4A">
        <w:trPr>
          <w:trHeight w:val="255"/>
        </w:trPr>
        <w:tc>
          <w:tcPr>
            <w:tcW w:w="6512" w:type="dxa"/>
            <w:tcBorders>
              <w:top w:val="nil"/>
              <w:left w:val="single" w:sz="4" w:space="0" w:color="auto"/>
              <w:bottom w:val="single" w:sz="4" w:space="0" w:color="auto"/>
              <w:right w:val="single" w:sz="4" w:space="0" w:color="auto"/>
            </w:tcBorders>
            <w:shd w:val="clear" w:color="000000" w:fill="808080"/>
            <w:vAlign w:val="bottom"/>
            <w:hideMark/>
          </w:tcPr>
          <w:p w:rsidR="001B5D4A" w:rsidRPr="001B5D4A" w:rsidRDefault="001B5D4A" w:rsidP="001B5D4A">
            <w:pPr>
              <w:rPr>
                <w:rFonts w:ascii="Arial" w:hAnsi="Arial" w:cs="Arial"/>
                <w:b/>
                <w:bCs/>
                <w:color w:val="000000"/>
                <w:sz w:val="16"/>
                <w:szCs w:val="16"/>
              </w:rPr>
            </w:pPr>
            <w:r w:rsidRPr="001B5D4A">
              <w:rPr>
                <w:rFonts w:ascii="Arial" w:hAnsi="Arial" w:cs="Arial"/>
                <w:b/>
                <w:bCs/>
                <w:color w:val="000000"/>
                <w:sz w:val="16"/>
                <w:szCs w:val="16"/>
              </w:rPr>
              <w:t>ОБЩЕГОСУДАРСТВЕННЫЕ ВОПРОСЫ</w:t>
            </w:r>
          </w:p>
        </w:tc>
        <w:tc>
          <w:tcPr>
            <w:tcW w:w="403" w:type="dxa"/>
            <w:tcBorders>
              <w:top w:val="single" w:sz="4" w:space="0" w:color="auto"/>
              <w:left w:val="nil"/>
              <w:bottom w:val="single" w:sz="4" w:space="0" w:color="auto"/>
              <w:right w:val="single" w:sz="4" w:space="0" w:color="auto"/>
            </w:tcBorders>
            <w:shd w:val="clear" w:color="000000" w:fill="808080"/>
            <w:vAlign w:val="bottom"/>
            <w:hideMark/>
          </w:tcPr>
          <w:p w:rsidR="001B5D4A" w:rsidRPr="001B5D4A" w:rsidRDefault="001B5D4A" w:rsidP="001B5D4A">
            <w:pPr>
              <w:jc w:val="center"/>
              <w:rPr>
                <w:rFonts w:ascii="Arial" w:hAnsi="Arial" w:cs="Arial"/>
                <w:b/>
                <w:bCs/>
                <w:color w:val="000000"/>
                <w:sz w:val="16"/>
                <w:szCs w:val="16"/>
              </w:rPr>
            </w:pPr>
            <w:r w:rsidRPr="001B5D4A">
              <w:rPr>
                <w:rFonts w:ascii="Arial" w:hAnsi="Arial" w:cs="Arial"/>
                <w:b/>
                <w:bCs/>
                <w:color w:val="000000"/>
                <w:sz w:val="16"/>
                <w:szCs w:val="16"/>
              </w:rPr>
              <w:t>01</w:t>
            </w:r>
          </w:p>
        </w:tc>
        <w:tc>
          <w:tcPr>
            <w:tcW w:w="438" w:type="dxa"/>
            <w:tcBorders>
              <w:top w:val="single" w:sz="4" w:space="0" w:color="auto"/>
              <w:left w:val="nil"/>
              <w:bottom w:val="single" w:sz="4" w:space="0" w:color="auto"/>
              <w:right w:val="single" w:sz="4" w:space="0" w:color="auto"/>
            </w:tcBorders>
            <w:shd w:val="clear" w:color="000000" w:fill="808080"/>
            <w:noWrap/>
            <w:vAlign w:val="bottom"/>
            <w:hideMark/>
          </w:tcPr>
          <w:p w:rsidR="001B5D4A" w:rsidRPr="001B5D4A" w:rsidRDefault="001B5D4A" w:rsidP="001B5D4A">
            <w:pPr>
              <w:jc w:val="center"/>
              <w:rPr>
                <w:rFonts w:ascii="Arial" w:hAnsi="Arial" w:cs="Arial"/>
                <w:b/>
                <w:bCs/>
                <w:color w:val="000000"/>
                <w:sz w:val="16"/>
                <w:szCs w:val="16"/>
              </w:rPr>
            </w:pPr>
            <w:r w:rsidRPr="001B5D4A">
              <w:rPr>
                <w:rFonts w:ascii="Arial" w:hAnsi="Arial" w:cs="Arial"/>
                <w:b/>
                <w:bCs/>
                <w:color w:val="000000"/>
                <w:sz w:val="16"/>
                <w:szCs w:val="16"/>
              </w:rPr>
              <w:t> </w:t>
            </w:r>
          </w:p>
        </w:tc>
        <w:tc>
          <w:tcPr>
            <w:tcW w:w="2301" w:type="dxa"/>
            <w:tcBorders>
              <w:top w:val="single" w:sz="4" w:space="0" w:color="auto"/>
              <w:left w:val="nil"/>
              <w:bottom w:val="single" w:sz="4" w:space="0" w:color="auto"/>
              <w:right w:val="single" w:sz="4" w:space="0" w:color="auto"/>
            </w:tcBorders>
            <w:shd w:val="clear" w:color="000000" w:fill="808080"/>
            <w:noWrap/>
            <w:vAlign w:val="bottom"/>
            <w:hideMark/>
          </w:tcPr>
          <w:p w:rsidR="001B5D4A" w:rsidRPr="001B5D4A" w:rsidRDefault="001B5D4A" w:rsidP="001B5D4A">
            <w:pPr>
              <w:jc w:val="right"/>
              <w:rPr>
                <w:rFonts w:ascii="Arial" w:hAnsi="Arial" w:cs="Arial"/>
                <w:b/>
                <w:bCs/>
                <w:color w:val="000000"/>
                <w:sz w:val="16"/>
                <w:szCs w:val="16"/>
              </w:rPr>
            </w:pPr>
            <w:r w:rsidRPr="001B5D4A">
              <w:rPr>
                <w:rFonts w:ascii="Arial" w:hAnsi="Arial" w:cs="Arial"/>
                <w:b/>
                <w:bCs/>
                <w:color w:val="000000"/>
                <w:sz w:val="16"/>
                <w:szCs w:val="16"/>
              </w:rPr>
              <w:t>8 584,6</w:t>
            </w:r>
          </w:p>
        </w:tc>
      </w:tr>
      <w:tr w:rsidR="001B5D4A" w:rsidRPr="001B5D4A" w:rsidTr="001B5D4A">
        <w:trPr>
          <w:trHeight w:val="480"/>
        </w:trPr>
        <w:tc>
          <w:tcPr>
            <w:tcW w:w="6512" w:type="dxa"/>
            <w:tcBorders>
              <w:top w:val="nil"/>
              <w:left w:val="single" w:sz="4" w:space="0" w:color="auto"/>
              <w:bottom w:val="single" w:sz="4" w:space="0" w:color="auto"/>
              <w:right w:val="single" w:sz="4" w:space="0" w:color="auto"/>
            </w:tcBorders>
            <w:shd w:val="clear" w:color="000000" w:fill="FFFFFF"/>
            <w:vAlign w:val="bottom"/>
            <w:hideMark/>
          </w:tcPr>
          <w:p w:rsidR="001B5D4A" w:rsidRPr="001B5D4A" w:rsidRDefault="001B5D4A" w:rsidP="001B5D4A">
            <w:pPr>
              <w:rPr>
                <w:rFonts w:ascii="Arial" w:hAnsi="Arial" w:cs="Arial"/>
                <w:color w:val="000000"/>
                <w:sz w:val="16"/>
                <w:szCs w:val="16"/>
              </w:rPr>
            </w:pPr>
            <w:r w:rsidRPr="001B5D4A">
              <w:rPr>
                <w:rFonts w:ascii="Arial" w:hAnsi="Arial" w:cs="Arial"/>
                <w:color w:val="000000"/>
                <w:sz w:val="16"/>
                <w:szCs w:val="16"/>
              </w:rPr>
              <w:t>Функционирование высшего должностного лица субъекта Российской Федерации и муниципального образования</w:t>
            </w:r>
          </w:p>
        </w:tc>
        <w:tc>
          <w:tcPr>
            <w:tcW w:w="403" w:type="dxa"/>
            <w:tcBorders>
              <w:top w:val="nil"/>
              <w:left w:val="nil"/>
              <w:bottom w:val="single" w:sz="4" w:space="0" w:color="auto"/>
              <w:right w:val="single" w:sz="4" w:space="0" w:color="auto"/>
            </w:tcBorders>
            <w:shd w:val="clear" w:color="000000" w:fill="FFFFFF"/>
            <w:vAlign w:val="bottom"/>
            <w:hideMark/>
          </w:tcPr>
          <w:p w:rsidR="001B5D4A" w:rsidRPr="001B5D4A" w:rsidRDefault="001B5D4A" w:rsidP="001B5D4A">
            <w:pPr>
              <w:jc w:val="center"/>
              <w:rPr>
                <w:rFonts w:ascii="Arial" w:hAnsi="Arial" w:cs="Arial"/>
                <w:color w:val="000000"/>
                <w:sz w:val="16"/>
                <w:szCs w:val="16"/>
              </w:rPr>
            </w:pPr>
            <w:r w:rsidRPr="001B5D4A">
              <w:rPr>
                <w:rFonts w:ascii="Arial" w:hAnsi="Arial" w:cs="Arial"/>
                <w:color w:val="000000"/>
                <w:sz w:val="16"/>
                <w:szCs w:val="16"/>
              </w:rPr>
              <w:t>01</w:t>
            </w:r>
          </w:p>
        </w:tc>
        <w:tc>
          <w:tcPr>
            <w:tcW w:w="438" w:type="dxa"/>
            <w:tcBorders>
              <w:top w:val="nil"/>
              <w:left w:val="nil"/>
              <w:bottom w:val="single" w:sz="4" w:space="0" w:color="auto"/>
              <w:right w:val="single" w:sz="4" w:space="0" w:color="auto"/>
            </w:tcBorders>
            <w:shd w:val="clear" w:color="000000" w:fill="FFFFFF"/>
            <w:vAlign w:val="bottom"/>
            <w:hideMark/>
          </w:tcPr>
          <w:p w:rsidR="001B5D4A" w:rsidRPr="001B5D4A" w:rsidRDefault="001B5D4A" w:rsidP="001B5D4A">
            <w:pPr>
              <w:jc w:val="center"/>
              <w:rPr>
                <w:rFonts w:ascii="Arial" w:hAnsi="Arial" w:cs="Arial"/>
                <w:color w:val="000000"/>
                <w:sz w:val="16"/>
                <w:szCs w:val="16"/>
              </w:rPr>
            </w:pPr>
            <w:r w:rsidRPr="001B5D4A">
              <w:rPr>
                <w:rFonts w:ascii="Arial" w:hAnsi="Arial" w:cs="Arial"/>
                <w:color w:val="000000"/>
                <w:sz w:val="16"/>
                <w:szCs w:val="16"/>
              </w:rPr>
              <w:t>02</w:t>
            </w:r>
          </w:p>
        </w:tc>
        <w:tc>
          <w:tcPr>
            <w:tcW w:w="2301" w:type="dxa"/>
            <w:tcBorders>
              <w:top w:val="nil"/>
              <w:left w:val="nil"/>
              <w:bottom w:val="single" w:sz="4" w:space="0" w:color="auto"/>
              <w:right w:val="single" w:sz="4" w:space="0" w:color="auto"/>
            </w:tcBorders>
            <w:shd w:val="clear" w:color="000000" w:fill="FFFFFF"/>
            <w:noWrap/>
            <w:vAlign w:val="bottom"/>
            <w:hideMark/>
          </w:tcPr>
          <w:p w:rsidR="001B5D4A" w:rsidRPr="001B5D4A" w:rsidRDefault="001B5D4A" w:rsidP="001B5D4A">
            <w:pPr>
              <w:jc w:val="right"/>
              <w:rPr>
                <w:rFonts w:ascii="Arial" w:hAnsi="Arial" w:cs="Arial"/>
                <w:color w:val="000000"/>
                <w:sz w:val="16"/>
                <w:szCs w:val="16"/>
              </w:rPr>
            </w:pPr>
            <w:r w:rsidRPr="001B5D4A">
              <w:rPr>
                <w:rFonts w:ascii="Arial" w:hAnsi="Arial" w:cs="Arial"/>
                <w:color w:val="000000"/>
                <w:sz w:val="16"/>
                <w:szCs w:val="16"/>
              </w:rPr>
              <w:t>1 366,0</w:t>
            </w:r>
          </w:p>
        </w:tc>
      </w:tr>
      <w:tr w:rsidR="001B5D4A" w:rsidRPr="001B5D4A" w:rsidTr="00AA2752">
        <w:trPr>
          <w:trHeight w:val="376"/>
        </w:trPr>
        <w:tc>
          <w:tcPr>
            <w:tcW w:w="6512" w:type="dxa"/>
            <w:tcBorders>
              <w:top w:val="nil"/>
              <w:left w:val="single" w:sz="4" w:space="0" w:color="auto"/>
              <w:bottom w:val="single" w:sz="4" w:space="0" w:color="auto"/>
              <w:right w:val="single" w:sz="4" w:space="0" w:color="auto"/>
            </w:tcBorders>
            <w:shd w:val="clear" w:color="000000" w:fill="FFFFFF"/>
            <w:vAlign w:val="bottom"/>
            <w:hideMark/>
          </w:tcPr>
          <w:p w:rsidR="001B5D4A" w:rsidRPr="001B5D4A" w:rsidRDefault="001B5D4A" w:rsidP="001B5D4A">
            <w:pPr>
              <w:rPr>
                <w:rFonts w:ascii="Arial" w:hAnsi="Arial" w:cs="Arial"/>
                <w:color w:val="000000"/>
                <w:sz w:val="16"/>
                <w:szCs w:val="16"/>
              </w:rPr>
            </w:pPr>
            <w:r w:rsidRPr="001B5D4A">
              <w:rPr>
                <w:rFonts w:ascii="Arial" w:hAnsi="Arial" w:cs="Arial"/>
                <w:color w:val="000000"/>
                <w:sz w:val="16"/>
                <w:szCs w:val="16"/>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403" w:type="dxa"/>
            <w:tcBorders>
              <w:top w:val="nil"/>
              <w:left w:val="nil"/>
              <w:bottom w:val="single" w:sz="4" w:space="0" w:color="auto"/>
              <w:right w:val="single" w:sz="4" w:space="0" w:color="auto"/>
            </w:tcBorders>
            <w:shd w:val="clear" w:color="000000" w:fill="FFFFFF"/>
            <w:vAlign w:val="bottom"/>
            <w:hideMark/>
          </w:tcPr>
          <w:p w:rsidR="001B5D4A" w:rsidRPr="001B5D4A" w:rsidRDefault="001B5D4A" w:rsidP="001B5D4A">
            <w:pPr>
              <w:jc w:val="center"/>
              <w:rPr>
                <w:rFonts w:ascii="Arial" w:hAnsi="Arial" w:cs="Arial"/>
                <w:color w:val="000000"/>
                <w:sz w:val="16"/>
                <w:szCs w:val="16"/>
              </w:rPr>
            </w:pPr>
            <w:r w:rsidRPr="001B5D4A">
              <w:rPr>
                <w:rFonts w:ascii="Arial" w:hAnsi="Arial" w:cs="Arial"/>
                <w:color w:val="000000"/>
                <w:sz w:val="16"/>
                <w:szCs w:val="16"/>
              </w:rPr>
              <w:t>01</w:t>
            </w:r>
          </w:p>
        </w:tc>
        <w:tc>
          <w:tcPr>
            <w:tcW w:w="438" w:type="dxa"/>
            <w:tcBorders>
              <w:top w:val="nil"/>
              <w:left w:val="nil"/>
              <w:bottom w:val="single" w:sz="4" w:space="0" w:color="auto"/>
              <w:right w:val="single" w:sz="4" w:space="0" w:color="auto"/>
            </w:tcBorders>
            <w:shd w:val="clear" w:color="000000" w:fill="FFFFFF"/>
            <w:vAlign w:val="bottom"/>
            <w:hideMark/>
          </w:tcPr>
          <w:p w:rsidR="001B5D4A" w:rsidRPr="001B5D4A" w:rsidRDefault="001B5D4A" w:rsidP="001B5D4A">
            <w:pPr>
              <w:jc w:val="center"/>
              <w:rPr>
                <w:rFonts w:ascii="Arial" w:hAnsi="Arial" w:cs="Arial"/>
                <w:color w:val="000000"/>
                <w:sz w:val="16"/>
                <w:szCs w:val="16"/>
              </w:rPr>
            </w:pPr>
            <w:r w:rsidRPr="001B5D4A">
              <w:rPr>
                <w:rFonts w:ascii="Arial" w:hAnsi="Arial" w:cs="Arial"/>
                <w:color w:val="000000"/>
                <w:sz w:val="16"/>
                <w:szCs w:val="16"/>
              </w:rPr>
              <w:t>03</w:t>
            </w:r>
          </w:p>
        </w:tc>
        <w:tc>
          <w:tcPr>
            <w:tcW w:w="2301" w:type="dxa"/>
            <w:tcBorders>
              <w:top w:val="nil"/>
              <w:left w:val="nil"/>
              <w:bottom w:val="single" w:sz="4" w:space="0" w:color="auto"/>
              <w:right w:val="single" w:sz="4" w:space="0" w:color="auto"/>
            </w:tcBorders>
            <w:shd w:val="clear" w:color="000000" w:fill="FFFFFF"/>
            <w:noWrap/>
            <w:vAlign w:val="bottom"/>
            <w:hideMark/>
          </w:tcPr>
          <w:p w:rsidR="001B5D4A" w:rsidRPr="001B5D4A" w:rsidRDefault="001B5D4A" w:rsidP="001B5D4A">
            <w:pPr>
              <w:jc w:val="right"/>
              <w:rPr>
                <w:rFonts w:ascii="Arial" w:hAnsi="Arial" w:cs="Arial"/>
                <w:color w:val="000000"/>
                <w:sz w:val="16"/>
                <w:szCs w:val="16"/>
              </w:rPr>
            </w:pPr>
            <w:r w:rsidRPr="001B5D4A">
              <w:rPr>
                <w:rFonts w:ascii="Arial" w:hAnsi="Arial" w:cs="Arial"/>
                <w:color w:val="000000"/>
                <w:sz w:val="16"/>
                <w:szCs w:val="16"/>
              </w:rPr>
              <w:t>5,0</w:t>
            </w:r>
          </w:p>
        </w:tc>
      </w:tr>
      <w:tr w:rsidR="001B5D4A" w:rsidRPr="001B5D4A" w:rsidTr="001B5D4A">
        <w:trPr>
          <w:trHeight w:val="720"/>
        </w:trPr>
        <w:tc>
          <w:tcPr>
            <w:tcW w:w="6512" w:type="dxa"/>
            <w:tcBorders>
              <w:top w:val="nil"/>
              <w:left w:val="single" w:sz="4" w:space="0" w:color="auto"/>
              <w:bottom w:val="single" w:sz="4" w:space="0" w:color="auto"/>
              <w:right w:val="single" w:sz="4" w:space="0" w:color="auto"/>
            </w:tcBorders>
            <w:shd w:val="clear" w:color="000000" w:fill="FFFFFF"/>
            <w:vAlign w:val="bottom"/>
            <w:hideMark/>
          </w:tcPr>
          <w:p w:rsidR="001B5D4A" w:rsidRPr="001B5D4A" w:rsidRDefault="001B5D4A" w:rsidP="001B5D4A">
            <w:pPr>
              <w:rPr>
                <w:rFonts w:ascii="Arial" w:hAnsi="Arial" w:cs="Arial"/>
                <w:color w:val="000000"/>
                <w:sz w:val="16"/>
                <w:szCs w:val="16"/>
              </w:rPr>
            </w:pPr>
            <w:r w:rsidRPr="001B5D4A">
              <w:rPr>
                <w:rFonts w:ascii="Arial" w:hAnsi="Arial" w:cs="Arial"/>
                <w:color w:val="000000"/>
                <w:sz w:val="16"/>
                <w:szCs w:val="16"/>
              </w:rPr>
              <w:t xml:space="preserve">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 </w:t>
            </w:r>
          </w:p>
        </w:tc>
        <w:tc>
          <w:tcPr>
            <w:tcW w:w="403" w:type="dxa"/>
            <w:tcBorders>
              <w:top w:val="nil"/>
              <w:left w:val="nil"/>
              <w:bottom w:val="single" w:sz="4" w:space="0" w:color="auto"/>
              <w:right w:val="single" w:sz="4" w:space="0" w:color="auto"/>
            </w:tcBorders>
            <w:shd w:val="clear" w:color="000000" w:fill="FFFFFF"/>
            <w:vAlign w:val="bottom"/>
            <w:hideMark/>
          </w:tcPr>
          <w:p w:rsidR="001B5D4A" w:rsidRPr="001B5D4A" w:rsidRDefault="001B5D4A" w:rsidP="001B5D4A">
            <w:pPr>
              <w:jc w:val="center"/>
              <w:rPr>
                <w:rFonts w:ascii="Arial" w:hAnsi="Arial" w:cs="Arial"/>
                <w:color w:val="000000"/>
                <w:sz w:val="16"/>
                <w:szCs w:val="16"/>
              </w:rPr>
            </w:pPr>
            <w:r w:rsidRPr="001B5D4A">
              <w:rPr>
                <w:rFonts w:ascii="Arial" w:hAnsi="Arial" w:cs="Arial"/>
                <w:color w:val="000000"/>
                <w:sz w:val="16"/>
                <w:szCs w:val="16"/>
              </w:rPr>
              <w:t>01</w:t>
            </w:r>
          </w:p>
        </w:tc>
        <w:tc>
          <w:tcPr>
            <w:tcW w:w="438" w:type="dxa"/>
            <w:tcBorders>
              <w:top w:val="nil"/>
              <w:left w:val="nil"/>
              <w:bottom w:val="single" w:sz="4" w:space="0" w:color="auto"/>
              <w:right w:val="single" w:sz="4" w:space="0" w:color="auto"/>
            </w:tcBorders>
            <w:shd w:val="clear" w:color="000000" w:fill="FFFFFF"/>
            <w:vAlign w:val="bottom"/>
            <w:hideMark/>
          </w:tcPr>
          <w:p w:rsidR="001B5D4A" w:rsidRPr="001B5D4A" w:rsidRDefault="001B5D4A" w:rsidP="001B5D4A">
            <w:pPr>
              <w:jc w:val="center"/>
              <w:rPr>
                <w:rFonts w:ascii="Arial" w:hAnsi="Arial" w:cs="Arial"/>
                <w:color w:val="000000"/>
                <w:sz w:val="16"/>
                <w:szCs w:val="16"/>
              </w:rPr>
            </w:pPr>
            <w:r w:rsidRPr="001B5D4A">
              <w:rPr>
                <w:rFonts w:ascii="Arial" w:hAnsi="Arial" w:cs="Arial"/>
                <w:color w:val="000000"/>
                <w:sz w:val="16"/>
                <w:szCs w:val="16"/>
              </w:rPr>
              <w:t>04</w:t>
            </w:r>
          </w:p>
        </w:tc>
        <w:tc>
          <w:tcPr>
            <w:tcW w:w="2301" w:type="dxa"/>
            <w:tcBorders>
              <w:top w:val="nil"/>
              <w:left w:val="nil"/>
              <w:bottom w:val="single" w:sz="4" w:space="0" w:color="auto"/>
              <w:right w:val="single" w:sz="4" w:space="0" w:color="auto"/>
            </w:tcBorders>
            <w:shd w:val="clear" w:color="000000" w:fill="FFFFFF"/>
            <w:noWrap/>
            <w:vAlign w:val="bottom"/>
            <w:hideMark/>
          </w:tcPr>
          <w:p w:rsidR="001B5D4A" w:rsidRPr="001B5D4A" w:rsidRDefault="001B5D4A" w:rsidP="001B5D4A">
            <w:pPr>
              <w:jc w:val="right"/>
              <w:rPr>
                <w:rFonts w:ascii="Arial" w:hAnsi="Arial" w:cs="Arial"/>
                <w:color w:val="000000"/>
                <w:sz w:val="16"/>
                <w:szCs w:val="16"/>
              </w:rPr>
            </w:pPr>
            <w:r w:rsidRPr="001B5D4A">
              <w:rPr>
                <w:rFonts w:ascii="Arial" w:hAnsi="Arial" w:cs="Arial"/>
                <w:color w:val="000000"/>
                <w:sz w:val="16"/>
                <w:szCs w:val="16"/>
              </w:rPr>
              <w:t>5 398,6</w:t>
            </w:r>
          </w:p>
        </w:tc>
      </w:tr>
      <w:tr w:rsidR="001B5D4A" w:rsidRPr="001B5D4A" w:rsidTr="001B5D4A">
        <w:trPr>
          <w:trHeight w:val="480"/>
        </w:trPr>
        <w:tc>
          <w:tcPr>
            <w:tcW w:w="6512" w:type="dxa"/>
            <w:tcBorders>
              <w:top w:val="nil"/>
              <w:left w:val="single" w:sz="4" w:space="0" w:color="auto"/>
              <w:bottom w:val="single" w:sz="4" w:space="0" w:color="auto"/>
              <w:right w:val="single" w:sz="4" w:space="0" w:color="auto"/>
            </w:tcBorders>
            <w:shd w:val="clear" w:color="000000" w:fill="FFFFFF"/>
            <w:vAlign w:val="bottom"/>
            <w:hideMark/>
          </w:tcPr>
          <w:p w:rsidR="001B5D4A" w:rsidRPr="001B5D4A" w:rsidRDefault="001B5D4A" w:rsidP="001B5D4A">
            <w:pPr>
              <w:rPr>
                <w:rFonts w:ascii="Arial" w:hAnsi="Arial" w:cs="Arial"/>
                <w:color w:val="000000"/>
                <w:sz w:val="16"/>
                <w:szCs w:val="16"/>
              </w:rPr>
            </w:pPr>
            <w:r w:rsidRPr="001B5D4A">
              <w:rPr>
                <w:rFonts w:ascii="Arial" w:hAnsi="Arial" w:cs="Arial"/>
                <w:color w:val="000000"/>
                <w:sz w:val="16"/>
                <w:szCs w:val="16"/>
              </w:rPr>
              <w:t>Обеспечение деятельности финансовых, налоговых и таможенных органов и органов (финансово-бюджетного) надзора</w:t>
            </w:r>
          </w:p>
        </w:tc>
        <w:tc>
          <w:tcPr>
            <w:tcW w:w="403" w:type="dxa"/>
            <w:tcBorders>
              <w:top w:val="nil"/>
              <w:left w:val="nil"/>
              <w:bottom w:val="single" w:sz="4" w:space="0" w:color="auto"/>
              <w:right w:val="single" w:sz="4" w:space="0" w:color="auto"/>
            </w:tcBorders>
            <w:shd w:val="clear" w:color="000000" w:fill="FFFFFF"/>
            <w:vAlign w:val="bottom"/>
            <w:hideMark/>
          </w:tcPr>
          <w:p w:rsidR="001B5D4A" w:rsidRPr="001B5D4A" w:rsidRDefault="001B5D4A" w:rsidP="001B5D4A">
            <w:pPr>
              <w:jc w:val="center"/>
              <w:rPr>
                <w:rFonts w:ascii="Arial" w:hAnsi="Arial" w:cs="Arial"/>
                <w:color w:val="000000"/>
                <w:sz w:val="16"/>
                <w:szCs w:val="16"/>
              </w:rPr>
            </w:pPr>
            <w:r w:rsidRPr="001B5D4A">
              <w:rPr>
                <w:rFonts w:ascii="Arial" w:hAnsi="Arial" w:cs="Arial"/>
                <w:color w:val="000000"/>
                <w:sz w:val="16"/>
                <w:szCs w:val="16"/>
              </w:rPr>
              <w:t>01</w:t>
            </w:r>
          </w:p>
        </w:tc>
        <w:tc>
          <w:tcPr>
            <w:tcW w:w="438" w:type="dxa"/>
            <w:tcBorders>
              <w:top w:val="nil"/>
              <w:left w:val="nil"/>
              <w:bottom w:val="single" w:sz="4" w:space="0" w:color="auto"/>
              <w:right w:val="single" w:sz="4" w:space="0" w:color="auto"/>
            </w:tcBorders>
            <w:shd w:val="clear" w:color="000000" w:fill="FFFFFF"/>
            <w:vAlign w:val="bottom"/>
            <w:hideMark/>
          </w:tcPr>
          <w:p w:rsidR="001B5D4A" w:rsidRPr="001B5D4A" w:rsidRDefault="001B5D4A" w:rsidP="001B5D4A">
            <w:pPr>
              <w:jc w:val="center"/>
              <w:rPr>
                <w:rFonts w:ascii="Arial" w:hAnsi="Arial" w:cs="Arial"/>
                <w:color w:val="000000"/>
                <w:sz w:val="16"/>
                <w:szCs w:val="16"/>
              </w:rPr>
            </w:pPr>
            <w:r w:rsidRPr="001B5D4A">
              <w:rPr>
                <w:rFonts w:ascii="Arial" w:hAnsi="Arial" w:cs="Arial"/>
                <w:color w:val="000000"/>
                <w:sz w:val="16"/>
                <w:szCs w:val="16"/>
              </w:rPr>
              <w:t>06</w:t>
            </w:r>
          </w:p>
        </w:tc>
        <w:tc>
          <w:tcPr>
            <w:tcW w:w="2301" w:type="dxa"/>
            <w:tcBorders>
              <w:top w:val="nil"/>
              <w:left w:val="nil"/>
              <w:bottom w:val="single" w:sz="4" w:space="0" w:color="auto"/>
              <w:right w:val="single" w:sz="4" w:space="0" w:color="auto"/>
            </w:tcBorders>
            <w:shd w:val="clear" w:color="000000" w:fill="FFFFFF"/>
            <w:noWrap/>
            <w:vAlign w:val="bottom"/>
            <w:hideMark/>
          </w:tcPr>
          <w:p w:rsidR="001B5D4A" w:rsidRPr="001B5D4A" w:rsidRDefault="001B5D4A" w:rsidP="001B5D4A">
            <w:pPr>
              <w:jc w:val="right"/>
              <w:rPr>
                <w:rFonts w:ascii="Arial" w:hAnsi="Arial" w:cs="Arial"/>
                <w:color w:val="000000"/>
                <w:sz w:val="16"/>
                <w:szCs w:val="16"/>
              </w:rPr>
            </w:pPr>
            <w:r w:rsidRPr="001B5D4A">
              <w:rPr>
                <w:rFonts w:ascii="Arial" w:hAnsi="Arial" w:cs="Arial"/>
                <w:color w:val="000000"/>
                <w:sz w:val="16"/>
                <w:szCs w:val="16"/>
              </w:rPr>
              <w:t>1 416,3</w:t>
            </w:r>
          </w:p>
        </w:tc>
      </w:tr>
      <w:tr w:rsidR="001B5D4A" w:rsidRPr="001B5D4A" w:rsidTr="001B5D4A">
        <w:trPr>
          <w:trHeight w:val="255"/>
        </w:trPr>
        <w:tc>
          <w:tcPr>
            <w:tcW w:w="6512" w:type="dxa"/>
            <w:tcBorders>
              <w:top w:val="nil"/>
              <w:left w:val="single" w:sz="4" w:space="0" w:color="auto"/>
              <w:bottom w:val="single" w:sz="4" w:space="0" w:color="auto"/>
              <w:right w:val="single" w:sz="4" w:space="0" w:color="auto"/>
            </w:tcBorders>
            <w:shd w:val="clear" w:color="000000" w:fill="FFFFFF"/>
            <w:vAlign w:val="bottom"/>
            <w:hideMark/>
          </w:tcPr>
          <w:p w:rsidR="001B5D4A" w:rsidRPr="001B5D4A" w:rsidRDefault="001B5D4A" w:rsidP="001B5D4A">
            <w:pPr>
              <w:rPr>
                <w:rFonts w:ascii="Arial" w:hAnsi="Arial" w:cs="Arial"/>
                <w:color w:val="000000"/>
                <w:sz w:val="16"/>
                <w:szCs w:val="16"/>
              </w:rPr>
            </w:pPr>
            <w:r w:rsidRPr="001B5D4A">
              <w:rPr>
                <w:rFonts w:ascii="Arial" w:hAnsi="Arial" w:cs="Arial"/>
                <w:color w:val="000000"/>
                <w:sz w:val="16"/>
                <w:szCs w:val="16"/>
              </w:rPr>
              <w:t>Обеспечение проведения выборов и референдумов</w:t>
            </w:r>
          </w:p>
        </w:tc>
        <w:tc>
          <w:tcPr>
            <w:tcW w:w="403" w:type="dxa"/>
            <w:tcBorders>
              <w:top w:val="nil"/>
              <w:left w:val="nil"/>
              <w:bottom w:val="single" w:sz="4" w:space="0" w:color="auto"/>
              <w:right w:val="single" w:sz="4" w:space="0" w:color="auto"/>
            </w:tcBorders>
            <w:shd w:val="clear" w:color="000000" w:fill="FFFFFF"/>
            <w:vAlign w:val="bottom"/>
            <w:hideMark/>
          </w:tcPr>
          <w:p w:rsidR="001B5D4A" w:rsidRPr="001B5D4A" w:rsidRDefault="001B5D4A" w:rsidP="001B5D4A">
            <w:pPr>
              <w:jc w:val="center"/>
              <w:rPr>
                <w:rFonts w:ascii="Arial" w:hAnsi="Arial" w:cs="Arial"/>
                <w:color w:val="000000"/>
                <w:sz w:val="16"/>
                <w:szCs w:val="16"/>
              </w:rPr>
            </w:pPr>
            <w:r w:rsidRPr="001B5D4A">
              <w:rPr>
                <w:rFonts w:ascii="Arial" w:hAnsi="Arial" w:cs="Arial"/>
                <w:color w:val="000000"/>
                <w:sz w:val="16"/>
                <w:szCs w:val="16"/>
              </w:rPr>
              <w:t>01</w:t>
            </w:r>
          </w:p>
        </w:tc>
        <w:tc>
          <w:tcPr>
            <w:tcW w:w="438" w:type="dxa"/>
            <w:tcBorders>
              <w:top w:val="nil"/>
              <w:left w:val="nil"/>
              <w:bottom w:val="single" w:sz="4" w:space="0" w:color="auto"/>
              <w:right w:val="single" w:sz="4" w:space="0" w:color="auto"/>
            </w:tcBorders>
            <w:shd w:val="clear" w:color="000000" w:fill="FFFFFF"/>
            <w:vAlign w:val="bottom"/>
            <w:hideMark/>
          </w:tcPr>
          <w:p w:rsidR="001B5D4A" w:rsidRPr="001B5D4A" w:rsidRDefault="001B5D4A" w:rsidP="001B5D4A">
            <w:pPr>
              <w:jc w:val="center"/>
              <w:rPr>
                <w:rFonts w:ascii="Arial" w:hAnsi="Arial" w:cs="Arial"/>
                <w:color w:val="000000"/>
                <w:sz w:val="16"/>
                <w:szCs w:val="16"/>
              </w:rPr>
            </w:pPr>
            <w:r w:rsidRPr="001B5D4A">
              <w:rPr>
                <w:rFonts w:ascii="Arial" w:hAnsi="Arial" w:cs="Arial"/>
                <w:color w:val="000000"/>
                <w:sz w:val="16"/>
                <w:szCs w:val="16"/>
              </w:rPr>
              <w:t>07</w:t>
            </w:r>
          </w:p>
        </w:tc>
        <w:tc>
          <w:tcPr>
            <w:tcW w:w="2301" w:type="dxa"/>
            <w:tcBorders>
              <w:top w:val="nil"/>
              <w:left w:val="nil"/>
              <w:bottom w:val="single" w:sz="4" w:space="0" w:color="auto"/>
              <w:right w:val="single" w:sz="4" w:space="0" w:color="auto"/>
            </w:tcBorders>
            <w:shd w:val="clear" w:color="000000" w:fill="FFFFFF"/>
            <w:noWrap/>
            <w:vAlign w:val="bottom"/>
            <w:hideMark/>
          </w:tcPr>
          <w:p w:rsidR="001B5D4A" w:rsidRPr="001B5D4A" w:rsidRDefault="001B5D4A" w:rsidP="001B5D4A">
            <w:pPr>
              <w:jc w:val="right"/>
              <w:rPr>
                <w:rFonts w:ascii="Arial" w:hAnsi="Arial" w:cs="Arial"/>
                <w:color w:val="000000"/>
                <w:sz w:val="16"/>
                <w:szCs w:val="16"/>
              </w:rPr>
            </w:pPr>
            <w:r w:rsidRPr="001B5D4A">
              <w:rPr>
                <w:rFonts w:ascii="Arial" w:hAnsi="Arial" w:cs="Arial"/>
                <w:color w:val="000000"/>
                <w:sz w:val="16"/>
                <w:szCs w:val="16"/>
              </w:rPr>
              <w:t>383,0</w:t>
            </w:r>
          </w:p>
        </w:tc>
      </w:tr>
      <w:tr w:rsidR="001B5D4A" w:rsidRPr="001B5D4A" w:rsidTr="001B5D4A">
        <w:trPr>
          <w:trHeight w:val="255"/>
        </w:trPr>
        <w:tc>
          <w:tcPr>
            <w:tcW w:w="6512" w:type="dxa"/>
            <w:tcBorders>
              <w:top w:val="nil"/>
              <w:left w:val="single" w:sz="4" w:space="0" w:color="auto"/>
              <w:bottom w:val="single" w:sz="4" w:space="0" w:color="auto"/>
              <w:right w:val="single" w:sz="4" w:space="0" w:color="auto"/>
            </w:tcBorders>
            <w:shd w:val="clear" w:color="000000" w:fill="FFFFFF"/>
            <w:vAlign w:val="bottom"/>
            <w:hideMark/>
          </w:tcPr>
          <w:p w:rsidR="001B5D4A" w:rsidRPr="001B5D4A" w:rsidRDefault="001B5D4A" w:rsidP="001B5D4A">
            <w:pPr>
              <w:rPr>
                <w:rFonts w:ascii="Arial" w:hAnsi="Arial" w:cs="Arial"/>
                <w:color w:val="000000"/>
                <w:sz w:val="16"/>
                <w:szCs w:val="16"/>
              </w:rPr>
            </w:pPr>
            <w:r w:rsidRPr="001B5D4A">
              <w:rPr>
                <w:rFonts w:ascii="Arial" w:hAnsi="Arial" w:cs="Arial"/>
                <w:color w:val="000000"/>
                <w:sz w:val="16"/>
                <w:szCs w:val="16"/>
              </w:rPr>
              <w:t>Резервные фонды</w:t>
            </w:r>
          </w:p>
        </w:tc>
        <w:tc>
          <w:tcPr>
            <w:tcW w:w="403" w:type="dxa"/>
            <w:tcBorders>
              <w:top w:val="nil"/>
              <w:left w:val="nil"/>
              <w:bottom w:val="single" w:sz="4" w:space="0" w:color="auto"/>
              <w:right w:val="single" w:sz="4" w:space="0" w:color="auto"/>
            </w:tcBorders>
            <w:shd w:val="clear" w:color="000000" w:fill="FFFFFF"/>
            <w:vAlign w:val="bottom"/>
            <w:hideMark/>
          </w:tcPr>
          <w:p w:rsidR="001B5D4A" w:rsidRPr="001B5D4A" w:rsidRDefault="001B5D4A" w:rsidP="001B5D4A">
            <w:pPr>
              <w:jc w:val="center"/>
              <w:rPr>
                <w:rFonts w:ascii="Arial" w:hAnsi="Arial" w:cs="Arial"/>
                <w:color w:val="000000"/>
                <w:sz w:val="16"/>
                <w:szCs w:val="16"/>
              </w:rPr>
            </w:pPr>
            <w:r w:rsidRPr="001B5D4A">
              <w:rPr>
                <w:rFonts w:ascii="Arial" w:hAnsi="Arial" w:cs="Arial"/>
                <w:color w:val="000000"/>
                <w:sz w:val="16"/>
                <w:szCs w:val="16"/>
              </w:rPr>
              <w:t>01</w:t>
            </w:r>
          </w:p>
        </w:tc>
        <w:tc>
          <w:tcPr>
            <w:tcW w:w="438" w:type="dxa"/>
            <w:tcBorders>
              <w:top w:val="nil"/>
              <w:left w:val="nil"/>
              <w:bottom w:val="single" w:sz="4" w:space="0" w:color="auto"/>
              <w:right w:val="single" w:sz="4" w:space="0" w:color="auto"/>
            </w:tcBorders>
            <w:shd w:val="clear" w:color="000000" w:fill="FFFFFF"/>
            <w:vAlign w:val="bottom"/>
            <w:hideMark/>
          </w:tcPr>
          <w:p w:rsidR="001B5D4A" w:rsidRPr="001B5D4A" w:rsidRDefault="001B5D4A" w:rsidP="001B5D4A">
            <w:pPr>
              <w:jc w:val="center"/>
              <w:rPr>
                <w:rFonts w:ascii="Arial" w:hAnsi="Arial" w:cs="Arial"/>
                <w:color w:val="000000"/>
                <w:sz w:val="16"/>
                <w:szCs w:val="16"/>
              </w:rPr>
            </w:pPr>
            <w:r w:rsidRPr="001B5D4A">
              <w:rPr>
                <w:rFonts w:ascii="Arial" w:hAnsi="Arial" w:cs="Arial"/>
                <w:color w:val="000000"/>
                <w:sz w:val="16"/>
                <w:szCs w:val="16"/>
              </w:rPr>
              <w:t>11</w:t>
            </w:r>
          </w:p>
        </w:tc>
        <w:tc>
          <w:tcPr>
            <w:tcW w:w="2301" w:type="dxa"/>
            <w:tcBorders>
              <w:top w:val="nil"/>
              <w:left w:val="nil"/>
              <w:bottom w:val="single" w:sz="4" w:space="0" w:color="auto"/>
              <w:right w:val="single" w:sz="4" w:space="0" w:color="auto"/>
            </w:tcBorders>
            <w:shd w:val="clear" w:color="000000" w:fill="FFFFFF"/>
            <w:noWrap/>
            <w:vAlign w:val="bottom"/>
            <w:hideMark/>
          </w:tcPr>
          <w:p w:rsidR="001B5D4A" w:rsidRPr="001B5D4A" w:rsidRDefault="001B5D4A" w:rsidP="001B5D4A">
            <w:pPr>
              <w:jc w:val="right"/>
              <w:rPr>
                <w:rFonts w:ascii="Arial" w:hAnsi="Arial" w:cs="Arial"/>
                <w:color w:val="000000"/>
                <w:sz w:val="16"/>
                <w:szCs w:val="16"/>
              </w:rPr>
            </w:pPr>
            <w:r w:rsidRPr="001B5D4A">
              <w:rPr>
                <w:rFonts w:ascii="Arial" w:hAnsi="Arial" w:cs="Arial"/>
                <w:color w:val="000000"/>
                <w:sz w:val="16"/>
                <w:szCs w:val="16"/>
              </w:rPr>
              <w:t>15,0</w:t>
            </w:r>
          </w:p>
        </w:tc>
      </w:tr>
      <w:tr w:rsidR="001B5D4A" w:rsidRPr="001B5D4A" w:rsidTr="001B5D4A">
        <w:trPr>
          <w:trHeight w:val="255"/>
        </w:trPr>
        <w:tc>
          <w:tcPr>
            <w:tcW w:w="6512" w:type="dxa"/>
            <w:tcBorders>
              <w:top w:val="nil"/>
              <w:left w:val="single" w:sz="4" w:space="0" w:color="auto"/>
              <w:bottom w:val="single" w:sz="4" w:space="0" w:color="auto"/>
              <w:right w:val="single" w:sz="4" w:space="0" w:color="auto"/>
            </w:tcBorders>
            <w:shd w:val="clear" w:color="000000" w:fill="FFFFFF"/>
            <w:vAlign w:val="bottom"/>
            <w:hideMark/>
          </w:tcPr>
          <w:p w:rsidR="001B5D4A" w:rsidRPr="001B5D4A" w:rsidRDefault="001B5D4A" w:rsidP="001B5D4A">
            <w:pPr>
              <w:rPr>
                <w:rFonts w:ascii="Arial" w:hAnsi="Arial" w:cs="Arial"/>
                <w:sz w:val="16"/>
                <w:szCs w:val="16"/>
              </w:rPr>
            </w:pPr>
            <w:r w:rsidRPr="001B5D4A">
              <w:rPr>
                <w:rFonts w:ascii="Arial" w:hAnsi="Arial" w:cs="Arial"/>
                <w:sz w:val="16"/>
                <w:szCs w:val="16"/>
              </w:rPr>
              <w:t>Другие общегосударственные вопросы</w:t>
            </w:r>
          </w:p>
        </w:tc>
        <w:tc>
          <w:tcPr>
            <w:tcW w:w="403" w:type="dxa"/>
            <w:tcBorders>
              <w:top w:val="nil"/>
              <w:left w:val="nil"/>
              <w:bottom w:val="single" w:sz="4" w:space="0" w:color="auto"/>
              <w:right w:val="single" w:sz="4" w:space="0" w:color="auto"/>
            </w:tcBorders>
            <w:shd w:val="clear" w:color="000000" w:fill="FFFFFF"/>
            <w:noWrap/>
            <w:vAlign w:val="bottom"/>
            <w:hideMark/>
          </w:tcPr>
          <w:p w:rsidR="001B5D4A" w:rsidRPr="001B5D4A" w:rsidRDefault="001B5D4A" w:rsidP="001B5D4A">
            <w:pPr>
              <w:jc w:val="center"/>
              <w:rPr>
                <w:rFonts w:ascii="Arial" w:hAnsi="Arial" w:cs="Arial"/>
                <w:sz w:val="16"/>
                <w:szCs w:val="16"/>
              </w:rPr>
            </w:pPr>
            <w:r w:rsidRPr="001B5D4A">
              <w:rPr>
                <w:rFonts w:ascii="Arial" w:hAnsi="Arial" w:cs="Arial"/>
                <w:sz w:val="16"/>
                <w:szCs w:val="16"/>
              </w:rPr>
              <w:t>01</w:t>
            </w:r>
          </w:p>
        </w:tc>
        <w:tc>
          <w:tcPr>
            <w:tcW w:w="438" w:type="dxa"/>
            <w:tcBorders>
              <w:top w:val="nil"/>
              <w:left w:val="nil"/>
              <w:bottom w:val="single" w:sz="4" w:space="0" w:color="auto"/>
              <w:right w:val="single" w:sz="4" w:space="0" w:color="auto"/>
            </w:tcBorders>
            <w:shd w:val="clear" w:color="000000" w:fill="FFFFFF"/>
            <w:vAlign w:val="bottom"/>
            <w:hideMark/>
          </w:tcPr>
          <w:p w:rsidR="001B5D4A" w:rsidRPr="001B5D4A" w:rsidRDefault="001B5D4A" w:rsidP="001B5D4A">
            <w:pPr>
              <w:jc w:val="center"/>
              <w:rPr>
                <w:rFonts w:ascii="Arial" w:hAnsi="Arial" w:cs="Arial"/>
                <w:color w:val="000000"/>
                <w:sz w:val="16"/>
                <w:szCs w:val="16"/>
              </w:rPr>
            </w:pPr>
            <w:r w:rsidRPr="001B5D4A">
              <w:rPr>
                <w:rFonts w:ascii="Arial" w:hAnsi="Arial" w:cs="Arial"/>
                <w:color w:val="000000"/>
                <w:sz w:val="16"/>
                <w:szCs w:val="16"/>
              </w:rPr>
              <w:t>13</w:t>
            </w:r>
          </w:p>
        </w:tc>
        <w:tc>
          <w:tcPr>
            <w:tcW w:w="2301" w:type="dxa"/>
            <w:tcBorders>
              <w:top w:val="nil"/>
              <w:left w:val="nil"/>
              <w:bottom w:val="single" w:sz="4" w:space="0" w:color="auto"/>
              <w:right w:val="single" w:sz="4" w:space="0" w:color="auto"/>
            </w:tcBorders>
            <w:shd w:val="clear" w:color="000000" w:fill="FFFFFF"/>
            <w:noWrap/>
            <w:vAlign w:val="bottom"/>
            <w:hideMark/>
          </w:tcPr>
          <w:p w:rsidR="001B5D4A" w:rsidRPr="001B5D4A" w:rsidRDefault="001B5D4A" w:rsidP="001B5D4A">
            <w:pPr>
              <w:jc w:val="right"/>
              <w:rPr>
                <w:rFonts w:ascii="Arial" w:hAnsi="Arial" w:cs="Arial"/>
                <w:color w:val="000000"/>
                <w:sz w:val="16"/>
                <w:szCs w:val="16"/>
              </w:rPr>
            </w:pPr>
            <w:r w:rsidRPr="001B5D4A">
              <w:rPr>
                <w:rFonts w:ascii="Arial" w:hAnsi="Arial" w:cs="Arial"/>
                <w:color w:val="000000"/>
                <w:sz w:val="16"/>
                <w:szCs w:val="16"/>
              </w:rPr>
              <w:t>0,7</w:t>
            </w:r>
          </w:p>
        </w:tc>
      </w:tr>
      <w:tr w:rsidR="001B5D4A" w:rsidRPr="001B5D4A" w:rsidTr="001B5D4A">
        <w:trPr>
          <w:trHeight w:val="255"/>
        </w:trPr>
        <w:tc>
          <w:tcPr>
            <w:tcW w:w="6512" w:type="dxa"/>
            <w:tcBorders>
              <w:top w:val="nil"/>
              <w:left w:val="single" w:sz="4" w:space="0" w:color="auto"/>
              <w:bottom w:val="single" w:sz="4" w:space="0" w:color="auto"/>
              <w:right w:val="single" w:sz="4" w:space="0" w:color="auto"/>
            </w:tcBorders>
            <w:shd w:val="clear" w:color="000000" w:fill="808080"/>
            <w:vAlign w:val="bottom"/>
            <w:hideMark/>
          </w:tcPr>
          <w:p w:rsidR="001B5D4A" w:rsidRPr="001B5D4A" w:rsidRDefault="001B5D4A" w:rsidP="001B5D4A">
            <w:pPr>
              <w:rPr>
                <w:rFonts w:ascii="Arial" w:hAnsi="Arial" w:cs="Arial"/>
                <w:b/>
                <w:bCs/>
                <w:color w:val="000000"/>
                <w:sz w:val="16"/>
                <w:szCs w:val="16"/>
              </w:rPr>
            </w:pPr>
            <w:r w:rsidRPr="001B5D4A">
              <w:rPr>
                <w:rFonts w:ascii="Arial" w:hAnsi="Arial" w:cs="Arial"/>
                <w:b/>
                <w:bCs/>
                <w:color w:val="000000"/>
                <w:sz w:val="16"/>
                <w:szCs w:val="16"/>
              </w:rPr>
              <w:t>НАЦИОНАЛЬНАЯ ОБОРОНА</w:t>
            </w:r>
          </w:p>
        </w:tc>
        <w:tc>
          <w:tcPr>
            <w:tcW w:w="403" w:type="dxa"/>
            <w:tcBorders>
              <w:top w:val="nil"/>
              <w:left w:val="nil"/>
              <w:bottom w:val="single" w:sz="4" w:space="0" w:color="auto"/>
              <w:right w:val="single" w:sz="4" w:space="0" w:color="auto"/>
            </w:tcBorders>
            <w:shd w:val="clear" w:color="000000" w:fill="808080"/>
            <w:vAlign w:val="bottom"/>
            <w:hideMark/>
          </w:tcPr>
          <w:p w:rsidR="001B5D4A" w:rsidRPr="001B5D4A" w:rsidRDefault="001B5D4A" w:rsidP="001B5D4A">
            <w:pPr>
              <w:jc w:val="center"/>
              <w:rPr>
                <w:rFonts w:ascii="Arial" w:hAnsi="Arial" w:cs="Arial"/>
                <w:color w:val="000000"/>
                <w:sz w:val="16"/>
                <w:szCs w:val="16"/>
              </w:rPr>
            </w:pPr>
            <w:r w:rsidRPr="001B5D4A">
              <w:rPr>
                <w:rFonts w:ascii="Arial" w:hAnsi="Arial" w:cs="Arial"/>
                <w:color w:val="000000"/>
                <w:sz w:val="16"/>
                <w:szCs w:val="16"/>
              </w:rPr>
              <w:t>02</w:t>
            </w:r>
          </w:p>
        </w:tc>
        <w:tc>
          <w:tcPr>
            <w:tcW w:w="438" w:type="dxa"/>
            <w:tcBorders>
              <w:top w:val="nil"/>
              <w:left w:val="nil"/>
              <w:bottom w:val="single" w:sz="4" w:space="0" w:color="auto"/>
              <w:right w:val="single" w:sz="4" w:space="0" w:color="auto"/>
            </w:tcBorders>
            <w:shd w:val="clear" w:color="000000" w:fill="808080"/>
            <w:vAlign w:val="bottom"/>
            <w:hideMark/>
          </w:tcPr>
          <w:p w:rsidR="001B5D4A" w:rsidRPr="001B5D4A" w:rsidRDefault="001B5D4A" w:rsidP="001B5D4A">
            <w:pPr>
              <w:jc w:val="center"/>
              <w:rPr>
                <w:rFonts w:ascii="Arial" w:hAnsi="Arial" w:cs="Arial"/>
                <w:color w:val="000000"/>
                <w:sz w:val="16"/>
                <w:szCs w:val="16"/>
              </w:rPr>
            </w:pPr>
            <w:r w:rsidRPr="001B5D4A">
              <w:rPr>
                <w:rFonts w:ascii="Arial" w:hAnsi="Arial" w:cs="Arial"/>
                <w:color w:val="000000"/>
                <w:sz w:val="16"/>
                <w:szCs w:val="16"/>
              </w:rPr>
              <w:t> </w:t>
            </w:r>
          </w:p>
        </w:tc>
        <w:tc>
          <w:tcPr>
            <w:tcW w:w="2301" w:type="dxa"/>
            <w:tcBorders>
              <w:top w:val="nil"/>
              <w:left w:val="nil"/>
              <w:bottom w:val="single" w:sz="4" w:space="0" w:color="auto"/>
              <w:right w:val="single" w:sz="4" w:space="0" w:color="auto"/>
            </w:tcBorders>
            <w:shd w:val="clear" w:color="000000" w:fill="808080"/>
            <w:noWrap/>
            <w:vAlign w:val="bottom"/>
            <w:hideMark/>
          </w:tcPr>
          <w:p w:rsidR="001B5D4A" w:rsidRPr="001B5D4A" w:rsidRDefault="001B5D4A" w:rsidP="001B5D4A">
            <w:pPr>
              <w:jc w:val="right"/>
              <w:rPr>
                <w:rFonts w:ascii="Arial" w:hAnsi="Arial" w:cs="Arial"/>
                <w:color w:val="000000"/>
                <w:sz w:val="16"/>
                <w:szCs w:val="16"/>
              </w:rPr>
            </w:pPr>
            <w:r w:rsidRPr="001B5D4A">
              <w:rPr>
                <w:rFonts w:ascii="Arial" w:hAnsi="Arial" w:cs="Arial"/>
                <w:color w:val="000000"/>
                <w:sz w:val="16"/>
                <w:szCs w:val="16"/>
              </w:rPr>
              <w:t>151,6</w:t>
            </w:r>
          </w:p>
        </w:tc>
      </w:tr>
      <w:tr w:rsidR="001B5D4A" w:rsidRPr="001B5D4A" w:rsidTr="001B5D4A">
        <w:trPr>
          <w:trHeight w:val="255"/>
        </w:trPr>
        <w:tc>
          <w:tcPr>
            <w:tcW w:w="6512" w:type="dxa"/>
            <w:tcBorders>
              <w:top w:val="nil"/>
              <w:left w:val="single" w:sz="4" w:space="0" w:color="auto"/>
              <w:bottom w:val="single" w:sz="4" w:space="0" w:color="auto"/>
              <w:right w:val="single" w:sz="4" w:space="0" w:color="auto"/>
            </w:tcBorders>
            <w:shd w:val="clear" w:color="000000" w:fill="FFFFFF"/>
            <w:vAlign w:val="bottom"/>
            <w:hideMark/>
          </w:tcPr>
          <w:p w:rsidR="001B5D4A" w:rsidRPr="001B5D4A" w:rsidRDefault="001B5D4A" w:rsidP="001B5D4A">
            <w:pPr>
              <w:rPr>
                <w:rFonts w:ascii="Arial" w:hAnsi="Arial" w:cs="Arial"/>
                <w:color w:val="000000"/>
                <w:sz w:val="16"/>
                <w:szCs w:val="16"/>
              </w:rPr>
            </w:pPr>
            <w:r w:rsidRPr="001B5D4A">
              <w:rPr>
                <w:rFonts w:ascii="Arial" w:hAnsi="Arial" w:cs="Arial"/>
                <w:color w:val="000000"/>
                <w:sz w:val="16"/>
                <w:szCs w:val="16"/>
              </w:rPr>
              <w:t xml:space="preserve">Мобилизационная и вневойсковая подготовка </w:t>
            </w:r>
          </w:p>
        </w:tc>
        <w:tc>
          <w:tcPr>
            <w:tcW w:w="403" w:type="dxa"/>
            <w:tcBorders>
              <w:top w:val="nil"/>
              <w:left w:val="nil"/>
              <w:bottom w:val="single" w:sz="4" w:space="0" w:color="auto"/>
              <w:right w:val="single" w:sz="4" w:space="0" w:color="auto"/>
            </w:tcBorders>
            <w:shd w:val="clear" w:color="000000" w:fill="FFFFFF"/>
            <w:vAlign w:val="bottom"/>
            <w:hideMark/>
          </w:tcPr>
          <w:p w:rsidR="001B5D4A" w:rsidRPr="001B5D4A" w:rsidRDefault="001B5D4A" w:rsidP="001B5D4A">
            <w:pPr>
              <w:jc w:val="center"/>
              <w:rPr>
                <w:rFonts w:ascii="Arial" w:hAnsi="Arial" w:cs="Arial"/>
                <w:color w:val="000000"/>
                <w:sz w:val="16"/>
                <w:szCs w:val="16"/>
              </w:rPr>
            </w:pPr>
            <w:r w:rsidRPr="001B5D4A">
              <w:rPr>
                <w:rFonts w:ascii="Arial" w:hAnsi="Arial" w:cs="Arial"/>
                <w:color w:val="000000"/>
                <w:sz w:val="16"/>
                <w:szCs w:val="16"/>
              </w:rPr>
              <w:t>02</w:t>
            </w:r>
          </w:p>
        </w:tc>
        <w:tc>
          <w:tcPr>
            <w:tcW w:w="438" w:type="dxa"/>
            <w:tcBorders>
              <w:top w:val="nil"/>
              <w:left w:val="nil"/>
              <w:bottom w:val="single" w:sz="4" w:space="0" w:color="auto"/>
              <w:right w:val="single" w:sz="4" w:space="0" w:color="auto"/>
            </w:tcBorders>
            <w:shd w:val="clear" w:color="000000" w:fill="FFFFFF"/>
            <w:vAlign w:val="bottom"/>
            <w:hideMark/>
          </w:tcPr>
          <w:p w:rsidR="001B5D4A" w:rsidRPr="001B5D4A" w:rsidRDefault="001B5D4A" w:rsidP="001B5D4A">
            <w:pPr>
              <w:jc w:val="center"/>
              <w:rPr>
                <w:rFonts w:ascii="Arial" w:hAnsi="Arial" w:cs="Arial"/>
                <w:color w:val="000000"/>
                <w:sz w:val="16"/>
                <w:szCs w:val="16"/>
              </w:rPr>
            </w:pPr>
            <w:r w:rsidRPr="001B5D4A">
              <w:rPr>
                <w:rFonts w:ascii="Arial" w:hAnsi="Arial" w:cs="Arial"/>
                <w:color w:val="000000"/>
                <w:sz w:val="16"/>
                <w:szCs w:val="16"/>
              </w:rPr>
              <w:t>03</w:t>
            </w:r>
          </w:p>
        </w:tc>
        <w:tc>
          <w:tcPr>
            <w:tcW w:w="2301" w:type="dxa"/>
            <w:tcBorders>
              <w:top w:val="nil"/>
              <w:left w:val="nil"/>
              <w:bottom w:val="single" w:sz="4" w:space="0" w:color="auto"/>
              <w:right w:val="single" w:sz="4" w:space="0" w:color="auto"/>
            </w:tcBorders>
            <w:shd w:val="clear" w:color="000000" w:fill="FFFFFF"/>
            <w:noWrap/>
            <w:vAlign w:val="bottom"/>
            <w:hideMark/>
          </w:tcPr>
          <w:p w:rsidR="001B5D4A" w:rsidRPr="001B5D4A" w:rsidRDefault="001B5D4A" w:rsidP="001B5D4A">
            <w:pPr>
              <w:jc w:val="right"/>
              <w:rPr>
                <w:rFonts w:ascii="Arial" w:hAnsi="Arial" w:cs="Arial"/>
                <w:color w:val="000000"/>
                <w:sz w:val="16"/>
                <w:szCs w:val="16"/>
              </w:rPr>
            </w:pPr>
            <w:r w:rsidRPr="001B5D4A">
              <w:rPr>
                <w:rFonts w:ascii="Arial" w:hAnsi="Arial" w:cs="Arial"/>
                <w:color w:val="000000"/>
                <w:sz w:val="16"/>
                <w:szCs w:val="16"/>
              </w:rPr>
              <w:t>151,6</w:t>
            </w:r>
          </w:p>
        </w:tc>
      </w:tr>
      <w:tr w:rsidR="001B5D4A" w:rsidRPr="001B5D4A" w:rsidTr="001B5D4A">
        <w:trPr>
          <w:trHeight w:val="255"/>
        </w:trPr>
        <w:tc>
          <w:tcPr>
            <w:tcW w:w="6512" w:type="dxa"/>
            <w:tcBorders>
              <w:top w:val="nil"/>
              <w:left w:val="single" w:sz="4" w:space="0" w:color="auto"/>
              <w:bottom w:val="single" w:sz="4" w:space="0" w:color="auto"/>
              <w:right w:val="single" w:sz="4" w:space="0" w:color="auto"/>
            </w:tcBorders>
            <w:shd w:val="clear" w:color="000000" w:fill="808080"/>
            <w:vAlign w:val="bottom"/>
            <w:hideMark/>
          </w:tcPr>
          <w:p w:rsidR="001B5D4A" w:rsidRPr="001B5D4A" w:rsidRDefault="001B5D4A" w:rsidP="001B5D4A">
            <w:pPr>
              <w:rPr>
                <w:rFonts w:ascii="Arial" w:hAnsi="Arial" w:cs="Arial"/>
                <w:b/>
                <w:bCs/>
                <w:sz w:val="16"/>
                <w:szCs w:val="16"/>
              </w:rPr>
            </w:pPr>
            <w:r w:rsidRPr="001B5D4A">
              <w:rPr>
                <w:rFonts w:ascii="Arial" w:hAnsi="Arial" w:cs="Arial"/>
                <w:b/>
                <w:bCs/>
                <w:sz w:val="16"/>
                <w:szCs w:val="16"/>
              </w:rPr>
              <w:t>КУЛЬТУРА И КИНЕМАТОГРАФИЯ</w:t>
            </w:r>
          </w:p>
        </w:tc>
        <w:tc>
          <w:tcPr>
            <w:tcW w:w="403" w:type="dxa"/>
            <w:tcBorders>
              <w:top w:val="nil"/>
              <w:left w:val="nil"/>
              <w:bottom w:val="single" w:sz="4" w:space="0" w:color="auto"/>
              <w:right w:val="single" w:sz="4" w:space="0" w:color="auto"/>
            </w:tcBorders>
            <w:shd w:val="clear" w:color="000000" w:fill="808080"/>
            <w:vAlign w:val="bottom"/>
            <w:hideMark/>
          </w:tcPr>
          <w:p w:rsidR="001B5D4A" w:rsidRPr="001B5D4A" w:rsidRDefault="001B5D4A" w:rsidP="001B5D4A">
            <w:pPr>
              <w:jc w:val="center"/>
              <w:rPr>
                <w:rFonts w:ascii="Arial" w:hAnsi="Arial" w:cs="Arial"/>
                <w:color w:val="000000"/>
                <w:sz w:val="16"/>
                <w:szCs w:val="16"/>
              </w:rPr>
            </w:pPr>
            <w:r w:rsidRPr="001B5D4A">
              <w:rPr>
                <w:rFonts w:ascii="Arial" w:hAnsi="Arial" w:cs="Arial"/>
                <w:color w:val="000000"/>
                <w:sz w:val="16"/>
                <w:szCs w:val="16"/>
              </w:rPr>
              <w:t>08</w:t>
            </w:r>
          </w:p>
        </w:tc>
        <w:tc>
          <w:tcPr>
            <w:tcW w:w="438" w:type="dxa"/>
            <w:tcBorders>
              <w:top w:val="nil"/>
              <w:left w:val="nil"/>
              <w:bottom w:val="single" w:sz="4" w:space="0" w:color="auto"/>
              <w:right w:val="single" w:sz="4" w:space="0" w:color="auto"/>
            </w:tcBorders>
            <w:shd w:val="clear" w:color="000000" w:fill="808080"/>
            <w:vAlign w:val="bottom"/>
            <w:hideMark/>
          </w:tcPr>
          <w:p w:rsidR="001B5D4A" w:rsidRPr="001B5D4A" w:rsidRDefault="001B5D4A" w:rsidP="001B5D4A">
            <w:pPr>
              <w:jc w:val="center"/>
              <w:rPr>
                <w:rFonts w:ascii="Arial" w:hAnsi="Arial" w:cs="Arial"/>
                <w:color w:val="000000"/>
                <w:sz w:val="16"/>
                <w:szCs w:val="16"/>
              </w:rPr>
            </w:pPr>
            <w:r w:rsidRPr="001B5D4A">
              <w:rPr>
                <w:rFonts w:ascii="Arial" w:hAnsi="Arial" w:cs="Arial"/>
                <w:color w:val="000000"/>
                <w:sz w:val="16"/>
                <w:szCs w:val="16"/>
              </w:rPr>
              <w:t> </w:t>
            </w:r>
          </w:p>
        </w:tc>
        <w:tc>
          <w:tcPr>
            <w:tcW w:w="2301" w:type="dxa"/>
            <w:tcBorders>
              <w:top w:val="nil"/>
              <w:left w:val="nil"/>
              <w:bottom w:val="single" w:sz="4" w:space="0" w:color="auto"/>
              <w:right w:val="single" w:sz="4" w:space="0" w:color="auto"/>
            </w:tcBorders>
            <w:shd w:val="clear" w:color="000000" w:fill="808080"/>
            <w:noWrap/>
            <w:vAlign w:val="bottom"/>
            <w:hideMark/>
          </w:tcPr>
          <w:p w:rsidR="001B5D4A" w:rsidRPr="001B5D4A" w:rsidRDefault="001B5D4A" w:rsidP="001B5D4A">
            <w:pPr>
              <w:jc w:val="right"/>
              <w:rPr>
                <w:rFonts w:ascii="Arial" w:hAnsi="Arial" w:cs="Arial"/>
                <w:color w:val="000000"/>
                <w:sz w:val="16"/>
                <w:szCs w:val="16"/>
              </w:rPr>
            </w:pPr>
            <w:r w:rsidRPr="001B5D4A">
              <w:rPr>
                <w:rFonts w:ascii="Arial" w:hAnsi="Arial" w:cs="Arial"/>
                <w:color w:val="000000"/>
                <w:sz w:val="16"/>
                <w:szCs w:val="16"/>
              </w:rPr>
              <w:t>7 700,3</w:t>
            </w:r>
          </w:p>
        </w:tc>
      </w:tr>
      <w:tr w:rsidR="001B5D4A" w:rsidRPr="001B5D4A" w:rsidTr="001B5D4A">
        <w:trPr>
          <w:trHeight w:val="480"/>
        </w:trPr>
        <w:tc>
          <w:tcPr>
            <w:tcW w:w="6512" w:type="dxa"/>
            <w:tcBorders>
              <w:top w:val="nil"/>
              <w:left w:val="single" w:sz="4" w:space="0" w:color="auto"/>
              <w:bottom w:val="single" w:sz="4" w:space="0" w:color="auto"/>
              <w:right w:val="single" w:sz="4" w:space="0" w:color="auto"/>
            </w:tcBorders>
            <w:shd w:val="clear" w:color="auto" w:fill="auto"/>
            <w:vAlign w:val="bottom"/>
            <w:hideMark/>
          </w:tcPr>
          <w:p w:rsidR="001B5D4A" w:rsidRPr="001B5D4A" w:rsidRDefault="001B5D4A" w:rsidP="001B5D4A">
            <w:pPr>
              <w:rPr>
                <w:rFonts w:ascii="Arial" w:hAnsi="Arial" w:cs="Arial"/>
                <w:sz w:val="16"/>
                <w:szCs w:val="16"/>
              </w:rPr>
            </w:pPr>
            <w:r w:rsidRPr="001B5D4A">
              <w:rPr>
                <w:rFonts w:ascii="Arial" w:hAnsi="Arial" w:cs="Arial"/>
                <w:sz w:val="16"/>
                <w:szCs w:val="16"/>
              </w:rPr>
              <w:t xml:space="preserve">Предоставление субсидий бюджетным, автономным и иным некоммерческим организациям </w:t>
            </w:r>
          </w:p>
        </w:tc>
        <w:tc>
          <w:tcPr>
            <w:tcW w:w="403" w:type="dxa"/>
            <w:tcBorders>
              <w:top w:val="nil"/>
              <w:left w:val="nil"/>
              <w:bottom w:val="single" w:sz="4" w:space="0" w:color="auto"/>
              <w:right w:val="single" w:sz="4" w:space="0" w:color="auto"/>
            </w:tcBorders>
            <w:shd w:val="clear" w:color="000000" w:fill="FFFFFF"/>
            <w:vAlign w:val="bottom"/>
            <w:hideMark/>
          </w:tcPr>
          <w:p w:rsidR="001B5D4A" w:rsidRPr="001B5D4A" w:rsidRDefault="001B5D4A" w:rsidP="001B5D4A">
            <w:pPr>
              <w:jc w:val="center"/>
              <w:rPr>
                <w:rFonts w:ascii="Arial" w:hAnsi="Arial" w:cs="Arial"/>
                <w:color w:val="000000"/>
                <w:sz w:val="16"/>
                <w:szCs w:val="16"/>
              </w:rPr>
            </w:pPr>
            <w:r w:rsidRPr="001B5D4A">
              <w:rPr>
                <w:rFonts w:ascii="Arial" w:hAnsi="Arial" w:cs="Arial"/>
                <w:color w:val="000000"/>
                <w:sz w:val="16"/>
                <w:szCs w:val="16"/>
              </w:rPr>
              <w:t>08</w:t>
            </w:r>
          </w:p>
        </w:tc>
        <w:tc>
          <w:tcPr>
            <w:tcW w:w="438" w:type="dxa"/>
            <w:tcBorders>
              <w:top w:val="nil"/>
              <w:left w:val="nil"/>
              <w:bottom w:val="single" w:sz="4" w:space="0" w:color="auto"/>
              <w:right w:val="single" w:sz="4" w:space="0" w:color="auto"/>
            </w:tcBorders>
            <w:shd w:val="clear" w:color="000000" w:fill="FFFFFF"/>
            <w:vAlign w:val="bottom"/>
            <w:hideMark/>
          </w:tcPr>
          <w:p w:rsidR="001B5D4A" w:rsidRPr="001B5D4A" w:rsidRDefault="001B5D4A" w:rsidP="001B5D4A">
            <w:pPr>
              <w:jc w:val="center"/>
              <w:rPr>
                <w:rFonts w:ascii="Arial" w:hAnsi="Arial" w:cs="Arial"/>
                <w:color w:val="000000"/>
                <w:sz w:val="16"/>
                <w:szCs w:val="16"/>
              </w:rPr>
            </w:pPr>
            <w:r w:rsidRPr="001B5D4A">
              <w:rPr>
                <w:rFonts w:ascii="Arial" w:hAnsi="Arial" w:cs="Arial"/>
                <w:color w:val="000000"/>
                <w:sz w:val="16"/>
                <w:szCs w:val="16"/>
              </w:rPr>
              <w:t>01</w:t>
            </w:r>
          </w:p>
        </w:tc>
        <w:tc>
          <w:tcPr>
            <w:tcW w:w="2301" w:type="dxa"/>
            <w:tcBorders>
              <w:top w:val="nil"/>
              <w:left w:val="nil"/>
              <w:bottom w:val="single" w:sz="4" w:space="0" w:color="auto"/>
              <w:right w:val="single" w:sz="4" w:space="0" w:color="auto"/>
            </w:tcBorders>
            <w:shd w:val="clear" w:color="000000" w:fill="FFFFFF"/>
            <w:noWrap/>
            <w:vAlign w:val="bottom"/>
            <w:hideMark/>
          </w:tcPr>
          <w:p w:rsidR="001B5D4A" w:rsidRPr="001B5D4A" w:rsidRDefault="001B5D4A" w:rsidP="001B5D4A">
            <w:pPr>
              <w:jc w:val="right"/>
              <w:rPr>
                <w:rFonts w:ascii="Arial" w:hAnsi="Arial" w:cs="Arial"/>
                <w:color w:val="000000"/>
                <w:sz w:val="16"/>
                <w:szCs w:val="16"/>
              </w:rPr>
            </w:pPr>
            <w:r w:rsidRPr="001B5D4A">
              <w:rPr>
                <w:rFonts w:ascii="Arial" w:hAnsi="Arial" w:cs="Arial"/>
                <w:color w:val="000000"/>
                <w:sz w:val="16"/>
                <w:szCs w:val="16"/>
              </w:rPr>
              <w:t>7 170,3</w:t>
            </w:r>
          </w:p>
        </w:tc>
      </w:tr>
      <w:tr w:rsidR="001B5D4A" w:rsidRPr="001B5D4A" w:rsidTr="001B5D4A">
        <w:trPr>
          <w:trHeight w:val="255"/>
        </w:trPr>
        <w:tc>
          <w:tcPr>
            <w:tcW w:w="6512" w:type="dxa"/>
            <w:tcBorders>
              <w:top w:val="nil"/>
              <w:left w:val="single" w:sz="4" w:space="0" w:color="auto"/>
              <w:bottom w:val="single" w:sz="4" w:space="0" w:color="auto"/>
              <w:right w:val="single" w:sz="4" w:space="0" w:color="auto"/>
            </w:tcBorders>
            <w:shd w:val="clear" w:color="000000" w:fill="FFFFFF"/>
            <w:vAlign w:val="bottom"/>
            <w:hideMark/>
          </w:tcPr>
          <w:p w:rsidR="001B5D4A" w:rsidRPr="001B5D4A" w:rsidRDefault="001B5D4A" w:rsidP="001B5D4A">
            <w:pPr>
              <w:rPr>
                <w:rFonts w:ascii="Arial" w:hAnsi="Arial" w:cs="Arial"/>
                <w:color w:val="000000"/>
                <w:sz w:val="16"/>
                <w:szCs w:val="16"/>
              </w:rPr>
            </w:pPr>
            <w:r w:rsidRPr="001B5D4A">
              <w:rPr>
                <w:rFonts w:ascii="Arial" w:hAnsi="Arial" w:cs="Arial"/>
                <w:color w:val="000000"/>
                <w:sz w:val="16"/>
                <w:szCs w:val="16"/>
              </w:rPr>
              <w:t>Библиотеки</w:t>
            </w:r>
          </w:p>
        </w:tc>
        <w:tc>
          <w:tcPr>
            <w:tcW w:w="403" w:type="dxa"/>
            <w:tcBorders>
              <w:top w:val="nil"/>
              <w:left w:val="nil"/>
              <w:bottom w:val="single" w:sz="4" w:space="0" w:color="auto"/>
              <w:right w:val="single" w:sz="4" w:space="0" w:color="auto"/>
            </w:tcBorders>
            <w:shd w:val="clear" w:color="000000" w:fill="FFFFFF"/>
            <w:vAlign w:val="bottom"/>
            <w:hideMark/>
          </w:tcPr>
          <w:p w:rsidR="001B5D4A" w:rsidRPr="001B5D4A" w:rsidRDefault="001B5D4A" w:rsidP="001B5D4A">
            <w:pPr>
              <w:jc w:val="center"/>
              <w:rPr>
                <w:rFonts w:ascii="Arial" w:hAnsi="Arial" w:cs="Arial"/>
                <w:color w:val="000000"/>
                <w:sz w:val="16"/>
                <w:szCs w:val="16"/>
              </w:rPr>
            </w:pPr>
            <w:r w:rsidRPr="001B5D4A">
              <w:rPr>
                <w:rFonts w:ascii="Arial" w:hAnsi="Arial" w:cs="Arial"/>
                <w:color w:val="000000"/>
                <w:sz w:val="16"/>
                <w:szCs w:val="16"/>
              </w:rPr>
              <w:t>08</w:t>
            </w:r>
          </w:p>
        </w:tc>
        <w:tc>
          <w:tcPr>
            <w:tcW w:w="438" w:type="dxa"/>
            <w:tcBorders>
              <w:top w:val="nil"/>
              <w:left w:val="nil"/>
              <w:bottom w:val="single" w:sz="4" w:space="0" w:color="auto"/>
              <w:right w:val="single" w:sz="4" w:space="0" w:color="auto"/>
            </w:tcBorders>
            <w:shd w:val="clear" w:color="000000" w:fill="FFFFFF"/>
            <w:vAlign w:val="bottom"/>
            <w:hideMark/>
          </w:tcPr>
          <w:p w:rsidR="001B5D4A" w:rsidRPr="001B5D4A" w:rsidRDefault="001B5D4A" w:rsidP="001B5D4A">
            <w:pPr>
              <w:jc w:val="center"/>
              <w:rPr>
                <w:rFonts w:ascii="Arial" w:hAnsi="Arial" w:cs="Arial"/>
                <w:color w:val="000000"/>
                <w:sz w:val="16"/>
                <w:szCs w:val="16"/>
              </w:rPr>
            </w:pPr>
            <w:r w:rsidRPr="001B5D4A">
              <w:rPr>
                <w:rFonts w:ascii="Arial" w:hAnsi="Arial" w:cs="Arial"/>
                <w:color w:val="000000"/>
                <w:sz w:val="16"/>
                <w:szCs w:val="16"/>
              </w:rPr>
              <w:t> </w:t>
            </w:r>
          </w:p>
        </w:tc>
        <w:tc>
          <w:tcPr>
            <w:tcW w:w="2301" w:type="dxa"/>
            <w:tcBorders>
              <w:top w:val="nil"/>
              <w:left w:val="nil"/>
              <w:bottom w:val="single" w:sz="4" w:space="0" w:color="auto"/>
              <w:right w:val="single" w:sz="4" w:space="0" w:color="auto"/>
            </w:tcBorders>
            <w:shd w:val="clear" w:color="000000" w:fill="FFFFFF"/>
            <w:noWrap/>
            <w:vAlign w:val="bottom"/>
            <w:hideMark/>
          </w:tcPr>
          <w:p w:rsidR="001B5D4A" w:rsidRPr="001B5D4A" w:rsidRDefault="001B5D4A" w:rsidP="001B5D4A">
            <w:pPr>
              <w:jc w:val="right"/>
              <w:rPr>
                <w:rFonts w:ascii="Arial" w:hAnsi="Arial" w:cs="Arial"/>
                <w:color w:val="000000"/>
                <w:sz w:val="16"/>
                <w:szCs w:val="16"/>
              </w:rPr>
            </w:pPr>
            <w:r w:rsidRPr="001B5D4A">
              <w:rPr>
                <w:rFonts w:ascii="Arial" w:hAnsi="Arial" w:cs="Arial"/>
                <w:color w:val="000000"/>
                <w:sz w:val="16"/>
                <w:szCs w:val="16"/>
              </w:rPr>
              <w:t>530,0</w:t>
            </w:r>
          </w:p>
        </w:tc>
      </w:tr>
      <w:tr w:rsidR="001B5D4A" w:rsidRPr="001B5D4A" w:rsidTr="001B5D4A">
        <w:trPr>
          <w:trHeight w:val="480"/>
        </w:trPr>
        <w:tc>
          <w:tcPr>
            <w:tcW w:w="6512" w:type="dxa"/>
            <w:tcBorders>
              <w:top w:val="nil"/>
              <w:left w:val="single" w:sz="4" w:space="0" w:color="auto"/>
              <w:bottom w:val="single" w:sz="4" w:space="0" w:color="auto"/>
              <w:right w:val="single" w:sz="4" w:space="0" w:color="auto"/>
            </w:tcBorders>
            <w:shd w:val="clear" w:color="auto" w:fill="auto"/>
            <w:vAlign w:val="bottom"/>
            <w:hideMark/>
          </w:tcPr>
          <w:p w:rsidR="001B5D4A" w:rsidRPr="001B5D4A" w:rsidRDefault="001B5D4A" w:rsidP="001B5D4A">
            <w:pPr>
              <w:rPr>
                <w:rFonts w:ascii="Arial" w:hAnsi="Arial" w:cs="Arial"/>
                <w:sz w:val="16"/>
                <w:szCs w:val="16"/>
              </w:rPr>
            </w:pPr>
            <w:r w:rsidRPr="001B5D4A">
              <w:rPr>
                <w:rFonts w:ascii="Arial" w:hAnsi="Arial" w:cs="Arial"/>
                <w:sz w:val="16"/>
                <w:szCs w:val="16"/>
              </w:rPr>
              <w:t xml:space="preserve">Предоставление субсидий бюджетным, автономным и иным некоммерческим организациям </w:t>
            </w:r>
          </w:p>
        </w:tc>
        <w:tc>
          <w:tcPr>
            <w:tcW w:w="403" w:type="dxa"/>
            <w:tcBorders>
              <w:top w:val="nil"/>
              <w:left w:val="nil"/>
              <w:bottom w:val="single" w:sz="4" w:space="0" w:color="auto"/>
              <w:right w:val="single" w:sz="4" w:space="0" w:color="auto"/>
            </w:tcBorders>
            <w:shd w:val="clear" w:color="000000" w:fill="FFFFFF"/>
            <w:vAlign w:val="bottom"/>
            <w:hideMark/>
          </w:tcPr>
          <w:p w:rsidR="001B5D4A" w:rsidRPr="001B5D4A" w:rsidRDefault="001B5D4A" w:rsidP="001B5D4A">
            <w:pPr>
              <w:jc w:val="center"/>
              <w:rPr>
                <w:rFonts w:ascii="Arial" w:hAnsi="Arial" w:cs="Arial"/>
                <w:color w:val="000000"/>
                <w:sz w:val="16"/>
                <w:szCs w:val="16"/>
              </w:rPr>
            </w:pPr>
            <w:r w:rsidRPr="001B5D4A">
              <w:rPr>
                <w:rFonts w:ascii="Arial" w:hAnsi="Arial" w:cs="Arial"/>
                <w:color w:val="000000"/>
                <w:sz w:val="16"/>
                <w:szCs w:val="16"/>
              </w:rPr>
              <w:t>08</w:t>
            </w:r>
          </w:p>
        </w:tc>
        <w:tc>
          <w:tcPr>
            <w:tcW w:w="438" w:type="dxa"/>
            <w:tcBorders>
              <w:top w:val="nil"/>
              <w:left w:val="nil"/>
              <w:bottom w:val="single" w:sz="4" w:space="0" w:color="auto"/>
              <w:right w:val="single" w:sz="4" w:space="0" w:color="auto"/>
            </w:tcBorders>
            <w:shd w:val="clear" w:color="000000" w:fill="FFFFFF"/>
            <w:vAlign w:val="bottom"/>
            <w:hideMark/>
          </w:tcPr>
          <w:p w:rsidR="001B5D4A" w:rsidRPr="001B5D4A" w:rsidRDefault="001B5D4A" w:rsidP="001B5D4A">
            <w:pPr>
              <w:jc w:val="center"/>
              <w:rPr>
                <w:rFonts w:ascii="Arial" w:hAnsi="Arial" w:cs="Arial"/>
                <w:color w:val="000000"/>
                <w:sz w:val="16"/>
                <w:szCs w:val="16"/>
              </w:rPr>
            </w:pPr>
            <w:r w:rsidRPr="001B5D4A">
              <w:rPr>
                <w:rFonts w:ascii="Arial" w:hAnsi="Arial" w:cs="Arial"/>
                <w:color w:val="000000"/>
                <w:sz w:val="16"/>
                <w:szCs w:val="16"/>
              </w:rPr>
              <w:t>01</w:t>
            </w:r>
          </w:p>
        </w:tc>
        <w:tc>
          <w:tcPr>
            <w:tcW w:w="2301" w:type="dxa"/>
            <w:tcBorders>
              <w:top w:val="nil"/>
              <w:left w:val="nil"/>
              <w:bottom w:val="single" w:sz="4" w:space="0" w:color="auto"/>
              <w:right w:val="single" w:sz="4" w:space="0" w:color="auto"/>
            </w:tcBorders>
            <w:shd w:val="clear" w:color="000000" w:fill="FFFFFF"/>
            <w:noWrap/>
            <w:vAlign w:val="bottom"/>
            <w:hideMark/>
          </w:tcPr>
          <w:p w:rsidR="001B5D4A" w:rsidRPr="001B5D4A" w:rsidRDefault="001B5D4A" w:rsidP="001B5D4A">
            <w:pPr>
              <w:jc w:val="right"/>
              <w:rPr>
                <w:rFonts w:ascii="Arial" w:hAnsi="Arial" w:cs="Arial"/>
                <w:color w:val="000000"/>
                <w:sz w:val="16"/>
                <w:szCs w:val="16"/>
              </w:rPr>
            </w:pPr>
            <w:r w:rsidRPr="001B5D4A">
              <w:rPr>
                <w:rFonts w:ascii="Arial" w:hAnsi="Arial" w:cs="Arial"/>
                <w:color w:val="000000"/>
                <w:sz w:val="16"/>
                <w:szCs w:val="16"/>
              </w:rPr>
              <w:t>530,0</w:t>
            </w:r>
          </w:p>
        </w:tc>
      </w:tr>
      <w:tr w:rsidR="001B5D4A" w:rsidRPr="001B5D4A" w:rsidTr="001B5D4A">
        <w:trPr>
          <w:trHeight w:val="255"/>
        </w:trPr>
        <w:tc>
          <w:tcPr>
            <w:tcW w:w="6512" w:type="dxa"/>
            <w:tcBorders>
              <w:top w:val="nil"/>
              <w:left w:val="single" w:sz="4" w:space="0" w:color="auto"/>
              <w:bottom w:val="single" w:sz="4" w:space="0" w:color="auto"/>
              <w:right w:val="single" w:sz="4" w:space="0" w:color="auto"/>
            </w:tcBorders>
            <w:shd w:val="clear" w:color="000000" w:fill="808080"/>
            <w:vAlign w:val="bottom"/>
            <w:hideMark/>
          </w:tcPr>
          <w:p w:rsidR="001B5D4A" w:rsidRPr="001B5D4A" w:rsidRDefault="001B5D4A" w:rsidP="001B5D4A">
            <w:pPr>
              <w:rPr>
                <w:rFonts w:ascii="Arial" w:hAnsi="Arial" w:cs="Arial"/>
                <w:b/>
                <w:bCs/>
                <w:sz w:val="16"/>
                <w:szCs w:val="16"/>
              </w:rPr>
            </w:pPr>
            <w:r w:rsidRPr="001B5D4A">
              <w:rPr>
                <w:rFonts w:ascii="Arial" w:hAnsi="Arial" w:cs="Arial"/>
                <w:b/>
                <w:bCs/>
                <w:sz w:val="16"/>
                <w:szCs w:val="16"/>
              </w:rPr>
              <w:t>СОЦИАЛЬНАЯ ПОЛИТИКА</w:t>
            </w:r>
          </w:p>
        </w:tc>
        <w:tc>
          <w:tcPr>
            <w:tcW w:w="403" w:type="dxa"/>
            <w:tcBorders>
              <w:top w:val="nil"/>
              <w:left w:val="nil"/>
              <w:bottom w:val="single" w:sz="4" w:space="0" w:color="auto"/>
              <w:right w:val="single" w:sz="4" w:space="0" w:color="auto"/>
            </w:tcBorders>
            <w:shd w:val="clear" w:color="000000" w:fill="808080"/>
            <w:vAlign w:val="bottom"/>
            <w:hideMark/>
          </w:tcPr>
          <w:p w:rsidR="001B5D4A" w:rsidRPr="001B5D4A" w:rsidRDefault="001B5D4A" w:rsidP="001B5D4A">
            <w:pPr>
              <w:jc w:val="center"/>
              <w:rPr>
                <w:rFonts w:ascii="Arial" w:hAnsi="Arial" w:cs="Arial"/>
                <w:color w:val="000000"/>
                <w:sz w:val="16"/>
                <w:szCs w:val="16"/>
              </w:rPr>
            </w:pPr>
            <w:r w:rsidRPr="001B5D4A">
              <w:rPr>
                <w:rFonts w:ascii="Arial" w:hAnsi="Arial" w:cs="Arial"/>
                <w:color w:val="000000"/>
                <w:sz w:val="16"/>
                <w:szCs w:val="16"/>
              </w:rPr>
              <w:t>10</w:t>
            </w:r>
          </w:p>
        </w:tc>
        <w:tc>
          <w:tcPr>
            <w:tcW w:w="438" w:type="dxa"/>
            <w:tcBorders>
              <w:top w:val="nil"/>
              <w:left w:val="nil"/>
              <w:bottom w:val="single" w:sz="4" w:space="0" w:color="auto"/>
              <w:right w:val="single" w:sz="4" w:space="0" w:color="auto"/>
            </w:tcBorders>
            <w:shd w:val="clear" w:color="000000" w:fill="808080"/>
            <w:vAlign w:val="bottom"/>
            <w:hideMark/>
          </w:tcPr>
          <w:p w:rsidR="001B5D4A" w:rsidRPr="001B5D4A" w:rsidRDefault="001B5D4A" w:rsidP="001B5D4A">
            <w:pPr>
              <w:jc w:val="center"/>
              <w:rPr>
                <w:rFonts w:ascii="Arial" w:hAnsi="Arial" w:cs="Arial"/>
                <w:color w:val="000000"/>
                <w:sz w:val="16"/>
                <w:szCs w:val="16"/>
              </w:rPr>
            </w:pPr>
            <w:r w:rsidRPr="001B5D4A">
              <w:rPr>
                <w:rFonts w:ascii="Arial" w:hAnsi="Arial" w:cs="Arial"/>
                <w:color w:val="000000"/>
                <w:sz w:val="16"/>
                <w:szCs w:val="16"/>
              </w:rPr>
              <w:t>00</w:t>
            </w:r>
          </w:p>
        </w:tc>
        <w:tc>
          <w:tcPr>
            <w:tcW w:w="2301" w:type="dxa"/>
            <w:tcBorders>
              <w:top w:val="nil"/>
              <w:left w:val="nil"/>
              <w:bottom w:val="single" w:sz="4" w:space="0" w:color="auto"/>
              <w:right w:val="single" w:sz="4" w:space="0" w:color="auto"/>
            </w:tcBorders>
            <w:shd w:val="clear" w:color="000000" w:fill="808080"/>
            <w:noWrap/>
            <w:vAlign w:val="bottom"/>
            <w:hideMark/>
          </w:tcPr>
          <w:p w:rsidR="001B5D4A" w:rsidRPr="001B5D4A" w:rsidRDefault="001B5D4A" w:rsidP="001B5D4A">
            <w:pPr>
              <w:jc w:val="right"/>
              <w:rPr>
                <w:rFonts w:ascii="Arial" w:hAnsi="Arial" w:cs="Arial"/>
                <w:color w:val="000000"/>
                <w:sz w:val="16"/>
                <w:szCs w:val="16"/>
              </w:rPr>
            </w:pPr>
            <w:r w:rsidRPr="001B5D4A">
              <w:rPr>
                <w:rFonts w:ascii="Arial" w:hAnsi="Arial" w:cs="Arial"/>
                <w:color w:val="000000"/>
                <w:sz w:val="16"/>
                <w:szCs w:val="16"/>
              </w:rPr>
              <w:t>363,0</w:t>
            </w:r>
          </w:p>
        </w:tc>
      </w:tr>
      <w:tr w:rsidR="001B5D4A" w:rsidRPr="001B5D4A" w:rsidTr="001B5D4A">
        <w:trPr>
          <w:trHeight w:val="255"/>
        </w:trPr>
        <w:tc>
          <w:tcPr>
            <w:tcW w:w="6512" w:type="dxa"/>
            <w:tcBorders>
              <w:top w:val="nil"/>
              <w:left w:val="single" w:sz="4" w:space="0" w:color="auto"/>
              <w:bottom w:val="single" w:sz="4" w:space="0" w:color="auto"/>
              <w:right w:val="single" w:sz="4" w:space="0" w:color="auto"/>
            </w:tcBorders>
            <w:shd w:val="clear" w:color="000000" w:fill="FFFFFF"/>
            <w:vAlign w:val="bottom"/>
            <w:hideMark/>
          </w:tcPr>
          <w:p w:rsidR="001B5D4A" w:rsidRPr="001B5D4A" w:rsidRDefault="001B5D4A" w:rsidP="001B5D4A">
            <w:pPr>
              <w:rPr>
                <w:rFonts w:ascii="Arial" w:hAnsi="Arial" w:cs="Arial"/>
                <w:sz w:val="16"/>
                <w:szCs w:val="16"/>
              </w:rPr>
            </w:pPr>
            <w:r w:rsidRPr="001B5D4A">
              <w:rPr>
                <w:rFonts w:ascii="Arial" w:hAnsi="Arial" w:cs="Arial"/>
                <w:sz w:val="16"/>
                <w:szCs w:val="16"/>
              </w:rPr>
              <w:lastRenderedPageBreak/>
              <w:t>Пенсионное обеспечение</w:t>
            </w:r>
          </w:p>
        </w:tc>
        <w:tc>
          <w:tcPr>
            <w:tcW w:w="403" w:type="dxa"/>
            <w:tcBorders>
              <w:top w:val="nil"/>
              <w:left w:val="nil"/>
              <w:bottom w:val="single" w:sz="4" w:space="0" w:color="auto"/>
              <w:right w:val="single" w:sz="4" w:space="0" w:color="auto"/>
            </w:tcBorders>
            <w:shd w:val="clear" w:color="000000" w:fill="FFFFFF"/>
            <w:vAlign w:val="bottom"/>
            <w:hideMark/>
          </w:tcPr>
          <w:p w:rsidR="001B5D4A" w:rsidRPr="001B5D4A" w:rsidRDefault="001B5D4A" w:rsidP="001B5D4A">
            <w:pPr>
              <w:jc w:val="center"/>
              <w:rPr>
                <w:rFonts w:ascii="Arial" w:hAnsi="Arial" w:cs="Arial"/>
                <w:color w:val="000000"/>
                <w:sz w:val="16"/>
                <w:szCs w:val="16"/>
              </w:rPr>
            </w:pPr>
            <w:r w:rsidRPr="001B5D4A">
              <w:rPr>
                <w:rFonts w:ascii="Arial" w:hAnsi="Arial" w:cs="Arial"/>
                <w:color w:val="000000"/>
                <w:sz w:val="16"/>
                <w:szCs w:val="16"/>
              </w:rPr>
              <w:t>10</w:t>
            </w:r>
          </w:p>
        </w:tc>
        <w:tc>
          <w:tcPr>
            <w:tcW w:w="438" w:type="dxa"/>
            <w:tcBorders>
              <w:top w:val="nil"/>
              <w:left w:val="nil"/>
              <w:bottom w:val="single" w:sz="4" w:space="0" w:color="auto"/>
              <w:right w:val="single" w:sz="4" w:space="0" w:color="auto"/>
            </w:tcBorders>
            <w:shd w:val="clear" w:color="000000" w:fill="FFFFFF"/>
            <w:vAlign w:val="bottom"/>
            <w:hideMark/>
          </w:tcPr>
          <w:p w:rsidR="001B5D4A" w:rsidRPr="001B5D4A" w:rsidRDefault="001B5D4A" w:rsidP="001B5D4A">
            <w:pPr>
              <w:jc w:val="center"/>
              <w:rPr>
                <w:rFonts w:ascii="Arial" w:hAnsi="Arial" w:cs="Arial"/>
                <w:color w:val="000000"/>
                <w:sz w:val="16"/>
                <w:szCs w:val="16"/>
              </w:rPr>
            </w:pPr>
            <w:r w:rsidRPr="001B5D4A">
              <w:rPr>
                <w:rFonts w:ascii="Arial" w:hAnsi="Arial" w:cs="Arial"/>
                <w:color w:val="000000"/>
                <w:sz w:val="16"/>
                <w:szCs w:val="16"/>
              </w:rPr>
              <w:t>01</w:t>
            </w:r>
          </w:p>
        </w:tc>
        <w:tc>
          <w:tcPr>
            <w:tcW w:w="2301" w:type="dxa"/>
            <w:tcBorders>
              <w:top w:val="nil"/>
              <w:left w:val="nil"/>
              <w:bottom w:val="single" w:sz="4" w:space="0" w:color="auto"/>
              <w:right w:val="single" w:sz="4" w:space="0" w:color="auto"/>
            </w:tcBorders>
            <w:shd w:val="clear" w:color="000000" w:fill="FFFFFF"/>
            <w:noWrap/>
            <w:vAlign w:val="bottom"/>
            <w:hideMark/>
          </w:tcPr>
          <w:p w:rsidR="001B5D4A" w:rsidRPr="001B5D4A" w:rsidRDefault="001B5D4A" w:rsidP="001B5D4A">
            <w:pPr>
              <w:jc w:val="right"/>
              <w:rPr>
                <w:rFonts w:ascii="Arial" w:hAnsi="Arial" w:cs="Arial"/>
                <w:color w:val="000000"/>
                <w:sz w:val="16"/>
                <w:szCs w:val="16"/>
              </w:rPr>
            </w:pPr>
            <w:r w:rsidRPr="001B5D4A">
              <w:rPr>
                <w:rFonts w:ascii="Arial" w:hAnsi="Arial" w:cs="Arial"/>
                <w:color w:val="000000"/>
                <w:sz w:val="16"/>
                <w:szCs w:val="16"/>
              </w:rPr>
              <w:t>363,0</w:t>
            </w:r>
          </w:p>
        </w:tc>
      </w:tr>
      <w:tr w:rsidR="001B5D4A" w:rsidRPr="001B5D4A" w:rsidTr="001B5D4A">
        <w:trPr>
          <w:trHeight w:val="255"/>
        </w:trPr>
        <w:tc>
          <w:tcPr>
            <w:tcW w:w="6512" w:type="dxa"/>
            <w:tcBorders>
              <w:top w:val="nil"/>
              <w:left w:val="single" w:sz="4" w:space="0" w:color="auto"/>
              <w:bottom w:val="single" w:sz="4" w:space="0" w:color="auto"/>
              <w:right w:val="single" w:sz="4" w:space="0" w:color="auto"/>
            </w:tcBorders>
            <w:shd w:val="clear" w:color="000000" w:fill="808080"/>
            <w:vAlign w:val="bottom"/>
            <w:hideMark/>
          </w:tcPr>
          <w:p w:rsidR="001B5D4A" w:rsidRPr="001B5D4A" w:rsidRDefault="001B5D4A" w:rsidP="001B5D4A">
            <w:pPr>
              <w:rPr>
                <w:rFonts w:ascii="Arial" w:hAnsi="Arial" w:cs="Arial"/>
                <w:b/>
                <w:bCs/>
                <w:sz w:val="16"/>
                <w:szCs w:val="16"/>
              </w:rPr>
            </w:pPr>
            <w:r w:rsidRPr="001B5D4A">
              <w:rPr>
                <w:rFonts w:ascii="Arial" w:hAnsi="Arial" w:cs="Arial"/>
                <w:b/>
                <w:bCs/>
                <w:sz w:val="16"/>
                <w:szCs w:val="16"/>
              </w:rPr>
              <w:t>Обслуживание государственного и муниципального долга</w:t>
            </w:r>
          </w:p>
        </w:tc>
        <w:tc>
          <w:tcPr>
            <w:tcW w:w="403" w:type="dxa"/>
            <w:tcBorders>
              <w:top w:val="nil"/>
              <w:left w:val="nil"/>
              <w:bottom w:val="single" w:sz="4" w:space="0" w:color="auto"/>
              <w:right w:val="single" w:sz="4" w:space="0" w:color="auto"/>
            </w:tcBorders>
            <w:shd w:val="clear" w:color="000000" w:fill="808080"/>
            <w:vAlign w:val="bottom"/>
            <w:hideMark/>
          </w:tcPr>
          <w:p w:rsidR="001B5D4A" w:rsidRPr="001B5D4A" w:rsidRDefault="001B5D4A" w:rsidP="001B5D4A">
            <w:pPr>
              <w:jc w:val="center"/>
              <w:rPr>
                <w:rFonts w:ascii="Arial" w:hAnsi="Arial" w:cs="Arial"/>
                <w:sz w:val="16"/>
                <w:szCs w:val="16"/>
              </w:rPr>
            </w:pPr>
            <w:r w:rsidRPr="001B5D4A">
              <w:rPr>
                <w:rFonts w:ascii="Arial" w:hAnsi="Arial" w:cs="Arial"/>
                <w:sz w:val="16"/>
                <w:szCs w:val="16"/>
              </w:rPr>
              <w:t>13</w:t>
            </w:r>
          </w:p>
        </w:tc>
        <w:tc>
          <w:tcPr>
            <w:tcW w:w="438" w:type="dxa"/>
            <w:tcBorders>
              <w:top w:val="nil"/>
              <w:left w:val="nil"/>
              <w:bottom w:val="single" w:sz="4" w:space="0" w:color="auto"/>
              <w:right w:val="single" w:sz="4" w:space="0" w:color="auto"/>
            </w:tcBorders>
            <w:shd w:val="clear" w:color="000000" w:fill="808080"/>
            <w:vAlign w:val="bottom"/>
            <w:hideMark/>
          </w:tcPr>
          <w:p w:rsidR="001B5D4A" w:rsidRPr="001B5D4A" w:rsidRDefault="001B5D4A" w:rsidP="001B5D4A">
            <w:pPr>
              <w:jc w:val="center"/>
              <w:rPr>
                <w:rFonts w:ascii="Arial" w:hAnsi="Arial" w:cs="Arial"/>
                <w:sz w:val="16"/>
                <w:szCs w:val="16"/>
              </w:rPr>
            </w:pPr>
            <w:r w:rsidRPr="001B5D4A">
              <w:rPr>
                <w:rFonts w:ascii="Arial" w:hAnsi="Arial" w:cs="Arial"/>
                <w:sz w:val="16"/>
                <w:szCs w:val="16"/>
              </w:rPr>
              <w:t>00</w:t>
            </w:r>
          </w:p>
        </w:tc>
        <w:tc>
          <w:tcPr>
            <w:tcW w:w="2301" w:type="dxa"/>
            <w:tcBorders>
              <w:top w:val="nil"/>
              <w:left w:val="nil"/>
              <w:bottom w:val="single" w:sz="4" w:space="0" w:color="auto"/>
              <w:right w:val="single" w:sz="4" w:space="0" w:color="auto"/>
            </w:tcBorders>
            <w:shd w:val="clear" w:color="000000" w:fill="808080"/>
            <w:vAlign w:val="bottom"/>
            <w:hideMark/>
          </w:tcPr>
          <w:p w:rsidR="001B5D4A" w:rsidRPr="001B5D4A" w:rsidRDefault="001B5D4A" w:rsidP="001B5D4A">
            <w:pPr>
              <w:jc w:val="right"/>
              <w:rPr>
                <w:rFonts w:ascii="Arial" w:hAnsi="Arial" w:cs="Arial"/>
                <w:sz w:val="16"/>
                <w:szCs w:val="16"/>
              </w:rPr>
            </w:pPr>
            <w:r w:rsidRPr="001B5D4A">
              <w:rPr>
                <w:rFonts w:ascii="Arial" w:hAnsi="Arial" w:cs="Arial"/>
                <w:sz w:val="16"/>
                <w:szCs w:val="16"/>
              </w:rPr>
              <w:t>12,9</w:t>
            </w:r>
          </w:p>
        </w:tc>
      </w:tr>
      <w:tr w:rsidR="001B5D4A" w:rsidRPr="001B5D4A" w:rsidTr="00AA2752">
        <w:trPr>
          <w:trHeight w:val="327"/>
        </w:trPr>
        <w:tc>
          <w:tcPr>
            <w:tcW w:w="6512" w:type="dxa"/>
            <w:tcBorders>
              <w:top w:val="nil"/>
              <w:left w:val="single" w:sz="4" w:space="0" w:color="auto"/>
              <w:bottom w:val="single" w:sz="4" w:space="0" w:color="auto"/>
              <w:right w:val="single" w:sz="4" w:space="0" w:color="auto"/>
            </w:tcBorders>
            <w:shd w:val="clear" w:color="000000" w:fill="FFFFFF"/>
            <w:vAlign w:val="bottom"/>
            <w:hideMark/>
          </w:tcPr>
          <w:p w:rsidR="001B5D4A" w:rsidRPr="001B5D4A" w:rsidRDefault="001B5D4A" w:rsidP="001B5D4A">
            <w:pPr>
              <w:rPr>
                <w:rFonts w:ascii="Arial" w:hAnsi="Arial" w:cs="Arial"/>
                <w:sz w:val="16"/>
                <w:szCs w:val="16"/>
              </w:rPr>
            </w:pPr>
            <w:r w:rsidRPr="001B5D4A">
              <w:rPr>
                <w:rFonts w:ascii="Arial" w:hAnsi="Arial" w:cs="Arial"/>
                <w:sz w:val="16"/>
                <w:szCs w:val="16"/>
              </w:rPr>
              <w:t>Обслуживание внутреннего государственного и муниципального долга</w:t>
            </w:r>
          </w:p>
        </w:tc>
        <w:tc>
          <w:tcPr>
            <w:tcW w:w="403" w:type="dxa"/>
            <w:tcBorders>
              <w:top w:val="nil"/>
              <w:left w:val="nil"/>
              <w:bottom w:val="single" w:sz="4" w:space="0" w:color="auto"/>
              <w:right w:val="single" w:sz="4" w:space="0" w:color="auto"/>
            </w:tcBorders>
            <w:shd w:val="clear" w:color="000000" w:fill="FFFFFF"/>
            <w:vAlign w:val="bottom"/>
            <w:hideMark/>
          </w:tcPr>
          <w:p w:rsidR="001B5D4A" w:rsidRPr="001B5D4A" w:rsidRDefault="001B5D4A" w:rsidP="001B5D4A">
            <w:pPr>
              <w:jc w:val="center"/>
              <w:rPr>
                <w:rFonts w:ascii="Arial" w:hAnsi="Arial" w:cs="Arial"/>
                <w:sz w:val="16"/>
                <w:szCs w:val="16"/>
              </w:rPr>
            </w:pPr>
            <w:r w:rsidRPr="001B5D4A">
              <w:rPr>
                <w:rFonts w:ascii="Arial" w:hAnsi="Arial" w:cs="Arial"/>
                <w:sz w:val="16"/>
                <w:szCs w:val="16"/>
              </w:rPr>
              <w:t>13</w:t>
            </w:r>
          </w:p>
        </w:tc>
        <w:tc>
          <w:tcPr>
            <w:tcW w:w="438" w:type="dxa"/>
            <w:tcBorders>
              <w:top w:val="nil"/>
              <w:left w:val="nil"/>
              <w:bottom w:val="single" w:sz="4" w:space="0" w:color="auto"/>
              <w:right w:val="single" w:sz="4" w:space="0" w:color="auto"/>
            </w:tcBorders>
            <w:shd w:val="clear" w:color="000000" w:fill="FFFFFF"/>
            <w:vAlign w:val="bottom"/>
            <w:hideMark/>
          </w:tcPr>
          <w:p w:rsidR="001B5D4A" w:rsidRPr="001B5D4A" w:rsidRDefault="001B5D4A" w:rsidP="001B5D4A">
            <w:pPr>
              <w:jc w:val="center"/>
              <w:rPr>
                <w:rFonts w:ascii="Arial" w:hAnsi="Arial" w:cs="Arial"/>
                <w:sz w:val="16"/>
                <w:szCs w:val="16"/>
              </w:rPr>
            </w:pPr>
            <w:r w:rsidRPr="001B5D4A">
              <w:rPr>
                <w:rFonts w:ascii="Arial" w:hAnsi="Arial" w:cs="Arial"/>
                <w:sz w:val="16"/>
                <w:szCs w:val="16"/>
              </w:rPr>
              <w:t>01</w:t>
            </w:r>
          </w:p>
        </w:tc>
        <w:tc>
          <w:tcPr>
            <w:tcW w:w="2301" w:type="dxa"/>
            <w:tcBorders>
              <w:top w:val="nil"/>
              <w:left w:val="nil"/>
              <w:bottom w:val="single" w:sz="4" w:space="0" w:color="auto"/>
              <w:right w:val="single" w:sz="4" w:space="0" w:color="auto"/>
            </w:tcBorders>
            <w:shd w:val="clear" w:color="000000" w:fill="FFFFFF"/>
            <w:vAlign w:val="bottom"/>
            <w:hideMark/>
          </w:tcPr>
          <w:p w:rsidR="001B5D4A" w:rsidRPr="001B5D4A" w:rsidRDefault="001B5D4A" w:rsidP="001B5D4A">
            <w:pPr>
              <w:jc w:val="right"/>
              <w:rPr>
                <w:rFonts w:ascii="Arial" w:hAnsi="Arial" w:cs="Arial"/>
                <w:sz w:val="16"/>
                <w:szCs w:val="16"/>
              </w:rPr>
            </w:pPr>
            <w:r w:rsidRPr="001B5D4A">
              <w:rPr>
                <w:rFonts w:ascii="Arial" w:hAnsi="Arial" w:cs="Arial"/>
                <w:sz w:val="16"/>
                <w:szCs w:val="16"/>
              </w:rPr>
              <w:t>12,9</w:t>
            </w:r>
          </w:p>
        </w:tc>
      </w:tr>
      <w:tr w:rsidR="001B5D4A" w:rsidRPr="001B5D4A" w:rsidTr="001B5D4A">
        <w:trPr>
          <w:trHeight w:val="480"/>
        </w:trPr>
        <w:tc>
          <w:tcPr>
            <w:tcW w:w="6512" w:type="dxa"/>
            <w:tcBorders>
              <w:top w:val="nil"/>
              <w:left w:val="single" w:sz="4" w:space="0" w:color="auto"/>
              <w:bottom w:val="nil"/>
              <w:right w:val="single" w:sz="4" w:space="0" w:color="auto"/>
            </w:tcBorders>
            <w:shd w:val="clear" w:color="000000" w:fill="808080"/>
            <w:vAlign w:val="bottom"/>
            <w:hideMark/>
          </w:tcPr>
          <w:p w:rsidR="001B5D4A" w:rsidRPr="001B5D4A" w:rsidRDefault="001B5D4A" w:rsidP="001B5D4A">
            <w:pPr>
              <w:rPr>
                <w:rFonts w:ascii="Arial" w:hAnsi="Arial" w:cs="Arial"/>
                <w:b/>
                <w:bCs/>
                <w:sz w:val="16"/>
                <w:szCs w:val="16"/>
              </w:rPr>
            </w:pPr>
            <w:r w:rsidRPr="001B5D4A">
              <w:rPr>
                <w:rFonts w:ascii="Arial" w:hAnsi="Arial" w:cs="Arial"/>
                <w:b/>
                <w:bCs/>
                <w:sz w:val="16"/>
                <w:szCs w:val="16"/>
              </w:rPr>
              <w:t>Межбюджетные трансферты общего характера бюджетам субъектов Российской Федерации муниципальных образований</w:t>
            </w:r>
          </w:p>
        </w:tc>
        <w:tc>
          <w:tcPr>
            <w:tcW w:w="403" w:type="dxa"/>
            <w:tcBorders>
              <w:top w:val="nil"/>
              <w:left w:val="nil"/>
              <w:bottom w:val="nil"/>
              <w:right w:val="nil"/>
            </w:tcBorders>
            <w:shd w:val="clear" w:color="000000" w:fill="808080"/>
            <w:vAlign w:val="bottom"/>
            <w:hideMark/>
          </w:tcPr>
          <w:p w:rsidR="001B5D4A" w:rsidRPr="001B5D4A" w:rsidRDefault="001B5D4A" w:rsidP="001B5D4A">
            <w:pPr>
              <w:jc w:val="center"/>
              <w:rPr>
                <w:rFonts w:ascii="Arial" w:hAnsi="Arial" w:cs="Arial"/>
                <w:sz w:val="16"/>
                <w:szCs w:val="16"/>
              </w:rPr>
            </w:pPr>
            <w:r w:rsidRPr="001B5D4A">
              <w:rPr>
                <w:rFonts w:ascii="Arial" w:hAnsi="Arial" w:cs="Arial"/>
                <w:sz w:val="16"/>
                <w:szCs w:val="16"/>
              </w:rPr>
              <w:t>14</w:t>
            </w:r>
          </w:p>
        </w:tc>
        <w:tc>
          <w:tcPr>
            <w:tcW w:w="438" w:type="dxa"/>
            <w:tcBorders>
              <w:top w:val="nil"/>
              <w:left w:val="single" w:sz="4" w:space="0" w:color="auto"/>
              <w:bottom w:val="nil"/>
              <w:right w:val="single" w:sz="4" w:space="0" w:color="auto"/>
            </w:tcBorders>
            <w:shd w:val="clear" w:color="000000" w:fill="808080"/>
            <w:vAlign w:val="bottom"/>
            <w:hideMark/>
          </w:tcPr>
          <w:p w:rsidR="001B5D4A" w:rsidRPr="001B5D4A" w:rsidRDefault="001B5D4A" w:rsidP="001B5D4A">
            <w:pPr>
              <w:jc w:val="center"/>
              <w:rPr>
                <w:rFonts w:ascii="Arial" w:hAnsi="Arial" w:cs="Arial"/>
                <w:sz w:val="16"/>
                <w:szCs w:val="16"/>
              </w:rPr>
            </w:pPr>
            <w:r w:rsidRPr="001B5D4A">
              <w:rPr>
                <w:rFonts w:ascii="Arial" w:hAnsi="Arial" w:cs="Arial"/>
                <w:sz w:val="16"/>
                <w:szCs w:val="16"/>
              </w:rPr>
              <w:t> </w:t>
            </w:r>
          </w:p>
        </w:tc>
        <w:tc>
          <w:tcPr>
            <w:tcW w:w="2301" w:type="dxa"/>
            <w:tcBorders>
              <w:top w:val="nil"/>
              <w:left w:val="nil"/>
              <w:bottom w:val="nil"/>
              <w:right w:val="single" w:sz="4" w:space="0" w:color="auto"/>
            </w:tcBorders>
            <w:shd w:val="clear" w:color="000000" w:fill="808080"/>
            <w:vAlign w:val="bottom"/>
            <w:hideMark/>
          </w:tcPr>
          <w:p w:rsidR="001B5D4A" w:rsidRPr="001B5D4A" w:rsidRDefault="001B5D4A" w:rsidP="001B5D4A">
            <w:pPr>
              <w:jc w:val="right"/>
              <w:rPr>
                <w:rFonts w:ascii="Arial" w:hAnsi="Arial" w:cs="Arial"/>
                <w:sz w:val="16"/>
                <w:szCs w:val="16"/>
              </w:rPr>
            </w:pPr>
            <w:r w:rsidRPr="001B5D4A">
              <w:rPr>
                <w:rFonts w:ascii="Arial" w:hAnsi="Arial" w:cs="Arial"/>
                <w:sz w:val="16"/>
                <w:szCs w:val="16"/>
              </w:rPr>
              <w:t>146,6</w:t>
            </w:r>
          </w:p>
        </w:tc>
      </w:tr>
      <w:tr w:rsidR="001B5D4A" w:rsidRPr="001B5D4A" w:rsidTr="001B5D4A">
        <w:trPr>
          <w:trHeight w:val="255"/>
        </w:trPr>
        <w:tc>
          <w:tcPr>
            <w:tcW w:w="6512"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1B5D4A" w:rsidRPr="001B5D4A" w:rsidRDefault="001B5D4A" w:rsidP="001B5D4A">
            <w:pPr>
              <w:rPr>
                <w:rFonts w:ascii="Arial" w:hAnsi="Arial" w:cs="Arial"/>
                <w:color w:val="000000"/>
                <w:sz w:val="16"/>
                <w:szCs w:val="16"/>
              </w:rPr>
            </w:pPr>
            <w:r w:rsidRPr="001B5D4A">
              <w:rPr>
                <w:rFonts w:ascii="Arial" w:hAnsi="Arial" w:cs="Arial"/>
                <w:color w:val="000000"/>
                <w:sz w:val="16"/>
                <w:szCs w:val="16"/>
              </w:rPr>
              <w:t>Иные межбюджетные трансферты</w:t>
            </w:r>
          </w:p>
        </w:tc>
        <w:tc>
          <w:tcPr>
            <w:tcW w:w="403" w:type="dxa"/>
            <w:tcBorders>
              <w:top w:val="single" w:sz="4" w:space="0" w:color="auto"/>
              <w:left w:val="nil"/>
              <w:bottom w:val="single" w:sz="4" w:space="0" w:color="auto"/>
              <w:right w:val="single" w:sz="4" w:space="0" w:color="auto"/>
            </w:tcBorders>
            <w:shd w:val="clear" w:color="000000" w:fill="FFFFFF"/>
            <w:noWrap/>
            <w:vAlign w:val="bottom"/>
            <w:hideMark/>
          </w:tcPr>
          <w:p w:rsidR="001B5D4A" w:rsidRPr="001B5D4A" w:rsidRDefault="001B5D4A" w:rsidP="001B5D4A">
            <w:pPr>
              <w:jc w:val="center"/>
              <w:rPr>
                <w:rFonts w:ascii="Arial" w:hAnsi="Arial" w:cs="Arial"/>
                <w:sz w:val="16"/>
                <w:szCs w:val="16"/>
              </w:rPr>
            </w:pPr>
            <w:r w:rsidRPr="001B5D4A">
              <w:rPr>
                <w:rFonts w:ascii="Arial" w:hAnsi="Arial" w:cs="Arial"/>
                <w:sz w:val="16"/>
                <w:szCs w:val="16"/>
              </w:rPr>
              <w:t>14</w:t>
            </w:r>
          </w:p>
        </w:tc>
        <w:tc>
          <w:tcPr>
            <w:tcW w:w="438" w:type="dxa"/>
            <w:tcBorders>
              <w:top w:val="single" w:sz="4" w:space="0" w:color="auto"/>
              <w:left w:val="nil"/>
              <w:bottom w:val="single" w:sz="4" w:space="0" w:color="auto"/>
              <w:right w:val="single" w:sz="4" w:space="0" w:color="auto"/>
            </w:tcBorders>
            <w:shd w:val="clear" w:color="000000" w:fill="FFFFFF"/>
            <w:noWrap/>
            <w:vAlign w:val="bottom"/>
            <w:hideMark/>
          </w:tcPr>
          <w:p w:rsidR="001B5D4A" w:rsidRPr="001B5D4A" w:rsidRDefault="001B5D4A" w:rsidP="001B5D4A">
            <w:pPr>
              <w:jc w:val="center"/>
              <w:rPr>
                <w:rFonts w:ascii="Arial" w:hAnsi="Arial" w:cs="Arial"/>
                <w:sz w:val="16"/>
                <w:szCs w:val="16"/>
              </w:rPr>
            </w:pPr>
            <w:r w:rsidRPr="001B5D4A">
              <w:rPr>
                <w:rFonts w:ascii="Arial" w:hAnsi="Arial" w:cs="Arial"/>
                <w:sz w:val="16"/>
                <w:szCs w:val="16"/>
              </w:rPr>
              <w:t>03</w:t>
            </w:r>
          </w:p>
        </w:tc>
        <w:tc>
          <w:tcPr>
            <w:tcW w:w="2301" w:type="dxa"/>
            <w:tcBorders>
              <w:top w:val="single" w:sz="4" w:space="0" w:color="auto"/>
              <w:left w:val="nil"/>
              <w:bottom w:val="single" w:sz="4" w:space="0" w:color="auto"/>
              <w:right w:val="single" w:sz="4" w:space="0" w:color="auto"/>
            </w:tcBorders>
            <w:shd w:val="clear" w:color="000000" w:fill="FFFFFF"/>
            <w:noWrap/>
            <w:vAlign w:val="bottom"/>
            <w:hideMark/>
          </w:tcPr>
          <w:p w:rsidR="001B5D4A" w:rsidRPr="001B5D4A" w:rsidRDefault="001B5D4A" w:rsidP="001B5D4A">
            <w:pPr>
              <w:jc w:val="right"/>
              <w:rPr>
                <w:rFonts w:ascii="Arial" w:hAnsi="Arial" w:cs="Arial"/>
                <w:sz w:val="16"/>
                <w:szCs w:val="16"/>
              </w:rPr>
            </w:pPr>
            <w:r w:rsidRPr="001B5D4A">
              <w:rPr>
                <w:rFonts w:ascii="Arial" w:hAnsi="Arial" w:cs="Arial"/>
                <w:sz w:val="16"/>
                <w:szCs w:val="16"/>
              </w:rPr>
              <w:t>146,6</w:t>
            </w:r>
          </w:p>
        </w:tc>
      </w:tr>
      <w:tr w:rsidR="001B5D4A" w:rsidRPr="001B5D4A" w:rsidTr="00AA2752">
        <w:trPr>
          <w:trHeight w:val="218"/>
        </w:trPr>
        <w:tc>
          <w:tcPr>
            <w:tcW w:w="6512" w:type="dxa"/>
            <w:tcBorders>
              <w:top w:val="nil"/>
              <w:left w:val="single" w:sz="4" w:space="0" w:color="auto"/>
              <w:bottom w:val="single" w:sz="4" w:space="0" w:color="auto"/>
              <w:right w:val="single" w:sz="4" w:space="0" w:color="auto"/>
            </w:tcBorders>
            <w:shd w:val="clear" w:color="000000" w:fill="808080"/>
            <w:vAlign w:val="bottom"/>
            <w:hideMark/>
          </w:tcPr>
          <w:p w:rsidR="001B5D4A" w:rsidRPr="001B5D4A" w:rsidRDefault="001B5D4A" w:rsidP="001B5D4A">
            <w:pPr>
              <w:rPr>
                <w:rFonts w:ascii="Arial" w:hAnsi="Arial" w:cs="Arial"/>
                <w:b/>
                <w:bCs/>
                <w:sz w:val="16"/>
                <w:szCs w:val="16"/>
              </w:rPr>
            </w:pPr>
            <w:r w:rsidRPr="001B5D4A">
              <w:rPr>
                <w:rFonts w:ascii="Arial" w:hAnsi="Arial" w:cs="Arial"/>
                <w:b/>
                <w:bCs/>
                <w:sz w:val="16"/>
                <w:szCs w:val="16"/>
              </w:rPr>
              <w:t>Муниципальные программы муниципального образования "Бурят-</w:t>
            </w:r>
            <w:proofErr w:type="spellStart"/>
            <w:r w:rsidRPr="001B5D4A">
              <w:rPr>
                <w:rFonts w:ascii="Arial" w:hAnsi="Arial" w:cs="Arial"/>
                <w:b/>
                <w:bCs/>
                <w:sz w:val="16"/>
                <w:szCs w:val="16"/>
              </w:rPr>
              <w:t>Янгуты</w:t>
            </w:r>
            <w:proofErr w:type="spellEnd"/>
            <w:r w:rsidRPr="001B5D4A">
              <w:rPr>
                <w:rFonts w:ascii="Arial" w:hAnsi="Arial" w:cs="Arial"/>
                <w:b/>
                <w:bCs/>
                <w:sz w:val="16"/>
                <w:szCs w:val="16"/>
              </w:rPr>
              <w:t>"</w:t>
            </w:r>
          </w:p>
        </w:tc>
        <w:tc>
          <w:tcPr>
            <w:tcW w:w="403" w:type="dxa"/>
            <w:tcBorders>
              <w:top w:val="nil"/>
              <w:left w:val="nil"/>
              <w:bottom w:val="single" w:sz="4" w:space="0" w:color="auto"/>
              <w:right w:val="single" w:sz="4" w:space="0" w:color="auto"/>
            </w:tcBorders>
            <w:shd w:val="clear" w:color="000000" w:fill="808080"/>
            <w:noWrap/>
            <w:vAlign w:val="bottom"/>
            <w:hideMark/>
          </w:tcPr>
          <w:p w:rsidR="001B5D4A" w:rsidRPr="001B5D4A" w:rsidRDefault="001B5D4A" w:rsidP="001B5D4A">
            <w:pPr>
              <w:rPr>
                <w:rFonts w:ascii="Arial" w:hAnsi="Arial" w:cs="Arial"/>
                <w:b/>
                <w:bCs/>
                <w:sz w:val="16"/>
                <w:szCs w:val="16"/>
              </w:rPr>
            </w:pPr>
            <w:r w:rsidRPr="001B5D4A">
              <w:rPr>
                <w:rFonts w:ascii="Arial" w:hAnsi="Arial" w:cs="Arial"/>
                <w:b/>
                <w:bCs/>
                <w:sz w:val="16"/>
                <w:szCs w:val="16"/>
              </w:rPr>
              <w:t> </w:t>
            </w:r>
          </w:p>
        </w:tc>
        <w:tc>
          <w:tcPr>
            <w:tcW w:w="438" w:type="dxa"/>
            <w:tcBorders>
              <w:top w:val="nil"/>
              <w:left w:val="nil"/>
              <w:bottom w:val="single" w:sz="4" w:space="0" w:color="auto"/>
              <w:right w:val="single" w:sz="4" w:space="0" w:color="auto"/>
            </w:tcBorders>
            <w:shd w:val="clear" w:color="000000" w:fill="808080"/>
            <w:noWrap/>
            <w:vAlign w:val="bottom"/>
            <w:hideMark/>
          </w:tcPr>
          <w:p w:rsidR="001B5D4A" w:rsidRPr="001B5D4A" w:rsidRDefault="001B5D4A" w:rsidP="001B5D4A">
            <w:pPr>
              <w:rPr>
                <w:rFonts w:ascii="Arial" w:hAnsi="Arial" w:cs="Arial"/>
                <w:b/>
                <w:bCs/>
                <w:sz w:val="16"/>
                <w:szCs w:val="16"/>
              </w:rPr>
            </w:pPr>
            <w:r w:rsidRPr="001B5D4A">
              <w:rPr>
                <w:rFonts w:ascii="Arial" w:hAnsi="Arial" w:cs="Arial"/>
                <w:b/>
                <w:bCs/>
                <w:sz w:val="16"/>
                <w:szCs w:val="16"/>
              </w:rPr>
              <w:t> </w:t>
            </w:r>
          </w:p>
        </w:tc>
        <w:tc>
          <w:tcPr>
            <w:tcW w:w="2301" w:type="dxa"/>
            <w:tcBorders>
              <w:top w:val="nil"/>
              <w:left w:val="nil"/>
              <w:bottom w:val="single" w:sz="4" w:space="0" w:color="auto"/>
              <w:right w:val="single" w:sz="4" w:space="0" w:color="auto"/>
            </w:tcBorders>
            <w:shd w:val="clear" w:color="000000" w:fill="808080"/>
            <w:noWrap/>
            <w:vAlign w:val="bottom"/>
            <w:hideMark/>
          </w:tcPr>
          <w:p w:rsidR="001B5D4A" w:rsidRPr="001B5D4A" w:rsidRDefault="001B5D4A" w:rsidP="001B5D4A">
            <w:pPr>
              <w:jc w:val="right"/>
              <w:rPr>
                <w:rFonts w:ascii="Arial" w:hAnsi="Arial" w:cs="Arial"/>
                <w:b/>
                <w:bCs/>
                <w:sz w:val="16"/>
                <w:szCs w:val="16"/>
              </w:rPr>
            </w:pPr>
            <w:r w:rsidRPr="001B5D4A">
              <w:rPr>
                <w:rFonts w:ascii="Arial" w:hAnsi="Arial" w:cs="Arial"/>
                <w:b/>
                <w:bCs/>
                <w:sz w:val="16"/>
                <w:szCs w:val="16"/>
              </w:rPr>
              <w:t>4 076,8</w:t>
            </w:r>
          </w:p>
        </w:tc>
      </w:tr>
      <w:tr w:rsidR="001B5D4A" w:rsidRPr="001B5D4A" w:rsidTr="001B5D4A">
        <w:trPr>
          <w:trHeight w:val="480"/>
        </w:trPr>
        <w:tc>
          <w:tcPr>
            <w:tcW w:w="6512" w:type="dxa"/>
            <w:tcBorders>
              <w:top w:val="nil"/>
              <w:left w:val="single" w:sz="4" w:space="0" w:color="auto"/>
              <w:bottom w:val="single" w:sz="4" w:space="0" w:color="auto"/>
              <w:right w:val="single" w:sz="4" w:space="0" w:color="auto"/>
            </w:tcBorders>
            <w:shd w:val="clear" w:color="000000" w:fill="D9D9D9"/>
            <w:hideMark/>
          </w:tcPr>
          <w:p w:rsidR="001B5D4A" w:rsidRPr="001B5D4A" w:rsidRDefault="001B5D4A" w:rsidP="001B5D4A">
            <w:pPr>
              <w:rPr>
                <w:b/>
                <w:bCs/>
                <w:color w:val="000000"/>
                <w:sz w:val="16"/>
                <w:szCs w:val="16"/>
              </w:rPr>
            </w:pPr>
            <w:r w:rsidRPr="001B5D4A">
              <w:rPr>
                <w:b/>
                <w:bCs/>
                <w:color w:val="000000"/>
                <w:sz w:val="16"/>
                <w:szCs w:val="16"/>
              </w:rPr>
              <w:t>Муниципальная программа "Профилактика правонарушений на территории муниципального образования "Бурят-</w:t>
            </w:r>
            <w:proofErr w:type="spellStart"/>
            <w:r w:rsidRPr="001B5D4A">
              <w:rPr>
                <w:b/>
                <w:bCs/>
                <w:color w:val="000000"/>
                <w:sz w:val="16"/>
                <w:szCs w:val="16"/>
              </w:rPr>
              <w:t>Янгуты</w:t>
            </w:r>
            <w:proofErr w:type="spellEnd"/>
            <w:r w:rsidRPr="001B5D4A">
              <w:rPr>
                <w:b/>
                <w:bCs/>
                <w:color w:val="000000"/>
                <w:sz w:val="16"/>
                <w:szCs w:val="16"/>
              </w:rPr>
              <w:t xml:space="preserve">" </w:t>
            </w:r>
          </w:p>
        </w:tc>
        <w:tc>
          <w:tcPr>
            <w:tcW w:w="403" w:type="dxa"/>
            <w:tcBorders>
              <w:top w:val="nil"/>
              <w:left w:val="nil"/>
              <w:bottom w:val="single" w:sz="4" w:space="0" w:color="auto"/>
              <w:right w:val="single" w:sz="4" w:space="0" w:color="auto"/>
            </w:tcBorders>
            <w:shd w:val="clear" w:color="000000" w:fill="D9D9D9"/>
            <w:vAlign w:val="bottom"/>
            <w:hideMark/>
          </w:tcPr>
          <w:p w:rsidR="001B5D4A" w:rsidRPr="001B5D4A" w:rsidRDefault="001B5D4A" w:rsidP="001B5D4A">
            <w:pPr>
              <w:jc w:val="center"/>
              <w:rPr>
                <w:b/>
                <w:bCs/>
                <w:color w:val="000000"/>
                <w:sz w:val="16"/>
                <w:szCs w:val="16"/>
              </w:rPr>
            </w:pPr>
            <w:r w:rsidRPr="001B5D4A">
              <w:rPr>
                <w:b/>
                <w:bCs/>
                <w:color w:val="000000"/>
                <w:sz w:val="16"/>
                <w:szCs w:val="16"/>
              </w:rPr>
              <w:t>01</w:t>
            </w:r>
          </w:p>
        </w:tc>
        <w:tc>
          <w:tcPr>
            <w:tcW w:w="438" w:type="dxa"/>
            <w:tcBorders>
              <w:top w:val="nil"/>
              <w:left w:val="nil"/>
              <w:bottom w:val="single" w:sz="4" w:space="0" w:color="auto"/>
              <w:right w:val="single" w:sz="4" w:space="0" w:color="auto"/>
            </w:tcBorders>
            <w:shd w:val="clear" w:color="000000" w:fill="D9D9D9"/>
            <w:vAlign w:val="bottom"/>
            <w:hideMark/>
          </w:tcPr>
          <w:p w:rsidR="001B5D4A" w:rsidRPr="001B5D4A" w:rsidRDefault="001B5D4A" w:rsidP="001B5D4A">
            <w:pPr>
              <w:jc w:val="center"/>
              <w:rPr>
                <w:b/>
                <w:bCs/>
                <w:color w:val="000000"/>
                <w:sz w:val="16"/>
                <w:szCs w:val="16"/>
              </w:rPr>
            </w:pPr>
            <w:r w:rsidRPr="001B5D4A">
              <w:rPr>
                <w:b/>
                <w:bCs/>
                <w:color w:val="000000"/>
                <w:sz w:val="16"/>
                <w:szCs w:val="16"/>
              </w:rPr>
              <w:t>13</w:t>
            </w:r>
          </w:p>
        </w:tc>
        <w:tc>
          <w:tcPr>
            <w:tcW w:w="2301" w:type="dxa"/>
            <w:tcBorders>
              <w:top w:val="nil"/>
              <w:left w:val="nil"/>
              <w:bottom w:val="single" w:sz="4" w:space="0" w:color="auto"/>
              <w:right w:val="single" w:sz="4" w:space="0" w:color="auto"/>
            </w:tcBorders>
            <w:shd w:val="clear" w:color="000000" w:fill="D9D9D9"/>
            <w:noWrap/>
            <w:vAlign w:val="bottom"/>
            <w:hideMark/>
          </w:tcPr>
          <w:p w:rsidR="001B5D4A" w:rsidRPr="001B5D4A" w:rsidRDefault="001B5D4A" w:rsidP="001B5D4A">
            <w:pPr>
              <w:jc w:val="right"/>
              <w:rPr>
                <w:rFonts w:ascii="Arial" w:hAnsi="Arial" w:cs="Arial"/>
                <w:b/>
                <w:bCs/>
                <w:sz w:val="16"/>
                <w:szCs w:val="16"/>
              </w:rPr>
            </w:pPr>
            <w:r w:rsidRPr="001B5D4A">
              <w:rPr>
                <w:rFonts w:ascii="Arial" w:hAnsi="Arial" w:cs="Arial"/>
                <w:b/>
                <w:bCs/>
                <w:sz w:val="16"/>
                <w:szCs w:val="16"/>
              </w:rPr>
              <w:t>5,0</w:t>
            </w:r>
          </w:p>
        </w:tc>
      </w:tr>
      <w:tr w:rsidR="001B5D4A" w:rsidRPr="001B5D4A" w:rsidTr="001B5D4A">
        <w:trPr>
          <w:trHeight w:val="255"/>
        </w:trPr>
        <w:tc>
          <w:tcPr>
            <w:tcW w:w="6512" w:type="dxa"/>
            <w:tcBorders>
              <w:top w:val="nil"/>
              <w:left w:val="single" w:sz="4" w:space="0" w:color="auto"/>
              <w:bottom w:val="single" w:sz="4" w:space="0" w:color="auto"/>
              <w:right w:val="single" w:sz="4" w:space="0" w:color="auto"/>
            </w:tcBorders>
            <w:shd w:val="clear" w:color="000000" w:fill="D9D9D9"/>
            <w:vAlign w:val="bottom"/>
            <w:hideMark/>
          </w:tcPr>
          <w:p w:rsidR="001B5D4A" w:rsidRPr="001B5D4A" w:rsidRDefault="001B5D4A" w:rsidP="001B5D4A">
            <w:pPr>
              <w:rPr>
                <w:rFonts w:ascii="Calibri" w:hAnsi="Calibri" w:cs="Calibri"/>
                <w:b/>
                <w:bCs/>
                <w:sz w:val="16"/>
                <w:szCs w:val="16"/>
              </w:rPr>
            </w:pPr>
            <w:r w:rsidRPr="001B5D4A">
              <w:rPr>
                <w:rFonts w:ascii="Calibri" w:hAnsi="Calibri" w:cs="Calibri"/>
                <w:b/>
                <w:bCs/>
                <w:sz w:val="16"/>
                <w:szCs w:val="16"/>
              </w:rPr>
              <w:t>Национальная безопасность и правоохранительная деятельность</w:t>
            </w:r>
          </w:p>
        </w:tc>
        <w:tc>
          <w:tcPr>
            <w:tcW w:w="403" w:type="dxa"/>
            <w:tcBorders>
              <w:top w:val="nil"/>
              <w:left w:val="nil"/>
              <w:bottom w:val="single" w:sz="4" w:space="0" w:color="auto"/>
              <w:right w:val="single" w:sz="4" w:space="0" w:color="auto"/>
            </w:tcBorders>
            <w:shd w:val="clear" w:color="000000" w:fill="D9D9D9"/>
            <w:vAlign w:val="bottom"/>
            <w:hideMark/>
          </w:tcPr>
          <w:p w:rsidR="001B5D4A" w:rsidRPr="001B5D4A" w:rsidRDefault="001B5D4A" w:rsidP="001B5D4A">
            <w:pPr>
              <w:jc w:val="center"/>
              <w:rPr>
                <w:rFonts w:ascii="Arial" w:hAnsi="Arial" w:cs="Arial"/>
                <w:b/>
                <w:bCs/>
                <w:color w:val="000000"/>
                <w:sz w:val="16"/>
                <w:szCs w:val="16"/>
              </w:rPr>
            </w:pPr>
            <w:r w:rsidRPr="001B5D4A">
              <w:rPr>
                <w:rFonts w:ascii="Arial" w:hAnsi="Arial" w:cs="Arial"/>
                <w:b/>
                <w:bCs/>
                <w:color w:val="000000"/>
                <w:sz w:val="16"/>
                <w:szCs w:val="16"/>
              </w:rPr>
              <w:t>03</w:t>
            </w:r>
          </w:p>
        </w:tc>
        <w:tc>
          <w:tcPr>
            <w:tcW w:w="438" w:type="dxa"/>
            <w:tcBorders>
              <w:top w:val="nil"/>
              <w:left w:val="nil"/>
              <w:bottom w:val="single" w:sz="4" w:space="0" w:color="auto"/>
              <w:right w:val="single" w:sz="4" w:space="0" w:color="auto"/>
            </w:tcBorders>
            <w:shd w:val="clear" w:color="000000" w:fill="D9D9D9"/>
            <w:vAlign w:val="bottom"/>
            <w:hideMark/>
          </w:tcPr>
          <w:p w:rsidR="001B5D4A" w:rsidRPr="001B5D4A" w:rsidRDefault="001B5D4A" w:rsidP="001B5D4A">
            <w:pPr>
              <w:jc w:val="center"/>
              <w:rPr>
                <w:rFonts w:ascii="Arial" w:hAnsi="Arial" w:cs="Arial"/>
                <w:b/>
                <w:bCs/>
                <w:color w:val="000000"/>
                <w:sz w:val="16"/>
                <w:szCs w:val="16"/>
              </w:rPr>
            </w:pPr>
            <w:r w:rsidRPr="001B5D4A">
              <w:rPr>
                <w:rFonts w:ascii="Arial" w:hAnsi="Arial" w:cs="Arial"/>
                <w:b/>
                <w:bCs/>
                <w:color w:val="000000"/>
                <w:sz w:val="16"/>
                <w:szCs w:val="16"/>
              </w:rPr>
              <w:t> </w:t>
            </w:r>
          </w:p>
        </w:tc>
        <w:tc>
          <w:tcPr>
            <w:tcW w:w="2301" w:type="dxa"/>
            <w:tcBorders>
              <w:top w:val="nil"/>
              <w:left w:val="nil"/>
              <w:bottom w:val="single" w:sz="4" w:space="0" w:color="auto"/>
              <w:right w:val="single" w:sz="4" w:space="0" w:color="auto"/>
            </w:tcBorders>
            <w:shd w:val="clear" w:color="000000" w:fill="D9D9D9"/>
            <w:noWrap/>
            <w:vAlign w:val="bottom"/>
            <w:hideMark/>
          </w:tcPr>
          <w:p w:rsidR="001B5D4A" w:rsidRPr="001B5D4A" w:rsidRDefault="001B5D4A" w:rsidP="001B5D4A">
            <w:pPr>
              <w:jc w:val="right"/>
              <w:rPr>
                <w:rFonts w:ascii="Arial" w:hAnsi="Arial" w:cs="Arial"/>
                <w:b/>
                <w:bCs/>
                <w:sz w:val="16"/>
                <w:szCs w:val="16"/>
              </w:rPr>
            </w:pPr>
            <w:r w:rsidRPr="001B5D4A">
              <w:rPr>
                <w:rFonts w:ascii="Arial" w:hAnsi="Arial" w:cs="Arial"/>
                <w:b/>
                <w:bCs/>
                <w:sz w:val="16"/>
                <w:szCs w:val="16"/>
              </w:rPr>
              <w:t>220,0</w:t>
            </w:r>
          </w:p>
        </w:tc>
      </w:tr>
      <w:tr w:rsidR="001B5D4A" w:rsidRPr="001B5D4A" w:rsidTr="00AA2752">
        <w:trPr>
          <w:trHeight w:val="480"/>
        </w:trPr>
        <w:tc>
          <w:tcPr>
            <w:tcW w:w="6512" w:type="dxa"/>
            <w:tcBorders>
              <w:top w:val="nil"/>
              <w:left w:val="single" w:sz="4" w:space="0" w:color="auto"/>
              <w:bottom w:val="nil"/>
              <w:right w:val="nil"/>
            </w:tcBorders>
            <w:shd w:val="clear" w:color="auto" w:fill="auto"/>
            <w:vAlign w:val="bottom"/>
            <w:hideMark/>
          </w:tcPr>
          <w:p w:rsidR="001B5D4A" w:rsidRPr="001B5D4A" w:rsidRDefault="001B5D4A" w:rsidP="001B5D4A">
            <w:pPr>
              <w:rPr>
                <w:rFonts w:ascii="Arial" w:hAnsi="Arial" w:cs="Arial"/>
                <w:b/>
                <w:bCs/>
                <w:sz w:val="16"/>
                <w:szCs w:val="16"/>
              </w:rPr>
            </w:pPr>
            <w:r w:rsidRPr="001B5D4A">
              <w:rPr>
                <w:rFonts w:ascii="Arial" w:hAnsi="Arial" w:cs="Arial"/>
                <w:b/>
                <w:bCs/>
                <w:sz w:val="16"/>
                <w:szCs w:val="16"/>
              </w:rPr>
              <w:t>Защита населения и территории от чрезвычайных ситуаций природного и техногенного характера, гражданская оборона</w:t>
            </w:r>
          </w:p>
        </w:tc>
        <w:tc>
          <w:tcPr>
            <w:tcW w:w="403" w:type="dxa"/>
            <w:tcBorders>
              <w:top w:val="nil"/>
              <w:left w:val="single" w:sz="4" w:space="0" w:color="auto"/>
              <w:bottom w:val="single" w:sz="4" w:space="0" w:color="auto"/>
              <w:right w:val="single" w:sz="4" w:space="0" w:color="auto"/>
            </w:tcBorders>
            <w:shd w:val="clear" w:color="000000" w:fill="FFFFFF"/>
            <w:vAlign w:val="bottom"/>
            <w:hideMark/>
          </w:tcPr>
          <w:p w:rsidR="001B5D4A" w:rsidRPr="001B5D4A" w:rsidRDefault="001B5D4A" w:rsidP="001B5D4A">
            <w:pPr>
              <w:jc w:val="center"/>
              <w:rPr>
                <w:rFonts w:ascii="Arial" w:hAnsi="Arial" w:cs="Arial"/>
                <w:b/>
                <w:bCs/>
                <w:color w:val="000000"/>
                <w:sz w:val="16"/>
                <w:szCs w:val="16"/>
              </w:rPr>
            </w:pPr>
            <w:r w:rsidRPr="001B5D4A">
              <w:rPr>
                <w:rFonts w:ascii="Arial" w:hAnsi="Arial" w:cs="Arial"/>
                <w:b/>
                <w:bCs/>
                <w:color w:val="000000"/>
                <w:sz w:val="16"/>
                <w:szCs w:val="16"/>
              </w:rPr>
              <w:t>03</w:t>
            </w:r>
          </w:p>
        </w:tc>
        <w:tc>
          <w:tcPr>
            <w:tcW w:w="438" w:type="dxa"/>
            <w:tcBorders>
              <w:top w:val="nil"/>
              <w:left w:val="nil"/>
              <w:bottom w:val="single" w:sz="4" w:space="0" w:color="auto"/>
              <w:right w:val="single" w:sz="4" w:space="0" w:color="auto"/>
            </w:tcBorders>
            <w:shd w:val="clear" w:color="000000" w:fill="FFFFFF"/>
            <w:vAlign w:val="bottom"/>
            <w:hideMark/>
          </w:tcPr>
          <w:p w:rsidR="001B5D4A" w:rsidRPr="001B5D4A" w:rsidRDefault="001B5D4A" w:rsidP="001B5D4A">
            <w:pPr>
              <w:jc w:val="center"/>
              <w:rPr>
                <w:rFonts w:ascii="Arial" w:hAnsi="Arial" w:cs="Arial"/>
                <w:b/>
                <w:bCs/>
                <w:color w:val="000000"/>
                <w:sz w:val="16"/>
                <w:szCs w:val="16"/>
              </w:rPr>
            </w:pPr>
            <w:r w:rsidRPr="001B5D4A">
              <w:rPr>
                <w:rFonts w:ascii="Arial" w:hAnsi="Arial" w:cs="Arial"/>
                <w:b/>
                <w:bCs/>
                <w:color w:val="000000"/>
                <w:sz w:val="16"/>
                <w:szCs w:val="16"/>
              </w:rPr>
              <w:t>09</w:t>
            </w:r>
          </w:p>
        </w:tc>
        <w:tc>
          <w:tcPr>
            <w:tcW w:w="2301" w:type="dxa"/>
            <w:tcBorders>
              <w:top w:val="nil"/>
              <w:left w:val="nil"/>
              <w:bottom w:val="single" w:sz="4" w:space="0" w:color="auto"/>
              <w:right w:val="single" w:sz="4" w:space="0" w:color="auto"/>
            </w:tcBorders>
            <w:shd w:val="clear" w:color="000000" w:fill="FFFFFF"/>
            <w:noWrap/>
            <w:vAlign w:val="bottom"/>
            <w:hideMark/>
          </w:tcPr>
          <w:p w:rsidR="001B5D4A" w:rsidRPr="001B5D4A" w:rsidRDefault="001B5D4A" w:rsidP="001B5D4A">
            <w:pPr>
              <w:jc w:val="right"/>
              <w:rPr>
                <w:rFonts w:ascii="Arial" w:hAnsi="Arial" w:cs="Arial"/>
                <w:b/>
                <w:bCs/>
                <w:sz w:val="16"/>
                <w:szCs w:val="16"/>
              </w:rPr>
            </w:pPr>
            <w:r w:rsidRPr="001B5D4A">
              <w:rPr>
                <w:rFonts w:ascii="Arial" w:hAnsi="Arial" w:cs="Arial"/>
                <w:b/>
                <w:bCs/>
                <w:sz w:val="16"/>
                <w:szCs w:val="16"/>
              </w:rPr>
              <w:t>15,0</w:t>
            </w:r>
          </w:p>
        </w:tc>
      </w:tr>
      <w:tr w:rsidR="001B5D4A" w:rsidRPr="001B5D4A" w:rsidTr="00AA2752">
        <w:trPr>
          <w:trHeight w:val="625"/>
        </w:trPr>
        <w:tc>
          <w:tcPr>
            <w:tcW w:w="6512"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1B5D4A" w:rsidRPr="001B5D4A" w:rsidRDefault="001B5D4A" w:rsidP="001B5D4A">
            <w:pPr>
              <w:rPr>
                <w:sz w:val="16"/>
                <w:szCs w:val="16"/>
              </w:rPr>
            </w:pPr>
            <w:r w:rsidRPr="001B5D4A">
              <w:rPr>
                <w:sz w:val="16"/>
                <w:szCs w:val="16"/>
              </w:rPr>
              <w:t>Муниципальная программа "Защита населения и территории от чрезвычайных ситуаций, обеспечение пожарной безопасности и безопасности людей на водных объектах на территории муниципального образования "Бурят-</w:t>
            </w:r>
            <w:proofErr w:type="spellStart"/>
            <w:r w:rsidRPr="001B5D4A">
              <w:rPr>
                <w:sz w:val="16"/>
                <w:szCs w:val="16"/>
              </w:rPr>
              <w:t>Янгуты</w:t>
            </w:r>
            <w:proofErr w:type="spellEnd"/>
            <w:r w:rsidRPr="001B5D4A">
              <w:rPr>
                <w:sz w:val="16"/>
                <w:szCs w:val="16"/>
              </w:rPr>
              <w:t>""</w:t>
            </w:r>
          </w:p>
        </w:tc>
        <w:tc>
          <w:tcPr>
            <w:tcW w:w="403" w:type="dxa"/>
            <w:tcBorders>
              <w:top w:val="nil"/>
              <w:left w:val="nil"/>
              <w:bottom w:val="single" w:sz="4" w:space="0" w:color="auto"/>
              <w:right w:val="single" w:sz="4" w:space="0" w:color="auto"/>
            </w:tcBorders>
            <w:shd w:val="clear" w:color="000000" w:fill="FFFFFF"/>
            <w:vAlign w:val="bottom"/>
            <w:hideMark/>
          </w:tcPr>
          <w:p w:rsidR="001B5D4A" w:rsidRPr="001B5D4A" w:rsidRDefault="001B5D4A" w:rsidP="001B5D4A">
            <w:pPr>
              <w:jc w:val="center"/>
              <w:rPr>
                <w:rFonts w:ascii="Arial" w:hAnsi="Arial" w:cs="Arial"/>
                <w:color w:val="000000"/>
                <w:sz w:val="16"/>
                <w:szCs w:val="16"/>
              </w:rPr>
            </w:pPr>
            <w:r w:rsidRPr="001B5D4A">
              <w:rPr>
                <w:rFonts w:ascii="Arial" w:hAnsi="Arial" w:cs="Arial"/>
                <w:color w:val="000000"/>
                <w:sz w:val="16"/>
                <w:szCs w:val="16"/>
              </w:rPr>
              <w:t>03</w:t>
            </w:r>
          </w:p>
        </w:tc>
        <w:tc>
          <w:tcPr>
            <w:tcW w:w="438" w:type="dxa"/>
            <w:tcBorders>
              <w:top w:val="nil"/>
              <w:left w:val="nil"/>
              <w:bottom w:val="single" w:sz="4" w:space="0" w:color="auto"/>
              <w:right w:val="single" w:sz="4" w:space="0" w:color="auto"/>
            </w:tcBorders>
            <w:shd w:val="clear" w:color="000000" w:fill="FFFFFF"/>
            <w:vAlign w:val="bottom"/>
            <w:hideMark/>
          </w:tcPr>
          <w:p w:rsidR="001B5D4A" w:rsidRPr="001B5D4A" w:rsidRDefault="001B5D4A" w:rsidP="001B5D4A">
            <w:pPr>
              <w:jc w:val="center"/>
              <w:rPr>
                <w:rFonts w:ascii="Arial" w:hAnsi="Arial" w:cs="Arial"/>
                <w:color w:val="000000"/>
                <w:sz w:val="16"/>
                <w:szCs w:val="16"/>
              </w:rPr>
            </w:pPr>
            <w:r w:rsidRPr="001B5D4A">
              <w:rPr>
                <w:rFonts w:ascii="Arial" w:hAnsi="Arial" w:cs="Arial"/>
                <w:color w:val="000000"/>
                <w:sz w:val="16"/>
                <w:szCs w:val="16"/>
              </w:rPr>
              <w:t>09</w:t>
            </w:r>
          </w:p>
        </w:tc>
        <w:tc>
          <w:tcPr>
            <w:tcW w:w="2301" w:type="dxa"/>
            <w:tcBorders>
              <w:top w:val="nil"/>
              <w:left w:val="nil"/>
              <w:bottom w:val="single" w:sz="4" w:space="0" w:color="auto"/>
              <w:right w:val="single" w:sz="4" w:space="0" w:color="auto"/>
            </w:tcBorders>
            <w:shd w:val="clear" w:color="000000" w:fill="FFFFFF"/>
            <w:noWrap/>
            <w:vAlign w:val="bottom"/>
            <w:hideMark/>
          </w:tcPr>
          <w:p w:rsidR="001B5D4A" w:rsidRPr="001B5D4A" w:rsidRDefault="001B5D4A" w:rsidP="001B5D4A">
            <w:pPr>
              <w:jc w:val="right"/>
              <w:rPr>
                <w:rFonts w:ascii="Arial" w:hAnsi="Arial" w:cs="Arial"/>
                <w:color w:val="000000"/>
                <w:sz w:val="16"/>
                <w:szCs w:val="16"/>
              </w:rPr>
            </w:pPr>
            <w:r w:rsidRPr="001B5D4A">
              <w:rPr>
                <w:rFonts w:ascii="Arial" w:hAnsi="Arial" w:cs="Arial"/>
                <w:color w:val="000000"/>
                <w:sz w:val="16"/>
                <w:szCs w:val="16"/>
              </w:rPr>
              <w:t>15,0</w:t>
            </w:r>
          </w:p>
        </w:tc>
      </w:tr>
      <w:tr w:rsidR="001B5D4A" w:rsidRPr="001B5D4A" w:rsidTr="00AA2752">
        <w:trPr>
          <w:trHeight w:val="355"/>
        </w:trPr>
        <w:tc>
          <w:tcPr>
            <w:tcW w:w="6512" w:type="dxa"/>
            <w:tcBorders>
              <w:top w:val="nil"/>
              <w:left w:val="single" w:sz="4" w:space="0" w:color="auto"/>
              <w:bottom w:val="single" w:sz="4" w:space="0" w:color="auto"/>
              <w:right w:val="single" w:sz="4" w:space="0" w:color="auto"/>
            </w:tcBorders>
            <w:shd w:val="clear" w:color="000000" w:fill="FFFFFF"/>
            <w:vAlign w:val="bottom"/>
            <w:hideMark/>
          </w:tcPr>
          <w:p w:rsidR="001B5D4A" w:rsidRPr="001B5D4A" w:rsidRDefault="001B5D4A" w:rsidP="001B5D4A">
            <w:pPr>
              <w:rPr>
                <w:sz w:val="16"/>
                <w:szCs w:val="16"/>
              </w:rPr>
            </w:pPr>
            <w:proofErr w:type="spellStart"/>
            <w:r w:rsidRPr="001B5D4A">
              <w:rPr>
                <w:sz w:val="16"/>
                <w:szCs w:val="16"/>
              </w:rPr>
              <w:t>Софинансирование</w:t>
            </w:r>
            <w:proofErr w:type="spellEnd"/>
            <w:r w:rsidRPr="001B5D4A">
              <w:rPr>
                <w:sz w:val="16"/>
                <w:szCs w:val="16"/>
              </w:rPr>
              <w:t xml:space="preserve"> реализаций мероприятий перечня проектов Народных инициатив</w:t>
            </w:r>
          </w:p>
        </w:tc>
        <w:tc>
          <w:tcPr>
            <w:tcW w:w="403" w:type="dxa"/>
            <w:tcBorders>
              <w:top w:val="nil"/>
              <w:left w:val="nil"/>
              <w:bottom w:val="single" w:sz="4" w:space="0" w:color="auto"/>
              <w:right w:val="single" w:sz="4" w:space="0" w:color="auto"/>
            </w:tcBorders>
            <w:shd w:val="clear" w:color="000000" w:fill="FFFFFF"/>
            <w:vAlign w:val="bottom"/>
            <w:hideMark/>
          </w:tcPr>
          <w:p w:rsidR="001B5D4A" w:rsidRPr="001B5D4A" w:rsidRDefault="001B5D4A" w:rsidP="001B5D4A">
            <w:pPr>
              <w:jc w:val="center"/>
              <w:rPr>
                <w:rFonts w:ascii="Arial" w:hAnsi="Arial" w:cs="Arial"/>
                <w:color w:val="000000"/>
                <w:sz w:val="16"/>
                <w:szCs w:val="16"/>
              </w:rPr>
            </w:pPr>
            <w:r w:rsidRPr="001B5D4A">
              <w:rPr>
                <w:rFonts w:ascii="Arial" w:hAnsi="Arial" w:cs="Arial"/>
                <w:color w:val="000000"/>
                <w:sz w:val="16"/>
                <w:szCs w:val="16"/>
              </w:rPr>
              <w:t>03</w:t>
            </w:r>
          </w:p>
        </w:tc>
        <w:tc>
          <w:tcPr>
            <w:tcW w:w="438" w:type="dxa"/>
            <w:tcBorders>
              <w:top w:val="nil"/>
              <w:left w:val="nil"/>
              <w:bottom w:val="single" w:sz="4" w:space="0" w:color="auto"/>
              <w:right w:val="single" w:sz="4" w:space="0" w:color="auto"/>
            </w:tcBorders>
            <w:shd w:val="clear" w:color="000000" w:fill="FFFFFF"/>
            <w:vAlign w:val="bottom"/>
            <w:hideMark/>
          </w:tcPr>
          <w:p w:rsidR="001B5D4A" w:rsidRPr="001B5D4A" w:rsidRDefault="001B5D4A" w:rsidP="001B5D4A">
            <w:pPr>
              <w:jc w:val="center"/>
              <w:rPr>
                <w:rFonts w:ascii="Arial" w:hAnsi="Arial" w:cs="Arial"/>
                <w:color w:val="000000"/>
                <w:sz w:val="16"/>
                <w:szCs w:val="16"/>
              </w:rPr>
            </w:pPr>
            <w:r w:rsidRPr="001B5D4A">
              <w:rPr>
                <w:rFonts w:ascii="Arial" w:hAnsi="Arial" w:cs="Arial"/>
                <w:color w:val="000000"/>
                <w:sz w:val="16"/>
                <w:szCs w:val="16"/>
              </w:rPr>
              <w:t>10</w:t>
            </w:r>
          </w:p>
        </w:tc>
        <w:tc>
          <w:tcPr>
            <w:tcW w:w="2301" w:type="dxa"/>
            <w:tcBorders>
              <w:top w:val="nil"/>
              <w:left w:val="nil"/>
              <w:bottom w:val="single" w:sz="4" w:space="0" w:color="auto"/>
              <w:right w:val="single" w:sz="4" w:space="0" w:color="auto"/>
            </w:tcBorders>
            <w:shd w:val="clear" w:color="000000" w:fill="FFFFFF"/>
            <w:noWrap/>
            <w:vAlign w:val="bottom"/>
            <w:hideMark/>
          </w:tcPr>
          <w:p w:rsidR="001B5D4A" w:rsidRPr="001B5D4A" w:rsidRDefault="001B5D4A" w:rsidP="001B5D4A">
            <w:pPr>
              <w:jc w:val="right"/>
              <w:rPr>
                <w:rFonts w:ascii="Arial" w:hAnsi="Arial" w:cs="Arial"/>
                <w:color w:val="000000"/>
                <w:sz w:val="16"/>
                <w:szCs w:val="16"/>
              </w:rPr>
            </w:pPr>
            <w:r w:rsidRPr="001B5D4A">
              <w:rPr>
                <w:rFonts w:ascii="Arial" w:hAnsi="Arial" w:cs="Arial"/>
                <w:color w:val="000000"/>
                <w:sz w:val="16"/>
                <w:szCs w:val="16"/>
              </w:rPr>
              <w:t>200,0</w:t>
            </w:r>
          </w:p>
        </w:tc>
      </w:tr>
      <w:tr w:rsidR="001B5D4A" w:rsidRPr="001B5D4A" w:rsidTr="00AA2752">
        <w:trPr>
          <w:trHeight w:val="480"/>
        </w:trPr>
        <w:tc>
          <w:tcPr>
            <w:tcW w:w="6512" w:type="dxa"/>
            <w:tcBorders>
              <w:top w:val="nil"/>
              <w:left w:val="single" w:sz="4" w:space="0" w:color="auto"/>
              <w:bottom w:val="nil"/>
              <w:right w:val="nil"/>
            </w:tcBorders>
            <w:shd w:val="clear" w:color="auto" w:fill="auto"/>
            <w:vAlign w:val="bottom"/>
            <w:hideMark/>
          </w:tcPr>
          <w:p w:rsidR="001B5D4A" w:rsidRPr="001B5D4A" w:rsidRDefault="001B5D4A" w:rsidP="001B5D4A">
            <w:pPr>
              <w:rPr>
                <w:rFonts w:ascii="Arial" w:hAnsi="Arial" w:cs="Arial"/>
                <w:b/>
                <w:bCs/>
                <w:sz w:val="16"/>
                <w:szCs w:val="16"/>
              </w:rPr>
            </w:pPr>
            <w:r w:rsidRPr="001B5D4A">
              <w:rPr>
                <w:rFonts w:ascii="Arial" w:hAnsi="Arial" w:cs="Arial"/>
                <w:b/>
                <w:bCs/>
                <w:sz w:val="16"/>
                <w:szCs w:val="16"/>
              </w:rPr>
              <w:t>Другие вопросы в области национальной безопасности и правоохранительной деятельности</w:t>
            </w:r>
          </w:p>
        </w:tc>
        <w:tc>
          <w:tcPr>
            <w:tcW w:w="403" w:type="dxa"/>
            <w:tcBorders>
              <w:top w:val="nil"/>
              <w:left w:val="single" w:sz="4" w:space="0" w:color="auto"/>
              <w:bottom w:val="single" w:sz="4" w:space="0" w:color="auto"/>
              <w:right w:val="single" w:sz="4" w:space="0" w:color="auto"/>
            </w:tcBorders>
            <w:shd w:val="clear" w:color="000000" w:fill="FFFFFF"/>
            <w:vAlign w:val="bottom"/>
            <w:hideMark/>
          </w:tcPr>
          <w:p w:rsidR="001B5D4A" w:rsidRPr="001B5D4A" w:rsidRDefault="001B5D4A" w:rsidP="001B5D4A">
            <w:pPr>
              <w:jc w:val="center"/>
              <w:rPr>
                <w:rFonts w:ascii="Arial" w:hAnsi="Arial" w:cs="Arial"/>
                <w:b/>
                <w:bCs/>
                <w:color w:val="000000"/>
                <w:sz w:val="16"/>
                <w:szCs w:val="16"/>
              </w:rPr>
            </w:pPr>
            <w:r w:rsidRPr="001B5D4A">
              <w:rPr>
                <w:rFonts w:ascii="Arial" w:hAnsi="Arial" w:cs="Arial"/>
                <w:b/>
                <w:bCs/>
                <w:color w:val="000000"/>
                <w:sz w:val="16"/>
                <w:szCs w:val="16"/>
              </w:rPr>
              <w:t>03</w:t>
            </w:r>
          </w:p>
        </w:tc>
        <w:tc>
          <w:tcPr>
            <w:tcW w:w="438" w:type="dxa"/>
            <w:tcBorders>
              <w:top w:val="nil"/>
              <w:left w:val="nil"/>
              <w:bottom w:val="single" w:sz="4" w:space="0" w:color="auto"/>
              <w:right w:val="single" w:sz="4" w:space="0" w:color="auto"/>
            </w:tcBorders>
            <w:shd w:val="clear" w:color="000000" w:fill="FFFFFF"/>
            <w:vAlign w:val="bottom"/>
            <w:hideMark/>
          </w:tcPr>
          <w:p w:rsidR="001B5D4A" w:rsidRPr="001B5D4A" w:rsidRDefault="001B5D4A" w:rsidP="001B5D4A">
            <w:pPr>
              <w:jc w:val="center"/>
              <w:rPr>
                <w:rFonts w:ascii="Arial" w:hAnsi="Arial" w:cs="Arial"/>
                <w:b/>
                <w:bCs/>
                <w:color w:val="000000"/>
                <w:sz w:val="16"/>
                <w:szCs w:val="16"/>
              </w:rPr>
            </w:pPr>
            <w:r w:rsidRPr="001B5D4A">
              <w:rPr>
                <w:rFonts w:ascii="Arial" w:hAnsi="Arial" w:cs="Arial"/>
                <w:b/>
                <w:bCs/>
                <w:color w:val="000000"/>
                <w:sz w:val="16"/>
                <w:szCs w:val="16"/>
              </w:rPr>
              <w:t>14</w:t>
            </w:r>
          </w:p>
        </w:tc>
        <w:tc>
          <w:tcPr>
            <w:tcW w:w="2301" w:type="dxa"/>
            <w:tcBorders>
              <w:top w:val="nil"/>
              <w:left w:val="nil"/>
              <w:bottom w:val="single" w:sz="4" w:space="0" w:color="auto"/>
              <w:right w:val="single" w:sz="4" w:space="0" w:color="auto"/>
            </w:tcBorders>
            <w:shd w:val="clear" w:color="000000" w:fill="FFFFFF"/>
            <w:noWrap/>
            <w:vAlign w:val="bottom"/>
            <w:hideMark/>
          </w:tcPr>
          <w:p w:rsidR="001B5D4A" w:rsidRPr="001B5D4A" w:rsidRDefault="001B5D4A" w:rsidP="001B5D4A">
            <w:pPr>
              <w:jc w:val="right"/>
              <w:rPr>
                <w:rFonts w:ascii="Arial" w:hAnsi="Arial" w:cs="Arial"/>
                <w:b/>
                <w:bCs/>
                <w:color w:val="000000"/>
                <w:sz w:val="16"/>
                <w:szCs w:val="16"/>
              </w:rPr>
            </w:pPr>
            <w:r w:rsidRPr="001B5D4A">
              <w:rPr>
                <w:rFonts w:ascii="Arial" w:hAnsi="Arial" w:cs="Arial"/>
                <w:b/>
                <w:bCs/>
                <w:color w:val="000000"/>
                <w:sz w:val="16"/>
                <w:szCs w:val="16"/>
              </w:rPr>
              <w:t>5,0</w:t>
            </w:r>
          </w:p>
        </w:tc>
      </w:tr>
      <w:tr w:rsidR="001B5D4A" w:rsidRPr="001B5D4A" w:rsidTr="00AA2752">
        <w:trPr>
          <w:trHeight w:val="511"/>
        </w:trPr>
        <w:tc>
          <w:tcPr>
            <w:tcW w:w="651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B5D4A" w:rsidRPr="001B5D4A" w:rsidRDefault="001B5D4A" w:rsidP="001B5D4A">
            <w:pPr>
              <w:rPr>
                <w:rFonts w:ascii="Arial" w:hAnsi="Arial" w:cs="Arial"/>
                <w:sz w:val="16"/>
                <w:szCs w:val="16"/>
              </w:rPr>
            </w:pPr>
            <w:r w:rsidRPr="001B5D4A">
              <w:rPr>
                <w:rFonts w:ascii="Arial" w:hAnsi="Arial" w:cs="Arial"/>
                <w:sz w:val="16"/>
                <w:szCs w:val="16"/>
              </w:rPr>
              <w:t>Муниципальная программа «Обеспечение безопасности населения на транспорте на территории муниципального образования «Бурят-</w:t>
            </w:r>
            <w:proofErr w:type="spellStart"/>
            <w:r w:rsidRPr="001B5D4A">
              <w:rPr>
                <w:rFonts w:ascii="Arial" w:hAnsi="Arial" w:cs="Arial"/>
                <w:sz w:val="16"/>
                <w:szCs w:val="16"/>
              </w:rPr>
              <w:t>Янгуты</w:t>
            </w:r>
            <w:proofErr w:type="spellEnd"/>
            <w:r w:rsidRPr="001B5D4A">
              <w:rPr>
                <w:rFonts w:ascii="Arial" w:hAnsi="Arial" w:cs="Arial"/>
                <w:sz w:val="16"/>
                <w:szCs w:val="16"/>
              </w:rPr>
              <w:t>».</w:t>
            </w:r>
          </w:p>
        </w:tc>
        <w:tc>
          <w:tcPr>
            <w:tcW w:w="403" w:type="dxa"/>
            <w:tcBorders>
              <w:top w:val="nil"/>
              <w:left w:val="nil"/>
              <w:bottom w:val="single" w:sz="4" w:space="0" w:color="auto"/>
              <w:right w:val="single" w:sz="4" w:space="0" w:color="auto"/>
            </w:tcBorders>
            <w:shd w:val="clear" w:color="auto" w:fill="auto"/>
            <w:noWrap/>
            <w:vAlign w:val="bottom"/>
            <w:hideMark/>
          </w:tcPr>
          <w:p w:rsidR="001B5D4A" w:rsidRPr="001B5D4A" w:rsidRDefault="001B5D4A" w:rsidP="001B5D4A">
            <w:pPr>
              <w:jc w:val="center"/>
              <w:rPr>
                <w:rFonts w:ascii="Arial" w:hAnsi="Arial" w:cs="Arial"/>
                <w:sz w:val="16"/>
                <w:szCs w:val="16"/>
              </w:rPr>
            </w:pPr>
            <w:r w:rsidRPr="001B5D4A">
              <w:rPr>
                <w:rFonts w:ascii="Arial" w:hAnsi="Arial" w:cs="Arial"/>
                <w:sz w:val="16"/>
                <w:szCs w:val="16"/>
              </w:rPr>
              <w:t>03</w:t>
            </w:r>
          </w:p>
        </w:tc>
        <w:tc>
          <w:tcPr>
            <w:tcW w:w="438" w:type="dxa"/>
            <w:tcBorders>
              <w:top w:val="nil"/>
              <w:left w:val="nil"/>
              <w:bottom w:val="single" w:sz="4" w:space="0" w:color="auto"/>
              <w:right w:val="single" w:sz="4" w:space="0" w:color="auto"/>
            </w:tcBorders>
            <w:shd w:val="clear" w:color="auto" w:fill="auto"/>
            <w:noWrap/>
            <w:vAlign w:val="bottom"/>
            <w:hideMark/>
          </w:tcPr>
          <w:p w:rsidR="001B5D4A" w:rsidRPr="001B5D4A" w:rsidRDefault="001B5D4A" w:rsidP="001B5D4A">
            <w:pPr>
              <w:jc w:val="center"/>
              <w:rPr>
                <w:rFonts w:ascii="Arial" w:hAnsi="Arial" w:cs="Arial"/>
                <w:sz w:val="16"/>
                <w:szCs w:val="16"/>
              </w:rPr>
            </w:pPr>
            <w:r w:rsidRPr="001B5D4A">
              <w:rPr>
                <w:rFonts w:ascii="Arial" w:hAnsi="Arial" w:cs="Arial"/>
                <w:sz w:val="16"/>
                <w:szCs w:val="16"/>
              </w:rPr>
              <w:t>14</w:t>
            </w:r>
          </w:p>
        </w:tc>
        <w:tc>
          <w:tcPr>
            <w:tcW w:w="2301" w:type="dxa"/>
            <w:tcBorders>
              <w:top w:val="nil"/>
              <w:left w:val="nil"/>
              <w:bottom w:val="single" w:sz="4" w:space="0" w:color="auto"/>
              <w:right w:val="single" w:sz="4" w:space="0" w:color="auto"/>
            </w:tcBorders>
            <w:shd w:val="clear" w:color="auto" w:fill="auto"/>
            <w:noWrap/>
            <w:vAlign w:val="bottom"/>
            <w:hideMark/>
          </w:tcPr>
          <w:p w:rsidR="001B5D4A" w:rsidRPr="001B5D4A" w:rsidRDefault="001B5D4A" w:rsidP="001B5D4A">
            <w:pPr>
              <w:jc w:val="right"/>
              <w:rPr>
                <w:rFonts w:ascii="Arial" w:hAnsi="Arial" w:cs="Arial"/>
                <w:sz w:val="16"/>
                <w:szCs w:val="16"/>
              </w:rPr>
            </w:pPr>
            <w:r w:rsidRPr="001B5D4A">
              <w:rPr>
                <w:rFonts w:ascii="Arial" w:hAnsi="Arial" w:cs="Arial"/>
                <w:sz w:val="16"/>
                <w:szCs w:val="16"/>
              </w:rPr>
              <w:t>5,0</w:t>
            </w:r>
          </w:p>
        </w:tc>
      </w:tr>
      <w:tr w:rsidR="001B5D4A" w:rsidRPr="001B5D4A" w:rsidTr="001B5D4A">
        <w:trPr>
          <w:trHeight w:val="255"/>
        </w:trPr>
        <w:tc>
          <w:tcPr>
            <w:tcW w:w="6512" w:type="dxa"/>
            <w:tcBorders>
              <w:top w:val="nil"/>
              <w:left w:val="single" w:sz="4" w:space="0" w:color="auto"/>
              <w:bottom w:val="single" w:sz="4" w:space="0" w:color="auto"/>
              <w:right w:val="single" w:sz="4" w:space="0" w:color="auto"/>
            </w:tcBorders>
            <w:shd w:val="clear" w:color="000000" w:fill="D9D9D9"/>
            <w:noWrap/>
            <w:vAlign w:val="bottom"/>
            <w:hideMark/>
          </w:tcPr>
          <w:p w:rsidR="001B5D4A" w:rsidRPr="001B5D4A" w:rsidRDefault="001B5D4A" w:rsidP="001B5D4A">
            <w:pPr>
              <w:rPr>
                <w:rFonts w:ascii="Calibri" w:hAnsi="Calibri" w:cs="Calibri"/>
                <w:b/>
                <w:bCs/>
                <w:sz w:val="16"/>
                <w:szCs w:val="16"/>
              </w:rPr>
            </w:pPr>
            <w:r w:rsidRPr="001B5D4A">
              <w:rPr>
                <w:rFonts w:ascii="Calibri" w:hAnsi="Calibri" w:cs="Calibri"/>
                <w:b/>
                <w:bCs/>
                <w:sz w:val="16"/>
                <w:szCs w:val="16"/>
              </w:rPr>
              <w:t>Национальная экономика</w:t>
            </w:r>
          </w:p>
        </w:tc>
        <w:tc>
          <w:tcPr>
            <w:tcW w:w="403" w:type="dxa"/>
            <w:tcBorders>
              <w:top w:val="nil"/>
              <w:left w:val="nil"/>
              <w:bottom w:val="single" w:sz="4" w:space="0" w:color="auto"/>
              <w:right w:val="single" w:sz="4" w:space="0" w:color="auto"/>
            </w:tcBorders>
            <w:shd w:val="clear" w:color="000000" w:fill="D9D9D9"/>
            <w:noWrap/>
            <w:vAlign w:val="bottom"/>
            <w:hideMark/>
          </w:tcPr>
          <w:p w:rsidR="001B5D4A" w:rsidRPr="001B5D4A" w:rsidRDefault="001B5D4A" w:rsidP="001B5D4A">
            <w:pPr>
              <w:jc w:val="center"/>
              <w:rPr>
                <w:rFonts w:ascii="Arial" w:hAnsi="Arial" w:cs="Arial"/>
                <w:b/>
                <w:bCs/>
                <w:sz w:val="16"/>
                <w:szCs w:val="16"/>
              </w:rPr>
            </w:pPr>
            <w:r w:rsidRPr="001B5D4A">
              <w:rPr>
                <w:rFonts w:ascii="Arial" w:hAnsi="Arial" w:cs="Arial"/>
                <w:b/>
                <w:bCs/>
                <w:sz w:val="16"/>
                <w:szCs w:val="16"/>
              </w:rPr>
              <w:t>04</w:t>
            </w:r>
          </w:p>
        </w:tc>
        <w:tc>
          <w:tcPr>
            <w:tcW w:w="438" w:type="dxa"/>
            <w:tcBorders>
              <w:top w:val="nil"/>
              <w:left w:val="nil"/>
              <w:bottom w:val="single" w:sz="4" w:space="0" w:color="auto"/>
              <w:right w:val="single" w:sz="4" w:space="0" w:color="auto"/>
            </w:tcBorders>
            <w:shd w:val="clear" w:color="000000" w:fill="D9D9D9"/>
            <w:noWrap/>
            <w:vAlign w:val="bottom"/>
            <w:hideMark/>
          </w:tcPr>
          <w:p w:rsidR="001B5D4A" w:rsidRPr="001B5D4A" w:rsidRDefault="001B5D4A" w:rsidP="001B5D4A">
            <w:pPr>
              <w:jc w:val="center"/>
              <w:rPr>
                <w:rFonts w:ascii="Arial" w:hAnsi="Arial" w:cs="Arial"/>
                <w:b/>
                <w:bCs/>
                <w:sz w:val="16"/>
                <w:szCs w:val="16"/>
              </w:rPr>
            </w:pPr>
            <w:r w:rsidRPr="001B5D4A">
              <w:rPr>
                <w:rFonts w:ascii="Arial" w:hAnsi="Arial" w:cs="Arial"/>
                <w:b/>
                <w:bCs/>
                <w:sz w:val="16"/>
                <w:szCs w:val="16"/>
              </w:rPr>
              <w:t> </w:t>
            </w:r>
          </w:p>
        </w:tc>
        <w:tc>
          <w:tcPr>
            <w:tcW w:w="2301" w:type="dxa"/>
            <w:tcBorders>
              <w:top w:val="nil"/>
              <w:left w:val="nil"/>
              <w:bottom w:val="single" w:sz="4" w:space="0" w:color="auto"/>
              <w:right w:val="single" w:sz="4" w:space="0" w:color="auto"/>
            </w:tcBorders>
            <w:shd w:val="clear" w:color="000000" w:fill="D9D9D9"/>
            <w:noWrap/>
            <w:vAlign w:val="bottom"/>
            <w:hideMark/>
          </w:tcPr>
          <w:p w:rsidR="001B5D4A" w:rsidRPr="001B5D4A" w:rsidRDefault="001B5D4A" w:rsidP="001B5D4A">
            <w:pPr>
              <w:jc w:val="right"/>
              <w:rPr>
                <w:rFonts w:ascii="Arial" w:hAnsi="Arial" w:cs="Arial"/>
                <w:b/>
                <w:bCs/>
                <w:sz w:val="16"/>
                <w:szCs w:val="16"/>
              </w:rPr>
            </w:pPr>
            <w:r w:rsidRPr="001B5D4A">
              <w:rPr>
                <w:rFonts w:ascii="Arial" w:hAnsi="Arial" w:cs="Arial"/>
                <w:b/>
                <w:bCs/>
                <w:sz w:val="16"/>
                <w:szCs w:val="16"/>
              </w:rPr>
              <w:t>3408,9</w:t>
            </w:r>
          </w:p>
        </w:tc>
      </w:tr>
      <w:tr w:rsidR="001B5D4A" w:rsidRPr="001B5D4A" w:rsidTr="00AA2752">
        <w:trPr>
          <w:trHeight w:val="255"/>
        </w:trPr>
        <w:tc>
          <w:tcPr>
            <w:tcW w:w="6512" w:type="dxa"/>
            <w:tcBorders>
              <w:top w:val="nil"/>
              <w:left w:val="single" w:sz="4" w:space="0" w:color="auto"/>
              <w:bottom w:val="single" w:sz="4" w:space="0" w:color="auto"/>
              <w:right w:val="single" w:sz="4" w:space="0" w:color="auto"/>
            </w:tcBorders>
            <w:shd w:val="clear" w:color="auto" w:fill="auto"/>
            <w:noWrap/>
            <w:vAlign w:val="bottom"/>
            <w:hideMark/>
          </w:tcPr>
          <w:p w:rsidR="001B5D4A" w:rsidRPr="001B5D4A" w:rsidRDefault="001B5D4A" w:rsidP="001B5D4A">
            <w:pPr>
              <w:rPr>
                <w:rFonts w:ascii="Calibri" w:hAnsi="Calibri" w:cs="Calibri"/>
                <w:b/>
                <w:bCs/>
                <w:sz w:val="16"/>
                <w:szCs w:val="16"/>
              </w:rPr>
            </w:pPr>
            <w:r w:rsidRPr="001B5D4A">
              <w:rPr>
                <w:rFonts w:ascii="Calibri" w:hAnsi="Calibri" w:cs="Calibri"/>
                <w:b/>
                <w:bCs/>
                <w:sz w:val="16"/>
                <w:szCs w:val="16"/>
              </w:rPr>
              <w:t>ВОДНОЕ ХОЗЯЙСТВО</w:t>
            </w:r>
          </w:p>
        </w:tc>
        <w:tc>
          <w:tcPr>
            <w:tcW w:w="403" w:type="dxa"/>
            <w:tcBorders>
              <w:top w:val="nil"/>
              <w:left w:val="nil"/>
              <w:bottom w:val="single" w:sz="4" w:space="0" w:color="auto"/>
              <w:right w:val="single" w:sz="4" w:space="0" w:color="auto"/>
            </w:tcBorders>
            <w:shd w:val="clear" w:color="auto" w:fill="auto"/>
            <w:noWrap/>
            <w:vAlign w:val="bottom"/>
            <w:hideMark/>
          </w:tcPr>
          <w:p w:rsidR="001B5D4A" w:rsidRPr="001B5D4A" w:rsidRDefault="001B5D4A" w:rsidP="001B5D4A">
            <w:pPr>
              <w:jc w:val="center"/>
              <w:rPr>
                <w:rFonts w:ascii="Arial" w:hAnsi="Arial" w:cs="Arial"/>
                <w:b/>
                <w:bCs/>
                <w:sz w:val="16"/>
                <w:szCs w:val="16"/>
              </w:rPr>
            </w:pPr>
            <w:r w:rsidRPr="001B5D4A">
              <w:rPr>
                <w:rFonts w:ascii="Arial" w:hAnsi="Arial" w:cs="Arial"/>
                <w:b/>
                <w:bCs/>
                <w:sz w:val="16"/>
                <w:szCs w:val="16"/>
              </w:rPr>
              <w:t>04</w:t>
            </w:r>
          </w:p>
        </w:tc>
        <w:tc>
          <w:tcPr>
            <w:tcW w:w="438" w:type="dxa"/>
            <w:tcBorders>
              <w:top w:val="nil"/>
              <w:left w:val="nil"/>
              <w:bottom w:val="single" w:sz="4" w:space="0" w:color="auto"/>
              <w:right w:val="single" w:sz="4" w:space="0" w:color="auto"/>
            </w:tcBorders>
            <w:shd w:val="clear" w:color="auto" w:fill="auto"/>
            <w:noWrap/>
            <w:vAlign w:val="bottom"/>
            <w:hideMark/>
          </w:tcPr>
          <w:p w:rsidR="001B5D4A" w:rsidRPr="001B5D4A" w:rsidRDefault="001B5D4A" w:rsidP="001B5D4A">
            <w:pPr>
              <w:jc w:val="center"/>
              <w:rPr>
                <w:rFonts w:ascii="Arial" w:hAnsi="Arial" w:cs="Arial"/>
                <w:b/>
                <w:bCs/>
                <w:sz w:val="16"/>
                <w:szCs w:val="16"/>
              </w:rPr>
            </w:pPr>
            <w:r w:rsidRPr="001B5D4A">
              <w:rPr>
                <w:rFonts w:ascii="Arial" w:hAnsi="Arial" w:cs="Arial"/>
                <w:b/>
                <w:bCs/>
                <w:sz w:val="16"/>
                <w:szCs w:val="16"/>
              </w:rPr>
              <w:t>06</w:t>
            </w:r>
          </w:p>
        </w:tc>
        <w:tc>
          <w:tcPr>
            <w:tcW w:w="2301" w:type="dxa"/>
            <w:tcBorders>
              <w:top w:val="nil"/>
              <w:left w:val="nil"/>
              <w:bottom w:val="single" w:sz="4" w:space="0" w:color="auto"/>
              <w:right w:val="single" w:sz="4" w:space="0" w:color="auto"/>
            </w:tcBorders>
            <w:shd w:val="clear" w:color="auto" w:fill="auto"/>
            <w:noWrap/>
            <w:vAlign w:val="bottom"/>
            <w:hideMark/>
          </w:tcPr>
          <w:p w:rsidR="001B5D4A" w:rsidRPr="001B5D4A" w:rsidRDefault="001B5D4A" w:rsidP="001B5D4A">
            <w:pPr>
              <w:jc w:val="right"/>
              <w:rPr>
                <w:rFonts w:ascii="Arial" w:hAnsi="Arial" w:cs="Arial"/>
                <w:b/>
                <w:bCs/>
                <w:sz w:val="16"/>
                <w:szCs w:val="16"/>
              </w:rPr>
            </w:pPr>
            <w:r w:rsidRPr="001B5D4A">
              <w:rPr>
                <w:rFonts w:ascii="Arial" w:hAnsi="Arial" w:cs="Arial"/>
                <w:b/>
                <w:bCs/>
                <w:sz w:val="16"/>
                <w:szCs w:val="16"/>
              </w:rPr>
              <w:t>5,0</w:t>
            </w:r>
          </w:p>
        </w:tc>
      </w:tr>
      <w:tr w:rsidR="001B5D4A" w:rsidRPr="001B5D4A" w:rsidTr="00AA2752">
        <w:trPr>
          <w:trHeight w:val="415"/>
        </w:trPr>
        <w:tc>
          <w:tcPr>
            <w:tcW w:w="6512" w:type="dxa"/>
            <w:tcBorders>
              <w:top w:val="nil"/>
              <w:left w:val="single" w:sz="4" w:space="0" w:color="auto"/>
              <w:bottom w:val="single" w:sz="4" w:space="0" w:color="auto"/>
              <w:right w:val="single" w:sz="4" w:space="0" w:color="auto"/>
            </w:tcBorders>
            <w:shd w:val="clear" w:color="auto" w:fill="auto"/>
            <w:vAlign w:val="bottom"/>
            <w:hideMark/>
          </w:tcPr>
          <w:p w:rsidR="001B5D4A" w:rsidRPr="001B5D4A" w:rsidRDefault="001B5D4A" w:rsidP="001B5D4A">
            <w:pPr>
              <w:rPr>
                <w:rFonts w:ascii="Arial" w:hAnsi="Arial" w:cs="Arial"/>
                <w:sz w:val="16"/>
                <w:szCs w:val="16"/>
              </w:rPr>
            </w:pPr>
            <w:r w:rsidRPr="001B5D4A">
              <w:rPr>
                <w:rFonts w:ascii="Arial" w:hAnsi="Arial" w:cs="Arial"/>
                <w:sz w:val="16"/>
                <w:szCs w:val="16"/>
              </w:rPr>
              <w:t>Муниципальная программа "Профилактика правонарушений на территории муниципального образования "Бурят-</w:t>
            </w:r>
            <w:proofErr w:type="spellStart"/>
            <w:r w:rsidRPr="001B5D4A">
              <w:rPr>
                <w:rFonts w:ascii="Arial" w:hAnsi="Arial" w:cs="Arial"/>
                <w:sz w:val="16"/>
                <w:szCs w:val="16"/>
              </w:rPr>
              <w:t>Янгуты</w:t>
            </w:r>
            <w:proofErr w:type="spellEnd"/>
            <w:r w:rsidRPr="001B5D4A">
              <w:rPr>
                <w:rFonts w:ascii="Arial" w:hAnsi="Arial" w:cs="Arial"/>
                <w:sz w:val="16"/>
                <w:szCs w:val="16"/>
              </w:rPr>
              <w:t xml:space="preserve">" </w:t>
            </w:r>
          </w:p>
        </w:tc>
        <w:tc>
          <w:tcPr>
            <w:tcW w:w="403" w:type="dxa"/>
            <w:tcBorders>
              <w:top w:val="nil"/>
              <w:left w:val="nil"/>
              <w:bottom w:val="single" w:sz="4" w:space="0" w:color="auto"/>
              <w:right w:val="single" w:sz="4" w:space="0" w:color="auto"/>
            </w:tcBorders>
            <w:shd w:val="clear" w:color="auto" w:fill="auto"/>
            <w:noWrap/>
            <w:vAlign w:val="bottom"/>
            <w:hideMark/>
          </w:tcPr>
          <w:p w:rsidR="001B5D4A" w:rsidRPr="001B5D4A" w:rsidRDefault="001B5D4A" w:rsidP="001B5D4A">
            <w:pPr>
              <w:rPr>
                <w:rFonts w:ascii="Arial" w:hAnsi="Arial" w:cs="Arial"/>
                <w:sz w:val="16"/>
                <w:szCs w:val="16"/>
              </w:rPr>
            </w:pPr>
            <w:r w:rsidRPr="001B5D4A">
              <w:rPr>
                <w:rFonts w:ascii="Arial" w:hAnsi="Arial" w:cs="Arial"/>
                <w:sz w:val="16"/>
                <w:szCs w:val="16"/>
              </w:rPr>
              <w:t>04</w:t>
            </w:r>
          </w:p>
        </w:tc>
        <w:tc>
          <w:tcPr>
            <w:tcW w:w="438" w:type="dxa"/>
            <w:tcBorders>
              <w:top w:val="nil"/>
              <w:left w:val="nil"/>
              <w:bottom w:val="single" w:sz="4" w:space="0" w:color="auto"/>
              <w:right w:val="single" w:sz="4" w:space="0" w:color="auto"/>
            </w:tcBorders>
            <w:shd w:val="clear" w:color="auto" w:fill="auto"/>
            <w:noWrap/>
            <w:vAlign w:val="bottom"/>
            <w:hideMark/>
          </w:tcPr>
          <w:p w:rsidR="001B5D4A" w:rsidRPr="001B5D4A" w:rsidRDefault="001B5D4A" w:rsidP="001B5D4A">
            <w:pPr>
              <w:rPr>
                <w:rFonts w:ascii="Arial" w:hAnsi="Arial" w:cs="Arial"/>
                <w:sz w:val="16"/>
                <w:szCs w:val="16"/>
              </w:rPr>
            </w:pPr>
            <w:r w:rsidRPr="001B5D4A">
              <w:rPr>
                <w:rFonts w:ascii="Arial" w:hAnsi="Arial" w:cs="Arial"/>
                <w:sz w:val="16"/>
                <w:szCs w:val="16"/>
              </w:rPr>
              <w:t>06</w:t>
            </w:r>
          </w:p>
        </w:tc>
        <w:tc>
          <w:tcPr>
            <w:tcW w:w="2301" w:type="dxa"/>
            <w:tcBorders>
              <w:top w:val="nil"/>
              <w:left w:val="nil"/>
              <w:bottom w:val="single" w:sz="4" w:space="0" w:color="auto"/>
              <w:right w:val="single" w:sz="4" w:space="0" w:color="auto"/>
            </w:tcBorders>
            <w:shd w:val="clear" w:color="auto" w:fill="auto"/>
            <w:noWrap/>
            <w:vAlign w:val="bottom"/>
            <w:hideMark/>
          </w:tcPr>
          <w:p w:rsidR="001B5D4A" w:rsidRPr="001B5D4A" w:rsidRDefault="001B5D4A" w:rsidP="001B5D4A">
            <w:pPr>
              <w:jc w:val="right"/>
              <w:rPr>
                <w:rFonts w:ascii="Arial" w:hAnsi="Arial" w:cs="Arial"/>
                <w:b/>
                <w:bCs/>
                <w:sz w:val="16"/>
                <w:szCs w:val="16"/>
              </w:rPr>
            </w:pPr>
            <w:r w:rsidRPr="001B5D4A">
              <w:rPr>
                <w:rFonts w:ascii="Arial" w:hAnsi="Arial" w:cs="Arial"/>
                <w:b/>
                <w:bCs/>
                <w:sz w:val="16"/>
                <w:szCs w:val="16"/>
              </w:rPr>
              <w:t>5,0</w:t>
            </w:r>
          </w:p>
        </w:tc>
      </w:tr>
      <w:tr w:rsidR="001B5D4A" w:rsidRPr="001B5D4A" w:rsidTr="00AA2752">
        <w:trPr>
          <w:trHeight w:val="509"/>
        </w:trPr>
        <w:tc>
          <w:tcPr>
            <w:tcW w:w="6512" w:type="dxa"/>
            <w:tcBorders>
              <w:top w:val="nil"/>
              <w:left w:val="single" w:sz="4" w:space="0" w:color="auto"/>
              <w:bottom w:val="single" w:sz="4" w:space="0" w:color="auto"/>
              <w:right w:val="single" w:sz="4" w:space="0" w:color="auto"/>
            </w:tcBorders>
            <w:shd w:val="clear" w:color="auto" w:fill="auto"/>
            <w:vAlign w:val="bottom"/>
            <w:hideMark/>
          </w:tcPr>
          <w:p w:rsidR="001B5D4A" w:rsidRPr="001B5D4A" w:rsidRDefault="001B5D4A" w:rsidP="001B5D4A">
            <w:pPr>
              <w:rPr>
                <w:rFonts w:ascii="Arial" w:hAnsi="Arial" w:cs="Arial"/>
                <w:sz w:val="16"/>
                <w:szCs w:val="16"/>
              </w:rPr>
            </w:pPr>
            <w:r w:rsidRPr="001B5D4A">
              <w:rPr>
                <w:rFonts w:ascii="Arial" w:hAnsi="Arial" w:cs="Arial"/>
                <w:sz w:val="16"/>
                <w:szCs w:val="16"/>
              </w:rPr>
              <w:t>Основное мероприятие: "Предупреждение  и ликвидации чрезвычайных ситуаций и безопасности людей на водных объектах"</w:t>
            </w:r>
          </w:p>
        </w:tc>
        <w:tc>
          <w:tcPr>
            <w:tcW w:w="403" w:type="dxa"/>
            <w:tcBorders>
              <w:top w:val="nil"/>
              <w:left w:val="nil"/>
              <w:bottom w:val="single" w:sz="4" w:space="0" w:color="auto"/>
              <w:right w:val="single" w:sz="4" w:space="0" w:color="auto"/>
            </w:tcBorders>
            <w:shd w:val="clear" w:color="auto" w:fill="auto"/>
            <w:noWrap/>
            <w:vAlign w:val="bottom"/>
            <w:hideMark/>
          </w:tcPr>
          <w:p w:rsidR="001B5D4A" w:rsidRPr="001B5D4A" w:rsidRDefault="001B5D4A" w:rsidP="001B5D4A">
            <w:pPr>
              <w:rPr>
                <w:rFonts w:ascii="Arial" w:hAnsi="Arial" w:cs="Arial"/>
                <w:sz w:val="16"/>
                <w:szCs w:val="16"/>
              </w:rPr>
            </w:pPr>
            <w:r w:rsidRPr="001B5D4A">
              <w:rPr>
                <w:rFonts w:ascii="Arial" w:hAnsi="Arial" w:cs="Arial"/>
                <w:sz w:val="16"/>
                <w:szCs w:val="16"/>
              </w:rPr>
              <w:t>04</w:t>
            </w:r>
          </w:p>
        </w:tc>
        <w:tc>
          <w:tcPr>
            <w:tcW w:w="438" w:type="dxa"/>
            <w:tcBorders>
              <w:top w:val="nil"/>
              <w:left w:val="nil"/>
              <w:bottom w:val="single" w:sz="4" w:space="0" w:color="auto"/>
              <w:right w:val="single" w:sz="4" w:space="0" w:color="auto"/>
            </w:tcBorders>
            <w:shd w:val="clear" w:color="auto" w:fill="auto"/>
            <w:noWrap/>
            <w:vAlign w:val="bottom"/>
            <w:hideMark/>
          </w:tcPr>
          <w:p w:rsidR="001B5D4A" w:rsidRPr="001B5D4A" w:rsidRDefault="001B5D4A" w:rsidP="001B5D4A">
            <w:pPr>
              <w:rPr>
                <w:rFonts w:ascii="Arial" w:hAnsi="Arial" w:cs="Arial"/>
                <w:sz w:val="16"/>
                <w:szCs w:val="16"/>
              </w:rPr>
            </w:pPr>
            <w:r w:rsidRPr="001B5D4A">
              <w:rPr>
                <w:rFonts w:ascii="Arial" w:hAnsi="Arial" w:cs="Arial"/>
                <w:sz w:val="16"/>
                <w:szCs w:val="16"/>
              </w:rPr>
              <w:t>06</w:t>
            </w:r>
          </w:p>
        </w:tc>
        <w:tc>
          <w:tcPr>
            <w:tcW w:w="2301" w:type="dxa"/>
            <w:tcBorders>
              <w:top w:val="nil"/>
              <w:left w:val="nil"/>
              <w:bottom w:val="single" w:sz="4" w:space="0" w:color="auto"/>
              <w:right w:val="single" w:sz="4" w:space="0" w:color="auto"/>
            </w:tcBorders>
            <w:shd w:val="clear" w:color="auto" w:fill="auto"/>
            <w:noWrap/>
            <w:vAlign w:val="bottom"/>
            <w:hideMark/>
          </w:tcPr>
          <w:p w:rsidR="001B5D4A" w:rsidRPr="001B5D4A" w:rsidRDefault="001B5D4A" w:rsidP="001B5D4A">
            <w:pPr>
              <w:jc w:val="right"/>
              <w:rPr>
                <w:rFonts w:ascii="Arial" w:hAnsi="Arial" w:cs="Arial"/>
                <w:b/>
                <w:bCs/>
                <w:sz w:val="16"/>
                <w:szCs w:val="16"/>
              </w:rPr>
            </w:pPr>
            <w:r w:rsidRPr="001B5D4A">
              <w:rPr>
                <w:rFonts w:ascii="Arial" w:hAnsi="Arial" w:cs="Arial"/>
                <w:b/>
                <w:bCs/>
                <w:sz w:val="16"/>
                <w:szCs w:val="16"/>
              </w:rPr>
              <w:t>5,0</w:t>
            </w:r>
          </w:p>
        </w:tc>
      </w:tr>
      <w:tr w:rsidR="001B5D4A" w:rsidRPr="001B5D4A" w:rsidTr="00AA2752">
        <w:trPr>
          <w:trHeight w:val="255"/>
        </w:trPr>
        <w:tc>
          <w:tcPr>
            <w:tcW w:w="6512" w:type="dxa"/>
            <w:tcBorders>
              <w:top w:val="nil"/>
              <w:left w:val="single" w:sz="4" w:space="0" w:color="auto"/>
              <w:bottom w:val="nil"/>
              <w:right w:val="nil"/>
            </w:tcBorders>
            <w:shd w:val="clear" w:color="auto" w:fill="auto"/>
            <w:noWrap/>
            <w:vAlign w:val="bottom"/>
            <w:hideMark/>
          </w:tcPr>
          <w:p w:rsidR="001B5D4A" w:rsidRPr="001B5D4A" w:rsidRDefault="001B5D4A" w:rsidP="001B5D4A">
            <w:pPr>
              <w:rPr>
                <w:rFonts w:ascii="Arial" w:hAnsi="Arial" w:cs="Arial"/>
                <w:b/>
                <w:bCs/>
                <w:sz w:val="16"/>
                <w:szCs w:val="16"/>
              </w:rPr>
            </w:pPr>
            <w:r w:rsidRPr="001B5D4A">
              <w:rPr>
                <w:rFonts w:ascii="Arial" w:hAnsi="Arial" w:cs="Arial"/>
                <w:b/>
                <w:bCs/>
                <w:sz w:val="16"/>
                <w:szCs w:val="16"/>
              </w:rPr>
              <w:t>Дорожное хозяйство (дорожные фонды)</w:t>
            </w:r>
          </w:p>
        </w:tc>
        <w:tc>
          <w:tcPr>
            <w:tcW w:w="403" w:type="dxa"/>
            <w:tcBorders>
              <w:top w:val="nil"/>
              <w:left w:val="single" w:sz="4" w:space="0" w:color="auto"/>
              <w:bottom w:val="single" w:sz="4" w:space="0" w:color="auto"/>
              <w:right w:val="single" w:sz="4" w:space="0" w:color="auto"/>
            </w:tcBorders>
            <w:shd w:val="clear" w:color="auto" w:fill="auto"/>
            <w:noWrap/>
            <w:vAlign w:val="bottom"/>
            <w:hideMark/>
          </w:tcPr>
          <w:p w:rsidR="001B5D4A" w:rsidRPr="001B5D4A" w:rsidRDefault="001B5D4A" w:rsidP="001B5D4A">
            <w:pPr>
              <w:jc w:val="center"/>
              <w:rPr>
                <w:rFonts w:ascii="Arial" w:hAnsi="Arial" w:cs="Arial"/>
                <w:b/>
                <w:bCs/>
                <w:sz w:val="16"/>
                <w:szCs w:val="16"/>
              </w:rPr>
            </w:pPr>
            <w:r w:rsidRPr="001B5D4A">
              <w:rPr>
                <w:rFonts w:ascii="Arial" w:hAnsi="Arial" w:cs="Arial"/>
                <w:b/>
                <w:bCs/>
                <w:sz w:val="16"/>
                <w:szCs w:val="16"/>
              </w:rPr>
              <w:t>04</w:t>
            </w:r>
          </w:p>
        </w:tc>
        <w:tc>
          <w:tcPr>
            <w:tcW w:w="438" w:type="dxa"/>
            <w:tcBorders>
              <w:top w:val="nil"/>
              <w:left w:val="nil"/>
              <w:bottom w:val="single" w:sz="4" w:space="0" w:color="auto"/>
              <w:right w:val="single" w:sz="4" w:space="0" w:color="auto"/>
            </w:tcBorders>
            <w:shd w:val="clear" w:color="auto" w:fill="auto"/>
            <w:noWrap/>
            <w:vAlign w:val="bottom"/>
            <w:hideMark/>
          </w:tcPr>
          <w:p w:rsidR="001B5D4A" w:rsidRPr="001B5D4A" w:rsidRDefault="001B5D4A" w:rsidP="001B5D4A">
            <w:pPr>
              <w:jc w:val="center"/>
              <w:rPr>
                <w:rFonts w:ascii="Arial" w:hAnsi="Arial" w:cs="Arial"/>
                <w:b/>
                <w:bCs/>
                <w:sz w:val="16"/>
                <w:szCs w:val="16"/>
              </w:rPr>
            </w:pPr>
            <w:r w:rsidRPr="001B5D4A">
              <w:rPr>
                <w:rFonts w:ascii="Arial" w:hAnsi="Arial" w:cs="Arial"/>
                <w:b/>
                <w:bCs/>
                <w:sz w:val="16"/>
                <w:szCs w:val="16"/>
              </w:rPr>
              <w:t>09</w:t>
            </w:r>
          </w:p>
        </w:tc>
        <w:tc>
          <w:tcPr>
            <w:tcW w:w="2301" w:type="dxa"/>
            <w:tcBorders>
              <w:top w:val="nil"/>
              <w:left w:val="nil"/>
              <w:bottom w:val="single" w:sz="4" w:space="0" w:color="auto"/>
              <w:right w:val="single" w:sz="4" w:space="0" w:color="auto"/>
            </w:tcBorders>
            <w:shd w:val="clear" w:color="auto" w:fill="auto"/>
            <w:noWrap/>
            <w:vAlign w:val="bottom"/>
            <w:hideMark/>
          </w:tcPr>
          <w:p w:rsidR="001B5D4A" w:rsidRPr="001B5D4A" w:rsidRDefault="001B5D4A" w:rsidP="001B5D4A">
            <w:pPr>
              <w:jc w:val="right"/>
              <w:rPr>
                <w:rFonts w:ascii="Arial" w:hAnsi="Arial" w:cs="Arial"/>
                <w:b/>
                <w:bCs/>
                <w:sz w:val="16"/>
                <w:szCs w:val="16"/>
              </w:rPr>
            </w:pPr>
            <w:r w:rsidRPr="001B5D4A">
              <w:rPr>
                <w:rFonts w:ascii="Arial" w:hAnsi="Arial" w:cs="Arial"/>
                <w:b/>
                <w:bCs/>
                <w:sz w:val="16"/>
                <w:szCs w:val="16"/>
              </w:rPr>
              <w:t>3398,9</w:t>
            </w:r>
          </w:p>
        </w:tc>
      </w:tr>
      <w:tr w:rsidR="001B5D4A" w:rsidRPr="001B5D4A" w:rsidTr="001B5D4A">
        <w:trPr>
          <w:trHeight w:val="480"/>
        </w:trPr>
        <w:tc>
          <w:tcPr>
            <w:tcW w:w="651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B5D4A" w:rsidRPr="001B5D4A" w:rsidRDefault="001B5D4A" w:rsidP="001B5D4A">
            <w:pPr>
              <w:jc w:val="both"/>
              <w:rPr>
                <w:rFonts w:ascii="Arial" w:hAnsi="Arial" w:cs="Arial"/>
                <w:sz w:val="16"/>
                <w:szCs w:val="16"/>
              </w:rPr>
            </w:pPr>
            <w:r w:rsidRPr="001B5D4A">
              <w:rPr>
                <w:rFonts w:ascii="Arial" w:hAnsi="Arial" w:cs="Arial"/>
                <w:sz w:val="16"/>
                <w:szCs w:val="16"/>
              </w:rPr>
              <w:t>Муниципальная программа "Развитие сети автомобильных дорог общего пользования на территории МО "Бурят-</w:t>
            </w:r>
            <w:proofErr w:type="spellStart"/>
            <w:r w:rsidRPr="001B5D4A">
              <w:rPr>
                <w:rFonts w:ascii="Arial" w:hAnsi="Arial" w:cs="Arial"/>
                <w:sz w:val="16"/>
                <w:szCs w:val="16"/>
              </w:rPr>
              <w:t>Янгуты</w:t>
            </w:r>
            <w:proofErr w:type="spellEnd"/>
            <w:r w:rsidRPr="001B5D4A">
              <w:rPr>
                <w:rFonts w:ascii="Arial" w:hAnsi="Arial" w:cs="Arial"/>
                <w:sz w:val="16"/>
                <w:szCs w:val="16"/>
              </w:rPr>
              <w:t>"</w:t>
            </w:r>
          </w:p>
        </w:tc>
        <w:tc>
          <w:tcPr>
            <w:tcW w:w="403" w:type="dxa"/>
            <w:tcBorders>
              <w:top w:val="nil"/>
              <w:left w:val="nil"/>
              <w:bottom w:val="single" w:sz="4" w:space="0" w:color="auto"/>
              <w:right w:val="single" w:sz="4" w:space="0" w:color="auto"/>
            </w:tcBorders>
            <w:shd w:val="clear" w:color="auto" w:fill="auto"/>
            <w:noWrap/>
            <w:vAlign w:val="bottom"/>
            <w:hideMark/>
          </w:tcPr>
          <w:p w:rsidR="001B5D4A" w:rsidRPr="001B5D4A" w:rsidRDefault="001B5D4A" w:rsidP="001B5D4A">
            <w:pPr>
              <w:jc w:val="center"/>
              <w:rPr>
                <w:rFonts w:ascii="Arial" w:hAnsi="Arial" w:cs="Arial"/>
                <w:sz w:val="16"/>
                <w:szCs w:val="16"/>
              </w:rPr>
            </w:pPr>
            <w:r w:rsidRPr="001B5D4A">
              <w:rPr>
                <w:rFonts w:ascii="Arial" w:hAnsi="Arial" w:cs="Arial"/>
                <w:sz w:val="16"/>
                <w:szCs w:val="16"/>
              </w:rPr>
              <w:t>04</w:t>
            </w:r>
          </w:p>
        </w:tc>
        <w:tc>
          <w:tcPr>
            <w:tcW w:w="438" w:type="dxa"/>
            <w:tcBorders>
              <w:top w:val="nil"/>
              <w:left w:val="nil"/>
              <w:bottom w:val="single" w:sz="4" w:space="0" w:color="auto"/>
              <w:right w:val="single" w:sz="4" w:space="0" w:color="auto"/>
            </w:tcBorders>
            <w:shd w:val="clear" w:color="auto" w:fill="auto"/>
            <w:noWrap/>
            <w:vAlign w:val="bottom"/>
            <w:hideMark/>
          </w:tcPr>
          <w:p w:rsidR="001B5D4A" w:rsidRPr="001B5D4A" w:rsidRDefault="001B5D4A" w:rsidP="001B5D4A">
            <w:pPr>
              <w:jc w:val="center"/>
              <w:rPr>
                <w:rFonts w:ascii="Arial" w:hAnsi="Arial" w:cs="Arial"/>
                <w:sz w:val="16"/>
                <w:szCs w:val="16"/>
              </w:rPr>
            </w:pPr>
            <w:r w:rsidRPr="001B5D4A">
              <w:rPr>
                <w:rFonts w:ascii="Arial" w:hAnsi="Arial" w:cs="Arial"/>
                <w:sz w:val="16"/>
                <w:szCs w:val="16"/>
              </w:rPr>
              <w:t>09</w:t>
            </w:r>
          </w:p>
        </w:tc>
        <w:tc>
          <w:tcPr>
            <w:tcW w:w="2301" w:type="dxa"/>
            <w:tcBorders>
              <w:top w:val="nil"/>
              <w:left w:val="nil"/>
              <w:bottom w:val="single" w:sz="4" w:space="0" w:color="auto"/>
              <w:right w:val="single" w:sz="4" w:space="0" w:color="auto"/>
            </w:tcBorders>
            <w:shd w:val="clear" w:color="auto" w:fill="auto"/>
            <w:noWrap/>
            <w:vAlign w:val="bottom"/>
            <w:hideMark/>
          </w:tcPr>
          <w:p w:rsidR="001B5D4A" w:rsidRPr="001B5D4A" w:rsidRDefault="001B5D4A" w:rsidP="001B5D4A">
            <w:pPr>
              <w:jc w:val="right"/>
              <w:rPr>
                <w:rFonts w:ascii="Arial" w:hAnsi="Arial" w:cs="Arial"/>
                <w:sz w:val="16"/>
                <w:szCs w:val="16"/>
              </w:rPr>
            </w:pPr>
            <w:r w:rsidRPr="001B5D4A">
              <w:rPr>
                <w:rFonts w:ascii="Arial" w:hAnsi="Arial" w:cs="Arial"/>
                <w:sz w:val="16"/>
                <w:szCs w:val="16"/>
              </w:rPr>
              <w:t>3393,9</w:t>
            </w:r>
          </w:p>
        </w:tc>
      </w:tr>
      <w:tr w:rsidR="001B5D4A" w:rsidRPr="001B5D4A" w:rsidTr="00AA2752">
        <w:trPr>
          <w:trHeight w:val="418"/>
        </w:trPr>
        <w:tc>
          <w:tcPr>
            <w:tcW w:w="6512" w:type="dxa"/>
            <w:tcBorders>
              <w:top w:val="nil"/>
              <w:left w:val="single" w:sz="4" w:space="0" w:color="auto"/>
              <w:bottom w:val="single" w:sz="4" w:space="0" w:color="auto"/>
              <w:right w:val="single" w:sz="4" w:space="0" w:color="auto"/>
            </w:tcBorders>
            <w:shd w:val="clear" w:color="auto" w:fill="auto"/>
            <w:vAlign w:val="bottom"/>
            <w:hideMark/>
          </w:tcPr>
          <w:p w:rsidR="001B5D4A" w:rsidRPr="001B5D4A" w:rsidRDefault="001B5D4A" w:rsidP="001B5D4A">
            <w:pPr>
              <w:rPr>
                <w:rFonts w:ascii="Arial" w:hAnsi="Arial" w:cs="Arial"/>
                <w:color w:val="000000"/>
                <w:sz w:val="16"/>
                <w:szCs w:val="16"/>
              </w:rPr>
            </w:pPr>
            <w:r w:rsidRPr="001B5D4A">
              <w:rPr>
                <w:rFonts w:ascii="Arial" w:hAnsi="Arial" w:cs="Arial"/>
                <w:color w:val="000000"/>
                <w:sz w:val="16"/>
                <w:szCs w:val="16"/>
              </w:rPr>
              <w:t>Муниципальная программа "Повышение безопасности дорожного движения на территории муниципального образования "Бурят-</w:t>
            </w:r>
            <w:proofErr w:type="spellStart"/>
            <w:r w:rsidRPr="001B5D4A">
              <w:rPr>
                <w:rFonts w:ascii="Arial" w:hAnsi="Arial" w:cs="Arial"/>
                <w:color w:val="000000"/>
                <w:sz w:val="16"/>
                <w:szCs w:val="16"/>
              </w:rPr>
              <w:t>Янгуты</w:t>
            </w:r>
            <w:proofErr w:type="spellEnd"/>
            <w:r w:rsidRPr="001B5D4A">
              <w:rPr>
                <w:rFonts w:ascii="Arial" w:hAnsi="Arial" w:cs="Arial"/>
                <w:color w:val="000000"/>
                <w:sz w:val="16"/>
                <w:szCs w:val="16"/>
              </w:rPr>
              <w:t>"</w:t>
            </w:r>
          </w:p>
        </w:tc>
        <w:tc>
          <w:tcPr>
            <w:tcW w:w="403" w:type="dxa"/>
            <w:tcBorders>
              <w:top w:val="nil"/>
              <w:left w:val="nil"/>
              <w:bottom w:val="single" w:sz="4" w:space="0" w:color="auto"/>
              <w:right w:val="single" w:sz="4" w:space="0" w:color="auto"/>
            </w:tcBorders>
            <w:shd w:val="clear" w:color="auto" w:fill="auto"/>
            <w:noWrap/>
            <w:vAlign w:val="bottom"/>
            <w:hideMark/>
          </w:tcPr>
          <w:p w:rsidR="001B5D4A" w:rsidRPr="001B5D4A" w:rsidRDefault="001B5D4A" w:rsidP="001B5D4A">
            <w:pPr>
              <w:jc w:val="center"/>
              <w:rPr>
                <w:rFonts w:ascii="Arial" w:hAnsi="Arial" w:cs="Arial"/>
                <w:sz w:val="16"/>
                <w:szCs w:val="16"/>
              </w:rPr>
            </w:pPr>
            <w:r w:rsidRPr="001B5D4A">
              <w:rPr>
                <w:rFonts w:ascii="Arial" w:hAnsi="Arial" w:cs="Arial"/>
                <w:sz w:val="16"/>
                <w:szCs w:val="16"/>
              </w:rPr>
              <w:t>04</w:t>
            </w:r>
          </w:p>
        </w:tc>
        <w:tc>
          <w:tcPr>
            <w:tcW w:w="438" w:type="dxa"/>
            <w:tcBorders>
              <w:top w:val="nil"/>
              <w:left w:val="nil"/>
              <w:bottom w:val="single" w:sz="4" w:space="0" w:color="auto"/>
              <w:right w:val="single" w:sz="4" w:space="0" w:color="auto"/>
            </w:tcBorders>
            <w:shd w:val="clear" w:color="auto" w:fill="auto"/>
            <w:noWrap/>
            <w:vAlign w:val="bottom"/>
            <w:hideMark/>
          </w:tcPr>
          <w:p w:rsidR="001B5D4A" w:rsidRPr="001B5D4A" w:rsidRDefault="001B5D4A" w:rsidP="001B5D4A">
            <w:pPr>
              <w:jc w:val="center"/>
              <w:rPr>
                <w:rFonts w:ascii="Arial" w:hAnsi="Arial" w:cs="Arial"/>
                <w:sz w:val="16"/>
                <w:szCs w:val="16"/>
              </w:rPr>
            </w:pPr>
            <w:r w:rsidRPr="001B5D4A">
              <w:rPr>
                <w:rFonts w:ascii="Arial" w:hAnsi="Arial" w:cs="Arial"/>
                <w:sz w:val="16"/>
                <w:szCs w:val="16"/>
              </w:rPr>
              <w:t>09</w:t>
            </w:r>
          </w:p>
        </w:tc>
        <w:tc>
          <w:tcPr>
            <w:tcW w:w="2301" w:type="dxa"/>
            <w:tcBorders>
              <w:top w:val="nil"/>
              <w:left w:val="nil"/>
              <w:bottom w:val="single" w:sz="4" w:space="0" w:color="auto"/>
              <w:right w:val="single" w:sz="4" w:space="0" w:color="auto"/>
            </w:tcBorders>
            <w:shd w:val="clear" w:color="auto" w:fill="auto"/>
            <w:noWrap/>
            <w:vAlign w:val="bottom"/>
            <w:hideMark/>
          </w:tcPr>
          <w:p w:rsidR="001B5D4A" w:rsidRPr="001B5D4A" w:rsidRDefault="001B5D4A" w:rsidP="001B5D4A">
            <w:pPr>
              <w:jc w:val="right"/>
              <w:rPr>
                <w:rFonts w:ascii="Arial" w:hAnsi="Arial" w:cs="Arial"/>
                <w:sz w:val="16"/>
                <w:szCs w:val="16"/>
              </w:rPr>
            </w:pPr>
            <w:r w:rsidRPr="001B5D4A">
              <w:rPr>
                <w:rFonts w:ascii="Arial" w:hAnsi="Arial" w:cs="Arial"/>
                <w:sz w:val="16"/>
                <w:szCs w:val="16"/>
              </w:rPr>
              <w:t>5,0</w:t>
            </w:r>
          </w:p>
        </w:tc>
      </w:tr>
      <w:tr w:rsidR="001B5D4A" w:rsidRPr="001B5D4A" w:rsidTr="00AA2752">
        <w:trPr>
          <w:trHeight w:val="255"/>
        </w:trPr>
        <w:tc>
          <w:tcPr>
            <w:tcW w:w="6512" w:type="dxa"/>
            <w:tcBorders>
              <w:top w:val="nil"/>
              <w:left w:val="single" w:sz="4" w:space="0" w:color="auto"/>
              <w:bottom w:val="nil"/>
              <w:right w:val="nil"/>
            </w:tcBorders>
            <w:shd w:val="clear" w:color="auto" w:fill="auto"/>
            <w:noWrap/>
            <w:vAlign w:val="bottom"/>
            <w:hideMark/>
          </w:tcPr>
          <w:p w:rsidR="001B5D4A" w:rsidRPr="001B5D4A" w:rsidRDefault="001B5D4A" w:rsidP="001B5D4A">
            <w:pPr>
              <w:rPr>
                <w:rFonts w:ascii="Arial" w:hAnsi="Arial" w:cs="Arial"/>
                <w:b/>
                <w:bCs/>
                <w:sz w:val="16"/>
                <w:szCs w:val="16"/>
              </w:rPr>
            </w:pPr>
            <w:r w:rsidRPr="001B5D4A">
              <w:rPr>
                <w:rFonts w:ascii="Arial" w:hAnsi="Arial" w:cs="Arial"/>
                <w:b/>
                <w:bCs/>
                <w:sz w:val="16"/>
                <w:szCs w:val="16"/>
              </w:rPr>
              <w:t>Другие вопросы в области национальной экономики</w:t>
            </w:r>
          </w:p>
        </w:tc>
        <w:tc>
          <w:tcPr>
            <w:tcW w:w="403" w:type="dxa"/>
            <w:tcBorders>
              <w:top w:val="nil"/>
              <w:left w:val="single" w:sz="4" w:space="0" w:color="auto"/>
              <w:bottom w:val="single" w:sz="4" w:space="0" w:color="auto"/>
              <w:right w:val="single" w:sz="4" w:space="0" w:color="auto"/>
            </w:tcBorders>
            <w:shd w:val="clear" w:color="auto" w:fill="auto"/>
            <w:noWrap/>
            <w:vAlign w:val="bottom"/>
            <w:hideMark/>
          </w:tcPr>
          <w:p w:rsidR="001B5D4A" w:rsidRPr="001B5D4A" w:rsidRDefault="001B5D4A" w:rsidP="001B5D4A">
            <w:pPr>
              <w:jc w:val="center"/>
              <w:rPr>
                <w:rFonts w:ascii="Arial" w:hAnsi="Arial" w:cs="Arial"/>
                <w:b/>
                <w:bCs/>
                <w:sz w:val="16"/>
                <w:szCs w:val="16"/>
              </w:rPr>
            </w:pPr>
            <w:r w:rsidRPr="001B5D4A">
              <w:rPr>
                <w:rFonts w:ascii="Arial" w:hAnsi="Arial" w:cs="Arial"/>
                <w:b/>
                <w:bCs/>
                <w:sz w:val="16"/>
                <w:szCs w:val="16"/>
              </w:rPr>
              <w:t>04</w:t>
            </w:r>
          </w:p>
        </w:tc>
        <w:tc>
          <w:tcPr>
            <w:tcW w:w="438" w:type="dxa"/>
            <w:tcBorders>
              <w:top w:val="nil"/>
              <w:left w:val="nil"/>
              <w:bottom w:val="single" w:sz="4" w:space="0" w:color="auto"/>
              <w:right w:val="single" w:sz="4" w:space="0" w:color="auto"/>
            </w:tcBorders>
            <w:shd w:val="clear" w:color="auto" w:fill="auto"/>
            <w:noWrap/>
            <w:vAlign w:val="bottom"/>
            <w:hideMark/>
          </w:tcPr>
          <w:p w:rsidR="001B5D4A" w:rsidRPr="001B5D4A" w:rsidRDefault="001B5D4A" w:rsidP="001B5D4A">
            <w:pPr>
              <w:jc w:val="center"/>
              <w:rPr>
                <w:rFonts w:ascii="Arial" w:hAnsi="Arial" w:cs="Arial"/>
                <w:b/>
                <w:bCs/>
                <w:sz w:val="16"/>
                <w:szCs w:val="16"/>
              </w:rPr>
            </w:pPr>
            <w:r w:rsidRPr="001B5D4A">
              <w:rPr>
                <w:rFonts w:ascii="Arial" w:hAnsi="Arial" w:cs="Arial"/>
                <w:b/>
                <w:bCs/>
                <w:sz w:val="16"/>
                <w:szCs w:val="16"/>
              </w:rPr>
              <w:t>12</w:t>
            </w:r>
          </w:p>
        </w:tc>
        <w:tc>
          <w:tcPr>
            <w:tcW w:w="2301" w:type="dxa"/>
            <w:tcBorders>
              <w:top w:val="nil"/>
              <w:left w:val="nil"/>
              <w:bottom w:val="single" w:sz="4" w:space="0" w:color="auto"/>
              <w:right w:val="single" w:sz="4" w:space="0" w:color="auto"/>
            </w:tcBorders>
            <w:shd w:val="clear" w:color="auto" w:fill="auto"/>
            <w:noWrap/>
            <w:vAlign w:val="bottom"/>
            <w:hideMark/>
          </w:tcPr>
          <w:p w:rsidR="001B5D4A" w:rsidRPr="001B5D4A" w:rsidRDefault="001B5D4A" w:rsidP="001B5D4A">
            <w:pPr>
              <w:jc w:val="right"/>
              <w:rPr>
                <w:rFonts w:ascii="Arial" w:hAnsi="Arial" w:cs="Arial"/>
                <w:b/>
                <w:bCs/>
                <w:sz w:val="16"/>
                <w:szCs w:val="16"/>
              </w:rPr>
            </w:pPr>
            <w:r w:rsidRPr="001B5D4A">
              <w:rPr>
                <w:rFonts w:ascii="Arial" w:hAnsi="Arial" w:cs="Arial"/>
                <w:b/>
                <w:bCs/>
                <w:sz w:val="16"/>
                <w:szCs w:val="16"/>
              </w:rPr>
              <w:t>5,0</w:t>
            </w:r>
          </w:p>
        </w:tc>
      </w:tr>
      <w:tr w:rsidR="001B5D4A" w:rsidRPr="001B5D4A" w:rsidTr="001B5D4A">
        <w:trPr>
          <w:trHeight w:val="480"/>
        </w:trPr>
        <w:tc>
          <w:tcPr>
            <w:tcW w:w="6512"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1B5D4A" w:rsidRPr="001B5D4A" w:rsidRDefault="001B5D4A" w:rsidP="001B5D4A">
            <w:pPr>
              <w:rPr>
                <w:rFonts w:ascii="Arial" w:hAnsi="Arial" w:cs="Arial"/>
                <w:sz w:val="16"/>
                <w:szCs w:val="16"/>
              </w:rPr>
            </w:pPr>
            <w:r w:rsidRPr="001B5D4A">
              <w:rPr>
                <w:rFonts w:ascii="Arial" w:hAnsi="Arial" w:cs="Arial"/>
                <w:sz w:val="16"/>
                <w:szCs w:val="16"/>
              </w:rPr>
              <w:t>Муниципальная программа "Поддержка и развитие малого и среднего предпринимательства в МО "Бурят-</w:t>
            </w:r>
            <w:proofErr w:type="spellStart"/>
            <w:r w:rsidRPr="001B5D4A">
              <w:rPr>
                <w:rFonts w:ascii="Arial" w:hAnsi="Arial" w:cs="Arial"/>
                <w:sz w:val="16"/>
                <w:szCs w:val="16"/>
              </w:rPr>
              <w:t>Янгуты</w:t>
            </w:r>
            <w:proofErr w:type="spellEnd"/>
            <w:r w:rsidRPr="001B5D4A">
              <w:rPr>
                <w:rFonts w:ascii="Arial" w:hAnsi="Arial" w:cs="Arial"/>
                <w:sz w:val="16"/>
                <w:szCs w:val="16"/>
              </w:rPr>
              <w:t xml:space="preserve">" </w:t>
            </w:r>
          </w:p>
        </w:tc>
        <w:tc>
          <w:tcPr>
            <w:tcW w:w="403" w:type="dxa"/>
            <w:tcBorders>
              <w:top w:val="nil"/>
              <w:left w:val="nil"/>
              <w:bottom w:val="single" w:sz="4" w:space="0" w:color="auto"/>
              <w:right w:val="single" w:sz="4" w:space="0" w:color="auto"/>
            </w:tcBorders>
            <w:shd w:val="clear" w:color="auto" w:fill="auto"/>
            <w:noWrap/>
            <w:vAlign w:val="bottom"/>
            <w:hideMark/>
          </w:tcPr>
          <w:p w:rsidR="001B5D4A" w:rsidRPr="001B5D4A" w:rsidRDefault="001B5D4A" w:rsidP="001B5D4A">
            <w:pPr>
              <w:jc w:val="center"/>
              <w:rPr>
                <w:rFonts w:ascii="Arial" w:hAnsi="Arial" w:cs="Arial"/>
                <w:sz w:val="16"/>
                <w:szCs w:val="16"/>
              </w:rPr>
            </w:pPr>
            <w:r w:rsidRPr="001B5D4A">
              <w:rPr>
                <w:rFonts w:ascii="Arial" w:hAnsi="Arial" w:cs="Arial"/>
                <w:sz w:val="16"/>
                <w:szCs w:val="16"/>
              </w:rPr>
              <w:t>04</w:t>
            </w:r>
          </w:p>
        </w:tc>
        <w:tc>
          <w:tcPr>
            <w:tcW w:w="438" w:type="dxa"/>
            <w:tcBorders>
              <w:top w:val="nil"/>
              <w:left w:val="nil"/>
              <w:bottom w:val="single" w:sz="4" w:space="0" w:color="auto"/>
              <w:right w:val="single" w:sz="4" w:space="0" w:color="auto"/>
            </w:tcBorders>
            <w:shd w:val="clear" w:color="auto" w:fill="auto"/>
            <w:noWrap/>
            <w:vAlign w:val="bottom"/>
            <w:hideMark/>
          </w:tcPr>
          <w:p w:rsidR="001B5D4A" w:rsidRPr="001B5D4A" w:rsidRDefault="001B5D4A" w:rsidP="001B5D4A">
            <w:pPr>
              <w:jc w:val="center"/>
              <w:rPr>
                <w:rFonts w:ascii="Arial" w:hAnsi="Arial" w:cs="Arial"/>
                <w:sz w:val="16"/>
                <w:szCs w:val="16"/>
              </w:rPr>
            </w:pPr>
            <w:r w:rsidRPr="001B5D4A">
              <w:rPr>
                <w:rFonts w:ascii="Arial" w:hAnsi="Arial" w:cs="Arial"/>
                <w:sz w:val="16"/>
                <w:szCs w:val="16"/>
              </w:rPr>
              <w:t>12</w:t>
            </w:r>
          </w:p>
        </w:tc>
        <w:tc>
          <w:tcPr>
            <w:tcW w:w="2301" w:type="dxa"/>
            <w:tcBorders>
              <w:top w:val="nil"/>
              <w:left w:val="nil"/>
              <w:bottom w:val="single" w:sz="4" w:space="0" w:color="auto"/>
              <w:right w:val="single" w:sz="4" w:space="0" w:color="auto"/>
            </w:tcBorders>
            <w:shd w:val="clear" w:color="auto" w:fill="auto"/>
            <w:noWrap/>
            <w:vAlign w:val="bottom"/>
            <w:hideMark/>
          </w:tcPr>
          <w:p w:rsidR="001B5D4A" w:rsidRPr="001B5D4A" w:rsidRDefault="001B5D4A" w:rsidP="001B5D4A">
            <w:pPr>
              <w:jc w:val="right"/>
              <w:rPr>
                <w:rFonts w:ascii="Arial" w:hAnsi="Arial" w:cs="Arial"/>
                <w:sz w:val="16"/>
                <w:szCs w:val="16"/>
              </w:rPr>
            </w:pPr>
            <w:r w:rsidRPr="001B5D4A">
              <w:rPr>
                <w:rFonts w:ascii="Arial" w:hAnsi="Arial" w:cs="Arial"/>
                <w:sz w:val="16"/>
                <w:szCs w:val="16"/>
              </w:rPr>
              <w:t>5,0</w:t>
            </w:r>
          </w:p>
        </w:tc>
      </w:tr>
      <w:tr w:rsidR="001B5D4A" w:rsidRPr="001B5D4A" w:rsidTr="00AA2752">
        <w:trPr>
          <w:trHeight w:val="255"/>
        </w:trPr>
        <w:tc>
          <w:tcPr>
            <w:tcW w:w="6512" w:type="dxa"/>
            <w:tcBorders>
              <w:top w:val="nil"/>
              <w:left w:val="single" w:sz="4" w:space="0" w:color="auto"/>
              <w:bottom w:val="nil"/>
              <w:right w:val="nil"/>
            </w:tcBorders>
            <w:shd w:val="clear" w:color="000000" w:fill="D9D9D9"/>
            <w:noWrap/>
            <w:vAlign w:val="bottom"/>
            <w:hideMark/>
          </w:tcPr>
          <w:p w:rsidR="001B5D4A" w:rsidRPr="001B5D4A" w:rsidRDefault="001B5D4A" w:rsidP="001B5D4A">
            <w:pPr>
              <w:rPr>
                <w:rFonts w:ascii="Arial" w:hAnsi="Arial" w:cs="Arial"/>
                <w:b/>
                <w:bCs/>
                <w:sz w:val="16"/>
                <w:szCs w:val="16"/>
              </w:rPr>
            </w:pPr>
            <w:r w:rsidRPr="001B5D4A">
              <w:rPr>
                <w:rFonts w:ascii="Arial" w:hAnsi="Arial" w:cs="Arial"/>
                <w:b/>
                <w:bCs/>
                <w:sz w:val="16"/>
                <w:szCs w:val="16"/>
              </w:rPr>
              <w:t>Благоустройство</w:t>
            </w:r>
          </w:p>
        </w:tc>
        <w:tc>
          <w:tcPr>
            <w:tcW w:w="403" w:type="dxa"/>
            <w:tcBorders>
              <w:top w:val="nil"/>
              <w:left w:val="single" w:sz="4" w:space="0" w:color="auto"/>
              <w:bottom w:val="single" w:sz="4" w:space="0" w:color="auto"/>
              <w:right w:val="single" w:sz="4" w:space="0" w:color="auto"/>
            </w:tcBorders>
            <w:shd w:val="clear" w:color="000000" w:fill="D9D9D9"/>
            <w:noWrap/>
            <w:vAlign w:val="bottom"/>
            <w:hideMark/>
          </w:tcPr>
          <w:p w:rsidR="001B5D4A" w:rsidRPr="001B5D4A" w:rsidRDefault="001B5D4A" w:rsidP="001B5D4A">
            <w:pPr>
              <w:jc w:val="center"/>
              <w:rPr>
                <w:rFonts w:ascii="Arial" w:hAnsi="Arial" w:cs="Arial"/>
                <w:b/>
                <w:bCs/>
                <w:sz w:val="16"/>
                <w:szCs w:val="16"/>
              </w:rPr>
            </w:pPr>
            <w:r w:rsidRPr="001B5D4A">
              <w:rPr>
                <w:rFonts w:ascii="Arial" w:hAnsi="Arial" w:cs="Arial"/>
                <w:b/>
                <w:bCs/>
                <w:sz w:val="16"/>
                <w:szCs w:val="16"/>
              </w:rPr>
              <w:t>05</w:t>
            </w:r>
          </w:p>
        </w:tc>
        <w:tc>
          <w:tcPr>
            <w:tcW w:w="438" w:type="dxa"/>
            <w:tcBorders>
              <w:top w:val="nil"/>
              <w:left w:val="nil"/>
              <w:bottom w:val="single" w:sz="4" w:space="0" w:color="auto"/>
              <w:right w:val="single" w:sz="4" w:space="0" w:color="auto"/>
            </w:tcBorders>
            <w:shd w:val="clear" w:color="000000" w:fill="D9D9D9"/>
            <w:noWrap/>
            <w:vAlign w:val="bottom"/>
            <w:hideMark/>
          </w:tcPr>
          <w:p w:rsidR="001B5D4A" w:rsidRPr="001B5D4A" w:rsidRDefault="001B5D4A" w:rsidP="001B5D4A">
            <w:pPr>
              <w:jc w:val="center"/>
              <w:rPr>
                <w:rFonts w:ascii="Arial" w:hAnsi="Arial" w:cs="Arial"/>
                <w:b/>
                <w:bCs/>
                <w:sz w:val="16"/>
                <w:szCs w:val="16"/>
              </w:rPr>
            </w:pPr>
            <w:r w:rsidRPr="001B5D4A">
              <w:rPr>
                <w:rFonts w:ascii="Arial" w:hAnsi="Arial" w:cs="Arial"/>
                <w:b/>
                <w:bCs/>
                <w:sz w:val="16"/>
                <w:szCs w:val="16"/>
              </w:rPr>
              <w:t>03</w:t>
            </w:r>
          </w:p>
        </w:tc>
        <w:tc>
          <w:tcPr>
            <w:tcW w:w="2301" w:type="dxa"/>
            <w:tcBorders>
              <w:top w:val="nil"/>
              <w:left w:val="nil"/>
              <w:bottom w:val="single" w:sz="4" w:space="0" w:color="auto"/>
              <w:right w:val="single" w:sz="4" w:space="0" w:color="auto"/>
            </w:tcBorders>
            <w:shd w:val="clear" w:color="000000" w:fill="D9D9D9"/>
            <w:noWrap/>
            <w:vAlign w:val="bottom"/>
            <w:hideMark/>
          </w:tcPr>
          <w:p w:rsidR="001B5D4A" w:rsidRPr="001B5D4A" w:rsidRDefault="001B5D4A" w:rsidP="001B5D4A">
            <w:pPr>
              <w:jc w:val="right"/>
              <w:rPr>
                <w:rFonts w:ascii="Arial" w:hAnsi="Arial" w:cs="Arial"/>
                <w:b/>
                <w:bCs/>
                <w:sz w:val="16"/>
                <w:szCs w:val="16"/>
              </w:rPr>
            </w:pPr>
            <w:r w:rsidRPr="001B5D4A">
              <w:rPr>
                <w:rFonts w:ascii="Arial" w:hAnsi="Arial" w:cs="Arial"/>
                <w:b/>
                <w:bCs/>
                <w:sz w:val="16"/>
                <w:szCs w:val="16"/>
              </w:rPr>
              <w:t>23,0</w:t>
            </w:r>
          </w:p>
        </w:tc>
      </w:tr>
      <w:tr w:rsidR="001B5D4A" w:rsidRPr="001B5D4A" w:rsidTr="00AA2752">
        <w:trPr>
          <w:trHeight w:val="372"/>
        </w:trPr>
        <w:tc>
          <w:tcPr>
            <w:tcW w:w="651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B5D4A" w:rsidRPr="001B5D4A" w:rsidRDefault="001B5D4A" w:rsidP="001B5D4A">
            <w:pPr>
              <w:jc w:val="both"/>
              <w:rPr>
                <w:rFonts w:ascii="Arial" w:hAnsi="Arial" w:cs="Arial"/>
                <w:sz w:val="16"/>
                <w:szCs w:val="16"/>
              </w:rPr>
            </w:pPr>
            <w:r w:rsidRPr="001B5D4A">
              <w:rPr>
                <w:rFonts w:ascii="Arial" w:hAnsi="Arial" w:cs="Arial"/>
                <w:sz w:val="16"/>
                <w:szCs w:val="16"/>
              </w:rPr>
              <w:t>Муниципальная программа "Организация и вывоз бытовых отходов".</w:t>
            </w:r>
          </w:p>
        </w:tc>
        <w:tc>
          <w:tcPr>
            <w:tcW w:w="403" w:type="dxa"/>
            <w:tcBorders>
              <w:top w:val="nil"/>
              <w:left w:val="nil"/>
              <w:bottom w:val="single" w:sz="4" w:space="0" w:color="auto"/>
              <w:right w:val="single" w:sz="4" w:space="0" w:color="auto"/>
            </w:tcBorders>
            <w:shd w:val="clear" w:color="auto" w:fill="auto"/>
            <w:noWrap/>
            <w:vAlign w:val="bottom"/>
            <w:hideMark/>
          </w:tcPr>
          <w:p w:rsidR="001B5D4A" w:rsidRPr="001B5D4A" w:rsidRDefault="001B5D4A" w:rsidP="001B5D4A">
            <w:pPr>
              <w:jc w:val="center"/>
              <w:rPr>
                <w:rFonts w:ascii="Arial" w:hAnsi="Arial" w:cs="Arial"/>
                <w:sz w:val="16"/>
                <w:szCs w:val="16"/>
              </w:rPr>
            </w:pPr>
            <w:r w:rsidRPr="001B5D4A">
              <w:rPr>
                <w:rFonts w:ascii="Arial" w:hAnsi="Arial" w:cs="Arial"/>
                <w:sz w:val="16"/>
                <w:szCs w:val="16"/>
              </w:rPr>
              <w:t>05</w:t>
            </w:r>
          </w:p>
        </w:tc>
        <w:tc>
          <w:tcPr>
            <w:tcW w:w="438" w:type="dxa"/>
            <w:tcBorders>
              <w:top w:val="nil"/>
              <w:left w:val="nil"/>
              <w:bottom w:val="single" w:sz="4" w:space="0" w:color="auto"/>
              <w:right w:val="single" w:sz="4" w:space="0" w:color="auto"/>
            </w:tcBorders>
            <w:shd w:val="clear" w:color="auto" w:fill="auto"/>
            <w:noWrap/>
            <w:vAlign w:val="bottom"/>
            <w:hideMark/>
          </w:tcPr>
          <w:p w:rsidR="001B5D4A" w:rsidRPr="001B5D4A" w:rsidRDefault="001B5D4A" w:rsidP="001B5D4A">
            <w:pPr>
              <w:jc w:val="center"/>
              <w:rPr>
                <w:rFonts w:ascii="Arial" w:hAnsi="Arial" w:cs="Arial"/>
                <w:sz w:val="16"/>
                <w:szCs w:val="16"/>
              </w:rPr>
            </w:pPr>
            <w:r w:rsidRPr="001B5D4A">
              <w:rPr>
                <w:rFonts w:ascii="Arial" w:hAnsi="Arial" w:cs="Arial"/>
                <w:sz w:val="16"/>
                <w:szCs w:val="16"/>
              </w:rPr>
              <w:t>03</w:t>
            </w:r>
          </w:p>
        </w:tc>
        <w:tc>
          <w:tcPr>
            <w:tcW w:w="2301" w:type="dxa"/>
            <w:tcBorders>
              <w:top w:val="nil"/>
              <w:left w:val="nil"/>
              <w:bottom w:val="single" w:sz="4" w:space="0" w:color="auto"/>
              <w:right w:val="single" w:sz="4" w:space="0" w:color="auto"/>
            </w:tcBorders>
            <w:shd w:val="clear" w:color="auto" w:fill="auto"/>
            <w:noWrap/>
            <w:vAlign w:val="bottom"/>
            <w:hideMark/>
          </w:tcPr>
          <w:p w:rsidR="001B5D4A" w:rsidRPr="001B5D4A" w:rsidRDefault="001B5D4A" w:rsidP="001B5D4A">
            <w:pPr>
              <w:jc w:val="right"/>
              <w:rPr>
                <w:rFonts w:ascii="Arial" w:hAnsi="Arial" w:cs="Arial"/>
                <w:sz w:val="16"/>
                <w:szCs w:val="16"/>
              </w:rPr>
            </w:pPr>
            <w:r w:rsidRPr="001B5D4A">
              <w:rPr>
                <w:rFonts w:ascii="Arial" w:hAnsi="Arial" w:cs="Arial"/>
                <w:sz w:val="16"/>
                <w:szCs w:val="16"/>
              </w:rPr>
              <w:t>18,0</w:t>
            </w:r>
          </w:p>
        </w:tc>
      </w:tr>
      <w:tr w:rsidR="001B5D4A" w:rsidRPr="001B5D4A" w:rsidTr="00AA2752">
        <w:trPr>
          <w:trHeight w:val="307"/>
        </w:trPr>
        <w:tc>
          <w:tcPr>
            <w:tcW w:w="6512" w:type="dxa"/>
            <w:tcBorders>
              <w:top w:val="nil"/>
              <w:left w:val="single" w:sz="4" w:space="0" w:color="auto"/>
              <w:bottom w:val="single" w:sz="4" w:space="0" w:color="auto"/>
              <w:right w:val="single" w:sz="4" w:space="0" w:color="auto"/>
            </w:tcBorders>
            <w:shd w:val="clear" w:color="000000" w:fill="FFFFFF"/>
            <w:vAlign w:val="bottom"/>
            <w:hideMark/>
          </w:tcPr>
          <w:p w:rsidR="001B5D4A" w:rsidRPr="001B5D4A" w:rsidRDefault="001B5D4A" w:rsidP="001B5D4A">
            <w:pPr>
              <w:rPr>
                <w:rFonts w:ascii="Arial" w:hAnsi="Arial" w:cs="Arial"/>
                <w:sz w:val="16"/>
                <w:szCs w:val="16"/>
              </w:rPr>
            </w:pPr>
            <w:r w:rsidRPr="001B5D4A">
              <w:rPr>
                <w:rFonts w:ascii="Arial" w:hAnsi="Arial" w:cs="Arial"/>
                <w:sz w:val="16"/>
                <w:szCs w:val="16"/>
              </w:rPr>
              <w:t>Муниципальная программа "Энергосбережения в МО "Бурят-</w:t>
            </w:r>
            <w:proofErr w:type="spellStart"/>
            <w:r w:rsidRPr="001B5D4A">
              <w:rPr>
                <w:rFonts w:ascii="Arial" w:hAnsi="Arial" w:cs="Arial"/>
                <w:sz w:val="16"/>
                <w:szCs w:val="16"/>
              </w:rPr>
              <w:t>Янгуты</w:t>
            </w:r>
            <w:proofErr w:type="spellEnd"/>
            <w:r w:rsidRPr="001B5D4A">
              <w:rPr>
                <w:rFonts w:ascii="Arial" w:hAnsi="Arial" w:cs="Arial"/>
                <w:sz w:val="16"/>
                <w:szCs w:val="16"/>
              </w:rPr>
              <w:t>"</w:t>
            </w:r>
          </w:p>
        </w:tc>
        <w:tc>
          <w:tcPr>
            <w:tcW w:w="403" w:type="dxa"/>
            <w:tcBorders>
              <w:top w:val="nil"/>
              <w:left w:val="nil"/>
              <w:bottom w:val="single" w:sz="4" w:space="0" w:color="auto"/>
              <w:right w:val="single" w:sz="4" w:space="0" w:color="auto"/>
            </w:tcBorders>
            <w:shd w:val="clear" w:color="auto" w:fill="auto"/>
            <w:noWrap/>
            <w:vAlign w:val="bottom"/>
            <w:hideMark/>
          </w:tcPr>
          <w:p w:rsidR="001B5D4A" w:rsidRPr="001B5D4A" w:rsidRDefault="001B5D4A" w:rsidP="001B5D4A">
            <w:pPr>
              <w:jc w:val="center"/>
              <w:rPr>
                <w:rFonts w:ascii="Arial" w:hAnsi="Arial" w:cs="Arial"/>
                <w:sz w:val="16"/>
                <w:szCs w:val="16"/>
              </w:rPr>
            </w:pPr>
            <w:r w:rsidRPr="001B5D4A">
              <w:rPr>
                <w:rFonts w:ascii="Arial" w:hAnsi="Arial" w:cs="Arial"/>
                <w:sz w:val="16"/>
                <w:szCs w:val="16"/>
              </w:rPr>
              <w:t>05</w:t>
            </w:r>
          </w:p>
        </w:tc>
        <w:tc>
          <w:tcPr>
            <w:tcW w:w="438" w:type="dxa"/>
            <w:tcBorders>
              <w:top w:val="nil"/>
              <w:left w:val="nil"/>
              <w:bottom w:val="single" w:sz="4" w:space="0" w:color="auto"/>
              <w:right w:val="single" w:sz="4" w:space="0" w:color="auto"/>
            </w:tcBorders>
            <w:shd w:val="clear" w:color="auto" w:fill="auto"/>
            <w:noWrap/>
            <w:vAlign w:val="bottom"/>
            <w:hideMark/>
          </w:tcPr>
          <w:p w:rsidR="001B5D4A" w:rsidRPr="001B5D4A" w:rsidRDefault="001B5D4A" w:rsidP="001B5D4A">
            <w:pPr>
              <w:jc w:val="center"/>
              <w:rPr>
                <w:rFonts w:ascii="Arial" w:hAnsi="Arial" w:cs="Arial"/>
                <w:sz w:val="16"/>
                <w:szCs w:val="16"/>
              </w:rPr>
            </w:pPr>
            <w:r w:rsidRPr="001B5D4A">
              <w:rPr>
                <w:rFonts w:ascii="Arial" w:hAnsi="Arial" w:cs="Arial"/>
                <w:sz w:val="16"/>
                <w:szCs w:val="16"/>
              </w:rPr>
              <w:t>03</w:t>
            </w:r>
          </w:p>
        </w:tc>
        <w:tc>
          <w:tcPr>
            <w:tcW w:w="2301" w:type="dxa"/>
            <w:tcBorders>
              <w:top w:val="nil"/>
              <w:left w:val="nil"/>
              <w:bottom w:val="single" w:sz="4" w:space="0" w:color="auto"/>
              <w:right w:val="single" w:sz="4" w:space="0" w:color="auto"/>
            </w:tcBorders>
            <w:shd w:val="clear" w:color="auto" w:fill="auto"/>
            <w:noWrap/>
            <w:vAlign w:val="bottom"/>
            <w:hideMark/>
          </w:tcPr>
          <w:p w:rsidR="001B5D4A" w:rsidRPr="001B5D4A" w:rsidRDefault="001B5D4A" w:rsidP="001B5D4A">
            <w:pPr>
              <w:jc w:val="right"/>
              <w:rPr>
                <w:rFonts w:ascii="Arial" w:hAnsi="Arial" w:cs="Arial"/>
                <w:sz w:val="16"/>
                <w:szCs w:val="16"/>
              </w:rPr>
            </w:pPr>
            <w:r w:rsidRPr="001B5D4A">
              <w:rPr>
                <w:rFonts w:ascii="Arial" w:hAnsi="Arial" w:cs="Arial"/>
                <w:sz w:val="16"/>
                <w:szCs w:val="16"/>
              </w:rPr>
              <w:t>5,0</w:t>
            </w:r>
          </w:p>
        </w:tc>
      </w:tr>
      <w:tr w:rsidR="001B5D4A" w:rsidRPr="001B5D4A" w:rsidTr="00AA2752">
        <w:trPr>
          <w:trHeight w:val="255"/>
        </w:trPr>
        <w:tc>
          <w:tcPr>
            <w:tcW w:w="6512" w:type="dxa"/>
            <w:tcBorders>
              <w:top w:val="nil"/>
              <w:left w:val="single" w:sz="4" w:space="0" w:color="auto"/>
              <w:bottom w:val="single" w:sz="4" w:space="0" w:color="auto"/>
              <w:right w:val="single" w:sz="4" w:space="0" w:color="auto"/>
            </w:tcBorders>
            <w:shd w:val="clear" w:color="auto" w:fill="auto"/>
            <w:noWrap/>
            <w:vAlign w:val="bottom"/>
            <w:hideMark/>
          </w:tcPr>
          <w:p w:rsidR="001B5D4A" w:rsidRPr="001B5D4A" w:rsidRDefault="001B5D4A" w:rsidP="001B5D4A">
            <w:pPr>
              <w:rPr>
                <w:rFonts w:ascii="Arial" w:hAnsi="Arial" w:cs="Arial"/>
                <w:b/>
                <w:bCs/>
                <w:sz w:val="16"/>
                <w:szCs w:val="16"/>
              </w:rPr>
            </w:pPr>
            <w:r w:rsidRPr="001B5D4A">
              <w:rPr>
                <w:rFonts w:ascii="Arial" w:hAnsi="Arial" w:cs="Arial"/>
                <w:b/>
                <w:bCs/>
                <w:sz w:val="16"/>
                <w:szCs w:val="16"/>
              </w:rPr>
              <w:t>Физическая культура и спорт</w:t>
            </w:r>
          </w:p>
        </w:tc>
        <w:tc>
          <w:tcPr>
            <w:tcW w:w="403" w:type="dxa"/>
            <w:tcBorders>
              <w:top w:val="nil"/>
              <w:left w:val="nil"/>
              <w:bottom w:val="single" w:sz="4" w:space="0" w:color="auto"/>
              <w:right w:val="single" w:sz="4" w:space="0" w:color="auto"/>
            </w:tcBorders>
            <w:shd w:val="clear" w:color="auto" w:fill="auto"/>
            <w:noWrap/>
            <w:vAlign w:val="bottom"/>
            <w:hideMark/>
          </w:tcPr>
          <w:p w:rsidR="001B5D4A" w:rsidRPr="001B5D4A" w:rsidRDefault="001B5D4A" w:rsidP="001B5D4A">
            <w:pPr>
              <w:jc w:val="center"/>
              <w:rPr>
                <w:rFonts w:ascii="Arial" w:hAnsi="Arial" w:cs="Arial"/>
                <w:sz w:val="16"/>
                <w:szCs w:val="16"/>
              </w:rPr>
            </w:pPr>
            <w:r w:rsidRPr="001B5D4A">
              <w:rPr>
                <w:rFonts w:ascii="Arial" w:hAnsi="Arial" w:cs="Arial"/>
                <w:sz w:val="16"/>
                <w:szCs w:val="16"/>
              </w:rPr>
              <w:t>11</w:t>
            </w:r>
          </w:p>
        </w:tc>
        <w:tc>
          <w:tcPr>
            <w:tcW w:w="438" w:type="dxa"/>
            <w:tcBorders>
              <w:top w:val="nil"/>
              <w:left w:val="nil"/>
              <w:bottom w:val="single" w:sz="4" w:space="0" w:color="auto"/>
              <w:right w:val="single" w:sz="4" w:space="0" w:color="auto"/>
            </w:tcBorders>
            <w:shd w:val="clear" w:color="auto" w:fill="auto"/>
            <w:noWrap/>
            <w:vAlign w:val="bottom"/>
            <w:hideMark/>
          </w:tcPr>
          <w:p w:rsidR="001B5D4A" w:rsidRPr="001B5D4A" w:rsidRDefault="001B5D4A" w:rsidP="001B5D4A">
            <w:pPr>
              <w:jc w:val="center"/>
              <w:rPr>
                <w:rFonts w:ascii="Arial" w:hAnsi="Arial" w:cs="Arial"/>
                <w:sz w:val="16"/>
                <w:szCs w:val="16"/>
              </w:rPr>
            </w:pPr>
            <w:r w:rsidRPr="001B5D4A">
              <w:rPr>
                <w:rFonts w:ascii="Arial" w:hAnsi="Arial" w:cs="Arial"/>
                <w:sz w:val="16"/>
                <w:szCs w:val="16"/>
              </w:rPr>
              <w:t>05</w:t>
            </w:r>
          </w:p>
        </w:tc>
        <w:tc>
          <w:tcPr>
            <w:tcW w:w="2301" w:type="dxa"/>
            <w:tcBorders>
              <w:top w:val="nil"/>
              <w:left w:val="nil"/>
              <w:bottom w:val="single" w:sz="4" w:space="0" w:color="auto"/>
              <w:right w:val="single" w:sz="4" w:space="0" w:color="auto"/>
            </w:tcBorders>
            <w:shd w:val="clear" w:color="auto" w:fill="auto"/>
            <w:noWrap/>
            <w:vAlign w:val="bottom"/>
            <w:hideMark/>
          </w:tcPr>
          <w:p w:rsidR="001B5D4A" w:rsidRPr="001B5D4A" w:rsidRDefault="001B5D4A" w:rsidP="001B5D4A">
            <w:pPr>
              <w:jc w:val="right"/>
              <w:rPr>
                <w:rFonts w:ascii="Arial" w:hAnsi="Arial" w:cs="Arial"/>
                <w:sz w:val="16"/>
                <w:szCs w:val="16"/>
              </w:rPr>
            </w:pPr>
            <w:r w:rsidRPr="001B5D4A">
              <w:rPr>
                <w:rFonts w:ascii="Arial" w:hAnsi="Arial" w:cs="Arial"/>
                <w:sz w:val="16"/>
                <w:szCs w:val="16"/>
              </w:rPr>
              <w:t>419,9</w:t>
            </w:r>
          </w:p>
        </w:tc>
      </w:tr>
      <w:tr w:rsidR="001B5D4A" w:rsidRPr="001B5D4A" w:rsidTr="001B5D4A">
        <w:trPr>
          <w:trHeight w:val="255"/>
        </w:trPr>
        <w:tc>
          <w:tcPr>
            <w:tcW w:w="6512" w:type="dxa"/>
            <w:tcBorders>
              <w:top w:val="nil"/>
              <w:left w:val="single" w:sz="4" w:space="0" w:color="auto"/>
              <w:bottom w:val="single" w:sz="4" w:space="0" w:color="auto"/>
              <w:right w:val="single" w:sz="4" w:space="0" w:color="auto"/>
            </w:tcBorders>
            <w:shd w:val="clear" w:color="auto" w:fill="auto"/>
            <w:vAlign w:val="center"/>
            <w:hideMark/>
          </w:tcPr>
          <w:p w:rsidR="001B5D4A" w:rsidRPr="001B5D4A" w:rsidRDefault="001B5D4A" w:rsidP="001B5D4A">
            <w:pPr>
              <w:rPr>
                <w:rFonts w:ascii="Arial" w:hAnsi="Arial" w:cs="Arial"/>
                <w:sz w:val="16"/>
                <w:szCs w:val="16"/>
              </w:rPr>
            </w:pPr>
            <w:r w:rsidRPr="001B5D4A">
              <w:rPr>
                <w:rFonts w:ascii="Arial" w:hAnsi="Arial" w:cs="Arial"/>
                <w:sz w:val="16"/>
                <w:szCs w:val="16"/>
              </w:rPr>
              <w:t>Расходы на реализацию Перечня проектов Народных инициатив</w:t>
            </w:r>
          </w:p>
        </w:tc>
        <w:tc>
          <w:tcPr>
            <w:tcW w:w="403" w:type="dxa"/>
            <w:tcBorders>
              <w:top w:val="nil"/>
              <w:left w:val="nil"/>
              <w:bottom w:val="single" w:sz="4" w:space="0" w:color="auto"/>
              <w:right w:val="single" w:sz="4" w:space="0" w:color="auto"/>
            </w:tcBorders>
            <w:shd w:val="clear" w:color="auto" w:fill="auto"/>
            <w:noWrap/>
            <w:vAlign w:val="bottom"/>
            <w:hideMark/>
          </w:tcPr>
          <w:p w:rsidR="001B5D4A" w:rsidRPr="001B5D4A" w:rsidRDefault="001B5D4A" w:rsidP="001B5D4A">
            <w:pPr>
              <w:jc w:val="center"/>
              <w:rPr>
                <w:rFonts w:ascii="Arial" w:hAnsi="Arial" w:cs="Arial"/>
                <w:sz w:val="16"/>
                <w:szCs w:val="16"/>
              </w:rPr>
            </w:pPr>
            <w:r w:rsidRPr="001B5D4A">
              <w:rPr>
                <w:rFonts w:ascii="Arial" w:hAnsi="Arial" w:cs="Arial"/>
                <w:sz w:val="16"/>
                <w:szCs w:val="16"/>
              </w:rPr>
              <w:t>11</w:t>
            </w:r>
          </w:p>
        </w:tc>
        <w:tc>
          <w:tcPr>
            <w:tcW w:w="438" w:type="dxa"/>
            <w:tcBorders>
              <w:top w:val="nil"/>
              <w:left w:val="nil"/>
              <w:bottom w:val="single" w:sz="4" w:space="0" w:color="auto"/>
              <w:right w:val="single" w:sz="4" w:space="0" w:color="auto"/>
            </w:tcBorders>
            <w:shd w:val="clear" w:color="auto" w:fill="auto"/>
            <w:noWrap/>
            <w:vAlign w:val="bottom"/>
            <w:hideMark/>
          </w:tcPr>
          <w:p w:rsidR="001B5D4A" w:rsidRPr="001B5D4A" w:rsidRDefault="001B5D4A" w:rsidP="001B5D4A">
            <w:pPr>
              <w:jc w:val="center"/>
              <w:rPr>
                <w:rFonts w:ascii="Arial" w:hAnsi="Arial" w:cs="Arial"/>
                <w:sz w:val="16"/>
                <w:szCs w:val="16"/>
              </w:rPr>
            </w:pPr>
            <w:r w:rsidRPr="001B5D4A">
              <w:rPr>
                <w:rFonts w:ascii="Arial" w:hAnsi="Arial" w:cs="Arial"/>
                <w:sz w:val="16"/>
                <w:szCs w:val="16"/>
              </w:rPr>
              <w:t>01</w:t>
            </w:r>
          </w:p>
        </w:tc>
        <w:tc>
          <w:tcPr>
            <w:tcW w:w="2301" w:type="dxa"/>
            <w:tcBorders>
              <w:top w:val="nil"/>
              <w:left w:val="nil"/>
              <w:bottom w:val="single" w:sz="4" w:space="0" w:color="auto"/>
              <w:right w:val="single" w:sz="4" w:space="0" w:color="auto"/>
            </w:tcBorders>
            <w:shd w:val="clear" w:color="auto" w:fill="auto"/>
            <w:noWrap/>
            <w:vAlign w:val="bottom"/>
            <w:hideMark/>
          </w:tcPr>
          <w:p w:rsidR="001B5D4A" w:rsidRPr="001B5D4A" w:rsidRDefault="001B5D4A" w:rsidP="001B5D4A">
            <w:pPr>
              <w:jc w:val="right"/>
              <w:rPr>
                <w:rFonts w:ascii="Arial" w:hAnsi="Arial" w:cs="Arial"/>
                <w:sz w:val="16"/>
                <w:szCs w:val="16"/>
              </w:rPr>
            </w:pPr>
            <w:r w:rsidRPr="001B5D4A">
              <w:rPr>
                <w:rFonts w:ascii="Arial" w:hAnsi="Arial" w:cs="Arial"/>
                <w:sz w:val="16"/>
                <w:szCs w:val="16"/>
              </w:rPr>
              <w:t>394,9</w:t>
            </w:r>
          </w:p>
        </w:tc>
      </w:tr>
      <w:tr w:rsidR="001B5D4A" w:rsidRPr="001B5D4A" w:rsidTr="001B5D4A">
        <w:trPr>
          <w:trHeight w:val="255"/>
        </w:trPr>
        <w:tc>
          <w:tcPr>
            <w:tcW w:w="6512" w:type="dxa"/>
            <w:tcBorders>
              <w:top w:val="nil"/>
              <w:left w:val="single" w:sz="4" w:space="0" w:color="auto"/>
              <w:bottom w:val="single" w:sz="4" w:space="0" w:color="auto"/>
              <w:right w:val="single" w:sz="4" w:space="0" w:color="auto"/>
            </w:tcBorders>
            <w:shd w:val="clear" w:color="auto" w:fill="auto"/>
            <w:vAlign w:val="bottom"/>
            <w:hideMark/>
          </w:tcPr>
          <w:p w:rsidR="001B5D4A" w:rsidRPr="001B5D4A" w:rsidRDefault="001B5D4A" w:rsidP="001B5D4A">
            <w:pPr>
              <w:rPr>
                <w:rFonts w:ascii="Arial" w:hAnsi="Arial" w:cs="Arial"/>
                <w:sz w:val="16"/>
                <w:szCs w:val="16"/>
              </w:rPr>
            </w:pPr>
            <w:r w:rsidRPr="001B5D4A">
              <w:rPr>
                <w:rFonts w:ascii="Arial" w:hAnsi="Arial" w:cs="Arial"/>
                <w:sz w:val="16"/>
                <w:szCs w:val="16"/>
              </w:rPr>
              <w:t>Другие вопросы в области физической культуры и спорта</w:t>
            </w:r>
          </w:p>
        </w:tc>
        <w:tc>
          <w:tcPr>
            <w:tcW w:w="403" w:type="dxa"/>
            <w:tcBorders>
              <w:top w:val="nil"/>
              <w:left w:val="nil"/>
              <w:bottom w:val="single" w:sz="4" w:space="0" w:color="auto"/>
              <w:right w:val="single" w:sz="4" w:space="0" w:color="auto"/>
            </w:tcBorders>
            <w:shd w:val="clear" w:color="auto" w:fill="auto"/>
            <w:noWrap/>
            <w:vAlign w:val="bottom"/>
            <w:hideMark/>
          </w:tcPr>
          <w:p w:rsidR="001B5D4A" w:rsidRPr="001B5D4A" w:rsidRDefault="001B5D4A" w:rsidP="001B5D4A">
            <w:pPr>
              <w:jc w:val="center"/>
              <w:rPr>
                <w:rFonts w:ascii="Arial" w:hAnsi="Arial" w:cs="Arial"/>
                <w:sz w:val="16"/>
                <w:szCs w:val="16"/>
              </w:rPr>
            </w:pPr>
            <w:r w:rsidRPr="001B5D4A">
              <w:rPr>
                <w:rFonts w:ascii="Arial" w:hAnsi="Arial" w:cs="Arial"/>
                <w:sz w:val="16"/>
                <w:szCs w:val="16"/>
              </w:rPr>
              <w:t>11</w:t>
            </w:r>
          </w:p>
        </w:tc>
        <w:tc>
          <w:tcPr>
            <w:tcW w:w="438" w:type="dxa"/>
            <w:tcBorders>
              <w:top w:val="nil"/>
              <w:left w:val="nil"/>
              <w:bottom w:val="single" w:sz="4" w:space="0" w:color="auto"/>
              <w:right w:val="single" w:sz="4" w:space="0" w:color="auto"/>
            </w:tcBorders>
            <w:shd w:val="clear" w:color="auto" w:fill="auto"/>
            <w:noWrap/>
            <w:vAlign w:val="bottom"/>
            <w:hideMark/>
          </w:tcPr>
          <w:p w:rsidR="001B5D4A" w:rsidRPr="001B5D4A" w:rsidRDefault="001B5D4A" w:rsidP="001B5D4A">
            <w:pPr>
              <w:jc w:val="center"/>
              <w:rPr>
                <w:rFonts w:ascii="Arial" w:hAnsi="Arial" w:cs="Arial"/>
                <w:sz w:val="16"/>
                <w:szCs w:val="16"/>
              </w:rPr>
            </w:pPr>
            <w:r w:rsidRPr="001B5D4A">
              <w:rPr>
                <w:rFonts w:ascii="Arial" w:hAnsi="Arial" w:cs="Arial"/>
                <w:sz w:val="16"/>
                <w:szCs w:val="16"/>
              </w:rPr>
              <w:t>05</w:t>
            </w:r>
          </w:p>
        </w:tc>
        <w:tc>
          <w:tcPr>
            <w:tcW w:w="2301" w:type="dxa"/>
            <w:tcBorders>
              <w:top w:val="nil"/>
              <w:left w:val="nil"/>
              <w:bottom w:val="single" w:sz="4" w:space="0" w:color="auto"/>
              <w:right w:val="single" w:sz="4" w:space="0" w:color="auto"/>
            </w:tcBorders>
            <w:shd w:val="clear" w:color="auto" w:fill="auto"/>
            <w:noWrap/>
            <w:vAlign w:val="bottom"/>
            <w:hideMark/>
          </w:tcPr>
          <w:p w:rsidR="001B5D4A" w:rsidRPr="001B5D4A" w:rsidRDefault="001B5D4A" w:rsidP="001B5D4A">
            <w:pPr>
              <w:jc w:val="right"/>
              <w:rPr>
                <w:rFonts w:ascii="Arial" w:hAnsi="Arial" w:cs="Arial"/>
                <w:sz w:val="16"/>
                <w:szCs w:val="16"/>
              </w:rPr>
            </w:pPr>
            <w:r w:rsidRPr="001B5D4A">
              <w:rPr>
                <w:rFonts w:ascii="Arial" w:hAnsi="Arial" w:cs="Arial"/>
                <w:sz w:val="16"/>
                <w:szCs w:val="16"/>
              </w:rPr>
              <w:t>25,0</w:t>
            </w:r>
          </w:p>
        </w:tc>
      </w:tr>
      <w:tr w:rsidR="001B5D4A" w:rsidRPr="001B5D4A" w:rsidTr="001B5D4A">
        <w:trPr>
          <w:trHeight w:val="255"/>
        </w:trPr>
        <w:tc>
          <w:tcPr>
            <w:tcW w:w="6512" w:type="dxa"/>
            <w:tcBorders>
              <w:top w:val="nil"/>
              <w:left w:val="single" w:sz="4" w:space="0" w:color="auto"/>
              <w:bottom w:val="single" w:sz="4" w:space="0" w:color="auto"/>
              <w:right w:val="single" w:sz="4" w:space="0" w:color="auto"/>
            </w:tcBorders>
            <w:shd w:val="clear" w:color="000000" w:fill="FFFFFF"/>
            <w:noWrap/>
            <w:vAlign w:val="bottom"/>
            <w:hideMark/>
          </w:tcPr>
          <w:p w:rsidR="001B5D4A" w:rsidRPr="001B5D4A" w:rsidRDefault="001B5D4A" w:rsidP="001B5D4A">
            <w:pPr>
              <w:rPr>
                <w:rFonts w:ascii="Arial" w:hAnsi="Arial" w:cs="Arial"/>
                <w:b/>
                <w:bCs/>
                <w:sz w:val="16"/>
                <w:szCs w:val="16"/>
              </w:rPr>
            </w:pPr>
            <w:r w:rsidRPr="001B5D4A">
              <w:rPr>
                <w:rFonts w:ascii="Arial" w:hAnsi="Arial" w:cs="Arial"/>
                <w:b/>
                <w:bCs/>
                <w:sz w:val="16"/>
                <w:szCs w:val="16"/>
              </w:rPr>
              <w:t>ИТОГО РАСХОДОВ</w:t>
            </w:r>
          </w:p>
        </w:tc>
        <w:tc>
          <w:tcPr>
            <w:tcW w:w="403" w:type="dxa"/>
            <w:tcBorders>
              <w:top w:val="nil"/>
              <w:left w:val="nil"/>
              <w:bottom w:val="single" w:sz="4" w:space="0" w:color="auto"/>
              <w:right w:val="single" w:sz="4" w:space="0" w:color="auto"/>
            </w:tcBorders>
            <w:shd w:val="clear" w:color="000000" w:fill="FFFFFF"/>
            <w:noWrap/>
            <w:vAlign w:val="bottom"/>
            <w:hideMark/>
          </w:tcPr>
          <w:p w:rsidR="001B5D4A" w:rsidRPr="001B5D4A" w:rsidRDefault="001B5D4A" w:rsidP="001B5D4A">
            <w:pPr>
              <w:rPr>
                <w:rFonts w:ascii="Arial" w:hAnsi="Arial" w:cs="Arial"/>
                <w:sz w:val="16"/>
                <w:szCs w:val="16"/>
              </w:rPr>
            </w:pPr>
            <w:r w:rsidRPr="001B5D4A">
              <w:rPr>
                <w:rFonts w:ascii="Arial" w:hAnsi="Arial" w:cs="Arial"/>
                <w:sz w:val="16"/>
                <w:szCs w:val="16"/>
              </w:rPr>
              <w:t> </w:t>
            </w:r>
          </w:p>
        </w:tc>
        <w:tc>
          <w:tcPr>
            <w:tcW w:w="438" w:type="dxa"/>
            <w:tcBorders>
              <w:top w:val="nil"/>
              <w:left w:val="nil"/>
              <w:bottom w:val="single" w:sz="4" w:space="0" w:color="auto"/>
              <w:right w:val="single" w:sz="4" w:space="0" w:color="auto"/>
            </w:tcBorders>
            <w:shd w:val="clear" w:color="000000" w:fill="FFFFFF"/>
            <w:noWrap/>
            <w:vAlign w:val="bottom"/>
            <w:hideMark/>
          </w:tcPr>
          <w:p w:rsidR="001B5D4A" w:rsidRPr="001B5D4A" w:rsidRDefault="001B5D4A" w:rsidP="001B5D4A">
            <w:pPr>
              <w:rPr>
                <w:rFonts w:ascii="Arial" w:hAnsi="Arial" w:cs="Arial"/>
                <w:sz w:val="16"/>
                <w:szCs w:val="16"/>
              </w:rPr>
            </w:pPr>
            <w:r w:rsidRPr="001B5D4A">
              <w:rPr>
                <w:rFonts w:ascii="Arial" w:hAnsi="Arial" w:cs="Arial"/>
                <w:sz w:val="16"/>
                <w:szCs w:val="16"/>
              </w:rPr>
              <w:t> </w:t>
            </w:r>
          </w:p>
        </w:tc>
        <w:tc>
          <w:tcPr>
            <w:tcW w:w="2301" w:type="dxa"/>
            <w:tcBorders>
              <w:top w:val="nil"/>
              <w:left w:val="nil"/>
              <w:bottom w:val="single" w:sz="4" w:space="0" w:color="auto"/>
              <w:right w:val="single" w:sz="4" w:space="0" w:color="auto"/>
            </w:tcBorders>
            <w:shd w:val="clear" w:color="000000" w:fill="FFFFFF"/>
            <w:noWrap/>
            <w:vAlign w:val="bottom"/>
            <w:hideMark/>
          </w:tcPr>
          <w:p w:rsidR="001B5D4A" w:rsidRPr="001B5D4A" w:rsidRDefault="001B5D4A" w:rsidP="001B5D4A">
            <w:pPr>
              <w:jc w:val="right"/>
              <w:rPr>
                <w:rFonts w:ascii="Arial" w:hAnsi="Arial" w:cs="Arial"/>
                <w:b/>
                <w:bCs/>
                <w:sz w:val="16"/>
                <w:szCs w:val="16"/>
              </w:rPr>
            </w:pPr>
            <w:r w:rsidRPr="001B5D4A">
              <w:rPr>
                <w:rFonts w:ascii="Arial" w:hAnsi="Arial" w:cs="Arial"/>
                <w:b/>
                <w:bCs/>
                <w:sz w:val="16"/>
                <w:szCs w:val="16"/>
              </w:rPr>
              <w:t>21 035,8</w:t>
            </w:r>
          </w:p>
        </w:tc>
      </w:tr>
    </w:tbl>
    <w:p w:rsidR="001B5D4A" w:rsidRDefault="001B5D4A" w:rsidP="003B2EC3">
      <w:pPr>
        <w:jc w:val="center"/>
        <w:rPr>
          <w:b/>
          <w:sz w:val="16"/>
          <w:szCs w:val="16"/>
        </w:rPr>
      </w:pPr>
    </w:p>
    <w:tbl>
      <w:tblPr>
        <w:tblW w:w="9654" w:type="dxa"/>
        <w:tblInd w:w="93" w:type="dxa"/>
        <w:tblLook w:val="04A0" w:firstRow="1" w:lastRow="0" w:firstColumn="1" w:lastColumn="0" w:noHBand="0" w:noVBand="1"/>
      </w:tblPr>
      <w:tblGrid>
        <w:gridCol w:w="3123"/>
        <w:gridCol w:w="417"/>
        <w:gridCol w:w="466"/>
        <w:gridCol w:w="1136"/>
        <w:gridCol w:w="517"/>
        <w:gridCol w:w="867"/>
        <w:gridCol w:w="867"/>
        <w:gridCol w:w="2261"/>
      </w:tblGrid>
      <w:tr w:rsidR="00AA2752" w:rsidRPr="001B5D4A" w:rsidTr="00AA2752">
        <w:trPr>
          <w:trHeight w:val="255"/>
        </w:trPr>
        <w:tc>
          <w:tcPr>
            <w:tcW w:w="3123" w:type="dxa"/>
            <w:tcBorders>
              <w:top w:val="nil"/>
              <w:left w:val="nil"/>
              <w:bottom w:val="nil"/>
              <w:right w:val="nil"/>
            </w:tcBorders>
            <w:shd w:val="clear" w:color="auto" w:fill="auto"/>
            <w:noWrap/>
            <w:vAlign w:val="bottom"/>
            <w:hideMark/>
          </w:tcPr>
          <w:p w:rsidR="00AA2752" w:rsidRPr="001B5D4A" w:rsidRDefault="00AA2752" w:rsidP="001B5D4A">
            <w:pPr>
              <w:rPr>
                <w:rFonts w:ascii="Arial" w:hAnsi="Arial" w:cs="Arial"/>
                <w:b/>
                <w:bCs/>
                <w:color w:val="000000"/>
                <w:sz w:val="16"/>
                <w:szCs w:val="16"/>
              </w:rPr>
            </w:pPr>
          </w:p>
        </w:tc>
        <w:tc>
          <w:tcPr>
            <w:tcW w:w="417" w:type="dxa"/>
            <w:tcBorders>
              <w:top w:val="nil"/>
              <w:left w:val="nil"/>
              <w:bottom w:val="nil"/>
              <w:right w:val="nil"/>
            </w:tcBorders>
            <w:shd w:val="clear" w:color="auto" w:fill="auto"/>
            <w:noWrap/>
            <w:vAlign w:val="bottom"/>
            <w:hideMark/>
          </w:tcPr>
          <w:p w:rsidR="00AA2752" w:rsidRPr="001B5D4A" w:rsidRDefault="00AA2752" w:rsidP="001B5D4A">
            <w:pPr>
              <w:rPr>
                <w:rFonts w:ascii="Arial" w:hAnsi="Arial" w:cs="Arial"/>
                <w:b/>
                <w:bCs/>
                <w:color w:val="000000"/>
                <w:sz w:val="16"/>
                <w:szCs w:val="16"/>
              </w:rPr>
            </w:pPr>
          </w:p>
        </w:tc>
        <w:tc>
          <w:tcPr>
            <w:tcW w:w="466" w:type="dxa"/>
            <w:tcBorders>
              <w:top w:val="nil"/>
              <w:left w:val="nil"/>
              <w:bottom w:val="nil"/>
              <w:right w:val="nil"/>
            </w:tcBorders>
            <w:shd w:val="clear" w:color="auto" w:fill="auto"/>
            <w:noWrap/>
            <w:vAlign w:val="bottom"/>
            <w:hideMark/>
          </w:tcPr>
          <w:p w:rsidR="00AA2752" w:rsidRPr="001B5D4A" w:rsidRDefault="00AA2752" w:rsidP="001B5D4A">
            <w:pPr>
              <w:rPr>
                <w:rFonts w:ascii="Arial" w:hAnsi="Arial" w:cs="Arial"/>
                <w:b/>
                <w:bCs/>
                <w:color w:val="000000"/>
                <w:sz w:val="16"/>
                <w:szCs w:val="16"/>
              </w:rPr>
            </w:pPr>
          </w:p>
        </w:tc>
        <w:tc>
          <w:tcPr>
            <w:tcW w:w="5648" w:type="dxa"/>
            <w:gridSpan w:val="5"/>
            <w:vMerge w:val="restart"/>
            <w:tcBorders>
              <w:top w:val="nil"/>
              <w:left w:val="nil"/>
            </w:tcBorders>
            <w:shd w:val="clear" w:color="auto" w:fill="auto"/>
            <w:noWrap/>
            <w:vAlign w:val="bottom"/>
            <w:hideMark/>
          </w:tcPr>
          <w:p w:rsidR="00AA2752" w:rsidRPr="001B5D4A" w:rsidRDefault="00AA2752" w:rsidP="001B5D4A">
            <w:pPr>
              <w:jc w:val="right"/>
              <w:rPr>
                <w:rFonts w:ascii="Arial CYR" w:hAnsi="Arial CYR" w:cs="Arial CYR"/>
                <w:sz w:val="16"/>
                <w:szCs w:val="16"/>
              </w:rPr>
            </w:pPr>
            <w:r w:rsidRPr="001B5D4A">
              <w:rPr>
                <w:rFonts w:ascii="Arial CYR" w:hAnsi="Arial CYR" w:cs="Arial CYR"/>
                <w:sz w:val="16"/>
                <w:szCs w:val="16"/>
              </w:rPr>
              <w:t>Приложение 7</w:t>
            </w:r>
          </w:p>
          <w:p w:rsidR="00AA2752" w:rsidRPr="001B5D4A" w:rsidRDefault="00AA2752" w:rsidP="001B5D4A">
            <w:pPr>
              <w:jc w:val="right"/>
              <w:rPr>
                <w:rFonts w:ascii="Arial CYR" w:hAnsi="Arial CYR" w:cs="Arial CYR"/>
                <w:sz w:val="16"/>
                <w:szCs w:val="16"/>
              </w:rPr>
            </w:pPr>
            <w:proofErr w:type="gramStart"/>
            <w:r w:rsidRPr="001B5D4A">
              <w:rPr>
                <w:rFonts w:ascii="Arial CYR" w:hAnsi="Arial CYR" w:cs="Arial CYR"/>
                <w:sz w:val="16"/>
                <w:szCs w:val="16"/>
              </w:rPr>
              <w:t>к</w:t>
            </w:r>
            <w:proofErr w:type="gramEnd"/>
            <w:r w:rsidRPr="001B5D4A">
              <w:rPr>
                <w:rFonts w:ascii="Arial CYR" w:hAnsi="Arial CYR" w:cs="Arial CYR"/>
                <w:sz w:val="16"/>
                <w:szCs w:val="16"/>
              </w:rPr>
              <w:t xml:space="preserve"> </w:t>
            </w:r>
            <w:proofErr w:type="gramStart"/>
            <w:r w:rsidRPr="001B5D4A">
              <w:rPr>
                <w:rFonts w:ascii="Arial CYR" w:hAnsi="Arial CYR" w:cs="Arial CYR"/>
                <w:sz w:val="16"/>
                <w:szCs w:val="16"/>
              </w:rPr>
              <w:t>Решения</w:t>
            </w:r>
            <w:proofErr w:type="gramEnd"/>
            <w:r w:rsidRPr="001B5D4A">
              <w:rPr>
                <w:rFonts w:ascii="Arial CYR" w:hAnsi="Arial CYR" w:cs="Arial CYR"/>
                <w:sz w:val="16"/>
                <w:szCs w:val="16"/>
              </w:rPr>
              <w:t xml:space="preserve"> Думы МО "Бурят - </w:t>
            </w:r>
            <w:proofErr w:type="spellStart"/>
            <w:r w:rsidRPr="001B5D4A">
              <w:rPr>
                <w:rFonts w:ascii="Arial CYR" w:hAnsi="Arial CYR" w:cs="Arial CYR"/>
                <w:sz w:val="16"/>
                <w:szCs w:val="16"/>
              </w:rPr>
              <w:t>Янгуты</w:t>
            </w:r>
            <w:proofErr w:type="spellEnd"/>
            <w:r w:rsidRPr="001B5D4A">
              <w:rPr>
                <w:rFonts w:ascii="Arial CYR" w:hAnsi="Arial CYR" w:cs="Arial CYR"/>
                <w:sz w:val="16"/>
                <w:szCs w:val="16"/>
              </w:rPr>
              <w:t>"</w:t>
            </w:r>
          </w:p>
          <w:p w:rsidR="00AA2752" w:rsidRPr="001B5D4A" w:rsidRDefault="00AA2752" w:rsidP="001B5D4A">
            <w:pPr>
              <w:jc w:val="right"/>
              <w:rPr>
                <w:rFonts w:ascii="Arial CYR" w:hAnsi="Arial CYR" w:cs="Arial CYR"/>
                <w:sz w:val="16"/>
                <w:szCs w:val="16"/>
              </w:rPr>
            </w:pPr>
            <w:r w:rsidRPr="001B5D4A">
              <w:rPr>
                <w:rFonts w:ascii="Arial CYR" w:hAnsi="Arial CYR" w:cs="Arial CYR"/>
                <w:sz w:val="16"/>
                <w:szCs w:val="16"/>
              </w:rPr>
              <w:t xml:space="preserve">" О бюджете МО "Бурят - </w:t>
            </w:r>
            <w:proofErr w:type="spellStart"/>
            <w:r w:rsidRPr="001B5D4A">
              <w:rPr>
                <w:rFonts w:ascii="Arial CYR" w:hAnsi="Arial CYR" w:cs="Arial CYR"/>
                <w:sz w:val="16"/>
                <w:szCs w:val="16"/>
              </w:rPr>
              <w:t>Янгуты</w:t>
            </w:r>
            <w:proofErr w:type="spellEnd"/>
            <w:r w:rsidRPr="001B5D4A">
              <w:rPr>
                <w:rFonts w:ascii="Arial CYR" w:hAnsi="Arial CYR" w:cs="Arial CYR"/>
                <w:sz w:val="16"/>
                <w:szCs w:val="16"/>
              </w:rPr>
              <w:t>" на 2022 год</w:t>
            </w:r>
          </w:p>
          <w:p w:rsidR="00AA2752" w:rsidRPr="001B5D4A" w:rsidRDefault="00AA2752" w:rsidP="001B5D4A">
            <w:pPr>
              <w:jc w:val="right"/>
              <w:rPr>
                <w:rFonts w:ascii="Arial CYR" w:hAnsi="Arial CYR" w:cs="Arial CYR"/>
                <w:sz w:val="16"/>
                <w:szCs w:val="16"/>
              </w:rPr>
            </w:pPr>
            <w:r w:rsidRPr="001B5D4A">
              <w:rPr>
                <w:rFonts w:ascii="Arial CYR" w:hAnsi="Arial CYR" w:cs="Arial CYR"/>
                <w:sz w:val="16"/>
                <w:szCs w:val="16"/>
              </w:rPr>
              <w:t xml:space="preserve"> на плановый период 2023 и 2024 годов"</w:t>
            </w:r>
          </w:p>
          <w:p w:rsidR="00AA2752" w:rsidRPr="001B5D4A" w:rsidRDefault="00AA2752" w:rsidP="001B5D4A">
            <w:pPr>
              <w:jc w:val="right"/>
              <w:rPr>
                <w:rFonts w:ascii="Arial CYR" w:hAnsi="Arial CYR" w:cs="Arial CYR"/>
                <w:sz w:val="16"/>
                <w:szCs w:val="16"/>
              </w:rPr>
            </w:pPr>
            <w:r w:rsidRPr="001B5D4A">
              <w:rPr>
                <w:rFonts w:ascii="Arial CYR" w:hAnsi="Arial CYR" w:cs="Arial CYR"/>
                <w:sz w:val="16"/>
                <w:szCs w:val="16"/>
              </w:rPr>
              <w:t>от  00. 00. 2022 г №00</w:t>
            </w:r>
          </w:p>
        </w:tc>
      </w:tr>
      <w:tr w:rsidR="00AA2752" w:rsidRPr="001B5D4A" w:rsidTr="00AA2752">
        <w:trPr>
          <w:trHeight w:val="255"/>
        </w:trPr>
        <w:tc>
          <w:tcPr>
            <w:tcW w:w="3123" w:type="dxa"/>
            <w:tcBorders>
              <w:top w:val="nil"/>
              <w:left w:val="nil"/>
              <w:bottom w:val="nil"/>
              <w:right w:val="nil"/>
            </w:tcBorders>
            <w:shd w:val="clear" w:color="auto" w:fill="auto"/>
            <w:noWrap/>
            <w:vAlign w:val="bottom"/>
            <w:hideMark/>
          </w:tcPr>
          <w:p w:rsidR="00AA2752" w:rsidRPr="001B5D4A" w:rsidRDefault="00AA2752" w:rsidP="001B5D4A">
            <w:pPr>
              <w:rPr>
                <w:rFonts w:ascii="Arial" w:hAnsi="Arial" w:cs="Arial"/>
                <w:b/>
                <w:bCs/>
                <w:color w:val="000000"/>
                <w:sz w:val="16"/>
                <w:szCs w:val="16"/>
              </w:rPr>
            </w:pPr>
          </w:p>
        </w:tc>
        <w:tc>
          <w:tcPr>
            <w:tcW w:w="417" w:type="dxa"/>
            <w:tcBorders>
              <w:top w:val="nil"/>
              <w:left w:val="nil"/>
              <w:bottom w:val="nil"/>
              <w:right w:val="nil"/>
            </w:tcBorders>
            <w:shd w:val="clear" w:color="auto" w:fill="auto"/>
            <w:noWrap/>
            <w:vAlign w:val="bottom"/>
            <w:hideMark/>
          </w:tcPr>
          <w:p w:rsidR="00AA2752" w:rsidRPr="001B5D4A" w:rsidRDefault="00AA2752" w:rsidP="001B5D4A">
            <w:pPr>
              <w:rPr>
                <w:rFonts w:ascii="Arial" w:hAnsi="Arial" w:cs="Arial"/>
                <w:b/>
                <w:bCs/>
                <w:color w:val="000000"/>
                <w:sz w:val="16"/>
                <w:szCs w:val="16"/>
              </w:rPr>
            </w:pPr>
          </w:p>
        </w:tc>
        <w:tc>
          <w:tcPr>
            <w:tcW w:w="466" w:type="dxa"/>
            <w:tcBorders>
              <w:top w:val="nil"/>
              <w:left w:val="nil"/>
              <w:bottom w:val="nil"/>
              <w:right w:val="nil"/>
            </w:tcBorders>
            <w:shd w:val="clear" w:color="auto" w:fill="auto"/>
            <w:noWrap/>
            <w:vAlign w:val="bottom"/>
            <w:hideMark/>
          </w:tcPr>
          <w:p w:rsidR="00AA2752" w:rsidRPr="001B5D4A" w:rsidRDefault="00AA2752" w:rsidP="001B5D4A">
            <w:pPr>
              <w:rPr>
                <w:rFonts w:ascii="Arial" w:hAnsi="Arial" w:cs="Arial"/>
                <w:b/>
                <w:bCs/>
                <w:color w:val="000000"/>
                <w:sz w:val="16"/>
                <w:szCs w:val="16"/>
              </w:rPr>
            </w:pPr>
          </w:p>
        </w:tc>
        <w:tc>
          <w:tcPr>
            <w:tcW w:w="5648" w:type="dxa"/>
            <w:gridSpan w:val="5"/>
            <w:vMerge/>
            <w:tcBorders>
              <w:left w:val="nil"/>
            </w:tcBorders>
            <w:shd w:val="clear" w:color="auto" w:fill="auto"/>
            <w:noWrap/>
            <w:vAlign w:val="bottom"/>
            <w:hideMark/>
          </w:tcPr>
          <w:p w:rsidR="00AA2752" w:rsidRPr="001B5D4A" w:rsidRDefault="00AA2752" w:rsidP="001B5D4A">
            <w:pPr>
              <w:jc w:val="right"/>
              <w:rPr>
                <w:rFonts w:ascii="Arial CYR" w:hAnsi="Arial CYR" w:cs="Arial CYR"/>
                <w:sz w:val="16"/>
                <w:szCs w:val="16"/>
              </w:rPr>
            </w:pPr>
          </w:p>
        </w:tc>
      </w:tr>
      <w:tr w:rsidR="00AA2752" w:rsidRPr="001B5D4A" w:rsidTr="00AA2752">
        <w:trPr>
          <w:trHeight w:val="255"/>
        </w:trPr>
        <w:tc>
          <w:tcPr>
            <w:tcW w:w="3123" w:type="dxa"/>
            <w:tcBorders>
              <w:top w:val="nil"/>
              <w:left w:val="nil"/>
              <w:bottom w:val="nil"/>
              <w:right w:val="nil"/>
            </w:tcBorders>
            <w:shd w:val="clear" w:color="auto" w:fill="auto"/>
            <w:noWrap/>
            <w:vAlign w:val="bottom"/>
            <w:hideMark/>
          </w:tcPr>
          <w:p w:rsidR="00AA2752" w:rsidRPr="001B5D4A" w:rsidRDefault="00AA2752" w:rsidP="001B5D4A">
            <w:pPr>
              <w:rPr>
                <w:rFonts w:ascii="Arial" w:hAnsi="Arial" w:cs="Arial"/>
                <w:b/>
                <w:bCs/>
                <w:color w:val="000000"/>
                <w:sz w:val="16"/>
                <w:szCs w:val="16"/>
              </w:rPr>
            </w:pPr>
          </w:p>
        </w:tc>
        <w:tc>
          <w:tcPr>
            <w:tcW w:w="417" w:type="dxa"/>
            <w:tcBorders>
              <w:top w:val="nil"/>
              <w:left w:val="nil"/>
              <w:bottom w:val="nil"/>
              <w:right w:val="nil"/>
            </w:tcBorders>
            <w:shd w:val="clear" w:color="auto" w:fill="auto"/>
            <w:noWrap/>
            <w:vAlign w:val="bottom"/>
            <w:hideMark/>
          </w:tcPr>
          <w:p w:rsidR="00AA2752" w:rsidRPr="001B5D4A" w:rsidRDefault="00AA2752" w:rsidP="001B5D4A">
            <w:pPr>
              <w:rPr>
                <w:rFonts w:ascii="Arial" w:hAnsi="Arial" w:cs="Arial"/>
                <w:b/>
                <w:bCs/>
                <w:color w:val="000000"/>
                <w:sz w:val="16"/>
                <w:szCs w:val="16"/>
              </w:rPr>
            </w:pPr>
          </w:p>
        </w:tc>
        <w:tc>
          <w:tcPr>
            <w:tcW w:w="466" w:type="dxa"/>
            <w:tcBorders>
              <w:top w:val="nil"/>
              <w:left w:val="nil"/>
              <w:bottom w:val="nil"/>
              <w:right w:val="nil"/>
            </w:tcBorders>
            <w:shd w:val="clear" w:color="auto" w:fill="auto"/>
            <w:noWrap/>
            <w:vAlign w:val="bottom"/>
            <w:hideMark/>
          </w:tcPr>
          <w:p w:rsidR="00AA2752" w:rsidRPr="001B5D4A" w:rsidRDefault="00AA2752" w:rsidP="001B5D4A">
            <w:pPr>
              <w:rPr>
                <w:rFonts w:ascii="Arial" w:hAnsi="Arial" w:cs="Arial"/>
                <w:b/>
                <w:bCs/>
                <w:color w:val="000000"/>
                <w:sz w:val="16"/>
                <w:szCs w:val="16"/>
              </w:rPr>
            </w:pPr>
          </w:p>
        </w:tc>
        <w:tc>
          <w:tcPr>
            <w:tcW w:w="5648" w:type="dxa"/>
            <w:gridSpan w:val="5"/>
            <w:vMerge/>
            <w:tcBorders>
              <w:left w:val="nil"/>
            </w:tcBorders>
            <w:shd w:val="clear" w:color="auto" w:fill="auto"/>
            <w:noWrap/>
            <w:vAlign w:val="bottom"/>
            <w:hideMark/>
          </w:tcPr>
          <w:p w:rsidR="00AA2752" w:rsidRPr="001B5D4A" w:rsidRDefault="00AA2752" w:rsidP="001B5D4A">
            <w:pPr>
              <w:jc w:val="right"/>
              <w:rPr>
                <w:rFonts w:ascii="Arial CYR" w:hAnsi="Arial CYR" w:cs="Arial CYR"/>
                <w:sz w:val="16"/>
                <w:szCs w:val="16"/>
              </w:rPr>
            </w:pPr>
          </w:p>
        </w:tc>
      </w:tr>
      <w:tr w:rsidR="00AA2752" w:rsidRPr="001B5D4A" w:rsidTr="00AA2752">
        <w:trPr>
          <w:trHeight w:val="255"/>
        </w:trPr>
        <w:tc>
          <w:tcPr>
            <w:tcW w:w="3123" w:type="dxa"/>
            <w:tcBorders>
              <w:top w:val="nil"/>
              <w:left w:val="nil"/>
              <w:bottom w:val="nil"/>
              <w:right w:val="nil"/>
            </w:tcBorders>
            <w:shd w:val="clear" w:color="auto" w:fill="auto"/>
            <w:noWrap/>
            <w:vAlign w:val="bottom"/>
            <w:hideMark/>
          </w:tcPr>
          <w:p w:rsidR="00AA2752" w:rsidRPr="001B5D4A" w:rsidRDefault="00AA2752" w:rsidP="001B5D4A">
            <w:pPr>
              <w:rPr>
                <w:rFonts w:ascii="Arial" w:hAnsi="Arial" w:cs="Arial"/>
                <w:b/>
                <w:bCs/>
                <w:color w:val="000000"/>
                <w:sz w:val="16"/>
                <w:szCs w:val="16"/>
              </w:rPr>
            </w:pPr>
          </w:p>
        </w:tc>
        <w:tc>
          <w:tcPr>
            <w:tcW w:w="417" w:type="dxa"/>
            <w:tcBorders>
              <w:top w:val="nil"/>
              <w:left w:val="nil"/>
              <w:bottom w:val="nil"/>
              <w:right w:val="nil"/>
            </w:tcBorders>
            <w:shd w:val="clear" w:color="auto" w:fill="auto"/>
            <w:noWrap/>
            <w:vAlign w:val="bottom"/>
            <w:hideMark/>
          </w:tcPr>
          <w:p w:rsidR="00AA2752" w:rsidRPr="001B5D4A" w:rsidRDefault="00AA2752" w:rsidP="001B5D4A">
            <w:pPr>
              <w:rPr>
                <w:rFonts w:ascii="Arial" w:hAnsi="Arial" w:cs="Arial"/>
                <w:b/>
                <w:bCs/>
                <w:color w:val="000000"/>
                <w:sz w:val="16"/>
                <w:szCs w:val="16"/>
              </w:rPr>
            </w:pPr>
          </w:p>
        </w:tc>
        <w:tc>
          <w:tcPr>
            <w:tcW w:w="466" w:type="dxa"/>
            <w:tcBorders>
              <w:top w:val="nil"/>
              <w:left w:val="nil"/>
              <w:bottom w:val="nil"/>
              <w:right w:val="nil"/>
            </w:tcBorders>
            <w:shd w:val="clear" w:color="auto" w:fill="auto"/>
            <w:noWrap/>
            <w:vAlign w:val="bottom"/>
            <w:hideMark/>
          </w:tcPr>
          <w:p w:rsidR="00AA2752" w:rsidRPr="001B5D4A" w:rsidRDefault="00AA2752" w:rsidP="001B5D4A">
            <w:pPr>
              <w:rPr>
                <w:rFonts w:ascii="Arial" w:hAnsi="Arial" w:cs="Arial"/>
                <w:b/>
                <w:bCs/>
                <w:color w:val="000000"/>
                <w:sz w:val="16"/>
                <w:szCs w:val="16"/>
              </w:rPr>
            </w:pPr>
          </w:p>
        </w:tc>
        <w:tc>
          <w:tcPr>
            <w:tcW w:w="5648" w:type="dxa"/>
            <w:gridSpan w:val="5"/>
            <w:vMerge/>
            <w:tcBorders>
              <w:left w:val="nil"/>
            </w:tcBorders>
            <w:shd w:val="clear" w:color="auto" w:fill="auto"/>
            <w:noWrap/>
            <w:vAlign w:val="bottom"/>
            <w:hideMark/>
          </w:tcPr>
          <w:p w:rsidR="00AA2752" w:rsidRPr="001B5D4A" w:rsidRDefault="00AA2752" w:rsidP="001B5D4A">
            <w:pPr>
              <w:jc w:val="right"/>
              <w:rPr>
                <w:rFonts w:ascii="Arial CYR" w:hAnsi="Arial CYR" w:cs="Arial CYR"/>
                <w:sz w:val="16"/>
                <w:szCs w:val="16"/>
              </w:rPr>
            </w:pPr>
          </w:p>
        </w:tc>
      </w:tr>
      <w:tr w:rsidR="00AA2752" w:rsidRPr="001B5D4A" w:rsidTr="00AA2752">
        <w:trPr>
          <w:trHeight w:val="255"/>
        </w:trPr>
        <w:tc>
          <w:tcPr>
            <w:tcW w:w="3123" w:type="dxa"/>
            <w:tcBorders>
              <w:top w:val="nil"/>
              <w:left w:val="nil"/>
              <w:bottom w:val="nil"/>
              <w:right w:val="nil"/>
            </w:tcBorders>
            <w:shd w:val="clear" w:color="auto" w:fill="auto"/>
            <w:noWrap/>
            <w:vAlign w:val="bottom"/>
            <w:hideMark/>
          </w:tcPr>
          <w:p w:rsidR="00AA2752" w:rsidRPr="001B5D4A" w:rsidRDefault="00AA2752" w:rsidP="001B5D4A">
            <w:pPr>
              <w:rPr>
                <w:rFonts w:ascii="Arial" w:hAnsi="Arial" w:cs="Arial"/>
                <w:b/>
                <w:bCs/>
                <w:color w:val="000000"/>
                <w:sz w:val="16"/>
                <w:szCs w:val="16"/>
              </w:rPr>
            </w:pPr>
          </w:p>
        </w:tc>
        <w:tc>
          <w:tcPr>
            <w:tcW w:w="417" w:type="dxa"/>
            <w:tcBorders>
              <w:top w:val="nil"/>
              <w:left w:val="nil"/>
              <w:bottom w:val="nil"/>
              <w:right w:val="nil"/>
            </w:tcBorders>
            <w:shd w:val="clear" w:color="auto" w:fill="auto"/>
            <w:noWrap/>
            <w:vAlign w:val="bottom"/>
            <w:hideMark/>
          </w:tcPr>
          <w:p w:rsidR="00AA2752" w:rsidRPr="001B5D4A" w:rsidRDefault="00AA2752" w:rsidP="001B5D4A">
            <w:pPr>
              <w:rPr>
                <w:rFonts w:ascii="Arial" w:hAnsi="Arial" w:cs="Arial"/>
                <w:b/>
                <w:bCs/>
                <w:color w:val="000000"/>
                <w:sz w:val="16"/>
                <w:szCs w:val="16"/>
              </w:rPr>
            </w:pPr>
          </w:p>
        </w:tc>
        <w:tc>
          <w:tcPr>
            <w:tcW w:w="466" w:type="dxa"/>
            <w:tcBorders>
              <w:top w:val="nil"/>
              <w:left w:val="nil"/>
              <w:bottom w:val="nil"/>
              <w:right w:val="nil"/>
            </w:tcBorders>
            <w:shd w:val="clear" w:color="auto" w:fill="auto"/>
            <w:noWrap/>
            <w:vAlign w:val="bottom"/>
            <w:hideMark/>
          </w:tcPr>
          <w:p w:rsidR="00AA2752" w:rsidRPr="001B5D4A" w:rsidRDefault="00AA2752" w:rsidP="001B5D4A">
            <w:pPr>
              <w:rPr>
                <w:rFonts w:ascii="Arial" w:hAnsi="Arial" w:cs="Arial"/>
                <w:b/>
                <w:bCs/>
                <w:color w:val="000000"/>
                <w:sz w:val="16"/>
                <w:szCs w:val="16"/>
              </w:rPr>
            </w:pPr>
          </w:p>
        </w:tc>
        <w:tc>
          <w:tcPr>
            <w:tcW w:w="5648" w:type="dxa"/>
            <w:gridSpan w:val="5"/>
            <w:vMerge/>
            <w:tcBorders>
              <w:left w:val="nil"/>
              <w:bottom w:val="nil"/>
            </w:tcBorders>
            <w:shd w:val="clear" w:color="auto" w:fill="auto"/>
            <w:noWrap/>
            <w:vAlign w:val="bottom"/>
            <w:hideMark/>
          </w:tcPr>
          <w:p w:rsidR="00AA2752" w:rsidRPr="001B5D4A" w:rsidRDefault="00AA2752" w:rsidP="001B5D4A">
            <w:pPr>
              <w:jc w:val="right"/>
              <w:rPr>
                <w:rFonts w:ascii="Arial CYR" w:hAnsi="Arial CYR" w:cs="Arial CYR"/>
                <w:sz w:val="16"/>
                <w:szCs w:val="16"/>
              </w:rPr>
            </w:pPr>
          </w:p>
        </w:tc>
      </w:tr>
      <w:tr w:rsidR="001B5D4A" w:rsidRPr="001B5D4A" w:rsidTr="001B5D4A">
        <w:trPr>
          <w:trHeight w:val="810"/>
        </w:trPr>
        <w:tc>
          <w:tcPr>
            <w:tcW w:w="9654" w:type="dxa"/>
            <w:gridSpan w:val="8"/>
            <w:tcBorders>
              <w:top w:val="nil"/>
              <w:left w:val="nil"/>
              <w:bottom w:val="nil"/>
              <w:right w:val="nil"/>
            </w:tcBorders>
            <w:shd w:val="clear" w:color="auto" w:fill="auto"/>
            <w:vAlign w:val="bottom"/>
            <w:hideMark/>
          </w:tcPr>
          <w:p w:rsidR="001B5D4A" w:rsidRPr="001B5D4A" w:rsidRDefault="001B5D4A" w:rsidP="001B5D4A">
            <w:pPr>
              <w:jc w:val="center"/>
              <w:rPr>
                <w:b/>
                <w:bCs/>
                <w:sz w:val="16"/>
                <w:szCs w:val="16"/>
              </w:rPr>
            </w:pPr>
            <w:r w:rsidRPr="001B5D4A">
              <w:rPr>
                <w:b/>
                <w:bCs/>
                <w:sz w:val="16"/>
                <w:szCs w:val="16"/>
              </w:rPr>
              <w:t xml:space="preserve">РАСПРЕДЕЛЕНИЕ БЮДЖЕТНЫХ АССИГНОВАНИЙ ПО ЦЕЛЕВЫМ СТАТЬЯМ </w:t>
            </w:r>
          </w:p>
        </w:tc>
      </w:tr>
      <w:tr w:rsidR="001B5D4A" w:rsidRPr="001B5D4A" w:rsidTr="001B5D4A">
        <w:trPr>
          <w:trHeight w:val="1680"/>
        </w:trPr>
        <w:tc>
          <w:tcPr>
            <w:tcW w:w="9654" w:type="dxa"/>
            <w:gridSpan w:val="8"/>
            <w:tcBorders>
              <w:top w:val="nil"/>
              <w:left w:val="nil"/>
              <w:bottom w:val="nil"/>
              <w:right w:val="nil"/>
            </w:tcBorders>
            <w:shd w:val="clear" w:color="auto" w:fill="auto"/>
            <w:vAlign w:val="bottom"/>
            <w:hideMark/>
          </w:tcPr>
          <w:p w:rsidR="001B5D4A" w:rsidRPr="001B5D4A" w:rsidRDefault="001B5D4A" w:rsidP="001B5D4A">
            <w:pPr>
              <w:jc w:val="center"/>
              <w:rPr>
                <w:b/>
                <w:bCs/>
                <w:sz w:val="16"/>
                <w:szCs w:val="16"/>
              </w:rPr>
            </w:pPr>
            <w:r w:rsidRPr="001B5D4A">
              <w:rPr>
                <w:b/>
                <w:bCs/>
                <w:sz w:val="16"/>
                <w:szCs w:val="16"/>
              </w:rPr>
              <w:lastRenderedPageBreak/>
              <w:t>( МУНИЦИПАЛЬНЫМ ПРОГРАММАМ МО "БУРЯТ-ЯНГУТЫ"  И НЕПРОГРАММНЫМ НАПРАВЛЕНИЯМ ДЕЯТЕЛЬНОСТИ) ГРУППАМ ВИДОВ РАСХОДОВ РАЗДЕЛАМ, ПОДРАЗДЕЛАМ  КЛАССИФИКАЦИИ РАСХОДОВ БЮДЖЕТОВ НА 2022 ГОД И ПЛАНОВЫЙ ПЕРИОД 2023</w:t>
            </w:r>
            <w:proofErr w:type="gramStart"/>
            <w:r w:rsidRPr="001B5D4A">
              <w:rPr>
                <w:b/>
                <w:bCs/>
                <w:sz w:val="16"/>
                <w:szCs w:val="16"/>
              </w:rPr>
              <w:t xml:space="preserve"> И</w:t>
            </w:r>
            <w:proofErr w:type="gramEnd"/>
            <w:r w:rsidRPr="001B5D4A">
              <w:rPr>
                <w:b/>
                <w:bCs/>
                <w:sz w:val="16"/>
                <w:szCs w:val="16"/>
              </w:rPr>
              <w:t xml:space="preserve"> 2024 ГОДОВ)</w:t>
            </w:r>
          </w:p>
        </w:tc>
      </w:tr>
      <w:tr w:rsidR="001B5D4A" w:rsidRPr="001B5D4A" w:rsidTr="001B5D4A">
        <w:trPr>
          <w:trHeight w:val="255"/>
        </w:trPr>
        <w:tc>
          <w:tcPr>
            <w:tcW w:w="3123" w:type="dxa"/>
            <w:tcBorders>
              <w:top w:val="nil"/>
              <w:left w:val="nil"/>
              <w:bottom w:val="nil"/>
              <w:right w:val="nil"/>
            </w:tcBorders>
            <w:shd w:val="clear" w:color="auto" w:fill="auto"/>
            <w:noWrap/>
            <w:vAlign w:val="bottom"/>
            <w:hideMark/>
          </w:tcPr>
          <w:p w:rsidR="001B5D4A" w:rsidRPr="001B5D4A" w:rsidRDefault="001B5D4A" w:rsidP="001B5D4A">
            <w:pPr>
              <w:rPr>
                <w:rFonts w:ascii="Arial" w:hAnsi="Arial" w:cs="Arial"/>
                <w:b/>
                <w:bCs/>
                <w:color w:val="000000"/>
                <w:sz w:val="16"/>
                <w:szCs w:val="16"/>
              </w:rPr>
            </w:pPr>
          </w:p>
        </w:tc>
        <w:tc>
          <w:tcPr>
            <w:tcW w:w="417" w:type="dxa"/>
            <w:tcBorders>
              <w:top w:val="nil"/>
              <w:left w:val="nil"/>
              <w:bottom w:val="nil"/>
              <w:right w:val="nil"/>
            </w:tcBorders>
            <w:shd w:val="clear" w:color="auto" w:fill="auto"/>
            <w:noWrap/>
            <w:vAlign w:val="bottom"/>
            <w:hideMark/>
          </w:tcPr>
          <w:p w:rsidR="001B5D4A" w:rsidRPr="001B5D4A" w:rsidRDefault="001B5D4A" w:rsidP="001B5D4A">
            <w:pPr>
              <w:rPr>
                <w:rFonts w:ascii="Arial" w:hAnsi="Arial" w:cs="Arial"/>
                <w:b/>
                <w:bCs/>
                <w:color w:val="000000"/>
                <w:sz w:val="16"/>
                <w:szCs w:val="16"/>
              </w:rPr>
            </w:pPr>
          </w:p>
        </w:tc>
        <w:tc>
          <w:tcPr>
            <w:tcW w:w="466" w:type="dxa"/>
            <w:tcBorders>
              <w:top w:val="nil"/>
              <w:left w:val="nil"/>
              <w:bottom w:val="nil"/>
              <w:right w:val="nil"/>
            </w:tcBorders>
            <w:shd w:val="clear" w:color="auto" w:fill="auto"/>
            <w:noWrap/>
            <w:vAlign w:val="bottom"/>
            <w:hideMark/>
          </w:tcPr>
          <w:p w:rsidR="001B5D4A" w:rsidRPr="001B5D4A" w:rsidRDefault="001B5D4A" w:rsidP="001B5D4A">
            <w:pPr>
              <w:rPr>
                <w:rFonts w:ascii="Arial" w:hAnsi="Arial" w:cs="Arial"/>
                <w:b/>
                <w:bCs/>
                <w:color w:val="000000"/>
                <w:sz w:val="16"/>
                <w:szCs w:val="16"/>
              </w:rPr>
            </w:pPr>
          </w:p>
        </w:tc>
        <w:tc>
          <w:tcPr>
            <w:tcW w:w="1136" w:type="dxa"/>
            <w:tcBorders>
              <w:top w:val="nil"/>
              <w:left w:val="nil"/>
              <w:bottom w:val="nil"/>
              <w:right w:val="nil"/>
            </w:tcBorders>
            <w:shd w:val="clear" w:color="auto" w:fill="auto"/>
            <w:noWrap/>
            <w:vAlign w:val="bottom"/>
            <w:hideMark/>
          </w:tcPr>
          <w:p w:rsidR="001B5D4A" w:rsidRPr="001B5D4A" w:rsidRDefault="001B5D4A" w:rsidP="001B5D4A">
            <w:pPr>
              <w:rPr>
                <w:rFonts w:ascii="Arial" w:hAnsi="Arial" w:cs="Arial"/>
                <w:b/>
                <w:bCs/>
                <w:color w:val="000000"/>
                <w:sz w:val="16"/>
                <w:szCs w:val="16"/>
              </w:rPr>
            </w:pPr>
          </w:p>
        </w:tc>
        <w:tc>
          <w:tcPr>
            <w:tcW w:w="517" w:type="dxa"/>
            <w:tcBorders>
              <w:top w:val="nil"/>
              <w:left w:val="nil"/>
              <w:bottom w:val="nil"/>
              <w:right w:val="nil"/>
            </w:tcBorders>
            <w:shd w:val="clear" w:color="auto" w:fill="auto"/>
            <w:noWrap/>
            <w:vAlign w:val="bottom"/>
            <w:hideMark/>
          </w:tcPr>
          <w:p w:rsidR="001B5D4A" w:rsidRPr="001B5D4A" w:rsidRDefault="001B5D4A" w:rsidP="001B5D4A">
            <w:pPr>
              <w:rPr>
                <w:rFonts w:ascii="Arial" w:hAnsi="Arial" w:cs="Arial"/>
                <w:b/>
                <w:bCs/>
                <w:color w:val="000000"/>
                <w:sz w:val="16"/>
                <w:szCs w:val="16"/>
              </w:rPr>
            </w:pPr>
          </w:p>
        </w:tc>
        <w:tc>
          <w:tcPr>
            <w:tcW w:w="867" w:type="dxa"/>
            <w:tcBorders>
              <w:top w:val="nil"/>
              <w:left w:val="nil"/>
              <w:bottom w:val="nil"/>
              <w:right w:val="nil"/>
            </w:tcBorders>
            <w:shd w:val="clear" w:color="auto" w:fill="auto"/>
            <w:noWrap/>
            <w:vAlign w:val="bottom"/>
            <w:hideMark/>
          </w:tcPr>
          <w:p w:rsidR="001B5D4A" w:rsidRPr="001B5D4A" w:rsidRDefault="001B5D4A" w:rsidP="001B5D4A">
            <w:pPr>
              <w:rPr>
                <w:rFonts w:ascii="Arial" w:hAnsi="Arial" w:cs="Arial"/>
                <w:b/>
                <w:bCs/>
                <w:color w:val="000000"/>
                <w:sz w:val="16"/>
                <w:szCs w:val="16"/>
              </w:rPr>
            </w:pPr>
          </w:p>
        </w:tc>
        <w:tc>
          <w:tcPr>
            <w:tcW w:w="867" w:type="dxa"/>
            <w:tcBorders>
              <w:top w:val="nil"/>
              <w:left w:val="nil"/>
              <w:bottom w:val="nil"/>
              <w:right w:val="nil"/>
            </w:tcBorders>
            <w:shd w:val="clear" w:color="auto" w:fill="auto"/>
            <w:noWrap/>
            <w:vAlign w:val="bottom"/>
            <w:hideMark/>
          </w:tcPr>
          <w:p w:rsidR="001B5D4A" w:rsidRPr="001B5D4A" w:rsidRDefault="001B5D4A" w:rsidP="001B5D4A">
            <w:pPr>
              <w:rPr>
                <w:rFonts w:ascii="Arial" w:hAnsi="Arial" w:cs="Arial"/>
                <w:sz w:val="16"/>
                <w:szCs w:val="16"/>
              </w:rPr>
            </w:pPr>
          </w:p>
        </w:tc>
        <w:tc>
          <w:tcPr>
            <w:tcW w:w="2261" w:type="dxa"/>
            <w:tcBorders>
              <w:top w:val="nil"/>
              <w:left w:val="nil"/>
              <w:bottom w:val="nil"/>
              <w:right w:val="nil"/>
            </w:tcBorders>
            <w:shd w:val="clear" w:color="auto" w:fill="auto"/>
            <w:noWrap/>
            <w:vAlign w:val="bottom"/>
            <w:hideMark/>
          </w:tcPr>
          <w:p w:rsidR="001B5D4A" w:rsidRPr="001B5D4A" w:rsidRDefault="001B5D4A" w:rsidP="001B5D4A">
            <w:pPr>
              <w:rPr>
                <w:rFonts w:ascii="Arial" w:hAnsi="Arial" w:cs="Arial"/>
                <w:sz w:val="16"/>
                <w:szCs w:val="16"/>
              </w:rPr>
            </w:pPr>
          </w:p>
        </w:tc>
      </w:tr>
      <w:tr w:rsidR="001B5D4A" w:rsidRPr="001B5D4A" w:rsidTr="001B5D4A">
        <w:trPr>
          <w:trHeight w:val="255"/>
        </w:trPr>
        <w:tc>
          <w:tcPr>
            <w:tcW w:w="3123" w:type="dxa"/>
            <w:tcBorders>
              <w:top w:val="single" w:sz="4" w:space="0" w:color="auto"/>
              <w:left w:val="single" w:sz="4" w:space="0" w:color="auto"/>
              <w:bottom w:val="single" w:sz="4" w:space="0" w:color="auto"/>
              <w:right w:val="single" w:sz="4" w:space="0" w:color="auto"/>
            </w:tcBorders>
            <w:shd w:val="clear" w:color="auto" w:fill="auto"/>
            <w:hideMark/>
          </w:tcPr>
          <w:p w:rsidR="001B5D4A" w:rsidRPr="001B5D4A" w:rsidRDefault="001B5D4A" w:rsidP="001B5D4A">
            <w:pPr>
              <w:jc w:val="center"/>
              <w:rPr>
                <w:b/>
                <w:bCs/>
                <w:sz w:val="16"/>
                <w:szCs w:val="16"/>
              </w:rPr>
            </w:pPr>
            <w:r w:rsidRPr="001B5D4A">
              <w:rPr>
                <w:b/>
                <w:bCs/>
                <w:sz w:val="16"/>
                <w:szCs w:val="16"/>
              </w:rPr>
              <w:t>Наименование</w:t>
            </w:r>
          </w:p>
        </w:tc>
        <w:tc>
          <w:tcPr>
            <w:tcW w:w="417" w:type="dxa"/>
            <w:tcBorders>
              <w:top w:val="single" w:sz="4" w:space="0" w:color="auto"/>
              <w:left w:val="nil"/>
              <w:bottom w:val="single" w:sz="4" w:space="0" w:color="auto"/>
              <w:right w:val="single" w:sz="4" w:space="0" w:color="auto"/>
            </w:tcBorders>
            <w:shd w:val="clear" w:color="auto" w:fill="auto"/>
            <w:hideMark/>
          </w:tcPr>
          <w:p w:rsidR="001B5D4A" w:rsidRPr="001B5D4A" w:rsidRDefault="001B5D4A" w:rsidP="001B5D4A">
            <w:pPr>
              <w:jc w:val="center"/>
              <w:rPr>
                <w:b/>
                <w:bCs/>
                <w:sz w:val="16"/>
                <w:szCs w:val="16"/>
              </w:rPr>
            </w:pPr>
            <w:proofErr w:type="spellStart"/>
            <w:r w:rsidRPr="001B5D4A">
              <w:rPr>
                <w:b/>
                <w:bCs/>
                <w:sz w:val="16"/>
                <w:szCs w:val="16"/>
              </w:rPr>
              <w:t>Рз</w:t>
            </w:r>
            <w:proofErr w:type="spellEnd"/>
          </w:p>
        </w:tc>
        <w:tc>
          <w:tcPr>
            <w:tcW w:w="466" w:type="dxa"/>
            <w:tcBorders>
              <w:top w:val="single" w:sz="4" w:space="0" w:color="auto"/>
              <w:left w:val="nil"/>
              <w:bottom w:val="single" w:sz="4" w:space="0" w:color="auto"/>
              <w:right w:val="single" w:sz="4" w:space="0" w:color="auto"/>
            </w:tcBorders>
            <w:shd w:val="clear" w:color="auto" w:fill="auto"/>
            <w:hideMark/>
          </w:tcPr>
          <w:p w:rsidR="001B5D4A" w:rsidRPr="001B5D4A" w:rsidRDefault="001B5D4A" w:rsidP="001B5D4A">
            <w:pPr>
              <w:jc w:val="center"/>
              <w:rPr>
                <w:b/>
                <w:bCs/>
                <w:sz w:val="16"/>
                <w:szCs w:val="16"/>
              </w:rPr>
            </w:pPr>
            <w:proofErr w:type="gramStart"/>
            <w:r w:rsidRPr="001B5D4A">
              <w:rPr>
                <w:b/>
                <w:bCs/>
                <w:sz w:val="16"/>
                <w:szCs w:val="16"/>
              </w:rPr>
              <w:t>ПР</w:t>
            </w:r>
            <w:proofErr w:type="gramEnd"/>
          </w:p>
        </w:tc>
        <w:tc>
          <w:tcPr>
            <w:tcW w:w="1136" w:type="dxa"/>
            <w:tcBorders>
              <w:top w:val="single" w:sz="4" w:space="0" w:color="auto"/>
              <w:left w:val="nil"/>
              <w:bottom w:val="single" w:sz="4" w:space="0" w:color="auto"/>
              <w:right w:val="nil"/>
            </w:tcBorders>
            <w:shd w:val="clear" w:color="auto" w:fill="auto"/>
            <w:hideMark/>
          </w:tcPr>
          <w:p w:rsidR="001B5D4A" w:rsidRPr="001B5D4A" w:rsidRDefault="001B5D4A" w:rsidP="001B5D4A">
            <w:pPr>
              <w:jc w:val="center"/>
              <w:rPr>
                <w:b/>
                <w:bCs/>
                <w:sz w:val="16"/>
                <w:szCs w:val="16"/>
              </w:rPr>
            </w:pPr>
            <w:r w:rsidRPr="001B5D4A">
              <w:rPr>
                <w:b/>
                <w:bCs/>
                <w:sz w:val="16"/>
                <w:szCs w:val="16"/>
              </w:rPr>
              <w:t>ЦСР</w:t>
            </w:r>
          </w:p>
        </w:tc>
        <w:tc>
          <w:tcPr>
            <w:tcW w:w="517" w:type="dxa"/>
            <w:tcBorders>
              <w:top w:val="single" w:sz="4" w:space="0" w:color="auto"/>
              <w:left w:val="single" w:sz="4" w:space="0" w:color="auto"/>
              <w:bottom w:val="single" w:sz="4" w:space="0" w:color="auto"/>
              <w:right w:val="single" w:sz="4" w:space="0" w:color="auto"/>
            </w:tcBorders>
            <w:shd w:val="clear" w:color="auto" w:fill="auto"/>
            <w:hideMark/>
          </w:tcPr>
          <w:p w:rsidR="001B5D4A" w:rsidRPr="001B5D4A" w:rsidRDefault="001B5D4A" w:rsidP="001B5D4A">
            <w:pPr>
              <w:jc w:val="center"/>
              <w:rPr>
                <w:b/>
                <w:bCs/>
                <w:sz w:val="16"/>
                <w:szCs w:val="16"/>
              </w:rPr>
            </w:pPr>
            <w:r w:rsidRPr="001B5D4A">
              <w:rPr>
                <w:b/>
                <w:bCs/>
                <w:sz w:val="16"/>
                <w:szCs w:val="16"/>
              </w:rPr>
              <w:t>ВР</w:t>
            </w:r>
          </w:p>
        </w:tc>
        <w:tc>
          <w:tcPr>
            <w:tcW w:w="867" w:type="dxa"/>
            <w:tcBorders>
              <w:top w:val="single" w:sz="4" w:space="0" w:color="auto"/>
              <w:left w:val="nil"/>
              <w:bottom w:val="single" w:sz="4" w:space="0" w:color="auto"/>
              <w:right w:val="single" w:sz="4" w:space="0" w:color="auto"/>
            </w:tcBorders>
            <w:shd w:val="clear" w:color="auto" w:fill="auto"/>
            <w:noWrap/>
            <w:vAlign w:val="bottom"/>
            <w:hideMark/>
          </w:tcPr>
          <w:p w:rsidR="001B5D4A" w:rsidRPr="001B5D4A" w:rsidRDefault="001B5D4A" w:rsidP="001B5D4A">
            <w:pPr>
              <w:jc w:val="right"/>
              <w:rPr>
                <w:rFonts w:ascii="Arial" w:hAnsi="Arial" w:cs="Arial"/>
                <w:b/>
                <w:bCs/>
                <w:sz w:val="16"/>
                <w:szCs w:val="16"/>
              </w:rPr>
            </w:pPr>
            <w:r w:rsidRPr="001B5D4A">
              <w:rPr>
                <w:rFonts w:ascii="Arial" w:hAnsi="Arial" w:cs="Arial"/>
                <w:b/>
                <w:bCs/>
                <w:sz w:val="16"/>
                <w:szCs w:val="16"/>
              </w:rPr>
              <w:t>2022</w:t>
            </w:r>
          </w:p>
        </w:tc>
        <w:tc>
          <w:tcPr>
            <w:tcW w:w="867" w:type="dxa"/>
            <w:tcBorders>
              <w:top w:val="single" w:sz="4" w:space="0" w:color="auto"/>
              <w:left w:val="nil"/>
              <w:bottom w:val="single" w:sz="4" w:space="0" w:color="auto"/>
              <w:right w:val="single" w:sz="4" w:space="0" w:color="auto"/>
            </w:tcBorders>
            <w:shd w:val="clear" w:color="auto" w:fill="auto"/>
            <w:noWrap/>
            <w:vAlign w:val="bottom"/>
            <w:hideMark/>
          </w:tcPr>
          <w:p w:rsidR="001B5D4A" w:rsidRPr="001B5D4A" w:rsidRDefault="001B5D4A" w:rsidP="001B5D4A">
            <w:pPr>
              <w:jc w:val="right"/>
              <w:rPr>
                <w:rFonts w:ascii="Arial" w:hAnsi="Arial" w:cs="Arial"/>
                <w:b/>
                <w:bCs/>
                <w:sz w:val="16"/>
                <w:szCs w:val="16"/>
              </w:rPr>
            </w:pPr>
            <w:r w:rsidRPr="001B5D4A">
              <w:rPr>
                <w:rFonts w:ascii="Arial" w:hAnsi="Arial" w:cs="Arial"/>
                <w:b/>
                <w:bCs/>
                <w:sz w:val="16"/>
                <w:szCs w:val="16"/>
              </w:rPr>
              <w:t>2023</w:t>
            </w:r>
          </w:p>
        </w:tc>
        <w:tc>
          <w:tcPr>
            <w:tcW w:w="2261" w:type="dxa"/>
            <w:tcBorders>
              <w:top w:val="single" w:sz="4" w:space="0" w:color="auto"/>
              <w:left w:val="nil"/>
              <w:bottom w:val="single" w:sz="4" w:space="0" w:color="auto"/>
              <w:right w:val="single" w:sz="4" w:space="0" w:color="auto"/>
            </w:tcBorders>
            <w:shd w:val="clear" w:color="auto" w:fill="auto"/>
            <w:noWrap/>
            <w:vAlign w:val="bottom"/>
            <w:hideMark/>
          </w:tcPr>
          <w:p w:rsidR="001B5D4A" w:rsidRPr="001B5D4A" w:rsidRDefault="001B5D4A" w:rsidP="001B5D4A">
            <w:pPr>
              <w:jc w:val="right"/>
              <w:rPr>
                <w:rFonts w:ascii="Arial" w:hAnsi="Arial" w:cs="Arial"/>
                <w:b/>
                <w:bCs/>
                <w:sz w:val="16"/>
                <w:szCs w:val="16"/>
              </w:rPr>
            </w:pPr>
            <w:r w:rsidRPr="001B5D4A">
              <w:rPr>
                <w:rFonts w:ascii="Arial" w:hAnsi="Arial" w:cs="Arial"/>
                <w:b/>
                <w:bCs/>
                <w:sz w:val="16"/>
                <w:szCs w:val="16"/>
              </w:rPr>
              <w:t>2024</w:t>
            </w:r>
          </w:p>
        </w:tc>
      </w:tr>
      <w:tr w:rsidR="001B5D4A" w:rsidRPr="001B5D4A" w:rsidTr="001B5D4A">
        <w:trPr>
          <w:trHeight w:val="255"/>
        </w:trPr>
        <w:tc>
          <w:tcPr>
            <w:tcW w:w="3123" w:type="dxa"/>
            <w:tcBorders>
              <w:top w:val="nil"/>
              <w:left w:val="single" w:sz="4" w:space="0" w:color="auto"/>
              <w:bottom w:val="single" w:sz="4" w:space="0" w:color="auto"/>
              <w:right w:val="single" w:sz="4" w:space="0" w:color="auto"/>
            </w:tcBorders>
            <w:shd w:val="clear" w:color="auto" w:fill="auto"/>
            <w:hideMark/>
          </w:tcPr>
          <w:p w:rsidR="001B5D4A" w:rsidRPr="001B5D4A" w:rsidRDefault="001B5D4A" w:rsidP="001B5D4A">
            <w:pPr>
              <w:rPr>
                <w:b/>
                <w:bCs/>
                <w:sz w:val="16"/>
                <w:szCs w:val="16"/>
              </w:rPr>
            </w:pPr>
            <w:r w:rsidRPr="001B5D4A">
              <w:rPr>
                <w:b/>
                <w:bCs/>
                <w:sz w:val="16"/>
                <w:szCs w:val="16"/>
              </w:rPr>
              <w:t> </w:t>
            </w:r>
          </w:p>
        </w:tc>
        <w:tc>
          <w:tcPr>
            <w:tcW w:w="417" w:type="dxa"/>
            <w:tcBorders>
              <w:top w:val="nil"/>
              <w:left w:val="nil"/>
              <w:bottom w:val="single" w:sz="4" w:space="0" w:color="auto"/>
              <w:right w:val="single" w:sz="4" w:space="0" w:color="auto"/>
            </w:tcBorders>
            <w:shd w:val="clear" w:color="auto" w:fill="auto"/>
            <w:hideMark/>
          </w:tcPr>
          <w:p w:rsidR="001B5D4A" w:rsidRPr="001B5D4A" w:rsidRDefault="001B5D4A" w:rsidP="001B5D4A">
            <w:pPr>
              <w:jc w:val="center"/>
              <w:rPr>
                <w:b/>
                <w:bCs/>
                <w:sz w:val="16"/>
                <w:szCs w:val="16"/>
              </w:rPr>
            </w:pPr>
            <w:r w:rsidRPr="001B5D4A">
              <w:rPr>
                <w:b/>
                <w:bCs/>
                <w:sz w:val="16"/>
                <w:szCs w:val="16"/>
              </w:rPr>
              <w:t> </w:t>
            </w:r>
          </w:p>
        </w:tc>
        <w:tc>
          <w:tcPr>
            <w:tcW w:w="466" w:type="dxa"/>
            <w:tcBorders>
              <w:top w:val="nil"/>
              <w:left w:val="nil"/>
              <w:bottom w:val="single" w:sz="4" w:space="0" w:color="auto"/>
              <w:right w:val="single" w:sz="4" w:space="0" w:color="auto"/>
            </w:tcBorders>
            <w:shd w:val="clear" w:color="auto" w:fill="auto"/>
            <w:hideMark/>
          </w:tcPr>
          <w:p w:rsidR="001B5D4A" w:rsidRPr="001B5D4A" w:rsidRDefault="001B5D4A" w:rsidP="001B5D4A">
            <w:pPr>
              <w:jc w:val="center"/>
              <w:rPr>
                <w:b/>
                <w:bCs/>
                <w:sz w:val="16"/>
                <w:szCs w:val="16"/>
              </w:rPr>
            </w:pPr>
            <w:r w:rsidRPr="001B5D4A">
              <w:rPr>
                <w:b/>
                <w:bCs/>
                <w:sz w:val="16"/>
                <w:szCs w:val="16"/>
              </w:rPr>
              <w:t> </w:t>
            </w:r>
          </w:p>
        </w:tc>
        <w:tc>
          <w:tcPr>
            <w:tcW w:w="1136" w:type="dxa"/>
            <w:tcBorders>
              <w:top w:val="nil"/>
              <w:left w:val="nil"/>
              <w:bottom w:val="single" w:sz="4" w:space="0" w:color="auto"/>
              <w:right w:val="nil"/>
            </w:tcBorders>
            <w:shd w:val="clear" w:color="auto" w:fill="auto"/>
            <w:hideMark/>
          </w:tcPr>
          <w:p w:rsidR="001B5D4A" w:rsidRPr="001B5D4A" w:rsidRDefault="001B5D4A" w:rsidP="001B5D4A">
            <w:pPr>
              <w:jc w:val="center"/>
              <w:rPr>
                <w:b/>
                <w:bCs/>
                <w:sz w:val="16"/>
                <w:szCs w:val="16"/>
              </w:rPr>
            </w:pPr>
            <w:r w:rsidRPr="001B5D4A">
              <w:rPr>
                <w:b/>
                <w:bCs/>
                <w:sz w:val="16"/>
                <w:szCs w:val="16"/>
              </w:rPr>
              <w:t> </w:t>
            </w:r>
          </w:p>
        </w:tc>
        <w:tc>
          <w:tcPr>
            <w:tcW w:w="517" w:type="dxa"/>
            <w:tcBorders>
              <w:top w:val="nil"/>
              <w:left w:val="single" w:sz="4" w:space="0" w:color="auto"/>
              <w:bottom w:val="single" w:sz="4" w:space="0" w:color="auto"/>
              <w:right w:val="single" w:sz="4" w:space="0" w:color="auto"/>
            </w:tcBorders>
            <w:shd w:val="clear" w:color="auto" w:fill="auto"/>
            <w:hideMark/>
          </w:tcPr>
          <w:p w:rsidR="001B5D4A" w:rsidRPr="001B5D4A" w:rsidRDefault="001B5D4A" w:rsidP="001B5D4A">
            <w:pPr>
              <w:jc w:val="center"/>
              <w:rPr>
                <w:b/>
                <w:bCs/>
                <w:sz w:val="16"/>
                <w:szCs w:val="16"/>
              </w:rPr>
            </w:pPr>
            <w:r w:rsidRPr="001B5D4A">
              <w:rPr>
                <w:b/>
                <w:bCs/>
                <w:sz w:val="16"/>
                <w:szCs w:val="16"/>
              </w:rPr>
              <w:t> </w:t>
            </w:r>
          </w:p>
        </w:tc>
        <w:tc>
          <w:tcPr>
            <w:tcW w:w="867" w:type="dxa"/>
            <w:tcBorders>
              <w:top w:val="nil"/>
              <w:left w:val="nil"/>
              <w:bottom w:val="single" w:sz="4" w:space="0" w:color="auto"/>
              <w:right w:val="single" w:sz="4" w:space="0" w:color="auto"/>
            </w:tcBorders>
            <w:shd w:val="clear" w:color="auto" w:fill="auto"/>
            <w:noWrap/>
            <w:vAlign w:val="bottom"/>
            <w:hideMark/>
          </w:tcPr>
          <w:p w:rsidR="001B5D4A" w:rsidRPr="001B5D4A" w:rsidRDefault="001B5D4A" w:rsidP="001B5D4A">
            <w:pPr>
              <w:rPr>
                <w:rFonts w:ascii="Arial" w:hAnsi="Arial" w:cs="Arial"/>
                <w:sz w:val="16"/>
                <w:szCs w:val="16"/>
              </w:rPr>
            </w:pPr>
            <w:r w:rsidRPr="001B5D4A">
              <w:rPr>
                <w:rFonts w:ascii="Arial" w:hAnsi="Arial" w:cs="Arial"/>
                <w:sz w:val="16"/>
                <w:szCs w:val="16"/>
              </w:rPr>
              <w:t> </w:t>
            </w:r>
          </w:p>
        </w:tc>
        <w:tc>
          <w:tcPr>
            <w:tcW w:w="867" w:type="dxa"/>
            <w:tcBorders>
              <w:top w:val="nil"/>
              <w:left w:val="nil"/>
              <w:bottom w:val="single" w:sz="4" w:space="0" w:color="auto"/>
              <w:right w:val="single" w:sz="4" w:space="0" w:color="auto"/>
            </w:tcBorders>
            <w:shd w:val="clear" w:color="auto" w:fill="auto"/>
            <w:noWrap/>
            <w:vAlign w:val="bottom"/>
            <w:hideMark/>
          </w:tcPr>
          <w:p w:rsidR="001B5D4A" w:rsidRPr="001B5D4A" w:rsidRDefault="001B5D4A" w:rsidP="001B5D4A">
            <w:pPr>
              <w:rPr>
                <w:rFonts w:ascii="Arial" w:hAnsi="Arial" w:cs="Arial"/>
                <w:sz w:val="16"/>
                <w:szCs w:val="16"/>
              </w:rPr>
            </w:pPr>
            <w:r w:rsidRPr="001B5D4A">
              <w:rPr>
                <w:rFonts w:ascii="Arial" w:hAnsi="Arial" w:cs="Arial"/>
                <w:sz w:val="16"/>
                <w:szCs w:val="16"/>
              </w:rPr>
              <w:t> </w:t>
            </w:r>
          </w:p>
        </w:tc>
        <w:tc>
          <w:tcPr>
            <w:tcW w:w="2261" w:type="dxa"/>
            <w:tcBorders>
              <w:top w:val="nil"/>
              <w:left w:val="nil"/>
              <w:bottom w:val="single" w:sz="4" w:space="0" w:color="auto"/>
              <w:right w:val="single" w:sz="4" w:space="0" w:color="auto"/>
            </w:tcBorders>
            <w:shd w:val="clear" w:color="auto" w:fill="auto"/>
            <w:noWrap/>
            <w:vAlign w:val="bottom"/>
            <w:hideMark/>
          </w:tcPr>
          <w:p w:rsidR="001B5D4A" w:rsidRPr="001B5D4A" w:rsidRDefault="001B5D4A" w:rsidP="001B5D4A">
            <w:pPr>
              <w:rPr>
                <w:rFonts w:ascii="Arial" w:hAnsi="Arial" w:cs="Arial"/>
                <w:sz w:val="16"/>
                <w:szCs w:val="16"/>
              </w:rPr>
            </w:pPr>
            <w:r w:rsidRPr="001B5D4A">
              <w:rPr>
                <w:rFonts w:ascii="Arial" w:hAnsi="Arial" w:cs="Arial"/>
                <w:sz w:val="16"/>
                <w:szCs w:val="16"/>
              </w:rPr>
              <w:t> </w:t>
            </w:r>
          </w:p>
        </w:tc>
      </w:tr>
      <w:tr w:rsidR="001B5D4A" w:rsidRPr="001B5D4A" w:rsidTr="001B5D4A">
        <w:trPr>
          <w:trHeight w:val="480"/>
        </w:trPr>
        <w:tc>
          <w:tcPr>
            <w:tcW w:w="3123" w:type="dxa"/>
            <w:tcBorders>
              <w:top w:val="nil"/>
              <w:left w:val="single" w:sz="4" w:space="0" w:color="auto"/>
              <w:bottom w:val="single" w:sz="4" w:space="0" w:color="auto"/>
              <w:right w:val="single" w:sz="4" w:space="0" w:color="auto"/>
            </w:tcBorders>
            <w:shd w:val="clear" w:color="auto" w:fill="auto"/>
            <w:hideMark/>
          </w:tcPr>
          <w:p w:rsidR="001B5D4A" w:rsidRPr="001B5D4A" w:rsidRDefault="001B5D4A" w:rsidP="001B5D4A">
            <w:pPr>
              <w:rPr>
                <w:b/>
                <w:bCs/>
                <w:sz w:val="16"/>
                <w:szCs w:val="16"/>
              </w:rPr>
            </w:pPr>
            <w:r w:rsidRPr="001B5D4A">
              <w:rPr>
                <w:b/>
                <w:bCs/>
                <w:sz w:val="16"/>
                <w:szCs w:val="16"/>
              </w:rPr>
              <w:t>АДМИНИСТРАЦИЯ МУНИЦИПАЛЬНОГО ОБРАЗОВАНИЯ "БУРЯТ-ЯНГУТЫ"</w:t>
            </w:r>
          </w:p>
        </w:tc>
        <w:tc>
          <w:tcPr>
            <w:tcW w:w="417" w:type="dxa"/>
            <w:tcBorders>
              <w:top w:val="nil"/>
              <w:left w:val="nil"/>
              <w:bottom w:val="single" w:sz="4" w:space="0" w:color="auto"/>
              <w:right w:val="single" w:sz="4" w:space="0" w:color="auto"/>
            </w:tcBorders>
            <w:shd w:val="clear" w:color="auto" w:fill="auto"/>
            <w:noWrap/>
            <w:vAlign w:val="bottom"/>
            <w:hideMark/>
          </w:tcPr>
          <w:p w:rsidR="001B5D4A" w:rsidRPr="001B5D4A" w:rsidRDefault="001B5D4A" w:rsidP="001B5D4A">
            <w:pPr>
              <w:rPr>
                <w:b/>
                <w:bCs/>
                <w:sz w:val="16"/>
                <w:szCs w:val="16"/>
              </w:rPr>
            </w:pPr>
            <w:r w:rsidRPr="001B5D4A">
              <w:rPr>
                <w:b/>
                <w:bCs/>
                <w:sz w:val="16"/>
                <w:szCs w:val="16"/>
              </w:rPr>
              <w:t> </w:t>
            </w:r>
          </w:p>
        </w:tc>
        <w:tc>
          <w:tcPr>
            <w:tcW w:w="466" w:type="dxa"/>
            <w:tcBorders>
              <w:top w:val="nil"/>
              <w:left w:val="nil"/>
              <w:bottom w:val="single" w:sz="4" w:space="0" w:color="auto"/>
              <w:right w:val="single" w:sz="4" w:space="0" w:color="auto"/>
            </w:tcBorders>
            <w:shd w:val="clear" w:color="auto" w:fill="auto"/>
            <w:noWrap/>
            <w:vAlign w:val="bottom"/>
            <w:hideMark/>
          </w:tcPr>
          <w:p w:rsidR="001B5D4A" w:rsidRPr="001B5D4A" w:rsidRDefault="001B5D4A" w:rsidP="001B5D4A">
            <w:pPr>
              <w:rPr>
                <w:b/>
                <w:bCs/>
                <w:sz w:val="16"/>
                <w:szCs w:val="16"/>
              </w:rPr>
            </w:pPr>
            <w:r w:rsidRPr="001B5D4A">
              <w:rPr>
                <w:b/>
                <w:bCs/>
                <w:sz w:val="16"/>
                <w:szCs w:val="16"/>
              </w:rPr>
              <w:t> </w:t>
            </w:r>
          </w:p>
        </w:tc>
        <w:tc>
          <w:tcPr>
            <w:tcW w:w="1136" w:type="dxa"/>
            <w:tcBorders>
              <w:top w:val="nil"/>
              <w:left w:val="nil"/>
              <w:bottom w:val="single" w:sz="4" w:space="0" w:color="auto"/>
              <w:right w:val="single" w:sz="4" w:space="0" w:color="auto"/>
            </w:tcBorders>
            <w:shd w:val="clear" w:color="auto" w:fill="auto"/>
            <w:noWrap/>
            <w:vAlign w:val="bottom"/>
            <w:hideMark/>
          </w:tcPr>
          <w:p w:rsidR="001B5D4A" w:rsidRPr="001B5D4A" w:rsidRDefault="001B5D4A" w:rsidP="001B5D4A">
            <w:pPr>
              <w:rPr>
                <w:b/>
                <w:bCs/>
                <w:sz w:val="16"/>
                <w:szCs w:val="16"/>
              </w:rPr>
            </w:pPr>
            <w:r w:rsidRPr="001B5D4A">
              <w:rPr>
                <w:b/>
                <w:bCs/>
                <w:sz w:val="16"/>
                <w:szCs w:val="16"/>
              </w:rPr>
              <w:t> </w:t>
            </w:r>
          </w:p>
        </w:tc>
        <w:tc>
          <w:tcPr>
            <w:tcW w:w="517" w:type="dxa"/>
            <w:tcBorders>
              <w:top w:val="nil"/>
              <w:left w:val="nil"/>
              <w:bottom w:val="single" w:sz="4" w:space="0" w:color="auto"/>
              <w:right w:val="single" w:sz="4" w:space="0" w:color="auto"/>
            </w:tcBorders>
            <w:shd w:val="clear" w:color="auto" w:fill="auto"/>
            <w:noWrap/>
            <w:vAlign w:val="bottom"/>
            <w:hideMark/>
          </w:tcPr>
          <w:p w:rsidR="001B5D4A" w:rsidRPr="001B5D4A" w:rsidRDefault="001B5D4A" w:rsidP="001B5D4A">
            <w:pPr>
              <w:rPr>
                <w:sz w:val="16"/>
                <w:szCs w:val="16"/>
              </w:rPr>
            </w:pPr>
            <w:r w:rsidRPr="001B5D4A">
              <w:rPr>
                <w:sz w:val="16"/>
                <w:szCs w:val="16"/>
              </w:rPr>
              <w:t> </w:t>
            </w:r>
          </w:p>
        </w:tc>
        <w:tc>
          <w:tcPr>
            <w:tcW w:w="867" w:type="dxa"/>
            <w:tcBorders>
              <w:top w:val="nil"/>
              <w:left w:val="nil"/>
              <w:bottom w:val="single" w:sz="4" w:space="0" w:color="auto"/>
              <w:right w:val="single" w:sz="4" w:space="0" w:color="auto"/>
            </w:tcBorders>
            <w:shd w:val="clear" w:color="auto" w:fill="auto"/>
            <w:noWrap/>
            <w:vAlign w:val="bottom"/>
            <w:hideMark/>
          </w:tcPr>
          <w:p w:rsidR="001B5D4A" w:rsidRPr="001B5D4A" w:rsidRDefault="001B5D4A" w:rsidP="001B5D4A">
            <w:pPr>
              <w:jc w:val="right"/>
              <w:rPr>
                <w:rFonts w:ascii="Arial" w:hAnsi="Arial" w:cs="Arial"/>
                <w:b/>
                <w:bCs/>
                <w:sz w:val="16"/>
                <w:szCs w:val="16"/>
              </w:rPr>
            </w:pPr>
            <w:r w:rsidRPr="001B5D4A">
              <w:rPr>
                <w:rFonts w:ascii="Arial" w:hAnsi="Arial" w:cs="Arial"/>
                <w:b/>
                <w:bCs/>
                <w:sz w:val="16"/>
                <w:szCs w:val="16"/>
              </w:rPr>
              <w:t>21035,8</w:t>
            </w:r>
          </w:p>
        </w:tc>
        <w:tc>
          <w:tcPr>
            <w:tcW w:w="867" w:type="dxa"/>
            <w:tcBorders>
              <w:top w:val="nil"/>
              <w:left w:val="nil"/>
              <w:bottom w:val="single" w:sz="4" w:space="0" w:color="auto"/>
              <w:right w:val="single" w:sz="4" w:space="0" w:color="auto"/>
            </w:tcBorders>
            <w:shd w:val="clear" w:color="auto" w:fill="auto"/>
            <w:noWrap/>
            <w:vAlign w:val="bottom"/>
            <w:hideMark/>
          </w:tcPr>
          <w:p w:rsidR="001B5D4A" w:rsidRPr="001B5D4A" w:rsidRDefault="001B5D4A" w:rsidP="001B5D4A">
            <w:pPr>
              <w:jc w:val="right"/>
              <w:rPr>
                <w:rFonts w:ascii="Arial" w:hAnsi="Arial" w:cs="Arial"/>
                <w:b/>
                <w:bCs/>
                <w:sz w:val="16"/>
                <w:szCs w:val="16"/>
              </w:rPr>
            </w:pPr>
            <w:r w:rsidRPr="001B5D4A">
              <w:rPr>
                <w:rFonts w:ascii="Arial" w:hAnsi="Arial" w:cs="Arial"/>
                <w:b/>
                <w:bCs/>
                <w:sz w:val="16"/>
                <w:szCs w:val="16"/>
              </w:rPr>
              <w:t>12402,4</w:t>
            </w:r>
          </w:p>
        </w:tc>
        <w:tc>
          <w:tcPr>
            <w:tcW w:w="2261" w:type="dxa"/>
            <w:tcBorders>
              <w:top w:val="nil"/>
              <w:left w:val="nil"/>
              <w:bottom w:val="single" w:sz="4" w:space="0" w:color="auto"/>
              <w:right w:val="single" w:sz="4" w:space="0" w:color="auto"/>
            </w:tcBorders>
            <w:shd w:val="clear" w:color="auto" w:fill="auto"/>
            <w:noWrap/>
            <w:vAlign w:val="bottom"/>
            <w:hideMark/>
          </w:tcPr>
          <w:p w:rsidR="001B5D4A" w:rsidRPr="001B5D4A" w:rsidRDefault="001B5D4A" w:rsidP="001B5D4A">
            <w:pPr>
              <w:jc w:val="right"/>
              <w:rPr>
                <w:rFonts w:ascii="Arial" w:hAnsi="Arial" w:cs="Arial"/>
                <w:b/>
                <w:bCs/>
                <w:sz w:val="16"/>
                <w:szCs w:val="16"/>
              </w:rPr>
            </w:pPr>
            <w:r w:rsidRPr="001B5D4A">
              <w:rPr>
                <w:rFonts w:ascii="Arial" w:hAnsi="Arial" w:cs="Arial"/>
                <w:b/>
                <w:bCs/>
                <w:sz w:val="16"/>
                <w:szCs w:val="16"/>
              </w:rPr>
              <w:t>10908,7</w:t>
            </w:r>
          </w:p>
        </w:tc>
      </w:tr>
      <w:tr w:rsidR="001B5D4A" w:rsidRPr="001B5D4A" w:rsidTr="001B5D4A">
        <w:trPr>
          <w:trHeight w:val="255"/>
        </w:trPr>
        <w:tc>
          <w:tcPr>
            <w:tcW w:w="3123" w:type="dxa"/>
            <w:tcBorders>
              <w:top w:val="nil"/>
              <w:left w:val="single" w:sz="4" w:space="0" w:color="auto"/>
              <w:bottom w:val="single" w:sz="4" w:space="0" w:color="auto"/>
              <w:right w:val="single" w:sz="4" w:space="0" w:color="auto"/>
            </w:tcBorders>
            <w:shd w:val="clear" w:color="000000" w:fill="C0C0C0"/>
            <w:vAlign w:val="bottom"/>
            <w:hideMark/>
          </w:tcPr>
          <w:p w:rsidR="001B5D4A" w:rsidRPr="001B5D4A" w:rsidRDefault="001B5D4A" w:rsidP="001B5D4A">
            <w:pPr>
              <w:rPr>
                <w:b/>
                <w:bCs/>
                <w:color w:val="000000"/>
                <w:sz w:val="16"/>
                <w:szCs w:val="16"/>
              </w:rPr>
            </w:pPr>
            <w:r w:rsidRPr="001B5D4A">
              <w:rPr>
                <w:b/>
                <w:bCs/>
                <w:color w:val="000000"/>
                <w:sz w:val="16"/>
                <w:szCs w:val="16"/>
              </w:rPr>
              <w:t>ОБЩЕГОСУДАРСТВЕННЫЕ ВОПРОСЫ</w:t>
            </w:r>
          </w:p>
        </w:tc>
        <w:tc>
          <w:tcPr>
            <w:tcW w:w="417" w:type="dxa"/>
            <w:tcBorders>
              <w:top w:val="nil"/>
              <w:left w:val="nil"/>
              <w:bottom w:val="single" w:sz="4" w:space="0" w:color="auto"/>
              <w:right w:val="single" w:sz="4" w:space="0" w:color="auto"/>
            </w:tcBorders>
            <w:shd w:val="clear" w:color="000000" w:fill="C0C0C0"/>
            <w:vAlign w:val="bottom"/>
            <w:hideMark/>
          </w:tcPr>
          <w:p w:rsidR="001B5D4A" w:rsidRPr="001B5D4A" w:rsidRDefault="001B5D4A" w:rsidP="001B5D4A">
            <w:pPr>
              <w:jc w:val="center"/>
              <w:rPr>
                <w:b/>
                <w:bCs/>
                <w:color w:val="000000"/>
                <w:sz w:val="16"/>
                <w:szCs w:val="16"/>
              </w:rPr>
            </w:pPr>
            <w:r w:rsidRPr="001B5D4A">
              <w:rPr>
                <w:b/>
                <w:bCs/>
                <w:color w:val="000000"/>
                <w:sz w:val="16"/>
                <w:szCs w:val="16"/>
              </w:rPr>
              <w:t>01</w:t>
            </w:r>
          </w:p>
        </w:tc>
        <w:tc>
          <w:tcPr>
            <w:tcW w:w="466" w:type="dxa"/>
            <w:tcBorders>
              <w:top w:val="nil"/>
              <w:left w:val="nil"/>
              <w:bottom w:val="single" w:sz="4" w:space="0" w:color="auto"/>
              <w:right w:val="single" w:sz="4" w:space="0" w:color="auto"/>
            </w:tcBorders>
            <w:shd w:val="clear" w:color="000000" w:fill="C0C0C0"/>
            <w:noWrap/>
            <w:vAlign w:val="bottom"/>
            <w:hideMark/>
          </w:tcPr>
          <w:p w:rsidR="001B5D4A" w:rsidRPr="001B5D4A" w:rsidRDefault="001B5D4A" w:rsidP="001B5D4A">
            <w:pPr>
              <w:jc w:val="center"/>
              <w:rPr>
                <w:b/>
                <w:bCs/>
                <w:color w:val="000000"/>
                <w:sz w:val="16"/>
                <w:szCs w:val="16"/>
              </w:rPr>
            </w:pPr>
            <w:r w:rsidRPr="001B5D4A">
              <w:rPr>
                <w:b/>
                <w:bCs/>
                <w:color w:val="000000"/>
                <w:sz w:val="16"/>
                <w:szCs w:val="16"/>
              </w:rPr>
              <w:t> </w:t>
            </w:r>
          </w:p>
        </w:tc>
        <w:tc>
          <w:tcPr>
            <w:tcW w:w="1136" w:type="dxa"/>
            <w:tcBorders>
              <w:top w:val="nil"/>
              <w:left w:val="nil"/>
              <w:bottom w:val="single" w:sz="4" w:space="0" w:color="auto"/>
              <w:right w:val="single" w:sz="4" w:space="0" w:color="auto"/>
            </w:tcBorders>
            <w:shd w:val="clear" w:color="000000" w:fill="C0C0C0"/>
            <w:noWrap/>
            <w:vAlign w:val="bottom"/>
            <w:hideMark/>
          </w:tcPr>
          <w:p w:rsidR="001B5D4A" w:rsidRPr="001B5D4A" w:rsidRDefault="001B5D4A" w:rsidP="001B5D4A">
            <w:pPr>
              <w:jc w:val="center"/>
              <w:rPr>
                <w:b/>
                <w:bCs/>
                <w:color w:val="000000"/>
                <w:sz w:val="16"/>
                <w:szCs w:val="16"/>
              </w:rPr>
            </w:pPr>
            <w:r w:rsidRPr="001B5D4A">
              <w:rPr>
                <w:b/>
                <w:bCs/>
                <w:color w:val="000000"/>
                <w:sz w:val="16"/>
                <w:szCs w:val="16"/>
              </w:rPr>
              <w:t> </w:t>
            </w:r>
          </w:p>
        </w:tc>
        <w:tc>
          <w:tcPr>
            <w:tcW w:w="517" w:type="dxa"/>
            <w:tcBorders>
              <w:top w:val="nil"/>
              <w:left w:val="nil"/>
              <w:bottom w:val="single" w:sz="4" w:space="0" w:color="auto"/>
              <w:right w:val="single" w:sz="4" w:space="0" w:color="auto"/>
            </w:tcBorders>
            <w:shd w:val="clear" w:color="000000" w:fill="C0C0C0"/>
            <w:noWrap/>
            <w:vAlign w:val="bottom"/>
            <w:hideMark/>
          </w:tcPr>
          <w:p w:rsidR="001B5D4A" w:rsidRPr="001B5D4A" w:rsidRDefault="001B5D4A" w:rsidP="001B5D4A">
            <w:pPr>
              <w:jc w:val="center"/>
              <w:rPr>
                <w:b/>
                <w:bCs/>
                <w:color w:val="000000"/>
                <w:sz w:val="16"/>
                <w:szCs w:val="16"/>
              </w:rPr>
            </w:pPr>
            <w:r w:rsidRPr="001B5D4A">
              <w:rPr>
                <w:b/>
                <w:bCs/>
                <w:color w:val="000000"/>
                <w:sz w:val="16"/>
                <w:szCs w:val="16"/>
              </w:rPr>
              <w:t> </w:t>
            </w:r>
          </w:p>
        </w:tc>
        <w:tc>
          <w:tcPr>
            <w:tcW w:w="867" w:type="dxa"/>
            <w:tcBorders>
              <w:top w:val="nil"/>
              <w:left w:val="nil"/>
              <w:bottom w:val="single" w:sz="4" w:space="0" w:color="auto"/>
              <w:right w:val="single" w:sz="4" w:space="0" w:color="auto"/>
            </w:tcBorders>
            <w:shd w:val="clear" w:color="000000" w:fill="BFBFBF"/>
            <w:noWrap/>
            <w:vAlign w:val="bottom"/>
            <w:hideMark/>
          </w:tcPr>
          <w:p w:rsidR="001B5D4A" w:rsidRPr="001B5D4A" w:rsidRDefault="001B5D4A" w:rsidP="001B5D4A">
            <w:pPr>
              <w:jc w:val="right"/>
              <w:rPr>
                <w:rFonts w:ascii="Arial" w:hAnsi="Arial" w:cs="Arial"/>
                <w:sz w:val="16"/>
                <w:szCs w:val="16"/>
              </w:rPr>
            </w:pPr>
            <w:r w:rsidRPr="001B5D4A">
              <w:rPr>
                <w:rFonts w:ascii="Arial" w:hAnsi="Arial" w:cs="Arial"/>
                <w:sz w:val="16"/>
                <w:szCs w:val="16"/>
              </w:rPr>
              <w:t>8584,6</w:t>
            </w:r>
          </w:p>
        </w:tc>
        <w:tc>
          <w:tcPr>
            <w:tcW w:w="867" w:type="dxa"/>
            <w:tcBorders>
              <w:top w:val="nil"/>
              <w:left w:val="nil"/>
              <w:bottom w:val="single" w:sz="4" w:space="0" w:color="auto"/>
              <w:right w:val="single" w:sz="4" w:space="0" w:color="auto"/>
            </w:tcBorders>
            <w:shd w:val="clear" w:color="000000" w:fill="BFBFBF"/>
            <w:noWrap/>
            <w:vAlign w:val="bottom"/>
            <w:hideMark/>
          </w:tcPr>
          <w:p w:rsidR="001B5D4A" w:rsidRPr="001B5D4A" w:rsidRDefault="001B5D4A" w:rsidP="001B5D4A">
            <w:pPr>
              <w:jc w:val="right"/>
              <w:rPr>
                <w:rFonts w:ascii="Arial" w:hAnsi="Arial" w:cs="Arial"/>
                <w:sz w:val="16"/>
                <w:szCs w:val="16"/>
              </w:rPr>
            </w:pPr>
            <w:r w:rsidRPr="001B5D4A">
              <w:rPr>
                <w:rFonts w:ascii="Arial" w:hAnsi="Arial" w:cs="Arial"/>
                <w:sz w:val="16"/>
                <w:szCs w:val="16"/>
              </w:rPr>
              <w:t>6744,1</w:t>
            </w:r>
          </w:p>
        </w:tc>
        <w:tc>
          <w:tcPr>
            <w:tcW w:w="2261" w:type="dxa"/>
            <w:tcBorders>
              <w:top w:val="nil"/>
              <w:left w:val="nil"/>
              <w:bottom w:val="single" w:sz="4" w:space="0" w:color="auto"/>
              <w:right w:val="single" w:sz="4" w:space="0" w:color="auto"/>
            </w:tcBorders>
            <w:shd w:val="clear" w:color="000000" w:fill="BFBFBF"/>
            <w:noWrap/>
            <w:vAlign w:val="bottom"/>
            <w:hideMark/>
          </w:tcPr>
          <w:p w:rsidR="001B5D4A" w:rsidRPr="001B5D4A" w:rsidRDefault="001B5D4A" w:rsidP="001B5D4A">
            <w:pPr>
              <w:jc w:val="right"/>
              <w:rPr>
                <w:rFonts w:ascii="Arial" w:hAnsi="Arial" w:cs="Arial"/>
                <w:sz w:val="16"/>
                <w:szCs w:val="16"/>
              </w:rPr>
            </w:pPr>
            <w:r w:rsidRPr="001B5D4A">
              <w:rPr>
                <w:rFonts w:ascii="Arial" w:hAnsi="Arial" w:cs="Arial"/>
                <w:sz w:val="16"/>
                <w:szCs w:val="16"/>
              </w:rPr>
              <w:t>5217,5</w:t>
            </w:r>
          </w:p>
        </w:tc>
      </w:tr>
      <w:tr w:rsidR="001B5D4A" w:rsidRPr="001B5D4A" w:rsidTr="001B5D4A">
        <w:trPr>
          <w:trHeight w:val="720"/>
        </w:trPr>
        <w:tc>
          <w:tcPr>
            <w:tcW w:w="3123" w:type="dxa"/>
            <w:tcBorders>
              <w:top w:val="nil"/>
              <w:left w:val="single" w:sz="4" w:space="0" w:color="auto"/>
              <w:bottom w:val="single" w:sz="4" w:space="0" w:color="auto"/>
              <w:right w:val="single" w:sz="4" w:space="0" w:color="auto"/>
            </w:tcBorders>
            <w:shd w:val="clear" w:color="auto" w:fill="auto"/>
            <w:vAlign w:val="bottom"/>
            <w:hideMark/>
          </w:tcPr>
          <w:p w:rsidR="001B5D4A" w:rsidRPr="001B5D4A" w:rsidRDefault="001B5D4A" w:rsidP="001B5D4A">
            <w:pPr>
              <w:rPr>
                <w:b/>
                <w:bCs/>
                <w:color w:val="000000"/>
                <w:sz w:val="16"/>
                <w:szCs w:val="16"/>
              </w:rPr>
            </w:pPr>
            <w:r w:rsidRPr="001B5D4A">
              <w:rPr>
                <w:b/>
                <w:bCs/>
                <w:color w:val="000000"/>
                <w:sz w:val="16"/>
                <w:szCs w:val="16"/>
              </w:rPr>
              <w:t xml:space="preserve">Муниципальная программа «Развитие муниципального образования» на 2020-2022 годы </w:t>
            </w:r>
          </w:p>
        </w:tc>
        <w:tc>
          <w:tcPr>
            <w:tcW w:w="417" w:type="dxa"/>
            <w:tcBorders>
              <w:top w:val="nil"/>
              <w:left w:val="nil"/>
              <w:bottom w:val="single" w:sz="4" w:space="0" w:color="auto"/>
              <w:right w:val="single" w:sz="4" w:space="0" w:color="auto"/>
            </w:tcBorders>
            <w:shd w:val="clear" w:color="auto" w:fill="auto"/>
            <w:vAlign w:val="bottom"/>
            <w:hideMark/>
          </w:tcPr>
          <w:p w:rsidR="001B5D4A" w:rsidRPr="001B5D4A" w:rsidRDefault="001B5D4A" w:rsidP="001B5D4A">
            <w:pPr>
              <w:jc w:val="center"/>
              <w:rPr>
                <w:b/>
                <w:bCs/>
                <w:color w:val="000000"/>
                <w:sz w:val="16"/>
                <w:szCs w:val="16"/>
              </w:rPr>
            </w:pPr>
            <w:r w:rsidRPr="001B5D4A">
              <w:rPr>
                <w:b/>
                <w:bCs/>
                <w:color w:val="000000"/>
                <w:sz w:val="16"/>
                <w:szCs w:val="16"/>
              </w:rPr>
              <w:t>01</w:t>
            </w:r>
          </w:p>
        </w:tc>
        <w:tc>
          <w:tcPr>
            <w:tcW w:w="466" w:type="dxa"/>
            <w:tcBorders>
              <w:top w:val="nil"/>
              <w:left w:val="nil"/>
              <w:bottom w:val="single" w:sz="4" w:space="0" w:color="auto"/>
              <w:right w:val="single" w:sz="4" w:space="0" w:color="auto"/>
            </w:tcBorders>
            <w:shd w:val="clear" w:color="auto" w:fill="auto"/>
            <w:vAlign w:val="bottom"/>
            <w:hideMark/>
          </w:tcPr>
          <w:p w:rsidR="001B5D4A" w:rsidRPr="001B5D4A" w:rsidRDefault="001B5D4A" w:rsidP="001B5D4A">
            <w:pPr>
              <w:jc w:val="center"/>
              <w:rPr>
                <w:b/>
                <w:bCs/>
                <w:color w:val="000000"/>
                <w:sz w:val="16"/>
                <w:szCs w:val="16"/>
              </w:rPr>
            </w:pPr>
            <w:r w:rsidRPr="001B5D4A">
              <w:rPr>
                <w:b/>
                <w:bCs/>
                <w:color w:val="000000"/>
                <w:sz w:val="16"/>
                <w:szCs w:val="16"/>
              </w:rPr>
              <w:t>02</w:t>
            </w:r>
          </w:p>
        </w:tc>
        <w:tc>
          <w:tcPr>
            <w:tcW w:w="1136" w:type="dxa"/>
            <w:tcBorders>
              <w:top w:val="nil"/>
              <w:left w:val="nil"/>
              <w:bottom w:val="single" w:sz="4" w:space="0" w:color="auto"/>
              <w:right w:val="single" w:sz="4" w:space="0" w:color="auto"/>
            </w:tcBorders>
            <w:shd w:val="clear" w:color="auto" w:fill="auto"/>
            <w:noWrap/>
            <w:vAlign w:val="bottom"/>
            <w:hideMark/>
          </w:tcPr>
          <w:p w:rsidR="001B5D4A" w:rsidRPr="001B5D4A" w:rsidRDefault="001B5D4A" w:rsidP="001B5D4A">
            <w:pPr>
              <w:jc w:val="center"/>
              <w:rPr>
                <w:b/>
                <w:bCs/>
                <w:color w:val="000000"/>
                <w:sz w:val="16"/>
                <w:szCs w:val="16"/>
              </w:rPr>
            </w:pPr>
            <w:r w:rsidRPr="001B5D4A">
              <w:rPr>
                <w:b/>
                <w:bCs/>
                <w:color w:val="000000"/>
                <w:sz w:val="16"/>
                <w:szCs w:val="16"/>
              </w:rPr>
              <w:t>7000000000</w:t>
            </w:r>
          </w:p>
        </w:tc>
        <w:tc>
          <w:tcPr>
            <w:tcW w:w="517" w:type="dxa"/>
            <w:tcBorders>
              <w:top w:val="nil"/>
              <w:left w:val="nil"/>
              <w:bottom w:val="single" w:sz="4" w:space="0" w:color="auto"/>
              <w:right w:val="single" w:sz="4" w:space="0" w:color="auto"/>
            </w:tcBorders>
            <w:shd w:val="clear" w:color="auto" w:fill="auto"/>
            <w:noWrap/>
            <w:vAlign w:val="bottom"/>
            <w:hideMark/>
          </w:tcPr>
          <w:p w:rsidR="001B5D4A" w:rsidRPr="001B5D4A" w:rsidRDefault="001B5D4A" w:rsidP="001B5D4A">
            <w:pPr>
              <w:jc w:val="center"/>
              <w:rPr>
                <w:b/>
                <w:bCs/>
                <w:color w:val="000000"/>
                <w:sz w:val="16"/>
                <w:szCs w:val="16"/>
              </w:rPr>
            </w:pPr>
            <w:r w:rsidRPr="001B5D4A">
              <w:rPr>
                <w:b/>
                <w:bCs/>
                <w:color w:val="000000"/>
                <w:sz w:val="16"/>
                <w:szCs w:val="16"/>
              </w:rPr>
              <w:t> </w:t>
            </w:r>
          </w:p>
        </w:tc>
        <w:tc>
          <w:tcPr>
            <w:tcW w:w="867" w:type="dxa"/>
            <w:tcBorders>
              <w:top w:val="nil"/>
              <w:left w:val="nil"/>
              <w:bottom w:val="single" w:sz="4" w:space="0" w:color="auto"/>
              <w:right w:val="single" w:sz="4" w:space="0" w:color="auto"/>
            </w:tcBorders>
            <w:shd w:val="clear" w:color="auto" w:fill="auto"/>
            <w:noWrap/>
            <w:vAlign w:val="bottom"/>
            <w:hideMark/>
          </w:tcPr>
          <w:p w:rsidR="001B5D4A" w:rsidRPr="001B5D4A" w:rsidRDefault="001B5D4A" w:rsidP="001B5D4A">
            <w:pPr>
              <w:jc w:val="right"/>
              <w:rPr>
                <w:rFonts w:ascii="Arial" w:hAnsi="Arial" w:cs="Arial"/>
                <w:sz w:val="16"/>
                <w:szCs w:val="16"/>
              </w:rPr>
            </w:pPr>
            <w:r w:rsidRPr="001B5D4A">
              <w:rPr>
                <w:rFonts w:ascii="Arial" w:hAnsi="Arial" w:cs="Arial"/>
                <w:sz w:val="16"/>
                <w:szCs w:val="16"/>
              </w:rPr>
              <w:t>1366,0</w:t>
            </w:r>
          </w:p>
        </w:tc>
        <w:tc>
          <w:tcPr>
            <w:tcW w:w="867" w:type="dxa"/>
            <w:tcBorders>
              <w:top w:val="nil"/>
              <w:left w:val="nil"/>
              <w:bottom w:val="single" w:sz="4" w:space="0" w:color="auto"/>
              <w:right w:val="single" w:sz="4" w:space="0" w:color="auto"/>
            </w:tcBorders>
            <w:shd w:val="clear" w:color="auto" w:fill="auto"/>
            <w:noWrap/>
            <w:vAlign w:val="bottom"/>
            <w:hideMark/>
          </w:tcPr>
          <w:p w:rsidR="001B5D4A" w:rsidRPr="001B5D4A" w:rsidRDefault="001B5D4A" w:rsidP="001B5D4A">
            <w:pPr>
              <w:jc w:val="right"/>
              <w:rPr>
                <w:rFonts w:ascii="Arial" w:hAnsi="Arial" w:cs="Arial"/>
                <w:sz w:val="16"/>
                <w:szCs w:val="16"/>
              </w:rPr>
            </w:pPr>
            <w:r w:rsidRPr="001B5D4A">
              <w:rPr>
                <w:rFonts w:ascii="Arial" w:hAnsi="Arial" w:cs="Arial"/>
                <w:sz w:val="16"/>
                <w:szCs w:val="16"/>
              </w:rPr>
              <w:t>1336,0</w:t>
            </w:r>
          </w:p>
        </w:tc>
        <w:tc>
          <w:tcPr>
            <w:tcW w:w="2261" w:type="dxa"/>
            <w:tcBorders>
              <w:top w:val="nil"/>
              <w:left w:val="nil"/>
              <w:bottom w:val="single" w:sz="4" w:space="0" w:color="auto"/>
              <w:right w:val="single" w:sz="4" w:space="0" w:color="auto"/>
            </w:tcBorders>
            <w:shd w:val="clear" w:color="auto" w:fill="auto"/>
            <w:noWrap/>
            <w:vAlign w:val="bottom"/>
            <w:hideMark/>
          </w:tcPr>
          <w:p w:rsidR="001B5D4A" w:rsidRPr="001B5D4A" w:rsidRDefault="001B5D4A" w:rsidP="001B5D4A">
            <w:pPr>
              <w:jc w:val="right"/>
              <w:rPr>
                <w:rFonts w:ascii="Arial" w:hAnsi="Arial" w:cs="Arial"/>
                <w:sz w:val="16"/>
                <w:szCs w:val="16"/>
              </w:rPr>
            </w:pPr>
            <w:r w:rsidRPr="001B5D4A">
              <w:rPr>
                <w:rFonts w:ascii="Arial" w:hAnsi="Arial" w:cs="Arial"/>
                <w:sz w:val="16"/>
                <w:szCs w:val="16"/>
              </w:rPr>
              <w:t>1336,0</w:t>
            </w:r>
          </w:p>
        </w:tc>
      </w:tr>
      <w:tr w:rsidR="001B5D4A" w:rsidRPr="001B5D4A" w:rsidTr="001B5D4A">
        <w:trPr>
          <w:trHeight w:val="480"/>
        </w:trPr>
        <w:tc>
          <w:tcPr>
            <w:tcW w:w="3123" w:type="dxa"/>
            <w:tcBorders>
              <w:top w:val="nil"/>
              <w:left w:val="single" w:sz="4" w:space="0" w:color="auto"/>
              <w:bottom w:val="single" w:sz="4" w:space="0" w:color="auto"/>
              <w:right w:val="single" w:sz="4" w:space="0" w:color="auto"/>
            </w:tcBorders>
            <w:shd w:val="clear" w:color="auto" w:fill="auto"/>
            <w:vAlign w:val="bottom"/>
            <w:hideMark/>
          </w:tcPr>
          <w:p w:rsidR="001B5D4A" w:rsidRPr="001B5D4A" w:rsidRDefault="001B5D4A" w:rsidP="001B5D4A">
            <w:pPr>
              <w:rPr>
                <w:b/>
                <w:bCs/>
                <w:color w:val="000000"/>
                <w:sz w:val="16"/>
                <w:szCs w:val="16"/>
              </w:rPr>
            </w:pPr>
            <w:r w:rsidRPr="001B5D4A">
              <w:rPr>
                <w:b/>
                <w:bCs/>
                <w:color w:val="000000"/>
                <w:sz w:val="16"/>
                <w:szCs w:val="16"/>
              </w:rPr>
              <w:t>Подпрограмма "Развитие муниципального образования на 2020-2022 годы"</w:t>
            </w:r>
          </w:p>
        </w:tc>
        <w:tc>
          <w:tcPr>
            <w:tcW w:w="417" w:type="dxa"/>
            <w:tcBorders>
              <w:top w:val="nil"/>
              <w:left w:val="nil"/>
              <w:bottom w:val="single" w:sz="4" w:space="0" w:color="auto"/>
              <w:right w:val="single" w:sz="4" w:space="0" w:color="auto"/>
            </w:tcBorders>
            <w:shd w:val="clear" w:color="auto" w:fill="auto"/>
            <w:vAlign w:val="bottom"/>
            <w:hideMark/>
          </w:tcPr>
          <w:p w:rsidR="001B5D4A" w:rsidRPr="001B5D4A" w:rsidRDefault="001B5D4A" w:rsidP="001B5D4A">
            <w:pPr>
              <w:jc w:val="center"/>
              <w:rPr>
                <w:b/>
                <w:bCs/>
                <w:color w:val="000000"/>
                <w:sz w:val="16"/>
                <w:szCs w:val="16"/>
              </w:rPr>
            </w:pPr>
            <w:r w:rsidRPr="001B5D4A">
              <w:rPr>
                <w:b/>
                <w:bCs/>
                <w:color w:val="000000"/>
                <w:sz w:val="16"/>
                <w:szCs w:val="16"/>
              </w:rPr>
              <w:t>01</w:t>
            </w:r>
          </w:p>
        </w:tc>
        <w:tc>
          <w:tcPr>
            <w:tcW w:w="466" w:type="dxa"/>
            <w:tcBorders>
              <w:top w:val="nil"/>
              <w:left w:val="nil"/>
              <w:bottom w:val="single" w:sz="4" w:space="0" w:color="auto"/>
              <w:right w:val="single" w:sz="4" w:space="0" w:color="auto"/>
            </w:tcBorders>
            <w:shd w:val="clear" w:color="auto" w:fill="auto"/>
            <w:vAlign w:val="bottom"/>
            <w:hideMark/>
          </w:tcPr>
          <w:p w:rsidR="001B5D4A" w:rsidRPr="001B5D4A" w:rsidRDefault="001B5D4A" w:rsidP="001B5D4A">
            <w:pPr>
              <w:jc w:val="center"/>
              <w:rPr>
                <w:b/>
                <w:bCs/>
                <w:color w:val="000000"/>
                <w:sz w:val="16"/>
                <w:szCs w:val="16"/>
              </w:rPr>
            </w:pPr>
            <w:r w:rsidRPr="001B5D4A">
              <w:rPr>
                <w:b/>
                <w:bCs/>
                <w:color w:val="000000"/>
                <w:sz w:val="16"/>
                <w:szCs w:val="16"/>
              </w:rPr>
              <w:t>02</w:t>
            </w:r>
          </w:p>
        </w:tc>
        <w:tc>
          <w:tcPr>
            <w:tcW w:w="1136" w:type="dxa"/>
            <w:tcBorders>
              <w:top w:val="nil"/>
              <w:left w:val="nil"/>
              <w:bottom w:val="single" w:sz="4" w:space="0" w:color="auto"/>
              <w:right w:val="single" w:sz="4" w:space="0" w:color="auto"/>
            </w:tcBorders>
            <w:shd w:val="clear" w:color="auto" w:fill="auto"/>
            <w:noWrap/>
            <w:vAlign w:val="bottom"/>
            <w:hideMark/>
          </w:tcPr>
          <w:p w:rsidR="001B5D4A" w:rsidRPr="001B5D4A" w:rsidRDefault="001B5D4A" w:rsidP="001B5D4A">
            <w:pPr>
              <w:jc w:val="center"/>
              <w:rPr>
                <w:b/>
                <w:bCs/>
                <w:color w:val="000000"/>
                <w:sz w:val="16"/>
                <w:szCs w:val="16"/>
              </w:rPr>
            </w:pPr>
            <w:r w:rsidRPr="001B5D4A">
              <w:rPr>
                <w:b/>
                <w:bCs/>
                <w:color w:val="000000"/>
                <w:sz w:val="16"/>
                <w:szCs w:val="16"/>
              </w:rPr>
              <w:t>7010000000</w:t>
            </w:r>
          </w:p>
        </w:tc>
        <w:tc>
          <w:tcPr>
            <w:tcW w:w="517" w:type="dxa"/>
            <w:tcBorders>
              <w:top w:val="nil"/>
              <w:left w:val="nil"/>
              <w:bottom w:val="single" w:sz="4" w:space="0" w:color="auto"/>
              <w:right w:val="single" w:sz="4" w:space="0" w:color="auto"/>
            </w:tcBorders>
            <w:shd w:val="clear" w:color="auto" w:fill="auto"/>
            <w:noWrap/>
            <w:vAlign w:val="bottom"/>
            <w:hideMark/>
          </w:tcPr>
          <w:p w:rsidR="001B5D4A" w:rsidRPr="001B5D4A" w:rsidRDefault="001B5D4A" w:rsidP="001B5D4A">
            <w:pPr>
              <w:jc w:val="center"/>
              <w:rPr>
                <w:b/>
                <w:bCs/>
                <w:color w:val="000000"/>
                <w:sz w:val="16"/>
                <w:szCs w:val="16"/>
              </w:rPr>
            </w:pPr>
            <w:r w:rsidRPr="001B5D4A">
              <w:rPr>
                <w:b/>
                <w:bCs/>
                <w:color w:val="000000"/>
                <w:sz w:val="16"/>
                <w:szCs w:val="16"/>
              </w:rPr>
              <w:t> </w:t>
            </w:r>
          </w:p>
        </w:tc>
        <w:tc>
          <w:tcPr>
            <w:tcW w:w="867" w:type="dxa"/>
            <w:tcBorders>
              <w:top w:val="nil"/>
              <w:left w:val="nil"/>
              <w:bottom w:val="single" w:sz="4" w:space="0" w:color="auto"/>
              <w:right w:val="single" w:sz="4" w:space="0" w:color="auto"/>
            </w:tcBorders>
            <w:shd w:val="clear" w:color="auto" w:fill="auto"/>
            <w:noWrap/>
            <w:vAlign w:val="bottom"/>
            <w:hideMark/>
          </w:tcPr>
          <w:p w:rsidR="001B5D4A" w:rsidRPr="001B5D4A" w:rsidRDefault="001B5D4A" w:rsidP="001B5D4A">
            <w:pPr>
              <w:jc w:val="right"/>
              <w:rPr>
                <w:rFonts w:ascii="Arial" w:hAnsi="Arial" w:cs="Arial"/>
                <w:sz w:val="16"/>
                <w:szCs w:val="16"/>
              </w:rPr>
            </w:pPr>
            <w:r w:rsidRPr="001B5D4A">
              <w:rPr>
                <w:rFonts w:ascii="Arial" w:hAnsi="Arial" w:cs="Arial"/>
                <w:sz w:val="16"/>
                <w:szCs w:val="16"/>
              </w:rPr>
              <w:t>1366,0</w:t>
            </w:r>
          </w:p>
        </w:tc>
        <w:tc>
          <w:tcPr>
            <w:tcW w:w="867" w:type="dxa"/>
            <w:tcBorders>
              <w:top w:val="nil"/>
              <w:left w:val="nil"/>
              <w:bottom w:val="single" w:sz="4" w:space="0" w:color="auto"/>
              <w:right w:val="single" w:sz="4" w:space="0" w:color="auto"/>
            </w:tcBorders>
            <w:shd w:val="clear" w:color="auto" w:fill="auto"/>
            <w:noWrap/>
            <w:vAlign w:val="bottom"/>
            <w:hideMark/>
          </w:tcPr>
          <w:p w:rsidR="001B5D4A" w:rsidRPr="001B5D4A" w:rsidRDefault="001B5D4A" w:rsidP="001B5D4A">
            <w:pPr>
              <w:jc w:val="right"/>
              <w:rPr>
                <w:rFonts w:ascii="Arial" w:hAnsi="Arial" w:cs="Arial"/>
                <w:sz w:val="16"/>
                <w:szCs w:val="16"/>
              </w:rPr>
            </w:pPr>
            <w:r w:rsidRPr="001B5D4A">
              <w:rPr>
                <w:rFonts w:ascii="Arial" w:hAnsi="Arial" w:cs="Arial"/>
                <w:sz w:val="16"/>
                <w:szCs w:val="16"/>
              </w:rPr>
              <w:t>1336,0</w:t>
            </w:r>
          </w:p>
        </w:tc>
        <w:tc>
          <w:tcPr>
            <w:tcW w:w="2261" w:type="dxa"/>
            <w:tcBorders>
              <w:top w:val="nil"/>
              <w:left w:val="nil"/>
              <w:bottom w:val="single" w:sz="4" w:space="0" w:color="auto"/>
              <w:right w:val="single" w:sz="4" w:space="0" w:color="auto"/>
            </w:tcBorders>
            <w:shd w:val="clear" w:color="auto" w:fill="auto"/>
            <w:noWrap/>
            <w:vAlign w:val="bottom"/>
            <w:hideMark/>
          </w:tcPr>
          <w:p w:rsidR="001B5D4A" w:rsidRPr="001B5D4A" w:rsidRDefault="001B5D4A" w:rsidP="001B5D4A">
            <w:pPr>
              <w:jc w:val="right"/>
              <w:rPr>
                <w:rFonts w:ascii="Arial" w:hAnsi="Arial" w:cs="Arial"/>
                <w:sz w:val="16"/>
                <w:szCs w:val="16"/>
              </w:rPr>
            </w:pPr>
            <w:r w:rsidRPr="001B5D4A">
              <w:rPr>
                <w:rFonts w:ascii="Arial" w:hAnsi="Arial" w:cs="Arial"/>
                <w:sz w:val="16"/>
                <w:szCs w:val="16"/>
              </w:rPr>
              <w:t>1336,0</w:t>
            </w:r>
          </w:p>
        </w:tc>
      </w:tr>
      <w:tr w:rsidR="001B5D4A" w:rsidRPr="001B5D4A" w:rsidTr="001B5D4A">
        <w:trPr>
          <w:trHeight w:val="720"/>
        </w:trPr>
        <w:tc>
          <w:tcPr>
            <w:tcW w:w="3123" w:type="dxa"/>
            <w:tcBorders>
              <w:top w:val="nil"/>
              <w:left w:val="single" w:sz="4" w:space="0" w:color="auto"/>
              <w:bottom w:val="single" w:sz="4" w:space="0" w:color="auto"/>
              <w:right w:val="single" w:sz="4" w:space="0" w:color="auto"/>
            </w:tcBorders>
            <w:shd w:val="clear" w:color="auto" w:fill="auto"/>
            <w:vAlign w:val="bottom"/>
            <w:hideMark/>
          </w:tcPr>
          <w:p w:rsidR="001B5D4A" w:rsidRPr="001B5D4A" w:rsidRDefault="001B5D4A" w:rsidP="001B5D4A">
            <w:pPr>
              <w:rPr>
                <w:color w:val="000000"/>
                <w:sz w:val="16"/>
                <w:szCs w:val="16"/>
              </w:rPr>
            </w:pPr>
            <w:r w:rsidRPr="001B5D4A">
              <w:rPr>
                <w:color w:val="000000"/>
                <w:sz w:val="16"/>
                <w:szCs w:val="16"/>
              </w:rPr>
              <w:t>Основное мероприятие:  "Обеспечение реализации полномочий главы МО "Бурят-</w:t>
            </w:r>
            <w:proofErr w:type="spellStart"/>
            <w:r w:rsidRPr="001B5D4A">
              <w:rPr>
                <w:color w:val="000000"/>
                <w:sz w:val="16"/>
                <w:szCs w:val="16"/>
              </w:rPr>
              <w:t>Янгуты</w:t>
            </w:r>
            <w:proofErr w:type="spellEnd"/>
            <w:r w:rsidRPr="001B5D4A">
              <w:rPr>
                <w:color w:val="000000"/>
                <w:sz w:val="16"/>
                <w:szCs w:val="16"/>
              </w:rPr>
              <w:t>"</w:t>
            </w:r>
          </w:p>
        </w:tc>
        <w:tc>
          <w:tcPr>
            <w:tcW w:w="417" w:type="dxa"/>
            <w:tcBorders>
              <w:top w:val="nil"/>
              <w:left w:val="nil"/>
              <w:bottom w:val="single" w:sz="4" w:space="0" w:color="auto"/>
              <w:right w:val="single" w:sz="4" w:space="0" w:color="auto"/>
            </w:tcBorders>
            <w:shd w:val="clear" w:color="auto" w:fill="auto"/>
            <w:vAlign w:val="bottom"/>
            <w:hideMark/>
          </w:tcPr>
          <w:p w:rsidR="001B5D4A" w:rsidRPr="001B5D4A" w:rsidRDefault="001B5D4A" w:rsidP="001B5D4A">
            <w:pPr>
              <w:jc w:val="center"/>
              <w:rPr>
                <w:color w:val="000000"/>
                <w:sz w:val="16"/>
                <w:szCs w:val="16"/>
              </w:rPr>
            </w:pPr>
            <w:r w:rsidRPr="001B5D4A">
              <w:rPr>
                <w:color w:val="000000"/>
                <w:sz w:val="16"/>
                <w:szCs w:val="16"/>
              </w:rPr>
              <w:t>01</w:t>
            </w:r>
          </w:p>
        </w:tc>
        <w:tc>
          <w:tcPr>
            <w:tcW w:w="466" w:type="dxa"/>
            <w:tcBorders>
              <w:top w:val="nil"/>
              <w:left w:val="nil"/>
              <w:bottom w:val="single" w:sz="4" w:space="0" w:color="auto"/>
              <w:right w:val="single" w:sz="4" w:space="0" w:color="auto"/>
            </w:tcBorders>
            <w:shd w:val="clear" w:color="auto" w:fill="auto"/>
            <w:vAlign w:val="bottom"/>
            <w:hideMark/>
          </w:tcPr>
          <w:p w:rsidR="001B5D4A" w:rsidRPr="001B5D4A" w:rsidRDefault="001B5D4A" w:rsidP="001B5D4A">
            <w:pPr>
              <w:jc w:val="center"/>
              <w:rPr>
                <w:color w:val="000000"/>
                <w:sz w:val="16"/>
                <w:szCs w:val="16"/>
              </w:rPr>
            </w:pPr>
            <w:r w:rsidRPr="001B5D4A">
              <w:rPr>
                <w:color w:val="000000"/>
                <w:sz w:val="16"/>
                <w:szCs w:val="16"/>
              </w:rPr>
              <w:t>02</w:t>
            </w:r>
          </w:p>
        </w:tc>
        <w:tc>
          <w:tcPr>
            <w:tcW w:w="1136" w:type="dxa"/>
            <w:tcBorders>
              <w:top w:val="nil"/>
              <w:left w:val="nil"/>
              <w:bottom w:val="single" w:sz="4" w:space="0" w:color="auto"/>
              <w:right w:val="single" w:sz="4" w:space="0" w:color="auto"/>
            </w:tcBorders>
            <w:shd w:val="clear" w:color="auto" w:fill="auto"/>
            <w:noWrap/>
            <w:vAlign w:val="bottom"/>
            <w:hideMark/>
          </w:tcPr>
          <w:p w:rsidR="001B5D4A" w:rsidRPr="001B5D4A" w:rsidRDefault="001B5D4A" w:rsidP="001B5D4A">
            <w:pPr>
              <w:jc w:val="center"/>
              <w:rPr>
                <w:color w:val="000000"/>
                <w:sz w:val="16"/>
                <w:szCs w:val="16"/>
              </w:rPr>
            </w:pPr>
            <w:r w:rsidRPr="001B5D4A">
              <w:rPr>
                <w:color w:val="000000"/>
                <w:sz w:val="16"/>
                <w:szCs w:val="16"/>
              </w:rPr>
              <w:t>7010200000</w:t>
            </w:r>
          </w:p>
        </w:tc>
        <w:tc>
          <w:tcPr>
            <w:tcW w:w="517" w:type="dxa"/>
            <w:tcBorders>
              <w:top w:val="nil"/>
              <w:left w:val="nil"/>
              <w:bottom w:val="single" w:sz="4" w:space="0" w:color="auto"/>
              <w:right w:val="single" w:sz="4" w:space="0" w:color="auto"/>
            </w:tcBorders>
            <w:shd w:val="clear" w:color="auto" w:fill="auto"/>
            <w:noWrap/>
            <w:vAlign w:val="bottom"/>
            <w:hideMark/>
          </w:tcPr>
          <w:p w:rsidR="001B5D4A" w:rsidRPr="001B5D4A" w:rsidRDefault="001B5D4A" w:rsidP="001B5D4A">
            <w:pPr>
              <w:jc w:val="center"/>
              <w:rPr>
                <w:color w:val="000000"/>
                <w:sz w:val="16"/>
                <w:szCs w:val="16"/>
              </w:rPr>
            </w:pPr>
            <w:r w:rsidRPr="001B5D4A">
              <w:rPr>
                <w:color w:val="000000"/>
                <w:sz w:val="16"/>
                <w:szCs w:val="16"/>
              </w:rPr>
              <w:t> </w:t>
            </w:r>
          </w:p>
        </w:tc>
        <w:tc>
          <w:tcPr>
            <w:tcW w:w="867" w:type="dxa"/>
            <w:tcBorders>
              <w:top w:val="nil"/>
              <w:left w:val="nil"/>
              <w:bottom w:val="single" w:sz="4" w:space="0" w:color="auto"/>
              <w:right w:val="single" w:sz="4" w:space="0" w:color="auto"/>
            </w:tcBorders>
            <w:shd w:val="clear" w:color="auto" w:fill="auto"/>
            <w:noWrap/>
            <w:vAlign w:val="bottom"/>
            <w:hideMark/>
          </w:tcPr>
          <w:p w:rsidR="001B5D4A" w:rsidRPr="001B5D4A" w:rsidRDefault="001B5D4A" w:rsidP="001B5D4A">
            <w:pPr>
              <w:jc w:val="right"/>
              <w:rPr>
                <w:rFonts w:ascii="Arial" w:hAnsi="Arial" w:cs="Arial"/>
                <w:sz w:val="16"/>
                <w:szCs w:val="16"/>
              </w:rPr>
            </w:pPr>
            <w:r w:rsidRPr="001B5D4A">
              <w:rPr>
                <w:rFonts w:ascii="Arial" w:hAnsi="Arial" w:cs="Arial"/>
                <w:sz w:val="16"/>
                <w:szCs w:val="16"/>
              </w:rPr>
              <w:t>1366,0</w:t>
            </w:r>
          </w:p>
        </w:tc>
        <w:tc>
          <w:tcPr>
            <w:tcW w:w="867" w:type="dxa"/>
            <w:tcBorders>
              <w:top w:val="nil"/>
              <w:left w:val="nil"/>
              <w:bottom w:val="single" w:sz="4" w:space="0" w:color="auto"/>
              <w:right w:val="single" w:sz="4" w:space="0" w:color="auto"/>
            </w:tcBorders>
            <w:shd w:val="clear" w:color="auto" w:fill="auto"/>
            <w:noWrap/>
            <w:vAlign w:val="bottom"/>
            <w:hideMark/>
          </w:tcPr>
          <w:p w:rsidR="001B5D4A" w:rsidRPr="001B5D4A" w:rsidRDefault="001B5D4A" w:rsidP="001B5D4A">
            <w:pPr>
              <w:jc w:val="right"/>
              <w:rPr>
                <w:rFonts w:ascii="Arial" w:hAnsi="Arial" w:cs="Arial"/>
                <w:sz w:val="16"/>
                <w:szCs w:val="16"/>
              </w:rPr>
            </w:pPr>
            <w:r w:rsidRPr="001B5D4A">
              <w:rPr>
                <w:rFonts w:ascii="Arial" w:hAnsi="Arial" w:cs="Arial"/>
                <w:sz w:val="16"/>
                <w:szCs w:val="16"/>
              </w:rPr>
              <w:t>1336,0</w:t>
            </w:r>
          </w:p>
        </w:tc>
        <w:tc>
          <w:tcPr>
            <w:tcW w:w="2261" w:type="dxa"/>
            <w:tcBorders>
              <w:top w:val="nil"/>
              <w:left w:val="nil"/>
              <w:bottom w:val="single" w:sz="4" w:space="0" w:color="auto"/>
              <w:right w:val="single" w:sz="4" w:space="0" w:color="auto"/>
            </w:tcBorders>
            <w:shd w:val="clear" w:color="auto" w:fill="auto"/>
            <w:noWrap/>
            <w:vAlign w:val="bottom"/>
            <w:hideMark/>
          </w:tcPr>
          <w:p w:rsidR="001B5D4A" w:rsidRPr="001B5D4A" w:rsidRDefault="001B5D4A" w:rsidP="001B5D4A">
            <w:pPr>
              <w:jc w:val="right"/>
              <w:rPr>
                <w:rFonts w:ascii="Arial" w:hAnsi="Arial" w:cs="Arial"/>
                <w:sz w:val="16"/>
                <w:szCs w:val="16"/>
              </w:rPr>
            </w:pPr>
            <w:r w:rsidRPr="001B5D4A">
              <w:rPr>
                <w:rFonts w:ascii="Arial" w:hAnsi="Arial" w:cs="Arial"/>
                <w:sz w:val="16"/>
                <w:szCs w:val="16"/>
              </w:rPr>
              <w:t>1336,0</w:t>
            </w:r>
          </w:p>
        </w:tc>
      </w:tr>
      <w:tr w:rsidR="001B5D4A" w:rsidRPr="001B5D4A" w:rsidTr="001B5D4A">
        <w:trPr>
          <w:trHeight w:val="480"/>
        </w:trPr>
        <w:tc>
          <w:tcPr>
            <w:tcW w:w="3123" w:type="dxa"/>
            <w:tcBorders>
              <w:top w:val="nil"/>
              <w:left w:val="single" w:sz="4" w:space="0" w:color="auto"/>
              <w:bottom w:val="single" w:sz="4" w:space="0" w:color="auto"/>
              <w:right w:val="single" w:sz="4" w:space="0" w:color="auto"/>
            </w:tcBorders>
            <w:shd w:val="clear" w:color="auto" w:fill="auto"/>
            <w:vAlign w:val="bottom"/>
            <w:hideMark/>
          </w:tcPr>
          <w:p w:rsidR="001B5D4A" w:rsidRPr="001B5D4A" w:rsidRDefault="001B5D4A" w:rsidP="001B5D4A">
            <w:pPr>
              <w:rPr>
                <w:sz w:val="16"/>
                <w:szCs w:val="16"/>
              </w:rPr>
            </w:pPr>
            <w:r w:rsidRPr="001B5D4A">
              <w:rPr>
                <w:sz w:val="16"/>
                <w:szCs w:val="16"/>
              </w:rPr>
              <w:t>Финансовое обеспечение выполнения функций государственных органов</w:t>
            </w:r>
          </w:p>
        </w:tc>
        <w:tc>
          <w:tcPr>
            <w:tcW w:w="417" w:type="dxa"/>
            <w:tcBorders>
              <w:top w:val="nil"/>
              <w:left w:val="nil"/>
              <w:bottom w:val="single" w:sz="4" w:space="0" w:color="auto"/>
              <w:right w:val="single" w:sz="4" w:space="0" w:color="auto"/>
            </w:tcBorders>
            <w:shd w:val="clear" w:color="auto" w:fill="auto"/>
            <w:vAlign w:val="bottom"/>
            <w:hideMark/>
          </w:tcPr>
          <w:p w:rsidR="001B5D4A" w:rsidRPr="001B5D4A" w:rsidRDefault="001B5D4A" w:rsidP="001B5D4A">
            <w:pPr>
              <w:jc w:val="center"/>
              <w:rPr>
                <w:color w:val="000000"/>
                <w:sz w:val="16"/>
                <w:szCs w:val="16"/>
              </w:rPr>
            </w:pPr>
            <w:r w:rsidRPr="001B5D4A">
              <w:rPr>
                <w:color w:val="000000"/>
                <w:sz w:val="16"/>
                <w:szCs w:val="16"/>
              </w:rPr>
              <w:t>01</w:t>
            </w:r>
          </w:p>
        </w:tc>
        <w:tc>
          <w:tcPr>
            <w:tcW w:w="466" w:type="dxa"/>
            <w:tcBorders>
              <w:top w:val="nil"/>
              <w:left w:val="nil"/>
              <w:bottom w:val="single" w:sz="4" w:space="0" w:color="auto"/>
              <w:right w:val="single" w:sz="4" w:space="0" w:color="auto"/>
            </w:tcBorders>
            <w:shd w:val="clear" w:color="auto" w:fill="auto"/>
            <w:vAlign w:val="bottom"/>
            <w:hideMark/>
          </w:tcPr>
          <w:p w:rsidR="001B5D4A" w:rsidRPr="001B5D4A" w:rsidRDefault="001B5D4A" w:rsidP="001B5D4A">
            <w:pPr>
              <w:jc w:val="center"/>
              <w:rPr>
                <w:color w:val="000000"/>
                <w:sz w:val="16"/>
                <w:szCs w:val="16"/>
              </w:rPr>
            </w:pPr>
            <w:r w:rsidRPr="001B5D4A">
              <w:rPr>
                <w:color w:val="000000"/>
                <w:sz w:val="16"/>
                <w:szCs w:val="16"/>
              </w:rPr>
              <w:t>02</w:t>
            </w:r>
          </w:p>
        </w:tc>
        <w:tc>
          <w:tcPr>
            <w:tcW w:w="1136" w:type="dxa"/>
            <w:tcBorders>
              <w:top w:val="nil"/>
              <w:left w:val="nil"/>
              <w:bottom w:val="single" w:sz="4" w:space="0" w:color="auto"/>
              <w:right w:val="single" w:sz="4" w:space="0" w:color="auto"/>
            </w:tcBorders>
            <w:shd w:val="clear" w:color="auto" w:fill="auto"/>
            <w:vAlign w:val="bottom"/>
            <w:hideMark/>
          </w:tcPr>
          <w:p w:rsidR="001B5D4A" w:rsidRPr="001B5D4A" w:rsidRDefault="001B5D4A" w:rsidP="001B5D4A">
            <w:pPr>
              <w:jc w:val="center"/>
              <w:rPr>
                <w:color w:val="000000"/>
                <w:sz w:val="16"/>
                <w:szCs w:val="16"/>
              </w:rPr>
            </w:pPr>
            <w:r w:rsidRPr="001B5D4A">
              <w:rPr>
                <w:color w:val="000000"/>
                <w:sz w:val="16"/>
                <w:szCs w:val="16"/>
              </w:rPr>
              <w:t>7010220110</w:t>
            </w:r>
          </w:p>
        </w:tc>
        <w:tc>
          <w:tcPr>
            <w:tcW w:w="517" w:type="dxa"/>
            <w:tcBorders>
              <w:top w:val="nil"/>
              <w:left w:val="nil"/>
              <w:bottom w:val="single" w:sz="4" w:space="0" w:color="auto"/>
              <w:right w:val="single" w:sz="4" w:space="0" w:color="auto"/>
            </w:tcBorders>
            <w:shd w:val="clear" w:color="auto" w:fill="auto"/>
            <w:noWrap/>
            <w:vAlign w:val="bottom"/>
            <w:hideMark/>
          </w:tcPr>
          <w:p w:rsidR="001B5D4A" w:rsidRPr="001B5D4A" w:rsidRDefault="001B5D4A" w:rsidP="001B5D4A">
            <w:pPr>
              <w:jc w:val="center"/>
              <w:rPr>
                <w:color w:val="000000"/>
                <w:sz w:val="16"/>
                <w:szCs w:val="16"/>
              </w:rPr>
            </w:pPr>
            <w:r w:rsidRPr="001B5D4A">
              <w:rPr>
                <w:color w:val="000000"/>
                <w:sz w:val="16"/>
                <w:szCs w:val="16"/>
              </w:rPr>
              <w:t> </w:t>
            </w:r>
          </w:p>
        </w:tc>
        <w:tc>
          <w:tcPr>
            <w:tcW w:w="867" w:type="dxa"/>
            <w:tcBorders>
              <w:top w:val="nil"/>
              <w:left w:val="nil"/>
              <w:bottom w:val="single" w:sz="4" w:space="0" w:color="auto"/>
              <w:right w:val="single" w:sz="4" w:space="0" w:color="auto"/>
            </w:tcBorders>
            <w:shd w:val="clear" w:color="auto" w:fill="auto"/>
            <w:noWrap/>
            <w:vAlign w:val="bottom"/>
            <w:hideMark/>
          </w:tcPr>
          <w:p w:rsidR="001B5D4A" w:rsidRPr="001B5D4A" w:rsidRDefault="001B5D4A" w:rsidP="001B5D4A">
            <w:pPr>
              <w:jc w:val="right"/>
              <w:rPr>
                <w:rFonts w:ascii="Arial" w:hAnsi="Arial" w:cs="Arial"/>
                <w:sz w:val="16"/>
                <w:szCs w:val="16"/>
              </w:rPr>
            </w:pPr>
            <w:r w:rsidRPr="001B5D4A">
              <w:rPr>
                <w:rFonts w:ascii="Arial" w:hAnsi="Arial" w:cs="Arial"/>
                <w:sz w:val="16"/>
                <w:szCs w:val="16"/>
              </w:rPr>
              <w:t>1366,0</w:t>
            </w:r>
          </w:p>
        </w:tc>
        <w:tc>
          <w:tcPr>
            <w:tcW w:w="867" w:type="dxa"/>
            <w:tcBorders>
              <w:top w:val="nil"/>
              <w:left w:val="nil"/>
              <w:bottom w:val="single" w:sz="4" w:space="0" w:color="auto"/>
              <w:right w:val="single" w:sz="4" w:space="0" w:color="auto"/>
            </w:tcBorders>
            <w:shd w:val="clear" w:color="auto" w:fill="auto"/>
            <w:noWrap/>
            <w:vAlign w:val="bottom"/>
            <w:hideMark/>
          </w:tcPr>
          <w:p w:rsidR="001B5D4A" w:rsidRPr="001B5D4A" w:rsidRDefault="001B5D4A" w:rsidP="001B5D4A">
            <w:pPr>
              <w:jc w:val="right"/>
              <w:rPr>
                <w:rFonts w:ascii="Arial" w:hAnsi="Arial" w:cs="Arial"/>
                <w:sz w:val="16"/>
                <w:szCs w:val="16"/>
              </w:rPr>
            </w:pPr>
            <w:r w:rsidRPr="001B5D4A">
              <w:rPr>
                <w:rFonts w:ascii="Arial" w:hAnsi="Arial" w:cs="Arial"/>
                <w:sz w:val="16"/>
                <w:szCs w:val="16"/>
              </w:rPr>
              <w:t>1336,0</w:t>
            </w:r>
          </w:p>
        </w:tc>
        <w:tc>
          <w:tcPr>
            <w:tcW w:w="2261" w:type="dxa"/>
            <w:tcBorders>
              <w:top w:val="nil"/>
              <w:left w:val="nil"/>
              <w:bottom w:val="single" w:sz="4" w:space="0" w:color="auto"/>
              <w:right w:val="single" w:sz="4" w:space="0" w:color="auto"/>
            </w:tcBorders>
            <w:shd w:val="clear" w:color="auto" w:fill="auto"/>
            <w:noWrap/>
            <w:vAlign w:val="bottom"/>
            <w:hideMark/>
          </w:tcPr>
          <w:p w:rsidR="001B5D4A" w:rsidRPr="001B5D4A" w:rsidRDefault="001B5D4A" w:rsidP="001B5D4A">
            <w:pPr>
              <w:jc w:val="right"/>
              <w:rPr>
                <w:rFonts w:ascii="Arial" w:hAnsi="Arial" w:cs="Arial"/>
                <w:sz w:val="16"/>
                <w:szCs w:val="16"/>
              </w:rPr>
            </w:pPr>
            <w:r w:rsidRPr="001B5D4A">
              <w:rPr>
                <w:rFonts w:ascii="Arial" w:hAnsi="Arial" w:cs="Arial"/>
                <w:sz w:val="16"/>
                <w:szCs w:val="16"/>
              </w:rPr>
              <w:t>1336,0</w:t>
            </w:r>
          </w:p>
        </w:tc>
      </w:tr>
      <w:tr w:rsidR="001B5D4A" w:rsidRPr="001B5D4A" w:rsidTr="001B5D4A">
        <w:trPr>
          <w:trHeight w:val="1200"/>
        </w:trPr>
        <w:tc>
          <w:tcPr>
            <w:tcW w:w="3123" w:type="dxa"/>
            <w:tcBorders>
              <w:top w:val="nil"/>
              <w:left w:val="single" w:sz="4" w:space="0" w:color="auto"/>
              <w:bottom w:val="single" w:sz="4" w:space="0" w:color="auto"/>
              <w:right w:val="single" w:sz="4" w:space="0" w:color="auto"/>
            </w:tcBorders>
            <w:shd w:val="clear" w:color="auto" w:fill="auto"/>
            <w:vAlign w:val="bottom"/>
            <w:hideMark/>
          </w:tcPr>
          <w:p w:rsidR="001B5D4A" w:rsidRPr="001B5D4A" w:rsidRDefault="001B5D4A" w:rsidP="001B5D4A">
            <w:pPr>
              <w:rPr>
                <w:color w:val="000000"/>
                <w:sz w:val="16"/>
                <w:szCs w:val="16"/>
              </w:rPr>
            </w:pPr>
            <w:r w:rsidRPr="001B5D4A">
              <w:rPr>
                <w:color w:val="000000"/>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17" w:type="dxa"/>
            <w:tcBorders>
              <w:top w:val="nil"/>
              <w:left w:val="nil"/>
              <w:bottom w:val="single" w:sz="4" w:space="0" w:color="auto"/>
              <w:right w:val="single" w:sz="4" w:space="0" w:color="auto"/>
            </w:tcBorders>
            <w:shd w:val="clear" w:color="auto" w:fill="auto"/>
            <w:vAlign w:val="bottom"/>
            <w:hideMark/>
          </w:tcPr>
          <w:p w:rsidR="001B5D4A" w:rsidRPr="001B5D4A" w:rsidRDefault="001B5D4A" w:rsidP="001B5D4A">
            <w:pPr>
              <w:jc w:val="center"/>
              <w:rPr>
                <w:color w:val="000000"/>
                <w:sz w:val="16"/>
                <w:szCs w:val="16"/>
              </w:rPr>
            </w:pPr>
            <w:r w:rsidRPr="001B5D4A">
              <w:rPr>
                <w:color w:val="000000"/>
                <w:sz w:val="16"/>
                <w:szCs w:val="16"/>
              </w:rPr>
              <w:t>01</w:t>
            </w:r>
          </w:p>
        </w:tc>
        <w:tc>
          <w:tcPr>
            <w:tcW w:w="466" w:type="dxa"/>
            <w:tcBorders>
              <w:top w:val="nil"/>
              <w:left w:val="nil"/>
              <w:bottom w:val="single" w:sz="4" w:space="0" w:color="auto"/>
              <w:right w:val="single" w:sz="4" w:space="0" w:color="auto"/>
            </w:tcBorders>
            <w:shd w:val="clear" w:color="auto" w:fill="auto"/>
            <w:vAlign w:val="bottom"/>
            <w:hideMark/>
          </w:tcPr>
          <w:p w:rsidR="001B5D4A" w:rsidRPr="001B5D4A" w:rsidRDefault="001B5D4A" w:rsidP="001B5D4A">
            <w:pPr>
              <w:jc w:val="center"/>
              <w:rPr>
                <w:color w:val="000000"/>
                <w:sz w:val="16"/>
                <w:szCs w:val="16"/>
              </w:rPr>
            </w:pPr>
            <w:r w:rsidRPr="001B5D4A">
              <w:rPr>
                <w:color w:val="000000"/>
                <w:sz w:val="16"/>
                <w:szCs w:val="16"/>
              </w:rPr>
              <w:t>02</w:t>
            </w:r>
          </w:p>
        </w:tc>
        <w:tc>
          <w:tcPr>
            <w:tcW w:w="1136" w:type="dxa"/>
            <w:tcBorders>
              <w:top w:val="nil"/>
              <w:left w:val="nil"/>
              <w:bottom w:val="single" w:sz="4" w:space="0" w:color="auto"/>
              <w:right w:val="single" w:sz="4" w:space="0" w:color="auto"/>
            </w:tcBorders>
            <w:shd w:val="clear" w:color="auto" w:fill="auto"/>
            <w:vAlign w:val="bottom"/>
            <w:hideMark/>
          </w:tcPr>
          <w:p w:rsidR="001B5D4A" w:rsidRPr="001B5D4A" w:rsidRDefault="001B5D4A" w:rsidP="001B5D4A">
            <w:pPr>
              <w:jc w:val="center"/>
              <w:rPr>
                <w:color w:val="000000"/>
                <w:sz w:val="16"/>
                <w:szCs w:val="16"/>
              </w:rPr>
            </w:pPr>
            <w:r w:rsidRPr="001B5D4A">
              <w:rPr>
                <w:color w:val="000000"/>
                <w:sz w:val="16"/>
                <w:szCs w:val="16"/>
              </w:rPr>
              <w:t>7010220110</w:t>
            </w:r>
          </w:p>
        </w:tc>
        <w:tc>
          <w:tcPr>
            <w:tcW w:w="517" w:type="dxa"/>
            <w:tcBorders>
              <w:top w:val="nil"/>
              <w:left w:val="nil"/>
              <w:bottom w:val="single" w:sz="4" w:space="0" w:color="auto"/>
              <w:right w:val="single" w:sz="4" w:space="0" w:color="auto"/>
            </w:tcBorders>
            <w:shd w:val="clear" w:color="auto" w:fill="auto"/>
            <w:noWrap/>
            <w:vAlign w:val="bottom"/>
            <w:hideMark/>
          </w:tcPr>
          <w:p w:rsidR="001B5D4A" w:rsidRPr="001B5D4A" w:rsidRDefault="001B5D4A" w:rsidP="001B5D4A">
            <w:pPr>
              <w:jc w:val="center"/>
              <w:rPr>
                <w:color w:val="000000"/>
                <w:sz w:val="16"/>
                <w:szCs w:val="16"/>
              </w:rPr>
            </w:pPr>
            <w:r w:rsidRPr="001B5D4A">
              <w:rPr>
                <w:color w:val="000000"/>
                <w:sz w:val="16"/>
                <w:szCs w:val="16"/>
              </w:rPr>
              <w:t>100</w:t>
            </w:r>
          </w:p>
        </w:tc>
        <w:tc>
          <w:tcPr>
            <w:tcW w:w="867" w:type="dxa"/>
            <w:tcBorders>
              <w:top w:val="nil"/>
              <w:left w:val="nil"/>
              <w:bottom w:val="single" w:sz="4" w:space="0" w:color="auto"/>
              <w:right w:val="single" w:sz="4" w:space="0" w:color="auto"/>
            </w:tcBorders>
            <w:shd w:val="clear" w:color="auto" w:fill="auto"/>
            <w:noWrap/>
            <w:vAlign w:val="bottom"/>
            <w:hideMark/>
          </w:tcPr>
          <w:p w:rsidR="001B5D4A" w:rsidRPr="001B5D4A" w:rsidRDefault="001B5D4A" w:rsidP="001B5D4A">
            <w:pPr>
              <w:jc w:val="right"/>
              <w:rPr>
                <w:rFonts w:ascii="Arial" w:hAnsi="Arial" w:cs="Arial"/>
                <w:sz w:val="16"/>
                <w:szCs w:val="16"/>
              </w:rPr>
            </w:pPr>
            <w:r w:rsidRPr="001B5D4A">
              <w:rPr>
                <w:rFonts w:ascii="Arial" w:hAnsi="Arial" w:cs="Arial"/>
                <w:sz w:val="16"/>
                <w:szCs w:val="16"/>
              </w:rPr>
              <w:t>1366,0</w:t>
            </w:r>
          </w:p>
        </w:tc>
        <w:tc>
          <w:tcPr>
            <w:tcW w:w="867" w:type="dxa"/>
            <w:tcBorders>
              <w:top w:val="nil"/>
              <w:left w:val="nil"/>
              <w:bottom w:val="single" w:sz="4" w:space="0" w:color="auto"/>
              <w:right w:val="single" w:sz="4" w:space="0" w:color="auto"/>
            </w:tcBorders>
            <w:shd w:val="clear" w:color="auto" w:fill="auto"/>
            <w:noWrap/>
            <w:vAlign w:val="bottom"/>
            <w:hideMark/>
          </w:tcPr>
          <w:p w:rsidR="001B5D4A" w:rsidRPr="001B5D4A" w:rsidRDefault="001B5D4A" w:rsidP="001B5D4A">
            <w:pPr>
              <w:jc w:val="right"/>
              <w:rPr>
                <w:rFonts w:ascii="Arial" w:hAnsi="Arial" w:cs="Arial"/>
                <w:sz w:val="16"/>
                <w:szCs w:val="16"/>
              </w:rPr>
            </w:pPr>
            <w:r w:rsidRPr="001B5D4A">
              <w:rPr>
                <w:rFonts w:ascii="Arial" w:hAnsi="Arial" w:cs="Arial"/>
                <w:sz w:val="16"/>
                <w:szCs w:val="16"/>
              </w:rPr>
              <w:t>1336</w:t>
            </w:r>
          </w:p>
        </w:tc>
        <w:tc>
          <w:tcPr>
            <w:tcW w:w="2261" w:type="dxa"/>
            <w:tcBorders>
              <w:top w:val="nil"/>
              <w:left w:val="nil"/>
              <w:bottom w:val="single" w:sz="4" w:space="0" w:color="auto"/>
              <w:right w:val="single" w:sz="4" w:space="0" w:color="auto"/>
            </w:tcBorders>
            <w:shd w:val="clear" w:color="auto" w:fill="auto"/>
            <w:noWrap/>
            <w:vAlign w:val="bottom"/>
            <w:hideMark/>
          </w:tcPr>
          <w:p w:rsidR="001B5D4A" w:rsidRPr="001B5D4A" w:rsidRDefault="001B5D4A" w:rsidP="001B5D4A">
            <w:pPr>
              <w:jc w:val="right"/>
              <w:rPr>
                <w:rFonts w:ascii="Arial" w:hAnsi="Arial" w:cs="Arial"/>
                <w:sz w:val="16"/>
                <w:szCs w:val="16"/>
              </w:rPr>
            </w:pPr>
            <w:r w:rsidRPr="001B5D4A">
              <w:rPr>
                <w:rFonts w:ascii="Arial" w:hAnsi="Arial" w:cs="Arial"/>
                <w:sz w:val="16"/>
                <w:szCs w:val="16"/>
              </w:rPr>
              <w:t>1336</w:t>
            </w:r>
          </w:p>
        </w:tc>
      </w:tr>
      <w:tr w:rsidR="001B5D4A" w:rsidRPr="001B5D4A" w:rsidTr="00AA2752">
        <w:trPr>
          <w:trHeight w:val="972"/>
        </w:trPr>
        <w:tc>
          <w:tcPr>
            <w:tcW w:w="3123" w:type="dxa"/>
            <w:tcBorders>
              <w:top w:val="nil"/>
              <w:left w:val="single" w:sz="4" w:space="0" w:color="auto"/>
              <w:bottom w:val="single" w:sz="4" w:space="0" w:color="auto"/>
              <w:right w:val="single" w:sz="4" w:space="0" w:color="auto"/>
            </w:tcBorders>
            <w:shd w:val="clear" w:color="000000" w:fill="C0C0C0"/>
            <w:vAlign w:val="bottom"/>
            <w:hideMark/>
          </w:tcPr>
          <w:p w:rsidR="001B5D4A" w:rsidRPr="001B5D4A" w:rsidRDefault="001B5D4A" w:rsidP="001B5D4A">
            <w:pPr>
              <w:rPr>
                <w:b/>
                <w:bCs/>
                <w:color w:val="000000"/>
                <w:sz w:val="16"/>
                <w:szCs w:val="16"/>
              </w:rPr>
            </w:pPr>
            <w:r w:rsidRPr="001B5D4A">
              <w:rPr>
                <w:b/>
                <w:bCs/>
                <w:color w:val="000000"/>
                <w:sz w:val="16"/>
                <w:szCs w:val="16"/>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417" w:type="dxa"/>
            <w:tcBorders>
              <w:top w:val="nil"/>
              <w:left w:val="nil"/>
              <w:bottom w:val="single" w:sz="4" w:space="0" w:color="auto"/>
              <w:right w:val="single" w:sz="4" w:space="0" w:color="auto"/>
            </w:tcBorders>
            <w:shd w:val="clear" w:color="000000" w:fill="C0C0C0"/>
            <w:vAlign w:val="bottom"/>
            <w:hideMark/>
          </w:tcPr>
          <w:p w:rsidR="001B5D4A" w:rsidRPr="001B5D4A" w:rsidRDefault="001B5D4A" w:rsidP="001B5D4A">
            <w:pPr>
              <w:jc w:val="center"/>
              <w:rPr>
                <w:b/>
                <w:bCs/>
                <w:color w:val="000000"/>
                <w:sz w:val="16"/>
                <w:szCs w:val="16"/>
              </w:rPr>
            </w:pPr>
            <w:r w:rsidRPr="001B5D4A">
              <w:rPr>
                <w:b/>
                <w:bCs/>
                <w:color w:val="000000"/>
                <w:sz w:val="16"/>
                <w:szCs w:val="16"/>
              </w:rPr>
              <w:t>01</w:t>
            </w:r>
          </w:p>
        </w:tc>
        <w:tc>
          <w:tcPr>
            <w:tcW w:w="466" w:type="dxa"/>
            <w:tcBorders>
              <w:top w:val="nil"/>
              <w:left w:val="nil"/>
              <w:bottom w:val="single" w:sz="4" w:space="0" w:color="auto"/>
              <w:right w:val="single" w:sz="4" w:space="0" w:color="auto"/>
            </w:tcBorders>
            <w:shd w:val="clear" w:color="000000" w:fill="C0C0C0"/>
            <w:vAlign w:val="bottom"/>
            <w:hideMark/>
          </w:tcPr>
          <w:p w:rsidR="001B5D4A" w:rsidRPr="001B5D4A" w:rsidRDefault="001B5D4A" w:rsidP="001B5D4A">
            <w:pPr>
              <w:jc w:val="center"/>
              <w:rPr>
                <w:b/>
                <w:bCs/>
                <w:color w:val="000000"/>
                <w:sz w:val="16"/>
                <w:szCs w:val="16"/>
              </w:rPr>
            </w:pPr>
            <w:r w:rsidRPr="001B5D4A">
              <w:rPr>
                <w:b/>
                <w:bCs/>
                <w:color w:val="000000"/>
                <w:sz w:val="16"/>
                <w:szCs w:val="16"/>
              </w:rPr>
              <w:t> </w:t>
            </w:r>
          </w:p>
        </w:tc>
        <w:tc>
          <w:tcPr>
            <w:tcW w:w="1136" w:type="dxa"/>
            <w:tcBorders>
              <w:top w:val="nil"/>
              <w:left w:val="nil"/>
              <w:bottom w:val="single" w:sz="4" w:space="0" w:color="auto"/>
              <w:right w:val="single" w:sz="4" w:space="0" w:color="auto"/>
            </w:tcBorders>
            <w:shd w:val="clear" w:color="000000" w:fill="C0C0C0"/>
            <w:noWrap/>
            <w:vAlign w:val="bottom"/>
            <w:hideMark/>
          </w:tcPr>
          <w:p w:rsidR="001B5D4A" w:rsidRPr="001B5D4A" w:rsidRDefault="001B5D4A" w:rsidP="001B5D4A">
            <w:pPr>
              <w:jc w:val="center"/>
              <w:rPr>
                <w:b/>
                <w:bCs/>
                <w:color w:val="000000"/>
                <w:sz w:val="16"/>
                <w:szCs w:val="16"/>
              </w:rPr>
            </w:pPr>
            <w:r w:rsidRPr="001B5D4A">
              <w:rPr>
                <w:b/>
                <w:bCs/>
                <w:color w:val="000000"/>
                <w:sz w:val="16"/>
                <w:szCs w:val="16"/>
              </w:rPr>
              <w:t>7000000000</w:t>
            </w:r>
          </w:p>
        </w:tc>
        <w:tc>
          <w:tcPr>
            <w:tcW w:w="517" w:type="dxa"/>
            <w:tcBorders>
              <w:top w:val="nil"/>
              <w:left w:val="nil"/>
              <w:bottom w:val="single" w:sz="4" w:space="0" w:color="auto"/>
              <w:right w:val="single" w:sz="4" w:space="0" w:color="auto"/>
            </w:tcBorders>
            <w:shd w:val="clear" w:color="000000" w:fill="C0C0C0"/>
            <w:noWrap/>
            <w:vAlign w:val="bottom"/>
            <w:hideMark/>
          </w:tcPr>
          <w:p w:rsidR="001B5D4A" w:rsidRPr="001B5D4A" w:rsidRDefault="001B5D4A" w:rsidP="001B5D4A">
            <w:pPr>
              <w:jc w:val="center"/>
              <w:rPr>
                <w:b/>
                <w:bCs/>
                <w:color w:val="000000"/>
                <w:sz w:val="16"/>
                <w:szCs w:val="16"/>
              </w:rPr>
            </w:pPr>
            <w:r w:rsidRPr="001B5D4A">
              <w:rPr>
                <w:b/>
                <w:bCs/>
                <w:color w:val="000000"/>
                <w:sz w:val="16"/>
                <w:szCs w:val="16"/>
              </w:rPr>
              <w:t> </w:t>
            </w:r>
          </w:p>
        </w:tc>
        <w:tc>
          <w:tcPr>
            <w:tcW w:w="867" w:type="dxa"/>
            <w:tcBorders>
              <w:top w:val="nil"/>
              <w:left w:val="nil"/>
              <w:bottom w:val="single" w:sz="4" w:space="0" w:color="auto"/>
              <w:right w:val="single" w:sz="4" w:space="0" w:color="auto"/>
            </w:tcBorders>
            <w:shd w:val="clear" w:color="000000" w:fill="BFBFBF"/>
            <w:noWrap/>
            <w:vAlign w:val="bottom"/>
            <w:hideMark/>
          </w:tcPr>
          <w:p w:rsidR="001B5D4A" w:rsidRPr="001B5D4A" w:rsidRDefault="001B5D4A" w:rsidP="001B5D4A">
            <w:pPr>
              <w:jc w:val="right"/>
              <w:rPr>
                <w:rFonts w:ascii="Arial" w:hAnsi="Arial" w:cs="Arial"/>
                <w:b/>
                <w:bCs/>
                <w:sz w:val="16"/>
                <w:szCs w:val="16"/>
              </w:rPr>
            </w:pPr>
            <w:r w:rsidRPr="001B5D4A">
              <w:rPr>
                <w:rFonts w:ascii="Arial" w:hAnsi="Arial" w:cs="Arial"/>
                <w:b/>
                <w:bCs/>
                <w:sz w:val="16"/>
                <w:szCs w:val="16"/>
              </w:rPr>
              <w:t>5,0</w:t>
            </w:r>
          </w:p>
        </w:tc>
        <w:tc>
          <w:tcPr>
            <w:tcW w:w="867" w:type="dxa"/>
            <w:tcBorders>
              <w:top w:val="nil"/>
              <w:left w:val="nil"/>
              <w:bottom w:val="single" w:sz="4" w:space="0" w:color="auto"/>
              <w:right w:val="single" w:sz="4" w:space="0" w:color="auto"/>
            </w:tcBorders>
            <w:shd w:val="clear" w:color="000000" w:fill="BFBFBF"/>
            <w:noWrap/>
            <w:vAlign w:val="bottom"/>
            <w:hideMark/>
          </w:tcPr>
          <w:p w:rsidR="001B5D4A" w:rsidRPr="001B5D4A" w:rsidRDefault="001B5D4A" w:rsidP="001B5D4A">
            <w:pPr>
              <w:jc w:val="right"/>
              <w:rPr>
                <w:rFonts w:ascii="Arial" w:hAnsi="Arial" w:cs="Arial"/>
                <w:b/>
                <w:bCs/>
                <w:sz w:val="16"/>
                <w:szCs w:val="16"/>
              </w:rPr>
            </w:pPr>
            <w:r w:rsidRPr="001B5D4A">
              <w:rPr>
                <w:rFonts w:ascii="Arial" w:hAnsi="Arial" w:cs="Arial"/>
                <w:b/>
                <w:bCs/>
                <w:sz w:val="16"/>
                <w:szCs w:val="16"/>
              </w:rPr>
              <w:t>5,0</w:t>
            </w:r>
          </w:p>
        </w:tc>
        <w:tc>
          <w:tcPr>
            <w:tcW w:w="2261" w:type="dxa"/>
            <w:tcBorders>
              <w:top w:val="nil"/>
              <w:left w:val="nil"/>
              <w:bottom w:val="single" w:sz="4" w:space="0" w:color="auto"/>
              <w:right w:val="single" w:sz="4" w:space="0" w:color="auto"/>
            </w:tcBorders>
            <w:shd w:val="clear" w:color="000000" w:fill="BFBFBF"/>
            <w:noWrap/>
            <w:vAlign w:val="bottom"/>
            <w:hideMark/>
          </w:tcPr>
          <w:p w:rsidR="001B5D4A" w:rsidRPr="001B5D4A" w:rsidRDefault="001B5D4A" w:rsidP="001B5D4A">
            <w:pPr>
              <w:jc w:val="right"/>
              <w:rPr>
                <w:rFonts w:ascii="Arial" w:hAnsi="Arial" w:cs="Arial"/>
                <w:b/>
                <w:bCs/>
                <w:sz w:val="16"/>
                <w:szCs w:val="16"/>
              </w:rPr>
            </w:pPr>
            <w:r w:rsidRPr="001B5D4A">
              <w:rPr>
                <w:rFonts w:ascii="Arial" w:hAnsi="Arial" w:cs="Arial"/>
                <w:b/>
                <w:bCs/>
                <w:sz w:val="16"/>
                <w:szCs w:val="16"/>
              </w:rPr>
              <w:t>5,0</w:t>
            </w:r>
          </w:p>
        </w:tc>
      </w:tr>
      <w:tr w:rsidR="001B5D4A" w:rsidRPr="001B5D4A" w:rsidTr="001B5D4A">
        <w:trPr>
          <w:trHeight w:val="480"/>
        </w:trPr>
        <w:tc>
          <w:tcPr>
            <w:tcW w:w="3123" w:type="dxa"/>
            <w:tcBorders>
              <w:top w:val="nil"/>
              <w:left w:val="single" w:sz="4" w:space="0" w:color="auto"/>
              <w:bottom w:val="single" w:sz="4" w:space="0" w:color="auto"/>
              <w:right w:val="single" w:sz="4" w:space="0" w:color="auto"/>
            </w:tcBorders>
            <w:shd w:val="clear" w:color="auto" w:fill="auto"/>
            <w:vAlign w:val="bottom"/>
            <w:hideMark/>
          </w:tcPr>
          <w:p w:rsidR="001B5D4A" w:rsidRPr="001B5D4A" w:rsidRDefault="001B5D4A" w:rsidP="001B5D4A">
            <w:pPr>
              <w:rPr>
                <w:b/>
                <w:bCs/>
                <w:sz w:val="16"/>
                <w:szCs w:val="16"/>
              </w:rPr>
            </w:pPr>
            <w:r w:rsidRPr="001B5D4A">
              <w:rPr>
                <w:b/>
                <w:bCs/>
                <w:sz w:val="16"/>
                <w:szCs w:val="16"/>
              </w:rPr>
              <w:t>Обеспечение деятельности Думы муниципального образования</w:t>
            </w:r>
          </w:p>
        </w:tc>
        <w:tc>
          <w:tcPr>
            <w:tcW w:w="417" w:type="dxa"/>
            <w:tcBorders>
              <w:top w:val="nil"/>
              <w:left w:val="nil"/>
              <w:bottom w:val="single" w:sz="4" w:space="0" w:color="auto"/>
              <w:right w:val="single" w:sz="4" w:space="0" w:color="auto"/>
            </w:tcBorders>
            <w:shd w:val="clear" w:color="auto" w:fill="auto"/>
            <w:vAlign w:val="bottom"/>
            <w:hideMark/>
          </w:tcPr>
          <w:p w:rsidR="001B5D4A" w:rsidRPr="001B5D4A" w:rsidRDefault="001B5D4A" w:rsidP="001B5D4A">
            <w:pPr>
              <w:jc w:val="center"/>
              <w:rPr>
                <w:b/>
                <w:bCs/>
                <w:color w:val="000000"/>
                <w:sz w:val="16"/>
                <w:szCs w:val="16"/>
              </w:rPr>
            </w:pPr>
            <w:r w:rsidRPr="001B5D4A">
              <w:rPr>
                <w:b/>
                <w:bCs/>
                <w:color w:val="000000"/>
                <w:sz w:val="16"/>
                <w:szCs w:val="16"/>
              </w:rPr>
              <w:t>01</w:t>
            </w:r>
          </w:p>
        </w:tc>
        <w:tc>
          <w:tcPr>
            <w:tcW w:w="466" w:type="dxa"/>
            <w:tcBorders>
              <w:top w:val="nil"/>
              <w:left w:val="nil"/>
              <w:bottom w:val="single" w:sz="4" w:space="0" w:color="auto"/>
              <w:right w:val="single" w:sz="4" w:space="0" w:color="auto"/>
            </w:tcBorders>
            <w:shd w:val="clear" w:color="auto" w:fill="auto"/>
            <w:vAlign w:val="bottom"/>
            <w:hideMark/>
          </w:tcPr>
          <w:p w:rsidR="001B5D4A" w:rsidRPr="001B5D4A" w:rsidRDefault="001B5D4A" w:rsidP="001B5D4A">
            <w:pPr>
              <w:jc w:val="center"/>
              <w:rPr>
                <w:b/>
                <w:bCs/>
                <w:color w:val="000000"/>
                <w:sz w:val="16"/>
                <w:szCs w:val="16"/>
              </w:rPr>
            </w:pPr>
            <w:r w:rsidRPr="001B5D4A">
              <w:rPr>
                <w:b/>
                <w:bCs/>
                <w:color w:val="000000"/>
                <w:sz w:val="16"/>
                <w:szCs w:val="16"/>
              </w:rPr>
              <w:t>03</w:t>
            </w:r>
          </w:p>
        </w:tc>
        <w:tc>
          <w:tcPr>
            <w:tcW w:w="1136" w:type="dxa"/>
            <w:tcBorders>
              <w:top w:val="nil"/>
              <w:left w:val="nil"/>
              <w:bottom w:val="single" w:sz="4" w:space="0" w:color="auto"/>
              <w:right w:val="single" w:sz="4" w:space="0" w:color="auto"/>
            </w:tcBorders>
            <w:shd w:val="clear" w:color="auto" w:fill="auto"/>
            <w:vAlign w:val="bottom"/>
            <w:hideMark/>
          </w:tcPr>
          <w:p w:rsidR="001B5D4A" w:rsidRPr="001B5D4A" w:rsidRDefault="001B5D4A" w:rsidP="001B5D4A">
            <w:pPr>
              <w:jc w:val="center"/>
              <w:rPr>
                <w:b/>
                <w:bCs/>
                <w:color w:val="000000"/>
                <w:sz w:val="16"/>
                <w:szCs w:val="16"/>
              </w:rPr>
            </w:pPr>
            <w:r w:rsidRPr="001B5D4A">
              <w:rPr>
                <w:b/>
                <w:bCs/>
                <w:color w:val="000000"/>
                <w:sz w:val="16"/>
                <w:szCs w:val="16"/>
              </w:rPr>
              <w:t>7010000000</w:t>
            </w:r>
          </w:p>
        </w:tc>
        <w:tc>
          <w:tcPr>
            <w:tcW w:w="517" w:type="dxa"/>
            <w:tcBorders>
              <w:top w:val="nil"/>
              <w:left w:val="nil"/>
              <w:bottom w:val="single" w:sz="4" w:space="0" w:color="auto"/>
              <w:right w:val="single" w:sz="4" w:space="0" w:color="auto"/>
            </w:tcBorders>
            <w:shd w:val="clear" w:color="auto" w:fill="auto"/>
            <w:noWrap/>
            <w:vAlign w:val="bottom"/>
            <w:hideMark/>
          </w:tcPr>
          <w:p w:rsidR="001B5D4A" w:rsidRPr="001B5D4A" w:rsidRDefault="001B5D4A" w:rsidP="001B5D4A">
            <w:pPr>
              <w:jc w:val="center"/>
              <w:rPr>
                <w:b/>
                <w:bCs/>
                <w:color w:val="000000"/>
                <w:sz w:val="16"/>
                <w:szCs w:val="16"/>
              </w:rPr>
            </w:pPr>
            <w:r w:rsidRPr="001B5D4A">
              <w:rPr>
                <w:b/>
                <w:bCs/>
                <w:color w:val="000000"/>
                <w:sz w:val="16"/>
                <w:szCs w:val="16"/>
              </w:rPr>
              <w:t> </w:t>
            </w:r>
          </w:p>
        </w:tc>
        <w:tc>
          <w:tcPr>
            <w:tcW w:w="867" w:type="dxa"/>
            <w:tcBorders>
              <w:top w:val="nil"/>
              <w:left w:val="nil"/>
              <w:bottom w:val="single" w:sz="4" w:space="0" w:color="auto"/>
              <w:right w:val="single" w:sz="4" w:space="0" w:color="auto"/>
            </w:tcBorders>
            <w:shd w:val="clear" w:color="auto" w:fill="auto"/>
            <w:noWrap/>
            <w:vAlign w:val="bottom"/>
            <w:hideMark/>
          </w:tcPr>
          <w:p w:rsidR="001B5D4A" w:rsidRPr="001B5D4A" w:rsidRDefault="001B5D4A" w:rsidP="001B5D4A">
            <w:pPr>
              <w:jc w:val="right"/>
              <w:rPr>
                <w:rFonts w:ascii="Arial" w:hAnsi="Arial" w:cs="Arial"/>
                <w:sz w:val="16"/>
                <w:szCs w:val="16"/>
              </w:rPr>
            </w:pPr>
            <w:r w:rsidRPr="001B5D4A">
              <w:rPr>
                <w:rFonts w:ascii="Arial" w:hAnsi="Arial" w:cs="Arial"/>
                <w:sz w:val="16"/>
                <w:szCs w:val="16"/>
              </w:rPr>
              <w:t>5,0</w:t>
            </w:r>
          </w:p>
        </w:tc>
        <w:tc>
          <w:tcPr>
            <w:tcW w:w="867" w:type="dxa"/>
            <w:tcBorders>
              <w:top w:val="nil"/>
              <w:left w:val="nil"/>
              <w:bottom w:val="single" w:sz="4" w:space="0" w:color="auto"/>
              <w:right w:val="single" w:sz="4" w:space="0" w:color="auto"/>
            </w:tcBorders>
            <w:shd w:val="clear" w:color="auto" w:fill="auto"/>
            <w:noWrap/>
            <w:vAlign w:val="bottom"/>
            <w:hideMark/>
          </w:tcPr>
          <w:p w:rsidR="001B5D4A" w:rsidRPr="001B5D4A" w:rsidRDefault="001B5D4A" w:rsidP="001B5D4A">
            <w:pPr>
              <w:jc w:val="right"/>
              <w:rPr>
                <w:rFonts w:ascii="Arial" w:hAnsi="Arial" w:cs="Arial"/>
                <w:sz w:val="16"/>
                <w:szCs w:val="16"/>
              </w:rPr>
            </w:pPr>
            <w:r w:rsidRPr="001B5D4A">
              <w:rPr>
                <w:rFonts w:ascii="Arial" w:hAnsi="Arial" w:cs="Arial"/>
                <w:sz w:val="16"/>
                <w:szCs w:val="16"/>
              </w:rPr>
              <w:t>5,0</w:t>
            </w:r>
          </w:p>
        </w:tc>
        <w:tc>
          <w:tcPr>
            <w:tcW w:w="2261" w:type="dxa"/>
            <w:tcBorders>
              <w:top w:val="nil"/>
              <w:left w:val="nil"/>
              <w:bottom w:val="single" w:sz="4" w:space="0" w:color="auto"/>
              <w:right w:val="single" w:sz="4" w:space="0" w:color="auto"/>
            </w:tcBorders>
            <w:shd w:val="clear" w:color="auto" w:fill="auto"/>
            <w:noWrap/>
            <w:vAlign w:val="bottom"/>
            <w:hideMark/>
          </w:tcPr>
          <w:p w:rsidR="001B5D4A" w:rsidRPr="001B5D4A" w:rsidRDefault="001B5D4A" w:rsidP="001B5D4A">
            <w:pPr>
              <w:jc w:val="right"/>
              <w:rPr>
                <w:rFonts w:ascii="Arial" w:hAnsi="Arial" w:cs="Arial"/>
                <w:sz w:val="16"/>
                <w:szCs w:val="16"/>
              </w:rPr>
            </w:pPr>
            <w:r w:rsidRPr="001B5D4A">
              <w:rPr>
                <w:rFonts w:ascii="Arial" w:hAnsi="Arial" w:cs="Arial"/>
                <w:sz w:val="16"/>
                <w:szCs w:val="16"/>
              </w:rPr>
              <w:t>5,0</w:t>
            </w:r>
          </w:p>
        </w:tc>
      </w:tr>
      <w:tr w:rsidR="001B5D4A" w:rsidRPr="001B5D4A" w:rsidTr="001B5D4A">
        <w:trPr>
          <w:trHeight w:val="480"/>
        </w:trPr>
        <w:tc>
          <w:tcPr>
            <w:tcW w:w="3123" w:type="dxa"/>
            <w:tcBorders>
              <w:top w:val="nil"/>
              <w:left w:val="single" w:sz="4" w:space="0" w:color="auto"/>
              <w:bottom w:val="single" w:sz="4" w:space="0" w:color="auto"/>
              <w:right w:val="single" w:sz="4" w:space="0" w:color="auto"/>
            </w:tcBorders>
            <w:shd w:val="clear" w:color="auto" w:fill="auto"/>
            <w:vAlign w:val="bottom"/>
            <w:hideMark/>
          </w:tcPr>
          <w:p w:rsidR="001B5D4A" w:rsidRPr="001B5D4A" w:rsidRDefault="001B5D4A" w:rsidP="001B5D4A">
            <w:pPr>
              <w:rPr>
                <w:sz w:val="16"/>
                <w:szCs w:val="16"/>
              </w:rPr>
            </w:pPr>
            <w:r w:rsidRPr="001B5D4A">
              <w:rPr>
                <w:sz w:val="16"/>
                <w:szCs w:val="16"/>
              </w:rPr>
              <w:t>Расходы на обеспечение функций органов местного самоуправления</w:t>
            </w:r>
          </w:p>
        </w:tc>
        <w:tc>
          <w:tcPr>
            <w:tcW w:w="417" w:type="dxa"/>
            <w:tcBorders>
              <w:top w:val="nil"/>
              <w:left w:val="nil"/>
              <w:bottom w:val="single" w:sz="4" w:space="0" w:color="auto"/>
              <w:right w:val="single" w:sz="4" w:space="0" w:color="auto"/>
            </w:tcBorders>
            <w:shd w:val="clear" w:color="auto" w:fill="auto"/>
            <w:vAlign w:val="bottom"/>
            <w:hideMark/>
          </w:tcPr>
          <w:p w:rsidR="001B5D4A" w:rsidRPr="001B5D4A" w:rsidRDefault="001B5D4A" w:rsidP="001B5D4A">
            <w:pPr>
              <w:jc w:val="center"/>
              <w:rPr>
                <w:color w:val="000000"/>
                <w:sz w:val="16"/>
                <w:szCs w:val="16"/>
              </w:rPr>
            </w:pPr>
            <w:r w:rsidRPr="001B5D4A">
              <w:rPr>
                <w:color w:val="000000"/>
                <w:sz w:val="16"/>
                <w:szCs w:val="16"/>
              </w:rPr>
              <w:t>01</w:t>
            </w:r>
          </w:p>
        </w:tc>
        <w:tc>
          <w:tcPr>
            <w:tcW w:w="466" w:type="dxa"/>
            <w:tcBorders>
              <w:top w:val="nil"/>
              <w:left w:val="nil"/>
              <w:bottom w:val="single" w:sz="4" w:space="0" w:color="auto"/>
              <w:right w:val="single" w:sz="4" w:space="0" w:color="auto"/>
            </w:tcBorders>
            <w:shd w:val="clear" w:color="auto" w:fill="auto"/>
            <w:vAlign w:val="bottom"/>
            <w:hideMark/>
          </w:tcPr>
          <w:p w:rsidR="001B5D4A" w:rsidRPr="001B5D4A" w:rsidRDefault="001B5D4A" w:rsidP="001B5D4A">
            <w:pPr>
              <w:jc w:val="center"/>
              <w:rPr>
                <w:color w:val="000000"/>
                <w:sz w:val="16"/>
                <w:szCs w:val="16"/>
              </w:rPr>
            </w:pPr>
            <w:r w:rsidRPr="001B5D4A">
              <w:rPr>
                <w:color w:val="000000"/>
                <w:sz w:val="16"/>
                <w:szCs w:val="16"/>
              </w:rPr>
              <w:t>03</w:t>
            </w:r>
          </w:p>
        </w:tc>
        <w:tc>
          <w:tcPr>
            <w:tcW w:w="1136" w:type="dxa"/>
            <w:tcBorders>
              <w:top w:val="nil"/>
              <w:left w:val="nil"/>
              <w:bottom w:val="single" w:sz="4" w:space="0" w:color="auto"/>
              <w:right w:val="single" w:sz="4" w:space="0" w:color="auto"/>
            </w:tcBorders>
            <w:shd w:val="clear" w:color="auto" w:fill="auto"/>
            <w:vAlign w:val="bottom"/>
            <w:hideMark/>
          </w:tcPr>
          <w:p w:rsidR="001B5D4A" w:rsidRPr="001B5D4A" w:rsidRDefault="001B5D4A" w:rsidP="001B5D4A">
            <w:pPr>
              <w:jc w:val="center"/>
              <w:rPr>
                <w:color w:val="000000"/>
                <w:sz w:val="16"/>
                <w:szCs w:val="16"/>
              </w:rPr>
            </w:pPr>
            <w:r w:rsidRPr="001B5D4A">
              <w:rPr>
                <w:color w:val="000000"/>
                <w:sz w:val="16"/>
                <w:szCs w:val="16"/>
              </w:rPr>
              <w:t>7010320120</w:t>
            </w:r>
          </w:p>
        </w:tc>
        <w:tc>
          <w:tcPr>
            <w:tcW w:w="517" w:type="dxa"/>
            <w:tcBorders>
              <w:top w:val="nil"/>
              <w:left w:val="nil"/>
              <w:bottom w:val="single" w:sz="4" w:space="0" w:color="auto"/>
              <w:right w:val="single" w:sz="4" w:space="0" w:color="auto"/>
            </w:tcBorders>
            <w:shd w:val="clear" w:color="auto" w:fill="auto"/>
            <w:vAlign w:val="bottom"/>
            <w:hideMark/>
          </w:tcPr>
          <w:p w:rsidR="001B5D4A" w:rsidRPr="001B5D4A" w:rsidRDefault="001B5D4A" w:rsidP="001B5D4A">
            <w:pPr>
              <w:jc w:val="center"/>
              <w:rPr>
                <w:color w:val="000000"/>
                <w:sz w:val="16"/>
                <w:szCs w:val="16"/>
              </w:rPr>
            </w:pPr>
            <w:r w:rsidRPr="001B5D4A">
              <w:rPr>
                <w:color w:val="000000"/>
                <w:sz w:val="16"/>
                <w:szCs w:val="16"/>
              </w:rPr>
              <w:t> </w:t>
            </w:r>
          </w:p>
        </w:tc>
        <w:tc>
          <w:tcPr>
            <w:tcW w:w="867" w:type="dxa"/>
            <w:tcBorders>
              <w:top w:val="nil"/>
              <w:left w:val="nil"/>
              <w:bottom w:val="single" w:sz="4" w:space="0" w:color="auto"/>
              <w:right w:val="single" w:sz="4" w:space="0" w:color="auto"/>
            </w:tcBorders>
            <w:shd w:val="clear" w:color="auto" w:fill="auto"/>
            <w:noWrap/>
            <w:vAlign w:val="bottom"/>
            <w:hideMark/>
          </w:tcPr>
          <w:p w:rsidR="001B5D4A" w:rsidRPr="001B5D4A" w:rsidRDefault="001B5D4A" w:rsidP="001B5D4A">
            <w:pPr>
              <w:jc w:val="right"/>
              <w:rPr>
                <w:rFonts w:ascii="Arial" w:hAnsi="Arial" w:cs="Arial"/>
                <w:sz w:val="16"/>
                <w:szCs w:val="16"/>
              </w:rPr>
            </w:pPr>
            <w:r w:rsidRPr="001B5D4A">
              <w:rPr>
                <w:rFonts w:ascii="Arial" w:hAnsi="Arial" w:cs="Arial"/>
                <w:sz w:val="16"/>
                <w:szCs w:val="16"/>
              </w:rPr>
              <w:t>5,0</w:t>
            </w:r>
          </w:p>
        </w:tc>
        <w:tc>
          <w:tcPr>
            <w:tcW w:w="867" w:type="dxa"/>
            <w:tcBorders>
              <w:top w:val="nil"/>
              <w:left w:val="nil"/>
              <w:bottom w:val="single" w:sz="4" w:space="0" w:color="auto"/>
              <w:right w:val="single" w:sz="4" w:space="0" w:color="auto"/>
            </w:tcBorders>
            <w:shd w:val="clear" w:color="auto" w:fill="auto"/>
            <w:noWrap/>
            <w:vAlign w:val="bottom"/>
            <w:hideMark/>
          </w:tcPr>
          <w:p w:rsidR="001B5D4A" w:rsidRPr="001B5D4A" w:rsidRDefault="001B5D4A" w:rsidP="001B5D4A">
            <w:pPr>
              <w:jc w:val="right"/>
              <w:rPr>
                <w:rFonts w:ascii="Arial" w:hAnsi="Arial" w:cs="Arial"/>
                <w:sz w:val="16"/>
                <w:szCs w:val="16"/>
              </w:rPr>
            </w:pPr>
            <w:r w:rsidRPr="001B5D4A">
              <w:rPr>
                <w:rFonts w:ascii="Arial" w:hAnsi="Arial" w:cs="Arial"/>
                <w:sz w:val="16"/>
                <w:szCs w:val="16"/>
              </w:rPr>
              <w:t>5,0</w:t>
            </w:r>
          </w:p>
        </w:tc>
        <w:tc>
          <w:tcPr>
            <w:tcW w:w="2261" w:type="dxa"/>
            <w:tcBorders>
              <w:top w:val="nil"/>
              <w:left w:val="nil"/>
              <w:bottom w:val="single" w:sz="4" w:space="0" w:color="auto"/>
              <w:right w:val="single" w:sz="4" w:space="0" w:color="auto"/>
            </w:tcBorders>
            <w:shd w:val="clear" w:color="auto" w:fill="auto"/>
            <w:noWrap/>
            <w:vAlign w:val="bottom"/>
            <w:hideMark/>
          </w:tcPr>
          <w:p w:rsidR="001B5D4A" w:rsidRPr="001B5D4A" w:rsidRDefault="001B5D4A" w:rsidP="001B5D4A">
            <w:pPr>
              <w:jc w:val="right"/>
              <w:rPr>
                <w:rFonts w:ascii="Arial" w:hAnsi="Arial" w:cs="Arial"/>
                <w:sz w:val="16"/>
                <w:szCs w:val="16"/>
              </w:rPr>
            </w:pPr>
            <w:r w:rsidRPr="001B5D4A">
              <w:rPr>
                <w:rFonts w:ascii="Arial" w:hAnsi="Arial" w:cs="Arial"/>
                <w:sz w:val="16"/>
                <w:szCs w:val="16"/>
              </w:rPr>
              <w:t>5,0</w:t>
            </w:r>
          </w:p>
        </w:tc>
      </w:tr>
      <w:tr w:rsidR="001B5D4A" w:rsidRPr="001B5D4A" w:rsidTr="001B5D4A">
        <w:trPr>
          <w:trHeight w:val="480"/>
        </w:trPr>
        <w:tc>
          <w:tcPr>
            <w:tcW w:w="3123" w:type="dxa"/>
            <w:tcBorders>
              <w:top w:val="nil"/>
              <w:left w:val="single" w:sz="4" w:space="0" w:color="auto"/>
              <w:bottom w:val="single" w:sz="4" w:space="0" w:color="auto"/>
              <w:right w:val="single" w:sz="4" w:space="0" w:color="auto"/>
            </w:tcBorders>
            <w:shd w:val="clear" w:color="auto" w:fill="auto"/>
            <w:vAlign w:val="bottom"/>
            <w:hideMark/>
          </w:tcPr>
          <w:p w:rsidR="001B5D4A" w:rsidRPr="001B5D4A" w:rsidRDefault="001B5D4A" w:rsidP="001B5D4A">
            <w:pPr>
              <w:rPr>
                <w:color w:val="000000"/>
                <w:sz w:val="16"/>
                <w:szCs w:val="16"/>
              </w:rPr>
            </w:pPr>
            <w:r w:rsidRPr="001B5D4A">
              <w:rPr>
                <w:color w:val="000000"/>
                <w:sz w:val="16"/>
                <w:szCs w:val="16"/>
              </w:rPr>
              <w:t xml:space="preserve">Закупка товаров, работ и услуг для государственных (муниципальных) нужд </w:t>
            </w:r>
          </w:p>
        </w:tc>
        <w:tc>
          <w:tcPr>
            <w:tcW w:w="417" w:type="dxa"/>
            <w:tcBorders>
              <w:top w:val="nil"/>
              <w:left w:val="nil"/>
              <w:bottom w:val="single" w:sz="4" w:space="0" w:color="auto"/>
              <w:right w:val="single" w:sz="4" w:space="0" w:color="auto"/>
            </w:tcBorders>
            <w:shd w:val="clear" w:color="auto" w:fill="auto"/>
            <w:vAlign w:val="bottom"/>
            <w:hideMark/>
          </w:tcPr>
          <w:p w:rsidR="001B5D4A" w:rsidRPr="001B5D4A" w:rsidRDefault="001B5D4A" w:rsidP="001B5D4A">
            <w:pPr>
              <w:jc w:val="center"/>
              <w:rPr>
                <w:color w:val="000000"/>
                <w:sz w:val="16"/>
                <w:szCs w:val="16"/>
              </w:rPr>
            </w:pPr>
            <w:r w:rsidRPr="001B5D4A">
              <w:rPr>
                <w:color w:val="000000"/>
                <w:sz w:val="16"/>
                <w:szCs w:val="16"/>
              </w:rPr>
              <w:t>01</w:t>
            </w:r>
          </w:p>
        </w:tc>
        <w:tc>
          <w:tcPr>
            <w:tcW w:w="466" w:type="dxa"/>
            <w:tcBorders>
              <w:top w:val="nil"/>
              <w:left w:val="nil"/>
              <w:bottom w:val="single" w:sz="4" w:space="0" w:color="auto"/>
              <w:right w:val="single" w:sz="4" w:space="0" w:color="auto"/>
            </w:tcBorders>
            <w:shd w:val="clear" w:color="auto" w:fill="auto"/>
            <w:vAlign w:val="bottom"/>
            <w:hideMark/>
          </w:tcPr>
          <w:p w:rsidR="001B5D4A" w:rsidRPr="001B5D4A" w:rsidRDefault="001B5D4A" w:rsidP="001B5D4A">
            <w:pPr>
              <w:jc w:val="center"/>
              <w:rPr>
                <w:color w:val="000000"/>
                <w:sz w:val="16"/>
                <w:szCs w:val="16"/>
              </w:rPr>
            </w:pPr>
            <w:r w:rsidRPr="001B5D4A">
              <w:rPr>
                <w:color w:val="000000"/>
                <w:sz w:val="16"/>
                <w:szCs w:val="16"/>
              </w:rPr>
              <w:t>03</w:t>
            </w:r>
          </w:p>
        </w:tc>
        <w:tc>
          <w:tcPr>
            <w:tcW w:w="1136" w:type="dxa"/>
            <w:tcBorders>
              <w:top w:val="nil"/>
              <w:left w:val="nil"/>
              <w:bottom w:val="single" w:sz="4" w:space="0" w:color="auto"/>
              <w:right w:val="single" w:sz="4" w:space="0" w:color="auto"/>
            </w:tcBorders>
            <w:shd w:val="clear" w:color="auto" w:fill="auto"/>
            <w:vAlign w:val="bottom"/>
            <w:hideMark/>
          </w:tcPr>
          <w:p w:rsidR="001B5D4A" w:rsidRPr="001B5D4A" w:rsidRDefault="001B5D4A" w:rsidP="001B5D4A">
            <w:pPr>
              <w:jc w:val="center"/>
              <w:rPr>
                <w:color w:val="000000"/>
                <w:sz w:val="16"/>
                <w:szCs w:val="16"/>
              </w:rPr>
            </w:pPr>
            <w:r w:rsidRPr="001B5D4A">
              <w:rPr>
                <w:color w:val="000000"/>
                <w:sz w:val="16"/>
                <w:szCs w:val="16"/>
              </w:rPr>
              <w:t>7010320120</w:t>
            </w:r>
          </w:p>
        </w:tc>
        <w:tc>
          <w:tcPr>
            <w:tcW w:w="517" w:type="dxa"/>
            <w:tcBorders>
              <w:top w:val="nil"/>
              <w:left w:val="nil"/>
              <w:bottom w:val="single" w:sz="4" w:space="0" w:color="auto"/>
              <w:right w:val="single" w:sz="4" w:space="0" w:color="auto"/>
            </w:tcBorders>
            <w:shd w:val="clear" w:color="auto" w:fill="auto"/>
            <w:vAlign w:val="bottom"/>
            <w:hideMark/>
          </w:tcPr>
          <w:p w:rsidR="001B5D4A" w:rsidRPr="001B5D4A" w:rsidRDefault="001B5D4A" w:rsidP="001B5D4A">
            <w:pPr>
              <w:jc w:val="center"/>
              <w:rPr>
                <w:color w:val="000000"/>
                <w:sz w:val="16"/>
                <w:szCs w:val="16"/>
              </w:rPr>
            </w:pPr>
            <w:r w:rsidRPr="001B5D4A">
              <w:rPr>
                <w:color w:val="000000"/>
                <w:sz w:val="16"/>
                <w:szCs w:val="16"/>
              </w:rPr>
              <w:t>200</w:t>
            </w:r>
          </w:p>
        </w:tc>
        <w:tc>
          <w:tcPr>
            <w:tcW w:w="867" w:type="dxa"/>
            <w:tcBorders>
              <w:top w:val="nil"/>
              <w:left w:val="nil"/>
              <w:bottom w:val="single" w:sz="4" w:space="0" w:color="auto"/>
              <w:right w:val="single" w:sz="4" w:space="0" w:color="auto"/>
            </w:tcBorders>
            <w:shd w:val="clear" w:color="auto" w:fill="auto"/>
            <w:noWrap/>
            <w:vAlign w:val="bottom"/>
            <w:hideMark/>
          </w:tcPr>
          <w:p w:rsidR="001B5D4A" w:rsidRPr="001B5D4A" w:rsidRDefault="001B5D4A" w:rsidP="001B5D4A">
            <w:pPr>
              <w:jc w:val="right"/>
              <w:rPr>
                <w:rFonts w:ascii="Arial" w:hAnsi="Arial" w:cs="Arial"/>
                <w:sz w:val="16"/>
                <w:szCs w:val="16"/>
              </w:rPr>
            </w:pPr>
            <w:r w:rsidRPr="001B5D4A">
              <w:rPr>
                <w:rFonts w:ascii="Arial" w:hAnsi="Arial" w:cs="Arial"/>
                <w:sz w:val="16"/>
                <w:szCs w:val="16"/>
              </w:rPr>
              <w:t>4,5</w:t>
            </w:r>
          </w:p>
        </w:tc>
        <w:tc>
          <w:tcPr>
            <w:tcW w:w="867" w:type="dxa"/>
            <w:tcBorders>
              <w:top w:val="nil"/>
              <w:left w:val="nil"/>
              <w:bottom w:val="single" w:sz="4" w:space="0" w:color="auto"/>
              <w:right w:val="single" w:sz="4" w:space="0" w:color="auto"/>
            </w:tcBorders>
            <w:shd w:val="clear" w:color="auto" w:fill="auto"/>
            <w:noWrap/>
            <w:vAlign w:val="bottom"/>
            <w:hideMark/>
          </w:tcPr>
          <w:p w:rsidR="001B5D4A" w:rsidRPr="001B5D4A" w:rsidRDefault="001B5D4A" w:rsidP="001B5D4A">
            <w:pPr>
              <w:jc w:val="right"/>
              <w:rPr>
                <w:rFonts w:ascii="Arial" w:hAnsi="Arial" w:cs="Arial"/>
                <w:sz w:val="16"/>
                <w:szCs w:val="16"/>
              </w:rPr>
            </w:pPr>
            <w:r w:rsidRPr="001B5D4A">
              <w:rPr>
                <w:rFonts w:ascii="Arial" w:hAnsi="Arial" w:cs="Arial"/>
                <w:sz w:val="16"/>
                <w:szCs w:val="16"/>
              </w:rPr>
              <w:t>4,5</w:t>
            </w:r>
          </w:p>
        </w:tc>
        <w:tc>
          <w:tcPr>
            <w:tcW w:w="2261" w:type="dxa"/>
            <w:tcBorders>
              <w:top w:val="nil"/>
              <w:left w:val="nil"/>
              <w:bottom w:val="single" w:sz="4" w:space="0" w:color="auto"/>
              <w:right w:val="single" w:sz="4" w:space="0" w:color="auto"/>
            </w:tcBorders>
            <w:shd w:val="clear" w:color="auto" w:fill="auto"/>
            <w:noWrap/>
            <w:vAlign w:val="bottom"/>
            <w:hideMark/>
          </w:tcPr>
          <w:p w:rsidR="001B5D4A" w:rsidRPr="001B5D4A" w:rsidRDefault="001B5D4A" w:rsidP="001B5D4A">
            <w:pPr>
              <w:jc w:val="right"/>
              <w:rPr>
                <w:rFonts w:ascii="Arial" w:hAnsi="Arial" w:cs="Arial"/>
                <w:sz w:val="16"/>
                <w:szCs w:val="16"/>
              </w:rPr>
            </w:pPr>
            <w:r w:rsidRPr="001B5D4A">
              <w:rPr>
                <w:rFonts w:ascii="Arial" w:hAnsi="Arial" w:cs="Arial"/>
                <w:sz w:val="16"/>
                <w:szCs w:val="16"/>
              </w:rPr>
              <w:t>4,5</w:t>
            </w:r>
          </w:p>
        </w:tc>
      </w:tr>
      <w:tr w:rsidR="001B5D4A" w:rsidRPr="001B5D4A" w:rsidTr="001B5D4A">
        <w:trPr>
          <w:trHeight w:val="255"/>
        </w:trPr>
        <w:tc>
          <w:tcPr>
            <w:tcW w:w="3123" w:type="dxa"/>
            <w:tcBorders>
              <w:top w:val="nil"/>
              <w:left w:val="single" w:sz="4" w:space="0" w:color="auto"/>
              <w:bottom w:val="single" w:sz="4" w:space="0" w:color="auto"/>
              <w:right w:val="single" w:sz="4" w:space="0" w:color="auto"/>
            </w:tcBorders>
            <w:shd w:val="clear" w:color="auto" w:fill="auto"/>
            <w:vAlign w:val="bottom"/>
            <w:hideMark/>
          </w:tcPr>
          <w:p w:rsidR="001B5D4A" w:rsidRPr="001B5D4A" w:rsidRDefault="001B5D4A" w:rsidP="001B5D4A">
            <w:pPr>
              <w:rPr>
                <w:b/>
                <w:bCs/>
                <w:sz w:val="16"/>
                <w:szCs w:val="16"/>
              </w:rPr>
            </w:pPr>
            <w:r w:rsidRPr="001B5D4A">
              <w:rPr>
                <w:b/>
                <w:bCs/>
                <w:sz w:val="16"/>
                <w:szCs w:val="16"/>
              </w:rPr>
              <w:t>Уплата налогов, сборов и иных платежей</w:t>
            </w:r>
          </w:p>
        </w:tc>
        <w:tc>
          <w:tcPr>
            <w:tcW w:w="417" w:type="dxa"/>
            <w:tcBorders>
              <w:top w:val="nil"/>
              <w:left w:val="nil"/>
              <w:bottom w:val="single" w:sz="4" w:space="0" w:color="auto"/>
              <w:right w:val="single" w:sz="4" w:space="0" w:color="auto"/>
            </w:tcBorders>
            <w:shd w:val="clear" w:color="auto" w:fill="auto"/>
            <w:vAlign w:val="bottom"/>
            <w:hideMark/>
          </w:tcPr>
          <w:p w:rsidR="001B5D4A" w:rsidRPr="001B5D4A" w:rsidRDefault="001B5D4A" w:rsidP="001B5D4A">
            <w:pPr>
              <w:jc w:val="center"/>
              <w:rPr>
                <w:b/>
                <w:bCs/>
                <w:color w:val="000000"/>
                <w:sz w:val="16"/>
                <w:szCs w:val="16"/>
              </w:rPr>
            </w:pPr>
            <w:r w:rsidRPr="001B5D4A">
              <w:rPr>
                <w:b/>
                <w:bCs/>
                <w:color w:val="000000"/>
                <w:sz w:val="16"/>
                <w:szCs w:val="16"/>
              </w:rPr>
              <w:t>01</w:t>
            </w:r>
          </w:p>
        </w:tc>
        <w:tc>
          <w:tcPr>
            <w:tcW w:w="466" w:type="dxa"/>
            <w:tcBorders>
              <w:top w:val="nil"/>
              <w:left w:val="nil"/>
              <w:bottom w:val="single" w:sz="4" w:space="0" w:color="auto"/>
              <w:right w:val="single" w:sz="4" w:space="0" w:color="auto"/>
            </w:tcBorders>
            <w:shd w:val="clear" w:color="auto" w:fill="auto"/>
            <w:vAlign w:val="bottom"/>
            <w:hideMark/>
          </w:tcPr>
          <w:p w:rsidR="001B5D4A" w:rsidRPr="001B5D4A" w:rsidRDefault="001B5D4A" w:rsidP="001B5D4A">
            <w:pPr>
              <w:jc w:val="center"/>
              <w:rPr>
                <w:b/>
                <w:bCs/>
                <w:color w:val="000000"/>
                <w:sz w:val="16"/>
                <w:szCs w:val="16"/>
              </w:rPr>
            </w:pPr>
            <w:r w:rsidRPr="001B5D4A">
              <w:rPr>
                <w:b/>
                <w:bCs/>
                <w:color w:val="000000"/>
                <w:sz w:val="16"/>
                <w:szCs w:val="16"/>
              </w:rPr>
              <w:t>03</w:t>
            </w:r>
          </w:p>
        </w:tc>
        <w:tc>
          <w:tcPr>
            <w:tcW w:w="1136" w:type="dxa"/>
            <w:tcBorders>
              <w:top w:val="nil"/>
              <w:left w:val="nil"/>
              <w:bottom w:val="single" w:sz="4" w:space="0" w:color="auto"/>
              <w:right w:val="single" w:sz="4" w:space="0" w:color="auto"/>
            </w:tcBorders>
            <w:shd w:val="clear" w:color="auto" w:fill="auto"/>
            <w:vAlign w:val="bottom"/>
            <w:hideMark/>
          </w:tcPr>
          <w:p w:rsidR="001B5D4A" w:rsidRPr="001B5D4A" w:rsidRDefault="001B5D4A" w:rsidP="001B5D4A">
            <w:pPr>
              <w:jc w:val="center"/>
              <w:rPr>
                <w:b/>
                <w:bCs/>
                <w:color w:val="000000"/>
                <w:sz w:val="16"/>
                <w:szCs w:val="16"/>
              </w:rPr>
            </w:pPr>
            <w:r w:rsidRPr="001B5D4A">
              <w:rPr>
                <w:b/>
                <w:bCs/>
                <w:color w:val="000000"/>
                <w:sz w:val="16"/>
                <w:szCs w:val="16"/>
              </w:rPr>
              <w:t>7010320120</w:t>
            </w:r>
          </w:p>
        </w:tc>
        <w:tc>
          <w:tcPr>
            <w:tcW w:w="517" w:type="dxa"/>
            <w:tcBorders>
              <w:top w:val="nil"/>
              <w:left w:val="nil"/>
              <w:bottom w:val="single" w:sz="4" w:space="0" w:color="auto"/>
              <w:right w:val="single" w:sz="4" w:space="0" w:color="auto"/>
            </w:tcBorders>
            <w:shd w:val="clear" w:color="auto" w:fill="auto"/>
            <w:vAlign w:val="bottom"/>
            <w:hideMark/>
          </w:tcPr>
          <w:p w:rsidR="001B5D4A" w:rsidRPr="001B5D4A" w:rsidRDefault="001B5D4A" w:rsidP="001B5D4A">
            <w:pPr>
              <w:jc w:val="center"/>
              <w:rPr>
                <w:b/>
                <w:bCs/>
                <w:color w:val="000000"/>
                <w:sz w:val="16"/>
                <w:szCs w:val="16"/>
              </w:rPr>
            </w:pPr>
            <w:r w:rsidRPr="001B5D4A">
              <w:rPr>
                <w:b/>
                <w:bCs/>
                <w:color w:val="000000"/>
                <w:sz w:val="16"/>
                <w:szCs w:val="16"/>
              </w:rPr>
              <w:t>850</w:t>
            </w:r>
          </w:p>
        </w:tc>
        <w:tc>
          <w:tcPr>
            <w:tcW w:w="867" w:type="dxa"/>
            <w:tcBorders>
              <w:top w:val="nil"/>
              <w:left w:val="nil"/>
              <w:bottom w:val="single" w:sz="4" w:space="0" w:color="auto"/>
              <w:right w:val="single" w:sz="4" w:space="0" w:color="auto"/>
            </w:tcBorders>
            <w:shd w:val="clear" w:color="auto" w:fill="auto"/>
            <w:noWrap/>
            <w:vAlign w:val="bottom"/>
            <w:hideMark/>
          </w:tcPr>
          <w:p w:rsidR="001B5D4A" w:rsidRPr="001B5D4A" w:rsidRDefault="001B5D4A" w:rsidP="001B5D4A">
            <w:pPr>
              <w:jc w:val="right"/>
              <w:rPr>
                <w:rFonts w:ascii="Arial" w:hAnsi="Arial" w:cs="Arial"/>
                <w:b/>
                <w:bCs/>
                <w:sz w:val="16"/>
                <w:szCs w:val="16"/>
              </w:rPr>
            </w:pPr>
            <w:r w:rsidRPr="001B5D4A">
              <w:rPr>
                <w:rFonts w:ascii="Arial" w:hAnsi="Arial" w:cs="Arial"/>
                <w:b/>
                <w:bCs/>
                <w:sz w:val="16"/>
                <w:szCs w:val="16"/>
              </w:rPr>
              <w:t>0,5</w:t>
            </w:r>
          </w:p>
        </w:tc>
        <w:tc>
          <w:tcPr>
            <w:tcW w:w="867" w:type="dxa"/>
            <w:tcBorders>
              <w:top w:val="nil"/>
              <w:left w:val="nil"/>
              <w:bottom w:val="single" w:sz="4" w:space="0" w:color="auto"/>
              <w:right w:val="single" w:sz="4" w:space="0" w:color="auto"/>
            </w:tcBorders>
            <w:shd w:val="clear" w:color="auto" w:fill="auto"/>
            <w:noWrap/>
            <w:vAlign w:val="bottom"/>
            <w:hideMark/>
          </w:tcPr>
          <w:p w:rsidR="001B5D4A" w:rsidRPr="001B5D4A" w:rsidRDefault="001B5D4A" w:rsidP="001B5D4A">
            <w:pPr>
              <w:jc w:val="right"/>
              <w:rPr>
                <w:rFonts w:ascii="Arial" w:hAnsi="Arial" w:cs="Arial"/>
                <w:b/>
                <w:bCs/>
                <w:sz w:val="16"/>
                <w:szCs w:val="16"/>
              </w:rPr>
            </w:pPr>
            <w:r w:rsidRPr="001B5D4A">
              <w:rPr>
                <w:rFonts w:ascii="Arial" w:hAnsi="Arial" w:cs="Arial"/>
                <w:b/>
                <w:bCs/>
                <w:sz w:val="16"/>
                <w:szCs w:val="16"/>
              </w:rPr>
              <w:t>0,5</w:t>
            </w:r>
          </w:p>
        </w:tc>
        <w:tc>
          <w:tcPr>
            <w:tcW w:w="2261" w:type="dxa"/>
            <w:tcBorders>
              <w:top w:val="nil"/>
              <w:left w:val="nil"/>
              <w:bottom w:val="single" w:sz="4" w:space="0" w:color="auto"/>
              <w:right w:val="single" w:sz="4" w:space="0" w:color="auto"/>
            </w:tcBorders>
            <w:shd w:val="clear" w:color="auto" w:fill="auto"/>
            <w:noWrap/>
            <w:vAlign w:val="bottom"/>
            <w:hideMark/>
          </w:tcPr>
          <w:p w:rsidR="001B5D4A" w:rsidRPr="001B5D4A" w:rsidRDefault="001B5D4A" w:rsidP="001B5D4A">
            <w:pPr>
              <w:jc w:val="right"/>
              <w:rPr>
                <w:rFonts w:ascii="Arial" w:hAnsi="Arial" w:cs="Arial"/>
                <w:b/>
                <w:bCs/>
                <w:sz w:val="16"/>
                <w:szCs w:val="16"/>
              </w:rPr>
            </w:pPr>
            <w:r w:rsidRPr="001B5D4A">
              <w:rPr>
                <w:rFonts w:ascii="Arial" w:hAnsi="Arial" w:cs="Arial"/>
                <w:b/>
                <w:bCs/>
                <w:sz w:val="16"/>
                <w:szCs w:val="16"/>
              </w:rPr>
              <w:t>0,5</w:t>
            </w:r>
          </w:p>
        </w:tc>
      </w:tr>
      <w:tr w:rsidR="001B5D4A" w:rsidRPr="001B5D4A" w:rsidTr="001B5D4A">
        <w:trPr>
          <w:trHeight w:val="255"/>
        </w:trPr>
        <w:tc>
          <w:tcPr>
            <w:tcW w:w="3123" w:type="dxa"/>
            <w:tcBorders>
              <w:top w:val="nil"/>
              <w:left w:val="single" w:sz="4" w:space="0" w:color="auto"/>
              <w:bottom w:val="single" w:sz="4" w:space="0" w:color="auto"/>
              <w:right w:val="single" w:sz="4" w:space="0" w:color="auto"/>
            </w:tcBorders>
            <w:shd w:val="clear" w:color="auto" w:fill="auto"/>
            <w:vAlign w:val="bottom"/>
            <w:hideMark/>
          </w:tcPr>
          <w:p w:rsidR="001B5D4A" w:rsidRPr="001B5D4A" w:rsidRDefault="001B5D4A" w:rsidP="001B5D4A">
            <w:pPr>
              <w:rPr>
                <w:sz w:val="16"/>
                <w:szCs w:val="16"/>
              </w:rPr>
            </w:pPr>
            <w:r w:rsidRPr="001B5D4A">
              <w:rPr>
                <w:sz w:val="16"/>
                <w:szCs w:val="16"/>
              </w:rPr>
              <w:t>Уплата иных платежей</w:t>
            </w:r>
          </w:p>
        </w:tc>
        <w:tc>
          <w:tcPr>
            <w:tcW w:w="417" w:type="dxa"/>
            <w:tcBorders>
              <w:top w:val="nil"/>
              <w:left w:val="nil"/>
              <w:bottom w:val="single" w:sz="4" w:space="0" w:color="auto"/>
              <w:right w:val="single" w:sz="4" w:space="0" w:color="auto"/>
            </w:tcBorders>
            <w:shd w:val="clear" w:color="auto" w:fill="auto"/>
            <w:vAlign w:val="bottom"/>
            <w:hideMark/>
          </w:tcPr>
          <w:p w:rsidR="001B5D4A" w:rsidRPr="001B5D4A" w:rsidRDefault="001B5D4A" w:rsidP="001B5D4A">
            <w:pPr>
              <w:jc w:val="center"/>
              <w:rPr>
                <w:color w:val="000000"/>
                <w:sz w:val="16"/>
                <w:szCs w:val="16"/>
              </w:rPr>
            </w:pPr>
            <w:r w:rsidRPr="001B5D4A">
              <w:rPr>
                <w:color w:val="000000"/>
                <w:sz w:val="16"/>
                <w:szCs w:val="16"/>
              </w:rPr>
              <w:t>01</w:t>
            </w:r>
          </w:p>
        </w:tc>
        <w:tc>
          <w:tcPr>
            <w:tcW w:w="466" w:type="dxa"/>
            <w:tcBorders>
              <w:top w:val="nil"/>
              <w:left w:val="nil"/>
              <w:bottom w:val="single" w:sz="4" w:space="0" w:color="auto"/>
              <w:right w:val="single" w:sz="4" w:space="0" w:color="auto"/>
            </w:tcBorders>
            <w:shd w:val="clear" w:color="auto" w:fill="auto"/>
            <w:vAlign w:val="bottom"/>
            <w:hideMark/>
          </w:tcPr>
          <w:p w:rsidR="001B5D4A" w:rsidRPr="001B5D4A" w:rsidRDefault="001B5D4A" w:rsidP="001B5D4A">
            <w:pPr>
              <w:jc w:val="center"/>
              <w:rPr>
                <w:color w:val="000000"/>
                <w:sz w:val="16"/>
                <w:szCs w:val="16"/>
              </w:rPr>
            </w:pPr>
            <w:r w:rsidRPr="001B5D4A">
              <w:rPr>
                <w:color w:val="000000"/>
                <w:sz w:val="16"/>
                <w:szCs w:val="16"/>
              </w:rPr>
              <w:t>03</w:t>
            </w:r>
          </w:p>
        </w:tc>
        <w:tc>
          <w:tcPr>
            <w:tcW w:w="1136" w:type="dxa"/>
            <w:tcBorders>
              <w:top w:val="nil"/>
              <w:left w:val="nil"/>
              <w:bottom w:val="single" w:sz="4" w:space="0" w:color="auto"/>
              <w:right w:val="single" w:sz="4" w:space="0" w:color="auto"/>
            </w:tcBorders>
            <w:shd w:val="clear" w:color="auto" w:fill="auto"/>
            <w:vAlign w:val="bottom"/>
            <w:hideMark/>
          </w:tcPr>
          <w:p w:rsidR="001B5D4A" w:rsidRPr="001B5D4A" w:rsidRDefault="001B5D4A" w:rsidP="001B5D4A">
            <w:pPr>
              <w:jc w:val="center"/>
              <w:rPr>
                <w:color w:val="000000"/>
                <w:sz w:val="16"/>
                <w:szCs w:val="16"/>
              </w:rPr>
            </w:pPr>
            <w:r w:rsidRPr="001B5D4A">
              <w:rPr>
                <w:color w:val="000000"/>
                <w:sz w:val="16"/>
                <w:szCs w:val="16"/>
              </w:rPr>
              <w:t>7010320120</w:t>
            </w:r>
          </w:p>
        </w:tc>
        <w:tc>
          <w:tcPr>
            <w:tcW w:w="517" w:type="dxa"/>
            <w:tcBorders>
              <w:top w:val="nil"/>
              <w:left w:val="nil"/>
              <w:bottom w:val="single" w:sz="4" w:space="0" w:color="auto"/>
              <w:right w:val="single" w:sz="4" w:space="0" w:color="auto"/>
            </w:tcBorders>
            <w:shd w:val="clear" w:color="auto" w:fill="auto"/>
            <w:vAlign w:val="bottom"/>
            <w:hideMark/>
          </w:tcPr>
          <w:p w:rsidR="001B5D4A" w:rsidRPr="001B5D4A" w:rsidRDefault="001B5D4A" w:rsidP="001B5D4A">
            <w:pPr>
              <w:jc w:val="center"/>
              <w:rPr>
                <w:color w:val="000000"/>
                <w:sz w:val="16"/>
                <w:szCs w:val="16"/>
              </w:rPr>
            </w:pPr>
            <w:r w:rsidRPr="001B5D4A">
              <w:rPr>
                <w:color w:val="000000"/>
                <w:sz w:val="16"/>
                <w:szCs w:val="16"/>
              </w:rPr>
              <w:t>853</w:t>
            </w:r>
          </w:p>
        </w:tc>
        <w:tc>
          <w:tcPr>
            <w:tcW w:w="867" w:type="dxa"/>
            <w:tcBorders>
              <w:top w:val="nil"/>
              <w:left w:val="nil"/>
              <w:bottom w:val="single" w:sz="4" w:space="0" w:color="auto"/>
              <w:right w:val="single" w:sz="4" w:space="0" w:color="auto"/>
            </w:tcBorders>
            <w:shd w:val="clear" w:color="auto" w:fill="auto"/>
            <w:noWrap/>
            <w:vAlign w:val="bottom"/>
            <w:hideMark/>
          </w:tcPr>
          <w:p w:rsidR="001B5D4A" w:rsidRPr="001B5D4A" w:rsidRDefault="001B5D4A" w:rsidP="001B5D4A">
            <w:pPr>
              <w:jc w:val="right"/>
              <w:rPr>
                <w:rFonts w:ascii="Arial" w:hAnsi="Arial" w:cs="Arial"/>
                <w:sz w:val="16"/>
                <w:szCs w:val="16"/>
              </w:rPr>
            </w:pPr>
            <w:r w:rsidRPr="001B5D4A">
              <w:rPr>
                <w:rFonts w:ascii="Arial" w:hAnsi="Arial" w:cs="Arial"/>
                <w:sz w:val="16"/>
                <w:szCs w:val="16"/>
              </w:rPr>
              <w:t>0,5</w:t>
            </w:r>
          </w:p>
        </w:tc>
        <w:tc>
          <w:tcPr>
            <w:tcW w:w="867" w:type="dxa"/>
            <w:tcBorders>
              <w:top w:val="nil"/>
              <w:left w:val="nil"/>
              <w:bottom w:val="single" w:sz="4" w:space="0" w:color="auto"/>
              <w:right w:val="single" w:sz="4" w:space="0" w:color="auto"/>
            </w:tcBorders>
            <w:shd w:val="clear" w:color="auto" w:fill="auto"/>
            <w:noWrap/>
            <w:vAlign w:val="bottom"/>
            <w:hideMark/>
          </w:tcPr>
          <w:p w:rsidR="001B5D4A" w:rsidRPr="001B5D4A" w:rsidRDefault="001B5D4A" w:rsidP="001B5D4A">
            <w:pPr>
              <w:jc w:val="right"/>
              <w:rPr>
                <w:rFonts w:ascii="Arial" w:hAnsi="Arial" w:cs="Arial"/>
                <w:sz w:val="16"/>
                <w:szCs w:val="16"/>
              </w:rPr>
            </w:pPr>
            <w:r w:rsidRPr="001B5D4A">
              <w:rPr>
                <w:rFonts w:ascii="Arial" w:hAnsi="Arial" w:cs="Arial"/>
                <w:sz w:val="16"/>
                <w:szCs w:val="16"/>
              </w:rPr>
              <w:t>0,5</w:t>
            </w:r>
          </w:p>
        </w:tc>
        <w:tc>
          <w:tcPr>
            <w:tcW w:w="2261" w:type="dxa"/>
            <w:tcBorders>
              <w:top w:val="nil"/>
              <w:left w:val="nil"/>
              <w:bottom w:val="single" w:sz="4" w:space="0" w:color="auto"/>
              <w:right w:val="single" w:sz="4" w:space="0" w:color="auto"/>
            </w:tcBorders>
            <w:shd w:val="clear" w:color="auto" w:fill="auto"/>
            <w:noWrap/>
            <w:vAlign w:val="bottom"/>
            <w:hideMark/>
          </w:tcPr>
          <w:p w:rsidR="001B5D4A" w:rsidRPr="001B5D4A" w:rsidRDefault="001B5D4A" w:rsidP="001B5D4A">
            <w:pPr>
              <w:jc w:val="right"/>
              <w:rPr>
                <w:rFonts w:ascii="Arial" w:hAnsi="Arial" w:cs="Arial"/>
                <w:sz w:val="16"/>
                <w:szCs w:val="16"/>
              </w:rPr>
            </w:pPr>
            <w:r w:rsidRPr="001B5D4A">
              <w:rPr>
                <w:rFonts w:ascii="Arial" w:hAnsi="Arial" w:cs="Arial"/>
                <w:sz w:val="16"/>
                <w:szCs w:val="16"/>
              </w:rPr>
              <w:t>0,5</w:t>
            </w:r>
          </w:p>
        </w:tc>
      </w:tr>
      <w:tr w:rsidR="001B5D4A" w:rsidRPr="001B5D4A" w:rsidTr="001B5D4A">
        <w:trPr>
          <w:trHeight w:val="1200"/>
        </w:trPr>
        <w:tc>
          <w:tcPr>
            <w:tcW w:w="3123" w:type="dxa"/>
            <w:tcBorders>
              <w:top w:val="nil"/>
              <w:left w:val="single" w:sz="4" w:space="0" w:color="auto"/>
              <w:bottom w:val="single" w:sz="4" w:space="0" w:color="auto"/>
              <w:right w:val="single" w:sz="4" w:space="0" w:color="auto"/>
            </w:tcBorders>
            <w:shd w:val="clear" w:color="000000" w:fill="C0C0C0"/>
            <w:vAlign w:val="bottom"/>
            <w:hideMark/>
          </w:tcPr>
          <w:p w:rsidR="001B5D4A" w:rsidRPr="001B5D4A" w:rsidRDefault="001B5D4A" w:rsidP="001B5D4A">
            <w:pPr>
              <w:rPr>
                <w:b/>
                <w:bCs/>
                <w:color w:val="000000"/>
                <w:sz w:val="16"/>
                <w:szCs w:val="16"/>
              </w:rPr>
            </w:pPr>
            <w:r w:rsidRPr="001B5D4A">
              <w:rPr>
                <w:b/>
                <w:bCs/>
                <w:color w:val="000000"/>
                <w:sz w:val="16"/>
                <w:szCs w:val="16"/>
              </w:rPr>
              <w:t xml:space="preserve">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 </w:t>
            </w:r>
          </w:p>
        </w:tc>
        <w:tc>
          <w:tcPr>
            <w:tcW w:w="417" w:type="dxa"/>
            <w:tcBorders>
              <w:top w:val="nil"/>
              <w:left w:val="nil"/>
              <w:bottom w:val="single" w:sz="4" w:space="0" w:color="auto"/>
              <w:right w:val="single" w:sz="4" w:space="0" w:color="auto"/>
            </w:tcBorders>
            <w:shd w:val="clear" w:color="000000" w:fill="C0C0C0"/>
            <w:vAlign w:val="bottom"/>
            <w:hideMark/>
          </w:tcPr>
          <w:p w:rsidR="001B5D4A" w:rsidRPr="001B5D4A" w:rsidRDefault="001B5D4A" w:rsidP="001B5D4A">
            <w:pPr>
              <w:jc w:val="center"/>
              <w:rPr>
                <w:b/>
                <w:bCs/>
                <w:color w:val="000000"/>
                <w:sz w:val="16"/>
                <w:szCs w:val="16"/>
              </w:rPr>
            </w:pPr>
            <w:r w:rsidRPr="001B5D4A">
              <w:rPr>
                <w:b/>
                <w:bCs/>
                <w:color w:val="000000"/>
                <w:sz w:val="16"/>
                <w:szCs w:val="16"/>
              </w:rPr>
              <w:t>01</w:t>
            </w:r>
          </w:p>
        </w:tc>
        <w:tc>
          <w:tcPr>
            <w:tcW w:w="466" w:type="dxa"/>
            <w:tcBorders>
              <w:top w:val="nil"/>
              <w:left w:val="nil"/>
              <w:bottom w:val="single" w:sz="4" w:space="0" w:color="auto"/>
              <w:right w:val="single" w:sz="4" w:space="0" w:color="auto"/>
            </w:tcBorders>
            <w:shd w:val="clear" w:color="000000" w:fill="C0C0C0"/>
            <w:vAlign w:val="bottom"/>
            <w:hideMark/>
          </w:tcPr>
          <w:p w:rsidR="001B5D4A" w:rsidRPr="001B5D4A" w:rsidRDefault="001B5D4A" w:rsidP="001B5D4A">
            <w:pPr>
              <w:jc w:val="center"/>
              <w:rPr>
                <w:b/>
                <w:bCs/>
                <w:color w:val="000000"/>
                <w:sz w:val="16"/>
                <w:szCs w:val="16"/>
              </w:rPr>
            </w:pPr>
            <w:r w:rsidRPr="001B5D4A">
              <w:rPr>
                <w:b/>
                <w:bCs/>
                <w:color w:val="000000"/>
                <w:sz w:val="16"/>
                <w:szCs w:val="16"/>
              </w:rPr>
              <w:t> </w:t>
            </w:r>
          </w:p>
        </w:tc>
        <w:tc>
          <w:tcPr>
            <w:tcW w:w="1136" w:type="dxa"/>
            <w:tcBorders>
              <w:top w:val="nil"/>
              <w:left w:val="nil"/>
              <w:bottom w:val="single" w:sz="4" w:space="0" w:color="auto"/>
              <w:right w:val="single" w:sz="4" w:space="0" w:color="auto"/>
            </w:tcBorders>
            <w:shd w:val="clear" w:color="000000" w:fill="C0C0C0"/>
            <w:noWrap/>
            <w:vAlign w:val="bottom"/>
            <w:hideMark/>
          </w:tcPr>
          <w:p w:rsidR="001B5D4A" w:rsidRPr="001B5D4A" w:rsidRDefault="001B5D4A" w:rsidP="001B5D4A">
            <w:pPr>
              <w:jc w:val="center"/>
              <w:rPr>
                <w:b/>
                <w:bCs/>
                <w:color w:val="000000"/>
                <w:sz w:val="16"/>
                <w:szCs w:val="16"/>
              </w:rPr>
            </w:pPr>
            <w:r w:rsidRPr="001B5D4A">
              <w:rPr>
                <w:b/>
                <w:bCs/>
                <w:color w:val="000000"/>
                <w:sz w:val="16"/>
                <w:szCs w:val="16"/>
              </w:rPr>
              <w:t>7000000000</w:t>
            </w:r>
          </w:p>
        </w:tc>
        <w:tc>
          <w:tcPr>
            <w:tcW w:w="517" w:type="dxa"/>
            <w:tcBorders>
              <w:top w:val="nil"/>
              <w:left w:val="nil"/>
              <w:bottom w:val="single" w:sz="4" w:space="0" w:color="auto"/>
              <w:right w:val="single" w:sz="4" w:space="0" w:color="auto"/>
            </w:tcBorders>
            <w:shd w:val="clear" w:color="000000" w:fill="C0C0C0"/>
            <w:noWrap/>
            <w:vAlign w:val="bottom"/>
            <w:hideMark/>
          </w:tcPr>
          <w:p w:rsidR="001B5D4A" w:rsidRPr="001B5D4A" w:rsidRDefault="001B5D4A" w:rsidP="001B5D4A">
            <w:pPr>
              <w:jc w:val="center"/>
              <w:rPr>
                <w:b/>
                <w:bCs/>
                <w:color w:val="000000"/>
                <w:sz w:val="16"/>
                <w:szCs w:val="16"/>
              </w:rPr>
            </w:pPr>
            <w:r w:rsidRPr="001B5D4A">
              <w:rPr>
                <w:b/>
                <w:bCs/>
                <w:color w:val="000000"/>
                <w:sz w:val="16"/>
                <w:szCs w:val="16"/>
              </w:rPr>
              <w:t> </w:t>
            </w:r>
          </w:p>
        </w:tc>
        <w:tc>
          <w:tcPr>
            <w:tcW w:w="867" w:type="dxa"/>
            <w:tcBorders>
              <w:top w:val="nil"/>
              <w:left w:val="nil"/>
              <w:bottom w:val="single" w:sz="4" w:space="0" w:color="auto"/>
              <w:right w:val="single" w:sz="4" w:space="0" w:color="auto"/>
            </w:tcBorders>
            <w:shd w:val="clear" w:color="000000" w:fill="BFBFBF"/>
            <w:noWrap/>
            <w:vAlign w:val="bottom"/>
            <w:hideMark/>
          </w:tcPr>
          <w:p w:rsidR="001B5D4A" w:rsidRPr="001B5D4A" w:rsidRDefault="001B5D4A" w:rsidP="001B5D4A">
            <w:pPr>
              <w:jc w:val="right"/>
              <w:rPr>
                <w:rFonts w:ascii="Arial" w:hAnsi="Arial" w:cs="Arial"/>
                <w:b/>
                <w:bCs/>
                <w:sz w:val="16"/>
                <w:szCs w:val="16"/>
              </w:rPr>
            </w:pPr>
            <w:r w:rsidRPr="001B5D4A">
              <w:rPr>
                <w:rFonts w:ascii="Arial" w:hAnsi="Arial" w:cs="Arial"/>
                <w:b/>
                <w:bCs/>
                <w:sz w:val="16"/>
                <w:szCs w:val="16"/>
              </w:rPr>
              <w:t>5398,6</w:t>
            </w:r>
          </w:p>
        </w:tc>
        <w:tc>
          <w:tcPr>
            <w:tcW w:w="867" w:type="dxa"/>
            <w:tcBorders>
              <w:top w:val="nil"/>
              <w:left w:val="nil"/>
              <w:bottom w:val="single" w:sz="4" w:space="0" w:color="auto"/>
              <w:right w:val="single" w:sz="4" w:space="0" w:color="auto"/>
            </w:tcBorders>
            <w:shd w:val="clear" w:color="000000" w:fill="BFBFBF"/>
            <w:noWrap/>
            <w:vAlign w:val="bottom"/>
            <w:hideMark/>
          </w:tcPr>
          <w:p w:rsidR="001B5D4A" w:rsidRPr="001B5D4A" w:rsidRDefault="001B5D4A" w:rsidP="001B5D4A">
            <w:pPr>
              <w:jc w:val="right"/>
              <w:rPr>
                <w:rFonts w:ascii="Arial" w:hAnsi="Arial" w:cs="Arial"/>
                <w:b/>
                <w:bCs/>
                <w:sz w:val="16"/>
                <w:szCs w:val="16"/>
              </w:rPr>
            </w:pPr>
            <w:r w:rsidRPr="001B5D4A">
              <w:rPr>
                <w:rFonts w:ascii="Arial" w:hAnsi="Arial" w:cs="Arial"/>
                <w:b/>
                <w:bCs/>
                <w:sz w:val="16"/>
                <w:szCs w:val="16"/>
              </w:rPr>
              <w:t>4072,4</w:t>
            </w:r>
          </w:p>
        </w:tc>
        <w:tc>
          <w:tcPr>
            <w:tcW w:w="2261" w:type="dxa"/>
            <w:tcBorders>
              <w:top w:val="nil"/>
              <w:left w:val="nil"/>
              <w:bottom w:val="single" w:sz="4" w:space="0" w:color="auto"/>
              <w:right w:val="single" w:sz="4" w:space="0" w:color="auto"/>
            </w:tcBorders>
            <w:shd w:val="clear" w:color="000000" w:fill="BFBFBF"/>
            <w:noWrap/>
            <w:vAlign w:val="bottom"/>
            <w:hideMark/>
          </w:tcPr>
          <w:p w:rsidR="001B5D4A" w:rsidRPr="001B5D4A" w:rsidRDefault="001B5D4A" w:rsidP="001B5D4A">
            <w:pPr>
              <w:jc w:val="right"/>
              <w:rPr>
                <w:rFonts w:ascii="Arial" w:hAnsi="Arial" w:cs="Arial"/>
                <w:b/>
                <w:bCs/>
                <w:sz w:val="16"/>
                <w:szCs w:val="16"/>
              </w:rPr>
            </w:pPr>
            <w:r w:rsidRPr="001B5D4A">
              <w:rPr>
                <w:rFonts w:ascii="Arial" w:hAnsi="Arial" w:cs="Arial"/>
                <w:b/>
                <w:bCs/>
                <w:sz w:val="16"/>
                <w:szCs w:val="16"/>
              </w:rPr>
              <w:t>2673,8</w:t>
            </w:r>
          </w:p>
        </w:tc>
      </w:tr>
      <w:tr w:rsidR="001B5D4A" w:rsidRPr="001B5D4A" w:rsidTr="001B5D4A">
        <w:trPr>
          <w:trHeight w:val="480"/>
        </w:trPr>
        <w:tc>
          <w:tcPr>
            <w:tcW w:w="3123" w:type="dxa"/>
            <w:tcBorders>
              <w:top w:val="nil"/>
              <w:left w:val="single" w:sz="4" w:space="0" w:color="auto"/>
              <w:bottom w:val="single" w:sz="4" w:space="0" w:color="auto"/>
              <w:right w:val="single" w:sz="4" w:space="0" w:color="auto"/>
            </w:tcBorders>
            <w:shd w:val="clear" w:color="auto" w:fill="auto"/>
            <w:vAlign w:val="bottom"/>
            <w:hideMark/>
          </w:tcPr>
          <w:p w:rsidR="001B5D4A" w:rsidRPr="001B5D4A" w:rsidRDefault="001B5D4A" w:rsidP="001B5D4A">
            <w:pPr>
              <w:rPr>
                <w:sz w:val="16"/>
                <w:szCs w:val="16"/>
              </w:rPr>
            </w:pPr>
            <w:r w:rsidRPr="001B5D4A">
              <w:rPr>
                <w:sz w:val="16"/>
                <w:szCs w:val="16"/>
              </w:rPr>
              <w:t>Финансовое обеспечение выполнения функций государственных органов</w:t>
            </w:r>
          </w:p>
        </w:tc>
        <w:tc>
          <w:tcPr>
            <w:tcW w:w="417" w:type="dxa"/>
            <w:tcBorders>
              <w:top w:val="nil"/>
              <w:left w:val="nil"/>
              <w:bottom w:val="single" w:sz="4" w:space="0" w:color="auto"/>
              <w:right w:val="single" w:sz="4" w:space="0" w:color="auto"/>
            </w:tcBorders>
            <w:shd w:val="clear" w:color="auto" w:fill="auto"/>
            <w:vAlign w:val="bottom"/>
            <w:hideMark/>
          </w:tcPr>
          <w:p w:rsidR="001B5D4A" w:rsidRPr="001B5D4A" w:rsidRDefault="001B5D4A" w:rsidP="001B5D4A">
            <w:pPr>
              <w:jc w:val="center"/>
              <w:rPr>
                <w:color w:val="000000"/>
                <w:sz w:val="16"/>
                <w:szCs w:val="16"/>
              </w:rPr>
            </w:pPr>
            <w:r w:rsidRPr="001B5D4A">
              <w:rPr>
                <w:color w:val="000000"/>
                <w:sz w:val="16"/>
                <w:szCs w:val="16"/>
              </w:rPr>
              <w:t>01</w:t>
            </w:r>
          </w:p>
        </w:tc>
        <w:tc>
          <w:tcPr>
            <w:tcW w:w="466" w:type="dxa"/>
            <w:tcBorders>
              <w:top w:val="nil"/>
              <w:left w:val="nil"/>
              <w:bottom w:val="single" w:sz="4" w:space="0" w:color="auto"/>
              <w:right w:val="single" w:sz="4" w:space="0" w:color="auto"/>
            </w:tcBorders>
            <w:shd w:val="clear" w:color="auto" w:fill="auto"/>
            <w:vAlign w:val="bottom"/>
            <w:hideMark/>
          </w:tcPr>
          <w:p w:rsidR="001B5D4A" w:rsidRPr="001B5D4A" w:rsidRDefault="001B5D4A" w:rsidP="001B5D4A">
            <w:pPr>
              <w:jc w:val="center"/>
              <w:rPr>
                <w:color w:val="000000"/>
                <w:sz w:val="16"/>
                <w:szCs w:val="16"/>
              </w:rPr>
            </w:pPr>
            <w:r w:rsidRPr="001B5D4A">
              <w:rPr>
                <w:color w:val="000000"/>
                <w:sz w:val="16"/>
                <w:szCs w:val="16"/>
              </w:rPr>
              <w:t>04</w:t>
            </w:r>
          </w:p>
        </w:tc>
        <w:tc>
          <w:tcPr>
            <w:tcW w:w="1136" w:type="dxa"/>
            <w:tcBorders>
              <w:top w:val="nil"/>
              <w:left w:val="nil"/>
              <w:bottom w:val="single" w:sz="4" w:space="0" w:color="auto"/>
              <w:right w:val="single" w:sz="4" w:space="0" w:color="auto"/>
            </w:tcBorders>
            <w:shd w:val="clear" w:color="auto" w:fill="auto"/>
            <w:vAlign w:val="bottom"/>
            <w:hideMark/>
          </w:tcPr>
          <w:p w:rsidR="001B5D4A" w:rsidRPr="001B5D4A" w:rsidRDefault="001B5D4A" w:rsidP="001B5D4A">
            <w:pPr>
              <w:jc w:val="center"/>
              <w:rPr>
                <w:color w:val="000000"/>
                <w:sz w:val="16"/>
                <w:szCs w:val="16"/>
              </w:rPr>
            </w:pPr>
            <w:r w:rsidRPr="001B5D4A">
              <w:rPr>
                <w:color w:val="000000"/>
                <w:sz w:val="16"/>
                <w:szCs w:val="16"/>
              </w:rPr>
              <w:t>7010400000</w:t>
            </w:r>
          </w:p>
        </w:tc>
        <w:tc>
          <w:tcPr>
            <w:tcW w:w="517" w:type="dxa"/>
            <w:tcBorders>
              <w:top w:val="nil"/>
              <w:left w:val="nil"/>
              <w:bottom w:val="single" w:sz="4" w:space="0" w:color="auto"/>
              <w:right w:val="single" w:sz="4" w:space="0" w:color="auto"/>
            </w:tcBorders>
            <w:shd w:val="clear" w:color="auto" w:fill="auto"/>
            <w:noWrap/>
            <w:vAlign w:val="bottom"/>
            <w:hideMark/>
          </w:tcPr>
          <w:p w:rsidR="001B5D4A" w:rsidRPr="001B5D4A" w:rsidRDefault="001B5D4A" w:rsidP="001B5D4A">
            <w:pPr>
              <w:jc w:val="center"/>
              <w:rPr>
                <w:color w:val="000000"/>
                <w:sz w:val="16"/>
                <w:szCs w:val="16"/>
              </w:rPr>
            </w:pPr>
            <w:r w:rsidRPr="001B5D4A">
              <w:rPr>
                <w:color w:val="000000"/>
                <w:sz w:val="16"/>
                <w:szCs w:val="16"/>
              </w:rPr>
              <w:t> </w:t>
            </w:r>
          </w:p>
        </w:tc>
        <w:tc>
          <w:tcPr>
            <w:tcW w:w="867" w:type="dxa"/>
            <w:tcBorders>
              <w:top w:val="nil"/>
              <w:left w:val="nil"/>
              <w:bottom w:val="single" w:sz="4" w:space="0" w:color="auto"/>
              <w:right w:val="single" w:sz="4" w:space="0" w:color="auto"/>
            </w:tcBorders>
            <w:shd w:val="clear" w:color="auto" w:fill="auto"/>
            <w:noWrap/>
            <w:vAlign w:val="bottom"/>
            <w:hideMark/>
          </w:tcPr>
          <w:p w:rsidR="001B5D4A" w:rsidRPr="001B5D4A" w:rsidRDefault="001B5D4A" w:rsidP="001B5D4A">
            <w:pPr>
              <w:jc w:val="right"/>
              <w:rPr>
                <w:rFonts w:ascii="Arial" w:hAnsi="Arial" w:cs="Arial"/>
                <w:sz w:val="16"/>
                <w:szCs w:val="16"/>
              </w:rPr>
            </w:pPr>
            <w:r w:rsidRPr="001B5D4A">
              <w:rPr>
                <w:rFonts w:ascii="Arial" w:hAnsi="Arial" w:cs="Arial"/>
                <w:sz w:val="16"/>
                <w:szCs w:val="16"/>
              </w:rPr>
              <w:t>5398,6</w:t>
            </w:r>
          </w:p>
        </w:tc>
        <w:tc>
          <w:tcPr>
            <w:tcW w:w="867" w:type="dxa"/>
            <w:tcBorders>
              <w:top w:val="nil"/>
              <w:left w:val="nil"/>
              <w:bottom w:val="single" w:sz="4" w:space="0" w:color="auto"/>
              <w:right w:val="single" w:sz="4" w:space="0" w:color="auto"/>
            </w:tcBorders>
            <w:shd w:val="clear" w:color="auto" w:fill="auto"/>
            <w:noWrap/>
            <w:vAlign w:val="bottom"/>
            <w:hideMark/>
          </w:tcPr>
          <w:p w:rsidR="001B5D4A" w:rsidRPr="001B5D4A" w:rsidRDefault="001B5D4A" w:rsidP="001B5D4A">
            <w:pPr>
              <w:jc w:val="right"/>
              <w:rPr>
                <w:rFonts w:ascii="Arial" w:hAnsi="Arial" w:cs="Arial"/>
                <w:sz w:val="16"/>
                <w:szCs w:val="16"/>
              </w:rPr>
            </w:pPr>
            <w:r w:rsidRPr="001B5D4A">
              <w:rPr>
                <w:rFonts w:ascii="Arial" w:hAnsi="Arial" w:cs="Arial"/>
                <w:sz w:val="16"/>
                <w:szCs w:val="16"/>
              </w:rPr>
              <w:t>4072,4</w:t>
            </w:r>
          </w:p>
        </w:tc>
        <w:tc>
          <w:tcPr>
            <w:tcW w:w="2261" w:type="dxa"/>
            <w:tcBorders>
              <w:top w:val="nil"/>
              <w:left w:val="nil"/>
              <w:bottom w:val="single" w:sz="4" w:space="0" w:color="auto"/>
              <w:right w:val="single" w:sz="4" w:space="0" w:color="auto"/>
            </w:tcBorders>
            <w:shd w:val="clear" w:color="auto" w:fill="auto"/>
            <w:noWrap/>
            <w:vAlign w:val="bottom"/>
            <w:hideMark/>
          </w:tcPr>
          <w:p w:rsidR="001B5D4A" w:rsidRPr="001B5D4A" w:rsidRDefault="001B5D4A" w:rsidP="001B5D4A">
            <w:pPr>
              <w:jc w:val="right"/>
              <w:rPr>
                <w:rFonts w:ascii="Arial" w:hAnsi="Arial" w:cs="Arial"/>
                <w:sz w:val="16"/>
                <w:szCs w:val="16"/>
              </w:rPr>
            </w:pPr>
            <w:r w:rsidRPr="001B5D4A">
              <w:rPr>
                <w:rFonts w:ascii="Arial" w:hAnsi="Arial" w:cs="Arial"/>
                <w:sz w:val="16"/>
                <w:szCs w:val="16"/>
              </w:rPr>
              <w:t>2673,8</w:t>
            </w:r>
          </w:p>
        </w:tc>
      </w:tr>
      <w:tr w:rsidR="001B5D4A" w:rsidRPr="001B5D4A" w:rsidTr="001B5D4A">
        <w:trPr>
          <w:trHeight w:val="1200"/>
        </w:trPr>
        <w:tc>
          <w:tcPr>
            <w:tcW w:w="3123" w:type="dxa"/>
            <w:tcBorders>
              <w:top w:val="nil"/>
              <w:left w:val="single" w:sz="4" w:space="0" w:color="auto"/>
              <w:bottom w:val="single" w:sz="4" w:space="0" w:color="auto"/>
              <w:right w:val="single" w:sz="4" w:space="0" w:color="auto"/>
            </w:tcBorders>
            <w:shd w:val="clear" w:color="auto" w:fill="auto"/>
            <w:vAlign w:val="bottom"/>
            <w:hideMark/>
          </w:tcPr>
          <w:p w:rsidR="001B5D4A" w:rsidRPr="001B5D4A" w:rsidRDefault="001B5D4A" w:rsidP="001B5D4A">
            <w:pPr>
              <w:rPr>
                <w:color w:val="000000"/>
                <w:sz w:val="16"/>
                <w:szCs w:val="16"/>
              </w:rPr>
            </w:pPr>
            <w:r w:rsidRPr="001B5D4A">
              <w:rPr>
                <w:color w:val="000000"/>
                <w:sz w:val="16"/>
                <w:szCs w:val="16"/>
              </w:rPr>
              <w:t>Расходы на выплаты персоналу в целях обеспечения выполнения функций государственными (муниципальными</w:t>
            </w:r>
            <w:proofErr w:type="gramStart"/>
            <w:r w:rsidRPr="001B5D4A">
              <w:rPr>
                <w:color w:val="000000"/>
                <w:sz w:val="16"/>
                <w:szCs w:val="16"/>
              </w:rPr>
              <w:t>)о</w:t>
            </w:r>
            <w:proofErr w:type="gramEnd"/>
            <w:r w:rsidRPr="001B5D4A">
              <w:rPr>
                <w:color w:val="000000"/>
                <w:sz w:val="16"/>
                <w:szCs w:val="16"/>
              </w:rPr>
              <w:t>рганами, казенными учреждениями, органами управления государственными внебюджетными фондами</w:t>
            </w:r>
          </w:p>
        </w:tc>
        <w:tc>
          <w:tcPr>
            <w:tcW w:w="417" w:type="dxa"/>
            <w:tcBorders>
              <w:top w:val="nil"/>
              <w:left w:val="nil"/>
              <w:bottom w:val="single" w:sz="4" w:space="0" w:color="auto"/>
              <w:right w:val="single" w:sz="4" w:space="0" w:color="auto"/>
            </w:tcBorders>
            <w:shd w:val="clear" w:color="auto" w:fill="auto"/>
            <w:vAlign w:val="bottom"/>
            <w:hideMark/>
          </w:tcPr>
          <w:p w:rsidR="001B5D4A" w:rsidRPr="001B5D4A" w:rsidRDefault="001B5D4A" w:rsidP="001B5D4A">
            <w:pPr>
              <w:jc w:val="center"/>
              <w:rPr>
                <w:b/>
                <w:bCs/>
                <w:color w:val="000000"/>
                <w:sz w:val="16"/>
                <w:szCs w:val="16"/>
              </w:rPr>
            </w:pPr>
            <w:r w:rsidRPr="001B5D4A">
              <w:rPr>
                <w:b/>
                <w:bCs/>
                <w:color w:val="000000"/>
                <w:sz w:val="16"/>
                <w:szCs w:val="16"/>
              </w:rPr>
              <w:t>01</w:t>
            </w:r>
          </w:p>
        </w:tc>
        <w:tc>
          <w:tcPr>
            <w:tcW w:w="466" w:type="dxa"/>
            <w:tcBorders>
              <w:top w:val="nil"/>
              <w:left w:val="nil"/>
              <w:bottom w:val="single" w:sz="4" w:space="0" w:color="auto"/>
              <w:right w:val="single" w:sz="4" w:space="0" w:color="auto"/>
            </w:tcBorders>
            <w:shd w:val="clear" w:color="auto" w:fill="auto"/>
            <w:vAlign w:val="bottom"/>
            <w:hideMark/>
          </w:tcPr>
          <w:p w:rsidR="001B5D4A" w:rsidRPr="001B5D4A" w:rsidRDefault="001B5D4A" w:rsidP="001B5D4A">
            <w:pPr>
              <w:jc w:val="center"/>
              <w:rPr>
                <w:b/>
                <w:bCs/>
                <w:color w:val="000000"/>
                <w:sz w:val="16"/>
                <w:szCs w:val="16"/>
              </w:rPr>
            </w:pPr>
            <w:r w:rsidRPr="001B5D4A">
              <w:rPr>
                <w:b/>
                <w:bCs/>
                <w:color w:val="000000"/>
                <w:sz w:val="16"/>
                <w:szCs w:val="16"/>
              </w:rPr>
              <w:t>04</w:t>
            </w:r>
          </w:p>
        </w:tc>
        <w:tc>
          <w:tcPr>
            <w:tcW w:w="1136" w:type="dxa"/>
            <w:tcBorders>
              <w:top w:val="nil"/>
              <w:left w:val="nil"/>
              <w:bottom w:val="single" w:sz="4" w:space="0" w:color="auto"/>
              <w:right w:val="single" w:sz="4" w:space="0" w:color="auto"/>
            </w:tcBorders>
            <w:shd w:val="clear" w:color="auto" w:fill="auto"/>
            <w:vAlign w:val="bottom"/>
            <w:hideMark/>
          </w:tcPr>
          <w:p w:rsidR="001B5D4A" w:rsidRPr="001B5D4A" w:rsidRDefault="001B5D4A" w:rsidP="001B5D4A">
            <w:pPr>
              <w:jc w:val="center"/>
              <w:rPr>
                <w:b/>
                <w:bCs/>
                <w:color w:val="000000"/>
                <w:sz w:val="16"/>
                <w:szCs w:val="16"/>
              </w:rPr>
            </w:pPr>
            <w:r w:rsidRPr="001B5D4A">
              <w:rPr>
                <w:b/>
                <w:bCs/>
                <w:color w:val="000000"/>
                <w:sz w:val="16"/>
                <w:szCs w:val="16"/>
              </w:rPr>
              <w:t>7010420110</w:t>
            </w:r>
          </w:p>
        </w:tc>
        <w:tc>
          <w:tcPr>
            <w:tcW w:w="517" w:type="dxa"/>
            <w:tcBorders>
              <w:top w:val="nil"/>
              <w:left w:val="nil"/>
              <w:bottom w:val="single" w:sz="4" w:space="0" w:color="auto"/>
              <w:right w:val="single" w:sz="4" w:space="0" w:color="auto"/>
            </w:tcBorders>
            <w:shd w:val="clear" w:color="auto" w:fill="auto"/>
            <w:vAlign w:val="bottom"/>
            <w:hideMark/>
          </w:tcPr>
          <w:p w:rsidR="001B5D4A" w:rsidRPr="001B5D4A" w:rsidRDefault="001B5D4A" w:rsidP="001B5D4A">
            <w:pPr>
              <w:jc w:val="center"/>
              <w:rPr>
                <w:b/>
                <w:bCs/>
                <w:color w:val="000000"/>
                <w:sz w:val="16"/>
                <w:szCs w:val="16"/>
              </w:rPr>
            </w:pPr>
            <w:r w:rsidRPr="001B5D4A">
              <w:rPr>
                <w:b/>
                <w:bCs/>
                <w:color w:val="000000"/>
                <w:sz w:val="16"/>
                <w:szCs w:val="16"/>
              </w:rPr>
              <w:t>100</w:t>
            </w:r>
          </w:p>
        </w:tc>
        <w:tc>
          <w:tcPr>
            <w:tcW w:w="867" w:type="dxa"/>
            <w:tcBorders>
              <w:top w:val="nil"/>
              <w:left w:val="nil"/>
              <w:bottom w:val="single" w:sz="4" w:space="0" w:color="auto"/>
              <w:right w:val="single" w:sz="4" w:space="0" w:color="auto"/>
            </w:tcBorders>
            <w:shd w:val="clear" w:color="auto" w:fill="auto"/>
            <w:noWrap/>
            <w:vAlign w:val="bottom"/>
            <w:hideMark/>
          </w:tcPr>
          <w:p w:rsidR="001B5D4A" w:rsidRPr="001B5D4A" w:rsidRDefault="001B5D4A" w:rsidP="001B5D4A">
            <w:pPr>
              <w:jc w:val="right"/>
              <w:rPr>
                <w:rFonts w:ascii="Arial" w:hAnsi="Arial" w:cs="Arial"/>
                <w:sz w:val="16"/>
                <w:szCs w:val="16"/>
              </w:rPr>
            </w:pPr>
            <w:r w:rsidRPr="001B5D4A">
              <w:rPr>
                <w:rFonts w:ascii="Arial" w:hAnsi="Arial" w:cs="Arial"/>
                <w:sz w:val="16"/>
                <w:szCs w:val="16"/>
              </w:rPr>
              <w:t>4355,6</w:t>
            </w:r>
          </w:p>
        </w:tc>
        <w:tc>
          <w:tcPr>
            <w:tcW w:w="867" w:type="dxa"/>
            <w:tcBorders>
              <w:top w:val="nil"/>
              <w:left w:val="nil"/>
              <w:bottom w:val="single" w:sz="4" w:space="0" w:color="auto"/>
              <w:right w:val="single" w:sz="4" w:space="0" w:color="auto"/>
            </w:tcBorders>
            <w:shd w:val="clear" w:color="auto" w:fill="auto"/>
            <w:noWrap/>
            <w:vAlign w:val="bottom"/>
            <w:hideMark/>
          </w:tcPr>
          <w:p w:rsidR="001B5D4A" w:rsidRPr="001B5D4A" w:rsidRDefault="001B5D4A" w:rsidP="001B5D4A">
            <w:pPr>
              <w:jc w:val="right"/>
              <w:rPr>
                <w:rFonts w:ascii="Arial" w:hAnsi="Arial" w:cs="Arial"/>
                <w:sz w:val="16"/>
                <w:szCs w:val="16"/>
              </w:rPr>
            </w:pPr>
            <w:r w:rsidRPr="001B5D4A">
              <w:rPr>
                <w:rFonts w:ascii="Arial" w:hAnsi="Arial" w:cs="Arial"/>
                <w:sz w:val="16"/>
                <w:szCs w:val="16"/>
              </w:rPr>
              <w:t>3467,4</w:t>
            </w:r>
          </w:p>
        </w:tc>
        <w:tc>
          <w:tcPr>
            <w:tcW w:w="2261" w:type="dxa"/>
            <w:tcBorders>
              <w:top w:val="nil"/>
              <w:left w:val="nil"/>
              <w:bottom w:val="single" w:sz="4" w:space="0" w:color="auto"/>
              <w:right w:val="single" w:sz="4" w:space="0" w:color="auto"/>
            </w:tcBorders>
            <w:shd w:val="clear" w:color="auto" w:fill="auto"/>
            <w:noWrap/>
            <w:vAlign w:val="bottom"/>
            <w:hideMark/>
          </w:tcPr>
          <w:p w:rsidR="001B5D4A" w:rsidRPr="001B5D4A" w:rsidRDefault="001B5D4A" w:rsidP="001B5D4A">
            <w:pPr>
              <w:jc w:val="right"/>
              <w:rPr>
                <w:rFonts w:ascii="Arial" w:hAnsi="Arial" w:cs="Arial"/>
                <w:sz w:val="16"/>
                <w:szCs w:val="16"/>
              </w:rPr>
            </w:pPr>
            <w:r w:rsidRPr="001B5D4A">
              <w:rPr>
                <w:rFonts w:ascii="Arial" w:hAnsi="Arial" w:cs="Arial"/>
                <w:sz w:val="16"/>
                <w:szCs w:val="16"/>
              </w:rPr>
              <w:t>2068,8</w:t>
            </w:r>
          </w:p>
        </w:tc>
      </w:tr>
      <w:tr w:rsidR="001B5D4A" w:rsidRPr="001B5D4A" w:rsidTr="001B5D4A">
        <w:trPr>
          <w:trHeight w:val="480"/>
        </w:trPr>
        <w:tc>
          <w:tcPr>
            <w:tcW w:w="3123" w:type="dxa"/>
            <w:tcBorders>
              <w:top w:val="nil"/>
              <w:left w:val="single" w:sz="4" w:space="0" w:color="auto"/>
              <w:bottom w:val="single" w:sz="4" w:space="0" w:color="auto"/>
              <w:right w:val="single" w:sz="4" w:space="0" w:color="auto"/>
            </w:tcBorders>
            <w:shd w:val="clear" w:color="auto" w:fill="auto"/>
            <w:vAlign w:val="bottom"/>
            <w:hideMark/>
          </w:tcPr>
          <w:p w:rsidR="001B5D4A" w:rsidRPr="001B5D4A" w:rsidRDefault="001B5D4A" w:rsidP="001B5D4A">
            <w:pPr>
              <w:rPr>
                <w:b/>
                <w:bCs/>
                <w:sz w:val="16"/>
                <w:szCs w:val="16"/>
              </w:rPr>
            </w:pPr>
            <w:r w:rsidRPr="001B5D4A">
              <w:rPr>
                <w:b/>
                <w:bCs/>
                <w:sz w:val="16"/>
                <w:szCs w:val="16"/>
              </w:rPr>
              <w:t>Финансовое обеспечение выполнения функций государственных органов</w:t>
            </w:r>
          </w:p>
        </w:tc>
        <w:tc>
          <w:tcPr>
            <w:tcW w:w="417" w:type="dxa"/>
            <w:tcBorders>
              <w:top w:val="nil"/>
              <w:left w:val="nil"/>
              <w:bottom w:val="single" w:sz="4" w:space="0" w:color="auto"/>
              <w:right w:val="single" w:sz="4" w:space="0" w:color="auto"/>
            </w:tcBorders>
            <w:shd w:val="clear" w:color="auto" w:fill="auto"/>
            <w:vAlign w:val="bottom"/>
            <w:hideMark/>
          </w:tcPr>
          <w:p w:rsidR="001B5D4A" w:rsidRPr="001B5D4A" w:rsidRDefault="001B5D4A" w:rsidP="001B5D4A">
            <w:pPr>
              <w:jc w:val="center"/>
              <w:rPr>
                <w:b/>
                <w:bCs/>
                <w:color w:val="000000"/>
                <w:sz w:val="16"/>
                <w:szCs w:val="16"/>
              </w:rPr>
            </w:pPr>
            <w:r w:rsidRPr="001B5D4A">
              <w:rPr>
                <w:b/>
                <w:bCs/>
                <w:color w:val="000000"/>
                <w:sz w:val="16"/>
                <w:szCs w:val="16"/>
              </w:rPr>
              <w:t>01</w:t>
            </w:r>
          </w:p>
        </w:tc>
        <w:tc>
          <w:tcPr>
            <w:tcW w:w="466" w:type="dxa"/>
            <w:tcBorders>
              <w:top w:val="nil"/>
              <w:left w:val="nil"/>
              <w:bottom w:val="single" w:sz="4" w:space="0" w:color="auto"/>
              <w:right w:val="single" w:sz="4" w:space="0" w:color="auto"/>
            </w:tcBorders>
            <w:shd w:val="clear" w:color="auto" w:fill="auto"/>
            <w:vAlign w:val="bottom"/>
            <w:hideMark/>
          </w:tcPr>
          <w:p w:rsidR="001B5D4A" w:rsidRPr="001B5D4A" w:rsidRDefault="001B5D4A" w:rsidP="001B5D4A">
            <w:pPr>
              <w:jc w:val="center"/>
              <w:rPr>
                <w:b/>
                <w:bCs/>
                <w:color w:val="000000"/>
                <w:sz w:val="16"/>
                <w:szCs w:val="16"/>
              </w:rPr>
            </w:pPr>
            <w:r w:rsidRPr="001B5D4A">
              <w:rPr>
                <w:b/>
                <w:bCs/>
                <w:color w:val="000000"/>
                <w:sz w:val="16"/>
                <w:szCs w:val="16"/>
              </w:rPr>
              <w:t>01</w:t>
            </w:r>
          </w:p>
        </w:tc>
        <w:tc>
          <w:tcPr>
            <w:tcW w:w="1136" w:type="dxa"/>
            <w:tcBorders>
              <w:top w:val="nil"/>
              <w:left w:val="nil"/>
              <w:bottom w:val="single" w:sz="4" w:space="0" w:color="auto"/>
              <w:right w:val="single" w:sz="4" w:space="0" w:color="auto"/>
            </w:tcBorders>
            <w:shd w:val="clear" w:color="auto" w:fill="auto"/>
            <w:vAlign w:val="bottom"/>
            <w:hideMark/>
          </w:tcPr>
          <w:p w:rsidR="001B5D4A" w:rsidRPr="001B5D4A" w:rsidRDefault="001B5D4A" w:rsidP="001B5D4A">
            <w:pPr>
              <w:jc w:val="center"/>
              <w:rPr>
                <w:b/>
                <w:bCs/>
                <w:color w:val="000000"/>
                <w:sz w:val="16"/>
                <w:szCs w:val="16"/>
              </w:rPr>
            </w:pPr>
            <w:r w:rsidRPr="001B5D4A">
              <w:rPr>
                <w:b/>
                <w:bCs/>
                <w:color w:val="000000"/>
                <w:sz w:val="16"/>
                <w:szCs w:val="16"/>
              </w:rPr>
              <w:t> </w:t>
            </w:r>
          </w:p>
        </w:tc>
        <w:tc>
          <w:tcPr>
            <w:tcW w:w="517" w:type="dxa"/>
            <w:tcBorders>
              <w:top w:val="nil"/>
              <w:left w:val="nil"/>
              <w:bottom w:val="single" w:sz="4" w:space="0" w:color="auto"/>
              <w:right w:val="single" w:sz="4" w:space="0" w:color="auto"/>
            </w:tcBorders>
            <w:shd w:val="clear" w:color="auto" w:fill="auto"/>
            <w:vAlign w:val="bottom"/>
            <w:hideMark/>
          </w:tcPr>
          <w:p w:rsidR="001B5D4A" w:rsidRPr="001B5D4A" w:rsidRDefault="001B5D4A" w:rsidP="001B5D4A">
            <w:pPr>
              <w:jc w:val="center"/>
              <w:rPr>
                <w:b/>
                <w:bCs/>
                <w:color w:val="000000"/>
                <w:sz w:val="16"/>
                <w:szCs w:val="16"/>
              </w:rPr>
            </w:pPr>
            <w:r w:rsidRPr="001B5D4A">
              <w:rPr>
                <w:b/>
                <w:bCs/>
                <w:color w:val="000000"/>
                <w:sz w:val="16"/>
                <w:szCs w:val="16"/>
              </w:rPr>
              <w:t> </w:t>
            </w:r>
          </w:p>
        </w:tc>
        <w:tc>
          <w:tcPr>
            <w:tcW w:w="867" w:type="dxa"/>
            <w:tcBorders>
              <w:top w:val="nil"/>
              <w:left w:val="nil"/>
              <w:bottom w:val="single" w:sz="4" w:space="0" w:color="auto"/>
              <w:right w:val="single" w:sz="4" w:space="0" w:color="auto"/>
            </w:tcBorders>
            <w:shd w:val="clear" w:color="auto" w:fill="auto"/>
            <w:noWrap/>
            <w:vAlign w:val="bottom"/>
            <w:hideMark/>
          </w:tcPr>
          <w:p w:rsidR="001B5D4A" w:rsidRPr="001B5D4A" w:rsidRDefault="001B5D4A" w:rsidP="001B5D4A">
            <w:pPr>
              <w:jc w:val="right"/>
              <w:rPr>
                <w:rFonts w:ascii="Arial" w:hAnsi="Arial" w:cs="Arial"/>
                <w:sz w:val="16"/>
                <w:szCs w:val="16"/>
              </w:rPr>
            </w:pPr>
            <w:r w:rsidRPr="001B5D4A">
              <w:rPr>
                <w:rFonts w:ascii="Arial" w:hAnsi="Arial" w:cs="Arial"/>
                <w:sz w:val="16"/>
                <w:szCs w:val="16"/>
              </w:rPr>
              <w:t>857,2</w:t>
            </w:r>
          </w:p>
        </w:tc>
        <w:tc>
          <w:tcPr>
            <w:tcW w:w="867" w:type="dxa"/>
            <w:tcBorders>
              <w:top w:val="nil"/>
              <w:left w:val="nil"/>
              <w:bottom w:val="single" w:sz="4" w:space="0" w:color="auto"/>
              <w:right w:val="single" w:sz="4" w:space="0" w:color="auto"/>
            </w:tcBorders>
            <w:shd w:val="clear" w:color="auto" w:fill="auto"/>
            <w:noWrap/>
            <w:vAlign w:val="bottom"/>
            <w:hideMark/>
          </w:tcPr>
          <w:p w:rsidR="001B5D4A" w:rsidRPr="001B5D4A" w:rsidRDefault="001B5D4A" w:rsidP="001B5D4A">
            <w:pPr>
              <w:jc w:val="right"/>
              <w:rPr>
                <w:rFonts w:ascii="Arial" w:hAnsi="Arial" w:cs="Arial"/>
                <w:sz w:val="16"/>
                <w:szCs w:val="16"/>
              </w:rPr>
            </w:pPr>
            <w:r w:rsidRPr="001B5D4A">
              <w:rPr>
                <w:rFonts w:ascii="Arial" w:hAnsi="Arial" w:cs="Arial"/>
                <w:sz w:val="16"/>
                <w:szCs w:val="16"/>
              </w:rPr>
              <w:t>543,0</w:t>
            </w:r>
          </w:p>
        </w:tc>
        <w:tc>
          <w:tcPr>
            <w:tcW w:w="2261" w:type="dxa"/>
            <w:tcBorders>
              <w:top w:val="nil"/>
              <w:left w:val="nil"/>
              <w:bottom w:val="single" w:sz="4" w:space="0" w:color="auto"/>
              <w:right w:val="single" w:sz="4" w:space="0" w:color="auto"/>
            </w:tcBorders>
            <w:shd w:val="clear" w:color="auto" w:fill="auto"/>
            <w:noWrap/>
            <w:vAlign w:val="bottom"/>
            <w:hideMark/>
          </w:tcPr>
          <w:p w:rsidR="001B5D4A" w:rsidRPr="001B5D4A" w:rsidRDefault="001B5D4A" w:rsidP="001B5D4A">
            <w:pPr>
              <w:jc w:val="right"/>
              <w:rPr>
                <w:rFonts w:ascii="Arial" w:hAnsi="Arial" w:cs="Arial"/>
                <w:sz w:val="16"/>
                <w:szCs w:val="16"/>
              </w:rPr>
            </w:pPr>
            <w:r w:rsidRPr="001B5D4A">
              <w:rPr>
                <w:rFonts w:ascii="Arial" w:hAnsi="Arial" w:cs="Arial"/>
                <w:sz w:val="16"/>
                <w:szCs w:val="16"/>
              </w:rPr>
              <w:t>543,0</w:t>
            </w:r>
          </w:p>
        </w:tc>
      </w:tr>
      <w:tr w:rsidR="001B5D4A" w:rsidRPr="001B5D4A" w:rsidTr="001B5D4A">
        <w:trPr>
          <w:trHeight w:val="480"/>
        </w:trPr>
        <w:tc>
          <w:tcPr>
            <w:tcW w:w="3123" w:type="dxa"/>
            <w:tcBorders>
              <w:top w:val="nil"/>
              <w:left w:val="single" w:sz="4" w:space="0" w:color="auto"/>
              <w:bottom w:val="single" w:sz="4" w:space="0" w:color="auto"/>
              <w:right w:val="single" w:sz="4" w:space="0" w:color="auto"/>
            </w:tcBorders>
            <w:shd w:val="clear" w:color="auto" w:fill="auto"/>
            <w:vAlign w:val="bottom"/>
            <w:hideMark/>
          </w:tcPr>
          <w:p w:rsidR="001B5D4A" w:rsidRPr="001B5D4A" w:rsidRDefault="001B5D4A" w:rsidP="001B5D4A">
            <w:pPr>
              <w:rPr>
                <w:color w:val="000000"/>
                <w:sz w:val="16"/>
                <w:szCs w:val="16"/>
              </w:rPr>
            </w:pPr>
            <w:r w:rsidRPr="001B5D4A">
              <w:rPr>
                <w:color w:val="000000"/>
                <w:sz w:val="16"/>
                <w:szCs w:val="16"/>
              </w:rPr>
              <w:t>Закупка товаров, работ и услуг для государственных  (муниципальных) нужд</w:t>
            </w:r>
          </w:p>
        </w:tc>
        <w:tc>
          <w:tcPr>
            <w:tcW w:w="417" w:type="dxa"/>
            <w:tcBorders>
              <w:top w:val="nil"/>
              <w:left w:val="nil"/>
              <w:bottom w:val="single" w:sz="4" w:space="0" w:color="auto"/>
              <w:right w:val="single" w:sz="4" w:space="0" w:color="auto"/>
            </w:tcBorders>
            <w:shd w:val="clear" w:color="auto" w:fill="auto"/>
            <w:vAlign w:val="bottom"/>
            <w:hideMark/>
          </w:tcPr>
          <w:p w:rsidR="001B5D4A" w:rsidRPr="001B5D4A" w:rsidRDefault="001B5D4A" w:rsidP="001B5D4A">
            <w:pPr>
              <w:jc w:val="center"/>
              <w:rPr>
                <w:color w:val="000000"/>
                <w:sz w:val="16"/>
                <w:szCs w:val="16"/>
              </w:rPr>
            </w:pPr>
            <w:r w:rsidRPr="001B5D4A">
              <w:rPr>
                <w:color w:val="000000"/>
                <w:sz w:val="16"/>
                <w:szCs w:val="16"/>
              </w:rPr>
              <w:t>01</w:t>
            </w:r>
          </w:p>
        </w:tc>
        <w:tc>
          <w:tcPr>
            <w:tcW w:w="466" w:type="dxa"/>
            <w:tcBorders>
              <w:top w:val="nil"/>
              <w:left w:val="nil"/>
              <w:bottom w:val="single" w:sz="4" w:space="0" w:color="auto"/>
              <w:right w:val="single" w:sz="4" w:space="0" w:color="auto"/>
            </w:tcBorders>
            <w:shd w:val="clear" w:color="auto" w:fill="auto"/>
            <w:vAlign w:val="bottom"/>
            <w:hideMark/>
          </w:tcPr>
          <w:p w:rsidR="001B5D4A" w:rsidRPr="001B5D4A" w:rsidRDefault="001B5D4A" w:rsidP="001B5D4A">
            <w:pPr>
              <w:jc w:val="center"/>
              <w:rPr>
                <w:color w:val="000000"/>
                <w:sz w:val="16"/>
                <w:szCs w:val="16"/>
              </w:rPr>
            </w:pPr>
            <w:r w:rsidRPr="001B5D4A">
              <w:rPr>
                <w:color w:val="000000"/>
                <w:sz w:val="16"/>
                <w:szCs w:val="16"/>
              </w:rPr>
              <w:t>04</w:t>
            </w:r>
          </w:p>
        </w:tc>
        <w:tc>
          <w:tcPr>
            <w:tcW w:w="1136" w:type="dxa"/>
            <w:tcBorders>
              <w:top w:val="nil"/>
              <w:left w:val="nil"/>
              <w:bottom w:val="single" w:sz="4" w:space="0" w:color="auto"/>
              <w:right w:val="single" w:sz="4" w:space="0" w:color="auto"/>
            </w:tcBorders>
            <w:shd w:val="clear" w:color="auto" w:fill="auto"/>
            <w:vAlign w:val="bottom"/>
            <w:hideMark/>
          </w:tcPr>
          <w:p w:rsidR="001B5D4A" w:rsidRPr="001B5D4A" w:rsidRDefault="001B5D4A" w:rsidP="001B5D4A">
            <w:pPr>
              <w:jc w:val="center"/>
              <w:rPr>
                <w:color w:val="000000"/>
                <w:sz w:val="16"/>
                <w:szCs w:val="16"/>
              </w:rPr>
            </w:pPr>
            <w:r w:rsidRPr="001B5D4A">
              <w:rPr>
                <w:color w:val="000000"/>
                <w:sz w:val="16"/>
                <w:szCs w:val="16"/>
              </w:rPr>
              <w:t>7010420120</w:t>
            </w:r>
          </w:p>
        </w:tc>
        <w:tc>
          <w:tcPr>
            <w:tcW w:w="517" w:type="dxa"/>
            <w:tcBorders>
              <w:top w:val="nil"/>
              <w:left w:val="nil"/>
              <w:bottom w:val="single" w:sz="4" w:space="0" w:color="auto"/>
              <w:right w:val="single" w:sz="4" w:space="0" w:color="auto"/>
            </w:tcBorders>
            <w:shd w:val="clear" w:color="auto" w:fill="auto"/>
            <w:vAlign w:val="bottom"/>
            <w:hideMark/>
          </w:tcPr>
          <w:p w:rsidR="001B5D4A" w:rsidRPr="001B5D4A" w:rsidRDefault="001B5D4A" w:rsidP="001B5D4A">
            <w:pPr>
              <w:jc w:val="center"/>
              <w:rPr>
                <w:color w:val="000000"/>
                <w:sz w:val="16"/>
                <w:szCs w:val="16"/>
              </w:rPr>
            </w:pPr>
            <w:r w:rsidRPr="001B5D4A">
              <w:rPr>
                <w:color w:val="000000"/>
                <w:sz w:val="16"/>
                <w:szCs w:val="16"/>
              </w:rPr>
              <w:t>200</w:t>
            </w:r>
          </w:p>
        </w:tc>
        <w:tc>
          <w:tcPr>
            <w:tcW w:w="867" w:type="dxa"/>
            <w:tcBorders>
              <w:top w:val="nil"/>
              <w:left w:val="nil"/>
              <w:bottom w:val="single" w:sz="4" w:space="0" w:color="auto"/>
              <w:right w:val="single" w:sz="4" w:space="0" w:color="auto"/>
            </w:tcBorders>
            <w:shd w:val="clear" w:color="auto" w:fill="auto"/>
            <w:noWrap/>
            <w:vAlign w:val="bottom"/>
            <w:hideMark/>
          </w:tcPr>
          <w:p w:rsidR="001B5D4A" w:rsidRPr="001B5D4A" w:rsidRDefault="001B5D4A" w:rsidP="001B5D4A">
            <w:pPr>
              <w:jc w:val="right"/>
              <w:rPr>
                <w:rFonts w:ascii="Arial" w:hAnsi="Arial" w:cs="Arial"/>
                <w:sz w:val="16"/>
                <w:szCs w:val="16"/>
              </w:rPr>
            </w:pPr>
            <w:r w:rsidRPr="001B5D4A">
              <w:rPr>
                <w:rFonts w:ascii="Arial" w:hAnsi="Arial" w:cs="Arial"/>
                <w:sz w:val="16"/>
                <w:szCs w:val="16"/>
              </w:rPr>
              <w:t>857,2</w:t>
            </w:r>
          </w:p>
        </w:tc>
        <w:tc>
          <w:tcPr>
            <w:tcW w:w="867" w:type="dxa"/>
            <w:tcBorders>
              <w:top w:val="nil"/>
              <w:left w:val="nil"/>
              <w:bottom w:val="single" w:sz="4" w:space="0" w:color="auto"/>
              <w:right w:val="single" w:sz="4" w:space="0" w:color="auto"/>
            </w:tcBorders>
            <w:shd w:val="clear" w:color="auto" w:fill="auto"/>
            <w:noWrap/>
            <w:vAlign w:val="bottom"/>
            <w:hideMark/>
          </w:tcPr>
          <w:p w:rsidR="001B5D4A" w:rsidRPr="001B5D4A" w:rsidRDefault="001B5D4A" w:rsidP="001B5D4A">
            <w:pPr>
              <w:jc w:val="right"/>
              <w:rPr>
                <w:rFonts w:ascii="Arial" w:hAnsi="Arial" w:cs="Arial"/>
                <w:sz w:val="16"/>
                <w:szCs w:val="16"/>
              </w:rPr>
            </w:pPr>
            <w:r w:rsidRPr="001B5D4A">
              <w:rPr>
                <w:rFonts w:ascii="Arial" w:hAnsi="Arial" w:cs="Arial"/>
                <w:sz w:val="16"/>
                <w:szCs w:val="16"/>
              </w:rPr>
              <w:t>543</w:t>
            </w:r>
          </w:p>
        </w:tc>
        <w:tc>
          <w:tcPr>
            <w:tcW w:w="2261" w:type="dxa"/>
            <w:tcBorders>
              <w:top w:val="nil"/>
              <w:left w:val="nil"/>
              <w:bottom w:val="single" w:sz="4" w:space="0" w:color="auto"/>
              <w:right w:val="single" w:sz="4" w:space="0" w:color="auto"/>
            </w:tcBorders>
            <w:shd w:val="clear" w:color="auto" w:fill="auto"/>
            <w:noWrap/>
            <w:vAlign w:val="bottom"/>
            <w:hideMark/>
          </w:tcPr>
          <w:p w:rsidR="001B5D4A" w:rsidRPr="001B5D4A" w:rsidRDefault="001B5D4A" w:rsidP="001B5D4A">
            <w:pPr>
              <w:jc w:val="right"/>
              <w:rPr>
                <w:rFonts w:ascii="Arial" w:hAnsi="Arial" w:cs="Arial"/>
                <w:sz w:val="16"/>
                <w:szCs w:val="16"/>
              </w:rPr>
            </w:pPr>
            <w:r w:rsidRPr="001B5D4A">
              <w:rPr>
                <w:rFonts w:ascii="Arial" w:hAnsi="Arial" w:cs="Arial"/>
                <w:sz w:val="16"/>
                <w:szCs w:val="16"/>
              </w:rPr>
              <w:t>543</w:t>
            </w:r>
          </w:p>
        </w:tc>
      </w:tr>
      <w:tr w:rsidR="001B5D4A" w:rsidRPr="001B5D4A" w:rsidTr="001B5D4A">
        <w:trPr>
          <w:trHeight w:val="255"/>
        </w:trPr>
        <w:tc>
          <w:tcPr>
            <w:tcW w:w="3123" w:type="dxa"/>
            <w:tcBorders>
              <w:top w:val="nil"/>
              <w:left w:val="single" w:sz="4" w:space="0" w:color="auto"/>
              <w:bottom w:val="single" w:sz="4" w:space="0" w:color="auto"/>
              <w:right w:val="single" w:sz="4" w:space="0" w:color="auto"/>
            </w:tcBorders>
            <w:shd w:val="clear" w:color="auto" w:fill="auto"/>
            <w:vAlign w:val="bottom"/>
            <w:hideMark/>
          </w:tcPr>
          <w:p w:rsidR="001B5D4A" w:rsidRPr="001B5D4A" w:rsidRDefault="001B5D4A" w:rsidP="001B5D4A">
            <w:pPr>
              <w:rPr>
                <w:b/>
                <w:bCs/>
                <w:sz w:val="16"/>
                <w:szCs w:val="16"/>
              </w:rPr>
            </w:pPr>
            <w:r w:rsidRPr="001B5D4A">
              <w:rPr>
                <w:b/>
                <w:bCs/>
                <w:sz w:val="16"/>
                <w:szCs w:val="16"/>
              </w:rPr>
              <w:lastRenderedPageBreak/>
              <w:t>Уплата налогов, сборов и иных платежей</w:t>
            </w:r>
          </w:p>
        </w:tc>
        <w:tc>
          <w:tcPr>
            <w:tcW w:w="417" w:type="dxa"/>
            <w:tcBorders>
              <w:top w:val="nil"/>
              <w:left w:val="nil"/>
              <w:bottom w:val="single" w:sz="4" w:space="0" w:color="auto"/>
              <w:right w:val="single" w:sz="4" w:space="0" w:color="auto"/>
            </w:tcBorders>
            <w:shd w:val="clear" w:color="auto" w:fill="auto"/>
            <w:vAlign w:val="bottom"/>
            <w:hideMark/>
          </w:tcPr>
          <w:p w:rsidR="001B5D4A" w:rsidRPr="001B5D4A" w:rsidRDefault="001B5D4A" w:rsidP="001B5D4A">
            <w:pPr>
              <w:jc w:val="center"/>
              <w:rPr>
                <w:b/>
                <w:bCs/>
                <w:sz w:val="16"/>
                <w:szCs w:val="16"/>
              </w:rPr>
            </w:pPr>
            <w:r w:rsidRPr="001B5D4A">
              <w:rPr>
                <w:b/>
                <w:bCs/>
                <w:sz w:val="16"/>
                <w:szCs w:val="16"/>
              </w:rPr>
              <w:t>01</w:t>
            </w:r>
          </w:p>
        </w:tc>
        <w:tc>
          <w:tcPr>
            <w:tcW w:w="466" w:type="dxa"/>
            <w:tcBorders>
              <w:top w:val="nil"/>
              <w:left w:val="nil"/>
              <w:bottom w:val="single" w:sz="4" w:space="0" w:color="auto"/>
              <w:right w:val="single" w:sz="4" w:space="0" w:color="auto"/>
            </w:tcBorders>
            <w:shd w:val="clear" w:color="auto" w:fill="auto"/>
            <w:vAlign w:val="bottom"/>
            <w:hideMark/>
          </w:tcPr>
          <w:p w:rsidR="001B5D4A" w:rsidRPr="001B5D4A" w:rsidRDefault="001B5D4A" w:rsidP="001B5D4A">
            <w:pPr>
              <w:jc w:val="center"/>
              <w:rPr>
                <w:b/>
                <w:bCs/>
                <w:sz w:val="16"/>
                <w:szCs w:val="16"/>
              </w:rPr>
            </w:pPr>
            <w:r w:rsidRPr="001B5D4A">
              <w:rPr>
                <w:b/>
                <w:bCs/>
                <w:sz w:val="16"/>
                <w:szCs w:val="16"/>
              </w:rPr>
              <w:t>04</w:t>
            </w:r>
          </w:p>
        </w:tc>
        <w:tc>
          <w:tcPr>
            <w:tcW w:w="1136" w:type="dxa"/>
            <w:tcBorders>
              <w:top w:val="nil"/>
              <w:left w:val="nil"/>
              <w:bottom w:val="single" w:sz="4" w:space="0" w:color="auto"/>
              <w:right w:val="single" w:sz="4" w:space="0" w:color="auto"/>
            </w:tcBorders>
            <w:shd w:val="clear" w:color="auto" w:fill="auto"/>
            <w:vAlign w:val="bottom"/>
            <w:hideMark/>
          </w:tcPr>
          <w:p w:rsidR="001B5D4A" w:rsidRPr="001B5D4A" w:rsidRDefault="001B5D4A" w:rsidP="001B5D4A">
            <w:pPr>
              <w:jc w:val="center"/>
              <w:rPr>
                <w:b/>
                <w:bCs/>
                <w:color w:val="000000"/>
                <w:sz w:val="16"/>
                <w:szCs w:val="16"/>
              </w:rPr>
            </w:pPr>
            <w:r w:rsidRPr="001B5D4A">
              <w:rPr>
                <w:b/>
                <w:bCs/>
                <w:color w:val="000000"/>
                <w:sz w:val="16"/>
                <w:szCs w:val="16"/>
              </w:rPr>
              <w:t>7010420120</w:t>
            </w:r>
          </w:p>
        </w:tc>
        <w:tc>
          <w:tcPr>
            <w:tcW w:w="517" w:type="dxa"/>
            <w:tcBorders>
              <w:top w:val="nil"/>
              <w:left w:val="nil"/>
              <w:bottom w:val="single" w:sz="4" w:space="0" w:color="auto"/>
              <w:right w:val="single" w:sz="4" w:space="0" w:color="auto"/>
            </w:tcBorders>
            <w:shd w:val="clear" w:color="auto" w:fill="auto"/>
            <w:vAlign w:val="bottom"/>
            <w:hideMark/>
          </w:tcPr>
          <w:p w:rsidR="001B5D4A" w:rsidRPr="001B5D4A" w:rsidRDefault="001B5D4A" w:rsidP="001B5D4A">
            <w:pPr>
              <w:jc w:val="center"/>
              <w:rPr>
                <w:b/>
                <w:bCs/>
                <w:color w:val="000000"/>
                <w:sz w:val="16"/>
                <w:szCs w:val="16"/>
              </w:rPr>
            </w:pPr>
            <w:r w:rsidRPr="001B5D4A">
              <w:rPr>
                <w:b/>
                <w:bCs/>
                <w:color w:val="000000"/>
                <w:sz w:val="16"/>
                <w:szCs w:val="16"/>
              </w:rPr>
              <w:t>850</w:t>
            </w:r>
          </w:p>
        </w:tc>
        <w:tc>
          <w:tcPr>
            <w:tcW w:w="867" w:type="dxa"/>
            <w:tcBorders>
              <w:top w:val="nil"/>
              <w:left w:val="nil"/>
              <w:bottom w:val="single" w:sz="4" w:space="0" w:color="auto"/>
              <w:right w:val="single" w:sz="4" w:space="0" w:color="auto"/>
            </w:tcBorders>
            <w:shd w:val="clear" w:color="auto" w:fill="auto"/>
            <w:noWrap/>
            <w:vAlign w:val="bottom"/>
            <w:hideMark/>
          </w:tcPr>
          <w:p w:rsidR="001B5D4A" w:rsidRPr="001B5D4A" w:rsidRDefault="001B5D4A" w:rsidP="001B5D4A">
            <w:pPr>
              <w:jc w:val="right"/>
              <w:rPr>
                <w:rFonts w:ascii="Arial" w:hAnsi="Arial" w:cs="Arial"/>
                <w:sz w:val="16"/>
                <w:szCs w:val="16"/>
              </w:rPr>
            </w:pPr>
            <w:r w:rsidRPr="001B5D4A">
              <w:rPr>
                <w:rFonts w:ascii="Arial" w:hAnsi="Arial" w:cs="Arial"/>
                <w:sz w:val="16"/>
                <w:szCs w:val="16"/>
              </w:rPr>
              <w:t>185,8</w:t>
            </w:r>
          </w:p>
        </w:tc>
        <w:tc>
          <w:tcPr>
            <w:tcW w:w="867" w:type="dxa"/>
            <w:tcBorders>
              <w:top w:val="nil"/>
              <w:left w:val="nil"/>
              <w:bottom w:val="single" w:sz="4" w:space="0" w:color="auto"/>
              <w:right w:val="single" w:sz="4" w:space="0" w:color="auto"/>
            </w:tcBorders>
            <w:shd w:val="clear" w:color="auto" w:fill="auto"/>
            <w:noWrap/>
            <w:vAlign w:val="bottom"/>
            <w:hideMark/>
          </w:tcPr>
          <w:p w:rsidR="001B5D4A" w:rsidRPr="001B5D4A" w:rsidRDefault="001B5D4A" w:rsidP="001B5D4A">
            <w:pPr>
              <w:jc w:val="right"/>
              <w:rPr>
                <w:rFonts w:ascii="Arial" w:hAnsi="Arial" w:cs="Arial"/>
                <w:sz w:val="16"/>
                <w:szCs w:val="16"/>
              </w:rPr>
            </w:pPr>
            <w:r w:rsidRPr="001B5D4A">
              <w:rPr>
                <w:rFonts w:ascii="Arial" w:hAnsi="Arial" w:cs="Arial"/>
                <w:sz w:val="16"/>
                <w:szCs w:val="16"/>
              </w:rPr>
              <w:t>62</w:t>
            </w:r>
          </w:p>
        </w:tc>
        <w:tc>
          <w:tcPr>
            <w:tcW w:w="2261" w:type="dxa"/>
            <w:tcBorders>
              <w:top w:val="nil"/>
              <w:left w:val="nil"/>
              <w:bottom w:val="single" w:sz="4" w:space="0" w:color="auto"/>
              <w:right w:val="single" w:sz="4" w:space="0" w:color="auto"/>
            </w:tcBorders>
            <w:shd w:val="clear" w:color="auto" w:fill="auto"/>
            <w:noWrap/>
            <w:vAlign w:val="bottom"/>
            <w:hideMark/>
          </w:tcPr>
          <w:p w:rsidR="001B5D4A" w:rsidRPr="001B5D4A" w:rsidRDefault="001B5D4A" w:rsidP="001B5D4A">
            <w:pPr>
              <w:jc w:val="right"/>
              <w:rPr>
                <w:rFonts w:ascii="Arial" w:hAnsi="Arial" w:cs="Arial"/>
                <w:sz w:val="16"/>
                <w:szCs w:val="16"/>
              </w:rPr>
            </w:pPr>
            <w:r w:rsidRPr="001B5D4A">
              <w:rPr>
                <w:rFonts w:ascii="Arial" w:hAnsi="Arial" w:cs="Arial"/>
                <w:sz w:val="16"/>
                <w:szCs w:val="16"/>
              </w:rPr>
              <w:t>62</w:t>
            </w:r>
          </w:p>
        </w:tc>
      </w:tr>
      <w:tr w:rsidR="001B5D4A" w:rsidRPr="001B5D4A" w:rsidTr="001B5D4A">
        <w:trPr>
          <w:trHeight w:val="1020"/>
        </w:trPr>
        <w:tc>
          <w:tcPr>
            <w:tcW w:w="3123" w:type="dxa"/>
            <w:tcBorders>
              <w:top w:val="nil"/>
              <w:left w:val="single" w:sz="4" w:space="0" w:color="auto"/>
              <w:bottom w:val="single" w:sz="4" w:space="0" w:color="auto"/>
              <w:right w:val="single" w:sz="4" w:space="0" w:color="auto"/>
            </w:tcBorders>
            <w:shd w:val="clear" w:color="000000" w:fill="C0C0C0"/>
            <w:vAlign w:val="bottom"/>
            <w:hideMark/>
          </w:tcPr>
          <w:p w:rsidR="001B5D4A" w:rsidRPr="001B5D4A" w:rsidRDefault="001B5D4A" w:rsidP="001B5D4A">
            <w:pPr>
              <w:rPr>
                <w:rFonts w:ascii="Courier New" w:hAnsi="Courier New" w:cs="Courier New"/>
                <w:b/>
                <w:bCs/>
                <w:sz w:val="16"/>
                <w:szCs w:val="16"/>
              </w:rPr>
            </w:pPr>
            <w:r w:rsidRPr="001B5D4A">
              <w:rPr>
                <w:rFonts w:ascii="Courier New" w:hAnsi="Courier New" w:cs="Courier New"/>
                <w:b/>
                <w:bCs/>
                <w:sz w:val="16"/>
                <w:szCs w:val="16"/>
              </w:rPr>
              <w:t>Муниципальная программа "Управление муниципальными финансами муниципального образования "Бурят-</w:t>
            </w:r>
            <w:proofErr w:type="spellStart"/>
            <w:r w:rsidRPr="001B5D4A">
              <w:rPr>
                <w:rFonts w:ascii="Courier New" w:hAnsi="Courier New" w:cs="Courier New"/>
                <w:b/>
                <w:bCs/>
                <w:sz w:val="16"/>
                <w:szCs w:val="16"/>
              </w:rPr>
              <w:t>Янгуты</w:t>
            </w:r>
            <w:proofErr w:type="spellEnd"/>
            <w:r w:rsidRPr="001B5D4A">
              <w:rPr>
                <w:rFonts w:ascii="Courier New" w:hAnsi="Courier New" w:cs="Courier New"/>
                <w:b/>
                <w:bCs/>
                <w:sz w:val="16"/>
                <w:szCs w:val="16"/>
              </w:rPr>
              <w:t>"</w:t>
            </w:r>
          </w:p>
        </w:tc>
        <w:tc>
          <w:tcPr>
            <w:tcW w:w="417" w:type="dxa"/>
            <w:tcBorders>
              <w:top w:val="nil"/>
              <w:left w:val="nil"/>
              <w:bottom w:val="single" w:sz="4" w:space="0" w:color="auto"/>
              <w:right w:val="single" w:sz="4" w:space="0" w:color="auto"/>
            </w:tcBorders>
            <w:shd w:val="clear" w:color="000000" w:fill="C0C0C0"/>
            <w:vAlign w:val="bottom"/>
            <w:hideMark/>
          </w:tcPr>
          <w:p w:rsidR="001B5D4A" w:rsidRPr="001B5D4A" w:rsidRDefault="001B5D4A" w:rsidP="001B5D4A">
            <w:pPr>
              <w:jc w:val="center"/>
              <w:rPr>
                <w:b/>
                <w:bCs/>
                <w:color w:val="000000"/>
                <w:sz w:val="16"/>
                <w:szCs w:val="16"/>
              </w:rPr>
            </w:pPr>
            <w:r w:rsidRPr="001B5D4A">
              <w:rPr>
                <w:b/>
                <w:bCs/>
                <w:color w:val="000000"/>
                <w:sz w:val="16"/>
                <w:szCs w:val="16"/>
              </w:rPr>
              <w:t>01</w:t>
            </w:r>
          </w:p>
        </w:tc>
        <w:tc>
          <w:tcPr>
            <w:tcW w:w="466" w:type="dxa"/>
            <w:tcBorders>
              <w:top w:val="nil"/>
              <w:left w:val="nil"/>
              <w:bottom w:val="single" w:sz="4" w:space="0" w:color="auto"/>
              <w:right w:val="single" w:sz="4" w:space="0" w:color="auto"/>
            </w:tcBorders>
            <w:shd w:val="clear" w:color="000000" w:fill="C0C0C0"/>
            <w:vAlign w:val="bottom"/>
            <w:hideMark/>
          </w:tcPr>
          <w:p w:rsidR="001B5D4A" w:rsidRPr="001B5D4A" w:rsidRDefault="001B5D4A" w:rsidP="001B5D4A">
            <w:pPr>
              <w:jc w:val="center"/>
              <w:rPr>
                <w:b/>
                <w:bCs/>
                <w:color w:val="000000"/>
                <w:sz w:val="16"/>
                <w:szCs w:val="16"/>
              </w:rPr>
            </w:pPr>
            <w:r w:rsidRPr="001B5D4A">
              <w:rPr>
                <w:b/>
                <w:bCs/>
                <w:color w:val="000000"/>
                <w:sz w:val="16"/>
                <w:szCs w:val="16"/>
              </w:rPr>
              <w:t>06</w:t>
            </w:r>
          </w:p>
        </w:tc>
        <w:tc>
          <w:tcPr>
            <w:tcW w:w="1136" w:type="dxa"/>
            <w:tcBorders>
              <w:top w:val="nil"/>
              <w:left w:val="nil"/>
              <w:bottom w:val="single" w:sz="4" w:space="0" w:color="auto"/>
              <w:right w:val="single" w:sz="4" w:space="0" w:color="auto"/>
            </w:tcBorders>
            <w:shd w:val="clear" w:color="000000" w:fill="C0C0C0"/>
            <w:vAlign w:val="bottom"/>
            <w:hideMark/>
          </w:tcPr>
          <w:p w:rsidR="001B5D4A" w:rsidRPr="001B5D4A" w:rsidRDefault="001B5D4A" w:rsidP="001B5D4A">
            <w:pPr>
              <w:jc w:val="center"/>
              <w:rPr>
                <w:b/>
                <w:bCs/>
                <w:color w:val="000000"/>
                <w:sz w:val="16"/>
                <w:szCs w:val="16"/>
              </w:rPr>
            </w:pPr>
            <w:r w:rsidRPr="001B5D4A">
              <w:rPr>
                <w:b/>
                <w:bCs/>
                <w:color w:val="000000"/>
                <w:sz w:val="16"/>
                <w:szCs w:val="16"/>
              </w:rPr>
              <w:t>7000000000</w:t>
            </w:r>
          </w:p>
        </w:tc>
        <w:tc>
          <w:tcPr>
            <w:tcW w:w="517" w:type="dxa"/>
            <w:tcBorders>
              <w:top w:val="nil"/>
              <w:left w:val="nil"/>
              <w:bottom w:val="single" w:sz="4" w:space="0" w:color="auto"/>
              <w:right w:val="single" w:sz="4" w:space="0" w:color="auto"/>
            </w:tcBorders>
            <w:shd w:val="clear" w:color="000000" w:fill="C0C0C0"/>
            <w:vAlign w:val="bottom"/>
            <w:hideMark/>
          </w:tcPr>
          <w:p w:rsidR="001B5D4A" w:rsidRPr="001B5D4A" w:rsidRDefault="001B5D4A" w:rsidP="001B5D4A">
            <w:pPr>
              <w:jc w:val="center"/>
              <w:rPr>
                <w:b/>
                <w:bCs/>
                <w:color w:val="000000"/>
                <w:sz w:val="16"/>
                <w:szCs w:val="16"/>
              </w:rPr>
            </w:pPr>
            <w:r w:rsidRPr="001B5D4A">
              <w:rPr>
                <w:b/>
                <w:bCs/>
                <w:color w:val="000000"/>
                <w:sz w:val="16"/>
                <w:szCs w:val="16"/>
              </w:rPr>
              <w:t> </w:t>
            </w:r>
          </w:p>
        </w:tc>
        <w:tc>
          <w:tcPr>
            <w:tcW w:w="867" w:type="dxa"/>
            <w:tcBorders>
              <w:top w:val="nil"/>
              <w:left w:val="nil"/>
              <w:bottom w:val="single" w:sz="4" w:space="0" w:color="auto"/>
              <w:right w:val="single" w:sz="4" w:space="0" w:color="auto"/>
            </w:tcBorders>
            <w:shd w:val="clear" w:color="000000" w:fill="BFBFBF"/>
            <w:noWrap/>
            <w:vAlign w:val="bottom"/>
            <w:hideMark/>
          </w:tcPr>
          <w:p w:rsidR="001B5D4A" w:rsidRPr="001B5D4A" w:rsidRDefault="001B5D4A" w:rsidP="001B5D4A">
            <w:pPr>
              <w:jc w:val="right"/>
              <w:rPr>
                <w:rFonts w:ascii="Arial" w:hAnsi="Arial" w:cs="Arial"/>
                <w:sz w:val="16"/>
                <w:szCs w:val="16"/>
              </w:rPr>
            </w:pPr>
            <w:r w:rsidRPr="001B5D4A">
              <w:rPr>
                <w:rFonts w:ascii="Arial" w:hAnsi="Arial" w:cs="Arial"/>
                <w:sz w:val="16"/>
                <w:szCs w:val="16"/>
              </w:rPr>
              <w:t>1416,3</w:t>
            </w:r>
          </w:p>
        </w:tc>
        <w:tc>
          <w:tcPr>
            <w:tcW w:w="867" w:type="dxa"/>
            <w:tcBorders>
              <w:top w:val="nil"/>
              <w:left w:val="nil"/>
              <w:bottom w:val="single" w:sz="4" w:space="0" w:color="auto"/>
              <w:right w:val="single" w:sz="4" w:space="0" w:color="auto"/>
            </w:tcBorders>
            <w:shd w:val="clear" w:color="000000" w:fill="BFBFBF"/>
            <w:noWrap/>
            <w:vAlign w:val="bottom"/>
            <w:hideMark/>
          </w:tcPr>
          <w:p w:rsidR="001B5D4A" w:rsidRPr="001B5D4A" w:rsidRDefault="001B5D4A" w:rsidP="001B5D4A">
            <w:pPr>
              <w:jc w:val="right"/>
              <w:rPr>
                <w:rFonts w:ascii="Arial" w:hAnsi="Arial" w:cs="Arial"/>
                <w:sz w:val="16"/>
                <w:szCs w:val="16"/>
              </w:rPr>
            </w:pPr>
            <w:r w:rsidRPr="001B5D4A">
              <w:rPr>
                <w:rFonts w:ascii="Arial" w:hAnsi="Arial" w:cs="Arial"/>
                <w:sz w:val="16"/>
                <w:szCs w:val="16"/>
              </w:rPr>
              <w:t>1315,0</w:t>
            </w:r>
          </w:p>
        </w:tc>
        <w:tc>
          <w:tcPr>
            <w:tcW w:w="2261" w:type="dxa"/>
            <w:tcBorders>
              <w:top w:val="nil"/>
              <w:left w:val="nil"/>
              <w:bottom w:val="single" w:sz="4" w:space="0" w:color="auto"/>
              <w:right w:val="single" w:sz="4" w:space="0" w:color="auto"/>
            </w:tcBorders>
            <w:shd w:val="clear" w:color="000000" w:fill="BFBFBF"/>
            <w:noWrap/>
            <w:vAlign w:val="bottom"/>
            <w:hideMark/>
          </w:tcPr>
          <w:p w:rsidR="001B5D4A" w:rsidRPr="001B5D4A" w:rsidRDefault="001B5D4A" w:rsidP="001B5D4A">
            <w:pPr>
              <w:jc w:val="right"/>
              <w:rPr>
                <w:rFonts w:ascii="Arial" w:hAnsi="Arial" w:cs="Arial"/>
                <w:sz w:val="16"/>
                <w:szCs w:val="16"/>
              </w:rPr>
            </w:pPr>
            <w:r w:rsidRPr="001B5D4A">
              <w:rPr>
                <w:rFonts w:ascii="Arial" w:hAnsi="Arial" w:cs="Arial"/>
                <w:sz w:val="16"/>
                <w:szCs w:val="16"/>
              </w:rPr>
              <w:t>1187,0</w:t>
            </w:r>
          </w:p>
        </w:tc>
      </w:tr>
      <w:tr w:rsidR="001B5D4A" w:rsidRPr="001B5D4A" w:rsidTr="001B5D4A">
        <w:trPr>
          <w:trHeight w:val="480"/>
        </w:trPr>
        <w:tc>
          <w:tcPr>
            <w:tcW w:w="3123" w:type="dxa"/>
            <w:tcBorders>
              <w:top w:val="nil"/>
              <w:left w:val="single" w:sz="4" w:space="0" w:color="auto"/>
              <w:bottom w:val="single" w:sz="4" w:space="0" w:color="auto"/>
              <w:right w:val="single" w:sz="4" w:space="0" w:color="auto"/>
            </w:tcBorders>
            <w:shd w:val="clear" w:color="auto" w:fill="auto"/>
            <w:vAlign w:val="bottom"/>
            <w:hideMark/>
          </w:tcPr>
          <w:p w:rsidR="001B5D4A" w:rsidRPr="001B5D4A" w:rsidRDefault="001B5D4A" w:rsidP="001B5D4A">
            <w:pPr>
              <w:rPr>
                <w:sz w:val="16"/>
                <w:szCs w:val="16"/>
              </w:rPr>
            </w:pPr>
            <w:r w:rsidRPr="001B5D4A">
              <w:rPr>
                <w:sz w:val="16"/>
                <w:szCs w:val="16"/>
              </w:rPr>
              <w:t>Финансовое обеспечение выполнения функций государственных органов</w:t>
            </w:r>
          </w:p>
        </w:tc>
        <w:tc>
          <w:tcPr>
            <w:tcW w:w="417" w:type="dxa"/>
            <w:tcBorders>
              <w:top w:val="nil"/>
              <w:left w:val="nil"/>
              <w:bottom w:val="single" w:sz="4" w:space="0" w:color="auto"/>
              <w:right w:val="single" w:sz="4" w:space="0" w:color="auto"/>
            </w:tcBorders>
            <w:shd w:val="clear" w:color="auto" w:fill="auto"/>
            <w:vAlign w:val="bottom"/>
            <w:hideMark/>
          </w:tcPr>
          <w:p w:rsidR="001B5D4A" w:rsidRPr="001B5D4A" w:rsidRDefault="001B5D4A" w:rsidP="001B5D4A">
            <w:pPr>
              <w:jc w:val="center"/>
              <w:rPr>
                <w:b/>
                <w:bCs/>
                <w:color w:val="000000"/>
                <w:sz w:val="16"/>
                <w:szCs w:val="16"/>
              </w:rPr>
            </w:pPr>
            <w:r w:rsidRPr="001B5D4A">
              <w:rPr>
                <w:b/>
                <w:bCs/>
                <w:color w:val="000000"/>
                <w:sz w:val="16"/>
                <w:szCs w:val="16"/>
              </w:rPr>
              <w:t>01</w:t>
            </w:r>
          </w:p>
        </w:tc>
        <w:tc>
          <w:tcPr>
            <w:tcW w:w="466" w:type="dxa"/>
            <w:tcBorders>
              <w:top w:val="nil"/>
              <w:left w:val="nil"/>
              <w:bottom w:val="single" w:sz="4" w:space="0" w:color="auto"/>
              <w:right w:val="single" w:sz="4" w:space="0" w:color="auto"/>
            </w:tcBorders>
            <w:shd w:val="clear" w:color="auto" w:fill="auto"/>
            <w:vAlign w:val="bottom"/>
            <w:hideMark/>
          </w:tcPr>
          <w:p w:rsidR="001B5D4A" w:rsidRPr="001B5D4A" w:rsidRDefault="001B5D4A" w:rsidP="001B5D4A">
            <w:pPr>
              <w:jc w:val="center"/>
              <w:rPr>
                <w:b/>
                <w:bCs/>
                <w:color w:val="000000"/>
                <w:sz w:val="16"/>
                <w:szCs w:val="16"/>
              </w:rPr>
            </w:pPr>
            <w:r w:rsidRPr="001B5D4A">
              <w:rPr>
                <w:b/>
                <w:bCs/>
                <w:color w:val="000000"/>
                <w:sz w:val="16"/>
                <w:szCs w:val="16"/>
              </w:rPr>
              <w:t>06</w:t>
            </w:r>
          </w:p>
        </w:tc>
        <w:tc>
          <w:tcPr>
            <w:tcW w:w="1136" w:type="dxa"/>
            <w:tcBorders>
              <w:top w:val="nil"/>
              <w:left w:val="nil"/>
              <w:bottom w:val="single" w:sz="4" w:space="0" w:color="auto"/>
              <w:right w:val="single" w:sz="4" w:space="0" w:color="auto"/>
            </w:tcBorders>
            <w:shd w:val="clear" w:color="auto" w:fill="auto"/>
            <w:vAlign w:val="bottom"/>
            <w:hideMark/>
          </w:tcPr>
          <w:p w:rsidR="001B5D4A" w:rsidRPr="001B5D4A" w:rsidRDefault="001B5D4A" w:rsidP="001B5D4A">
            <w:pPr>
              <w:jc w:val="center"/>
              <w:rPr>
                <w:b/>
                <w:bCs/>
                <w:color w:val="000000"/>
                <w:sz w:val="16"/>
                <w:szCs w:val="16"/>
              </w:rPr>
            </w:pPr>
            <w:r w:rsidRPr="001B5D4A">
              <w:rPr>
                <w:b/>
                <w:bCs/>
                <w:color w:val="000000"/>
                <w:sz w:val="16"/>
                <w:szCs w:val="16"/>
              </w:rPr>
              <w:t>7010000000</w:t>
            </w:r>
          </w:p>
        </w:tc>
        <w:tc>
          <w:tcPr>
            <w:tcW w:w="517" w:type="dxa"/>
            <w:tcBorders>
              <w:top w:val="nil"/>
              <w:left w:val="nil"/>
              <w:bottom w:val="single" w:sz="4" w:space="0" w:color="auto"/>
              <w:right w:val="single" w:sz="4" w:space="0" w:color="auto"/>
            </w:tcBorders>
            <w:shd w:val="clear" w:color="auto" w:fill="auto"/>
            <w:vAlign w:val="bottom"/>
            <w:hideMark/>
          </w:tcPr>
          <w:p w:rsidR="001B5D4A" w:rsidRPr="001B5D4A" w:rsidRDefault="001B5D4A" w:rsidP="001B5D4A">
            <w:pPr>
              <w:jc w:val="center"/>
              <w:rPr>
                <w:b/>
                <w:bCs/>
                <w:color w:val="000000"/>
                <w:sz w:val="16"/>
                <w:szCs w:val="16"/>
              </w:rPr>
            </w:pPr>
            <w:r w:rsidRPr="001B5D4A">
              <w:rPr>
                <w:b/>
                <w:bCs/>
                <w:color w:val="000000"/>
                <w:sz w:val="16"/>
                <w:szCs w:val="16"/>
              </w:rPr>
              <w:t> </w:t>
            </w:r>
          </w:p>
        </w:tc>
        <w:tc>
          <w:tcPr>
            <w:tcW w:w="867" w:type="dxa"/>
            <w:tcBorders>
              <w:top w:val="nil"/>
              <w:left w:val="nil"/>
              <w:bottom w:val="single" w:sz="4" w:space="0" w:color="auto"/>
              <w:right w:val="single" w:sz="4" w:space="0" w:color="auto"/>
            </w:tcBorders>
            <w:shd w:val="clear" w:color="auto" w:fill="auto"/>
            <w:noWrap/>
            <w:vAlign w:val="bottom"/>
            <w:hideMark/>
          </w:tcPr>
          <w:p w:rsidR="001B5D4A" w:rsidRPr="001B5D4A" w:rsidRDefault="001B5D4A" w:rsidP="001B5D4A">
            <w:pPr>
              <w:jc w:val="right"/>
              <w:rPr>
                <w:rFonts w:ascii="Arial" w:hAnsi="Arial" w:cs="Arial"/>
                <w:sz w:val="16"/>
                <w:szCs w:val="16"/>
              </w:rPr>
            </w:pPr>
            <w:r w:rsidRPr="001B5D4A">
              <w:rPr>
                <w:rFonts w:ascii="Arial" w:hAnsi="Arial" w:cs="Arial"/>
                <w:sz w:val="16"/>
                <w:szCs w:val="16"/>
              </w:rPr>
              <w:t>1416,3</w:t>
            </w:r>
          </w:p>
        </w:tc>
        <w:tc>
          <w:tcPr>
            <w:tcW w:w="867" w:type="dxa"/>
            <w:tcBorders>
              <w:top w:val="nil"/>
              <w:left w:val="nil"/>
              <w:bottom w:val="single" w:sz="4" w:space="0" w:color="auto"/>
              <w:right w:val="single" w:sz="4" w:space="0" w:color="auto"/>
            </w:tcBorders>
            <w:shd w:val="clear" w:color="auto" w:fill="auto"/>
            <w:noWrap/>
            <w:vAlign w:val="bottom"/>
            <w:hideMark/>
          </w:tcPr>
          <w:p w:rsidR="001B5D4A" w:rsidRPr="001B5D4A" w:rsidRDefault="001B5D4A" w:rsidP="001B5D4A">
            <w:pPr>
              <w:jc w:val="right"/>
              <w:rPr>
                <w:rFonts w:ascii="Arial" w:hAnsi="Arial" w:cs="Arial"/>
                <w:sz w:val="16"/>
                <w:szCs w:val="16"/>
              </w:rPr>
            </w:pPr>
            <w:r w:rsidRPr="001B5D4A">
              <w:rPr>
                <w:rFonts w:ascii="Arial" w:hAnsi="Arial" w:cs="Arial"/>
                <w:sz w:val="16"/>
                <w:szCs w:val="16"/>
              </w:rPr>
              <w:t>1315,0</w:t>
            </w:r>
          </w:p>
        </w:tc>
        <w:tc>
          <w:tcPr>
            <w:tcW w:w="2261" w:type="dxa"/>
            <w:tcBorders>
              <w:top w:val="nil"/>
              <w:left w:val="nil"/>
              <w:bottom w:val="single" w:sz="4" w:space="0" w:color="auto"/>
              <w:right w:val="single" w:sz="4" w:space="0" w:color="auto"/>
            </w:tcBorders>
            <w:shd w:val="clear" w:color="auto" w:fill="auto"/>
            <w:noWrap/>
            <w:vAlign w:val="bottom"/>
            <w:hideMark/>
          </w:tcPr>
          <w:p w:rsidR="001B5D4A" w:rsidRPr="001B5D4A" w:rsidRDefault="001B5D4A" w:rsidP="001B5D4A">
            <w:pPr>
              <w:jc w:val="right"/>
              <w:rPr>
                <w:rFonts w:ascii="Arial" w:hAnsi="Arial" w:cs="Arial"/>
                <w:sz w:val="16"/>
                <w:szCs w:val="16"/>
              </w:rPr>
            </w:pPr>
            <w:r w:rsidRPr="001B5D4A">
              <w:rPr>
                <w:rFonts w:ascii="Arial" w:hAnsi="Arial" w:cs="Arial"/>
                <w:sz w:val="16"/>
                <w:szCs w:val="16"/>
              </w:rPr>
              <w:t>1187,0</w:t>
            </w:r>
          </w:p>
        </w:tc>
      </w:tr>
      <w:tr w:rsidR="001B5D4A" w:rsidRPr="001B5D4A" w:rsidTr="001B5D4A">
        <w:trPr>
          <w:trHeight w:val="480"/>
        </w:trPr>
        <w:tc>
          <w:tcPr>
            <w:tcW w:w="3123" w:type="dxa"/>
            <w:tcBorders>
              <w:top w:val="nil"/>
              <w:left w:val="single" w:sz="4" w:space="0" w:color="auto"/>
              <w:bottom w:val="single" w:sz="4" w:space="0" w:color="auto"/>
              <w:right w:val="single" w:sz="4" w:space="0" w:color="auto"/>
            </w:tcBorders>
            <w:shd w:val="clear" w:color="auto" w:fill="auto"/>
            <w:vAlign w:val="bottom"/>
            <w:hideMark/>
          </w:tcPr>
          <w:p w:rsidR="001B5D4A" w:rsidRPr="001B5D4A" w:rsidRDefault="001B5D4A" w:rsidP="001B5D4A">
            <w:pPr>
              <w:rPr>
                <w:sz w:val="16"/>
                <w:szCs w:val="16"/>
              </w:rPr>
            </w:pPr>
            <w:r w:rsidRPr="001B5D4A">
              <w:rPr>
                <w:sz w:val="16"/>
                <w:szCs w:val="16"/>
              </w:rPr>
              <w:t xml:space="preserve">Расходы на выплаты по оплате труда работников органов местного самоуправления </w:t>
            </w:r>
          </w:p>
        </w:tc>
        <w:tc>
          <w:tcPr>
            <w:tcW w:w="417" w:type="dxa"/>
            <w:tcBorders>
              <w:top w:val="nil"/>
              <w:left w:val="nil"/>
              <w:bottom w:val="single" w:sz="4" w:space="0" w:color="auto"/>
              <w:right w:val="single" w:sz="4" w:space="0" w:color="auto"/>
            </w:tcBorders>
            <w:shd w:val="clear" w:color="000000" w:fill="FFFFFF"/>
            <w:vAlign w:val="bottom"/>
            <w:hideMark/>
          </w:tcPr>
          <w:p w:rsidR="001B5D4A" w:rsidRPr="001B5D4A" w:rsidRDefault="001B5D4A" w:rsidP="001B5D4A">
            <w:pPr>
              <w:jc w:val="center"/>
              <w:rPr>
                <w:color w:val="000000"/>
                <w:sz w:val="16"/>
                <w:szCs w:val="16"/>
              </w:rPr>
            </w:pPr>
            <w:r w:rsidRPr="001B5D4A">
              <w:rPr>
                <w:color w:val="000000"/>
                <w:sz w:val="16"/>
                <w:szCs w:val="16"/>
              </w:rPr>
              <w:t>01</w:t>
            </w:r>
          </w:p>
        </w:tc>
        <w:tc>
          <w:tcPr>
            <w:tcW w:w="466" w:type="dxa"/>
            <w:tcBorders>
              <w:top w:val="nil"/>
              <w:left w:val="nil"/>
              <w:bottom w:val="single" w:sz="4" w:space="0" w:color="auto"/>
              <w:right w:val="single" w:sz="4" w:space="0" w:color="auto"/>
            </w:tcBorders>
            <w:shd w:val="clear" w:color="000000" w:fill="FFFFFF"/>
            <w:vAlign w:val="bottom"/>
            <w:hideMark/>
          </w:tcPr>
          <w:p w:rsidR="001B5D4A" w:rsidRPr="001B5D4A" w:rsidRDefault="001B5D4A" w:rsidP="001B5D4A">
            <w:pPr>
              <w:jc w:val="center"/>
              <w:rPr>
                <w:color w:val="000000"/>
                <w:sz w:val="16"/>
                <w:szCs w:val="16"/>
              </w:rPr>
            </w:pPr>
            <w:r w:rsidRPr="001B5D4A">
              <w:rPr>
                <w:color w:val="000000"/>
                <w:sz w:val="16"/>
                <w:szCs w:val="16"/>
              </w:rPr>
              <w:t>06</w:t>
            </w:r>
          </w:p>
        </w:tc>
        <w:tc>
          <w:tcPr>
            <w:tcW w:w="1136" w:type="dxa"/>
            <w:tcBorders>
              <w:top w:val="nil"/>
              <w:left w:val="nil"/>
              <w:bottom w:val="single" w:sz="4" w:space="0" w:color="auto"/>
              <w:right w:val="single" w:sz="4" w:space="0" w:color="auto"/>
            </w:tcBorders>
            <w:shd w:val="clear" w:color="000000" w:fill="FFFFFF"/>
            <w:vAlign w:val="bottom"/>
            <w:hideMark/>
          </w:tcPr>
          <w:p w:rsidR="001B5D4A" w:rsidRPr="001B5D4A" w:rsidRDefault="001B5D4A" w:rsidP="001B5D4A">
            <w:pPr>
              <w:jc w:val="center"/>
              <w:rPr>
                <w:color w:val="000000"/>
                <w:sz w:val="16"/>
                <w:szCs w:val="16"/>
              </w:rPr>
            </w:pPr>
            <w:r w:rsidRPr="001B5D4A">
              <w:rPr>
                <w:color w:val="000000"/>
                <w:sz w:val="16"/>
                <w:szCs w:val="16"/>
              </w:rPr>
              <w:t>7010620110</w:t>
            </w:r>
          </w:p>
        </w:tc>
        <w:tc>
          <w:tcPr>
            <w:tcW w:w="517" w:type="dxa"/>
            <w:tcBorders>
              <w:top w:val="nil"/>
              <w:left w:val="nil"/>
              <w:bottom w:val="single" w:sz="4" w:space="0" w:color="auto"/>
              <w:right w:val="single" w:sz="4" w:space="0" w:color="auto"/>
            </w:tcBorders>
            <w:shd w:val="clear" w:color="000000" w:fill="FFFFFF"/>
            <w:vAlign w:val="bottom"/>
            <w:hideMark/>
          </w:tcPr>
          <w:p w:rsidR="001B5D4A" w:rsidRPr="001B5D4A" w:rsidRDefault="001B5D4A" w:rsidP="001B5D4A">
            <w:pPr>
              <w:jc w:val="center"/>
              <w:rPr>
                <w:color w:val="000000"/>
                <w:sz w:val="16"/>
                <w:szCs w:val="16"/>
              </w:rPr>
            </w:pPr>
            <w:r w:rsidRPr="001B5D4A">
              <w:rPr>
                <w:color w:val="000000"/>
                <w:sz w:val="16"/>
                <w:szCs w:val="16"/>
              </w:rPr>
              <w:t> </w:t>
            </w:r>
          </w:p>
        </w:tc>
        <w:tc>
          <w:tcPr>
            <w:tcW w:w="867" w:type="dxa"/>
            <w:tcBorders>
              <w:top w:val="nil"/>
              <w:left w:val="nil"/>
              <w:bottom w:val="single" w:sz="4" w:space="0" w:color="auto"/>
              <w:right w:val="single" w:sz="4" w:space="0" w:color="auto"/>
            </w:tcBorders>
            <w:shd w:val="clear" w:color="auto" w:fill="auto"/>
            <w:noWrap/>
            <w:vAlign w:val="bottom"/>
            <w:hideMark/>
          </w:tcPr>
          <w:p w:rsidR="001B5D4A" w:rsidRPr="001B5D4A" w:rsidRDefault="001B5D4A" w:rsidP="001B5D4A">
            <w:pPr>
              <w:jc w:val="right"/>
              <w:rPr>
                <w:rFonts w:ascii="Arial" w:hAnsi="Arial" w:cs="Arial"/>
                <w:sz w:val="16"/>
                <w:szCs w:val="16"/>
              </w:rPr>
            </w:pPr>
            <w:r w:rsidRPr="001B5D4A">
              <w:rPr>
                <w:rFonts w:ascii="Arial" w:hAnsi="Arial" w:cs="Arial"/>
                <w:sz w:val="16"/>
                <w:szCs w:val="16"/>
              </w:rPr>
              <w:t>1416,3</w:t>
            </w:r>
          </w:p>
        </w:tc>
        <w:tc>
          <w:tcPr>
            <w:tcW w:w="867" w:type="dxa"/>
            <w:tcBorders>
              <w:top w:val="nil"/>
              <w:left w:val="nil"/>
              <w:bottom w:val="single" w:sz="4" w:space="0" w:color="auto"/>
              <w:right w:val="single" w:sz="4" w:space="0" w:color="auto"/>
            </w:tcBorders>
            <w:shd w:val="clear" w:color="auto" w:fill="auto"/>
            <w:noWrap/>
            <w:vAlign w:val="bottom"/>
            <w:hideMark/>
          </w:tcPr>
          <w:p w:rsidR="001B5D4A" w:rsidRPr="001B5D4A" w:rsidRDefault="001B5D4A" w:rsidP="001B5D4A">
            <w:pPr>
              <w:jc w:val="right"/>
              <w:rPr>
                <w:rFonts w:ascii="Arial" w:hAnsi="Arial" w:cs="Arial"/>
                <w:sz w:val="16"/>
                <w:szCs w:val="16"/>
              </w:rPr>
            </w:pPr>
            <w:r w:rsidRPr="001B5D4A">
              <w:rPr>
                <w:rFonts w:ascii="Arial" w:hAnsi="Arial" w:cs="Arial"/>
                <w:sz w:val="16"/>
                <w:szCs w:val="16"/>
              </w:rPr>
              <w:t>1315,0</w:t>
            </w:r>
          </w:p>
        </w:tc>
        <w:tc>
          <w:tcPr>
            <w:tcW w:w="2261" w:type="dxa"/>
            <w:tcBorders>
              <w:top w:val="nil"/>
              <w:left w:val="nil"/>
              <w:bottom w:val="single" w:sz="4" w:space="0" w:color="auto"/>
              <w:right w:val="single" w:sz="4" w:space="0" w:color="auto"/>
            </w:tcBorders>
            <w:shd w:val="clear" w:color="auto" w:fill="auto"/>
            <w:noWrap/>
            <w:vAlign w:val="bottom"/>
            <w:hideMark/>
          </w:tcPr>
          <w:p w:rsidR="001B5D4A" w:rsidRPr="001B5D4A" w:rsidRDefault="001B5D4A" w:rsidP="001B5D4A">
            <w:pPr>
              <w:jc w:val="right"/>
              <w:rPr>
                <w:rFonts w:ascii="Arial" w:hAnsi="Arial" w:cs="Arial"/>
                <w:sz w:val="16"/>
                <w:szCs w:val="16"/>
              </w:rPr>
            </w:pPr>
            <w:r w:rsidRPr="001B5D4A">
              <w:rPr>
                <w:rFonts w:ascii="Arial" w:hAnsi="Arial" w:cs="Arial"/>
                <w:sz w:val="16"/>
                <w:szCs w:val="16"/>
              </w:rPr>
              <w:t>1187,0</w:t>
            </w:r>
          </w:p>
        </w:tc>
      </w:tr>
      <w:tr w:rsidR="001B5D4A" w:rsidRPr="001B5D4A" w:rsidTr="001B5D4A">
        <w:trPr>
          <w:trHeight w:val="1200"/>
        </w:trPr>
        <w:tc>
          <w:tcPr>
            <w:tcW w:w="3123" w:type="dxa"/>
            <w:tcBorders>
              <w:top w:val="nil"/>
              <w:left w:val="single" w:sz="4" w:space="0" w:color="auto"/>
              <w:bottom w:val="single" w:sz="4" w:space="0" w:color="auto"/>
              <w:right w:val="single" w:sz="4" w:space="0" w:color="auto"/>
            </w:tcBorders>
            <w:shd w:val="clear" w:color="auto" w:fill="auto"/>
            <w:vAlign w:val="bottom"/>
            <w:hideMark/>
          </w:tcPr>
          <w:p w:rsidR="001B5D4A" w:rsidRPr="001B5D4A" w:rsidRDefault="001B5D4A" w:rsidP="001B5D4A">
            <w:pPr>
              <w:rPr>
                <w:color w:val="000000"/>
                <w:sz w:val="16"/>
                <w:szCs w:val="16"/>
              </w:rPr>
            </w:pPr>
            <w:r w:rsidRPr="001B5D4A">
              <w:rPr>
                <w:color w:val="000000"/>
                <w:sz w:val="16"/>
                <w:szCs w:val="16"/>
              </w:rPr>
              <w:t>Расходы на выплаты персоналу в целях обеспечения выполнения функций государственными (муниципальными</w:t>
            </w:r>
            <w:proofErr w:type="gramStart"/>
            <w:r w:rsidRPr="001B5D4A">
              <w:rPr>
                <w:color w:val="000000"/>
                <w:sz w:val="16"/>
                <w:szCs w:val="16"/>
              </w:rPr>
              <w:t>)о</w:t>
            </w:r>
            <w:proofErr w:type="gramEnd"/>
            <w:r w:rsidRPr="001B5D4A">
              <w:rPr>
                <w:color w:val="000000"/>
                <w:sz w:val="16"/>
                <w:szCs w:val="16"/>
              </w:rPr>
              <w:t>рганами, казенными учреждениями, органами управления государственными внебюджетными фондами</w:t>
            </w:r>
          </w:p>
        </w:tc>
        <w:tc>
          <w:tcPr>
            <w:tcW w:w="417" w:type="dxa"/>
            <w:tcBorders>
              <w:top w:val="nil"/>
              <w:left w:val="nil"/>
              <w:bottom w:val="single" w:sz="4" w:space="0" w:color="auto"/>
              <w:right w:val="single" w:sz="4" w:space="0" w:color="auto"/>
            </w:tcBorders>
            <w:shd w:val="clear" w:color="000000" w:fill="FFFFFF"/>
            <w:vAlign w:val="bottom"/>
            <w:hideMark/>
          </w:tcPr>
          <w:p w:rsidR="001B5D4A" w:rsidRPr="001B5D4A" w:rsidRDefault="001B5D4A" w:rsidP="001B5D4A">
            <w:pPr>
              <w:jc w:val="center"/>
              <w:rPr>
                <w:color w:val="000000"/>
                <w:sz w:val="16"/>
                <w:szCs w:val="16"/>
              </w:rPr>
            </w:pPr>
            <w:r w:rsidRPr="001B5D4A">
              <w:rPr>
                <w:color w:val="000000"/>
                <w:sz w:val="16"/>
                <w:szCs w:val="16"/>
              </w:rPr>
              <w:t>01</w:t>
            </w:r>
          </w:p>
        </w:tc>
        <w:tc>
          <w:tcPr>
            <w:tcW w:w="466" w:type="dxa"/>
            <w:tcBorders>
              <w:top w:val="nil"/>
              <w:left w:val="nil"/>
              <w:bottom w:val="single" w:sz="4" w:space="0" w:color="auto"/>
              <w:right w:val="single" w:sz="4" w:space="0" w:color="auto"/>
            </w:tcBorders>
            <w:shd w:val="clear" w:color="000000" w:fill="FFFFFF"/>
            <w:vAlign w:val="bottom"/>
            <w:hideMark/>
          </w:tcPr>
          <w:p w:rsidR="001B5D4A" w:rsidRPr="001B5D4A" w:rsidRDefault="001B5D4A" w:rsidP="001B5D4A">
            <w:pPr>
              <w:jc w:val="center"/>
              <w:rPr>
                <w:color w:val="000000"/>
                <w:sz w:val="16"/>
                <w:szCs w:val="16"/>
              </w:rPr>
            </w:pPr>
            <w:r w:rsidRPr="001B5D4A">
              <w:rPr>
                <w:color w:val="000000"/>
                <w:sz w:val="16"/>
                <w:szCs w:val="16"/>
              </w:rPr>
              <w:t>06</w:t>
            </w:r>
          </w:p>
        </w:tc>
        <w:tc>
          <w:tcPr>
            <w:tcW w:w="1136" w:type="dxa"/>
            <w:tcBorders>
              <w:top w:val="nil"/>
              <w:left w:val="nil"/>
              <w:bottom w:val="single" w:sz="4" w:space="0" w:color="auto"/>
              <w:right w:val="single" w:sz="4" w:space="0" w:color="auto"/>
            </w:tcBorders>
            <w:shd w:val="clear" w:color="000000" w:fill="FFFFFF"/>
            <w:vAlign w:val="bottom"/>
            <w:hideMark/>
          </w:tcPr>
          <w:p w:rsidR="001B5D4A" w:rsidRPr="001B5D4A" w:rsidRDefault="001B5D4A" w:rsidP="001B5D4A">
            <w:pPr>
              <w:jc w:val="center"/>
              <w:rPr>
                <w:color w:val="000000"/>
                <w:sz w:val="16"/>
                <w:szCs w:val="16"/>
              </w:rPr>
            </w:pPr>
            <w:r w:rsidRPr="001B5D4A">
              <w:rPr>
                <w:color w:val="000000"/>
                <w:sz w:val="16"/>
                <w:szCs w:val="16"/>
              </w:rPr>
              <w:t>7010620110</w:t>
            </w:r>
          </w:p>
        </w:tc>
        <w:tc>
          <w:tcPr>
            <w:tcW w:w="517" w:type="dxa"/>
            <w:tcBorders>
              <w:top w:val="nil"/>
              <w:left w:val="nil"/>
              <w:bottom w:val="single" w:sz="4" w:space="0" w:color="auto"/>
              <w:right w:val="single" w:sz="4" w:space="0" w:color="auto"/>
            </w:tcBorders>
            <w:shd w:val="clear" w:color="000000" w:fill="FFFFFF"/>
            <w:vAlign w:val="bottom"/>
            <w:hideMark/>
          </w:tcPr>
          <w:p w:rsidR="001B5D4A" w:rsidRPr="001B5D4A" w:rsidRDefault="001B5D4A" w:rsidP="001B5D4A">
            <w:pPr>
              <w:jc w:val="center"/>
              <w:rPr>
                <w:color w:val="000000"/>
                <w:sz w:val="16"/>
                <w:szCs w:val="16"/>
              </w:rPr>
            </w:pPr>
            <w:r w:rsidRPr="001B5D4A">
              <w:rPr>
                <w:color w:val="000000"/>
                <w:sz w:val="16"/>
                <w:szCs w:val="16"/>
              </w:rPr>
              <w:t>100</w:t>
            </w:r>
          </w:p>
        </w:tc>
        <w:tc>
          <w:tcPr>
            <w:tcW w:w="867" w:type="dxa"/>
            <w:tcBorders>
              <w:top w:val="nil"/>
              <w:left w:val="nil"/>
              <w:bottom w:val="single" w:sz="4" w:space="0" w:color="auto"/>
              <w:right w:val="single" w:sz="4" w:space="0" w:color="auto"/>
            </w:tcBorders>
            <w:shd w:val="clear" w:color="auto" w:fill="auto"/>
            <w:noWrap/>
            <w:vAlign w:val="bottom"/>
            <w:hideMark/>
          </w:tcPr>
          <w:p w:rsidR="001B5D4A" w:rsidRPr="001B5D4A" w:rsidRDefault="001B5D4A" w:rsidP="001B5D4A">
            <w:pPr>
              <w:jc w:val="right"/>
              <w:rPr>
                <w:rFonts w:ascii="Arial" w:hAnsi="Arial" w:cs="Arial"/>
                <w:sz w:val="16"/>
                <w:szCs w:val="16"/>
              </w:rPr>
            </w:pPr>
            <w:r w:rsidRPr="001B5D4A">
              <w:rPr>
                <w:rFonts w:ascii="Arial" w:hAnsi="Arial" w:cs="Arial"/>
                <w:sz w:val="16"/>
                <w:szCs w:val="16"/>
              </w:rPr>
              <w:t>1415,8</w:t>
            </w:r>
          </w:p>
        </w:tc>
        <w:tc>
          <w:tcPr>
            <w:tcW w:w="867" w:type="dxa"/>
            <w:tcBorders>
              <w:top w:val="nil"/>
              <w:left w:val="nil"/>
              <w:bottom w:val="single" w:sz="4" w:space="0" w:color="auto"/>
              <w:right w:val="single" w:sz="4" w:space="0" w:color="auto"/>
            </w:tcBorders>
            <w:shd w:val="clear" w:color="auto" w:fill="auto"/>
            <w:noWrap/>
            <w:vAlign w:val="bottom"/>
            <w:hideMark/>
          </w:tcPr>
          <w:p w:rsidR="001B5D4A" w:rsidRPr="001B5D4A" w:rsidRDefault="001B5D4A" w:rsidP="001B5D4A">
            <w:pPr>
              <w:jc w:val="right"/>
              <w:rPr>
                <w:rFonts w:ascii="Arial" w:hAnsi="Arial" w:cs="Arial"/>
                <w:sz w:val="16"/>
                <w:szCs w:val="16"/>
              </w:rPr>
            </w:pPr>
            <w:r w:rsidRPr="001B5D4A">
              <w:rPr>
                <w:rFonts w:ascii="Arial" w:hAnsi="Arial" w:cs="Arial"/>
                <w:sz w:val="16"/>
                <w:szCs w:val="16"/>
              </w:rPr>
              <w:t>1314,5</w:t>
            </w:r>
          </w:p>
        </w:tc>
        <w:tc>
          <w:tcPr>
            <w:tcW w:w="2261" w:type="dxa"/>
            <w:tcBorders>
              <w:top w:val="nil"/>
              <w:left w:val="nil"/>
              <w:bottom w:val="single" w:sz="4" w:space="0" w:color="auto"/>
              <w:right w:val="single" w:sz="4" w:space="0" w:color="auto"/>
            </w:tcBorders>
            <w:shd w:val="clear" w:color="auto" w:fill="auto"/>
            <w:noWrap/>
            <w:vAlign w:val="bottom"/>
            <w:hideMark/>
          </w:tcPr>
          <w:p w:rsidR="001B5D4A" w:rsidRPr="001B5D4A" w:rsidRDefault="001B5D4A" w:rsidP="001B5D4A">
            <w:pPr>
              <w:jc w:val="right"/>
              <w:rPr>
                <w:rFonts w:ascii="Arial" w:hAnsi="Arial" w:cs="Arial"/>
                <w:sz w:val="16"/>
                <w:szCs w:val="16"/>
              </w:rPr>
            </w:pPr>
            <w:r w:rsidRPr="001B5D4A">
              <w:rPr>
                <w:rFonts w:ascii="Arial" w:hAnsi="Arial" w:cs="Arial"/>
                <w:sz w:val="16"/>
                <w:szCs w:val="16"/>
              </w:rPr>
              <w:t>1186,5</w:t>
            </w:r>
          </w:p>
        </w:tc>
      </w:tr>
      <w:tr w:rsidR="001B5D4A" w:rsidRPr="001B5D4A" w:rsidTr="001B5D4A">
        <w:trPr>
          <w:trHeight w:val="255"/>
        </w:trPr>
        <w:tc>
          <w:tcPr>
            <w:tcW w:w="3123" w:type="dxa"/>
            <w:tcBorders>
              <w:top w:val="nil"/>
              <w:left w:val="single" w:sz="4" w:space="0" w:color="auto"/>
              <w:bottom w:val="single" w:sz="4" w:space="0" w:color="auto"/>
              <w:right w:val="single" w:sz="4" w:space="0" w:color="auto"/>
            </w:tcBorders>
            <w:shd w:val="clear" w:color="auto" w:fill="auto"/>
            <w:vAlign w:val="bottom"/>
            <w:hideMark/>
          </w:tcPr>
          <w:p w:rsidR="001B5D4A" w:rsidRPr="001B5D4A" w:rsidRDefault="001B5D4A" w:rsidP="001B5D4A">
            <w:pPr>
              <w:rPr>
                <w:b/>
                <w:bCs/>
                <w:sz w:val="16"/>
                <w:szCs w:val="16"/>
              </w:rPr>
            </w:pPr>
            <w:r w:rsidRPr="001B5D4A">
              <w:rPr>
                <w:b/>
                <w:bCs/>
                <w:sz w:val="16"/>
                <w:szCs w:val="16"/>
              </w:rPr>
              <w:t>Уплата налогов, сборов и иных платежей</w:t>
            </w:r>
          </w:p>
        </w:tc>
        <w:tc>
          <w:tcPr>
            <w:tcW w:w="417" w:type="dxa"/>
            <w:tcBorders>
              <w:top w:val="nil"/>
              <w:left w:val="nil"/>
              <w:bottom w:val="single" w:sz="4" w:space="0" w:color="auto"/>
              <w:right w:val="single" w:sz="4" w:space="0" w:color="auto"/>
            </w:tcBorders>
            <w:shd w:val="clear" w:color="000000" w:fill="FFFFFF"/>
            <w:vAlign w:val="bottom"/>
            <w:hideMark/>
          </w:tcPr>
          <w:p w:rsidR="001B5D4A" w:rsidRPr="001B5D4A" w:rsidRDefault="001B5D4A" w:rsidP="001B5D4A">
            <w:pPr>
              <w:jc w:val="center"/>
              <w:rPr>
                <w:color w:val="000000"/>
                <w:sz w:val="16"/>
                <w:szCs w:val="16"/>
              </w:rPr>
            </w:pPr>
            <w:r w:rsidRPr="001B5D4A">
              <w:rPr>
                <w:color w:val="000000"/>
                <w:sz w:val="16"/>
                <w:szCs w:val="16"/>
              </w:rPr>
              <w:t>01</w:t>
            </w:r>
          </w:p>
        </w:tc>
        <w:tc>
          <w:tcPr>
            <w:tcW w:w="466" w:type="dxa"/>
            <w:tcBorders>
              <w:top w:val="nil"/>
              <w:left w:val="nil"/>
              <w:bottom w:val="single" w:sz="4" w:space="0" w:color="auto"/>
              <w:right w:val="single" w:sz="4" w:space="0" w:color="auto"/>
            </w:tcBorders>
            <w:shd w:val="clear" w:color="000000" w:fill="FFFFFF"/>
            <w:vAlign w:val="bottom"/>
            <w:hideMark/>
          </w:tcPr>
          <w:p w:rsidR="001B5D4A" w:rsidRPr="001B5D4A" w:rsidRDefault="001B5D4A" w:rsidP="001B5D4A">
            <w:pPr>
              <w:jc w:val="center"/>
              <w:rPr>
                <w:color w:val="000000"/>
                <w:sz w:val="16"/>
                <w:szCs w:val="16"/>
              </w:rPr>
            </w:pPr>
            <w:r w:rsidRPr="001B5D4A">
              <w:rPr>
                <w:color w:val="000000"/>
                <w:sz w:val="16"/>
                <w:szCs w:val="16"/>
              </w:rPr>
              <w:t>06</w:t>
            </w:r>
          </w:p>
        </w:tc>
        <w:tc>
          <w:tcPr>
            <w:tcW w:w="1136" w:type="dxa"/>
            <w:tcBorders>
              <w:top w:val="nil"/>
              <w:left w:val="nil"/>
              <w:bottom w:val="single" w:sz="4" w:space="0" w:color="auto"/>
              <w:right w:val="single" w:sz="4" w:space="0" w:color="auto"/>
            </w:tcBorders>
            <w:shd w:val="clear" w:color="000000" w:fill="FFFFFF"/>
            <w:vAlign w:val="bottom"/>
            <w:hideMark/>
          </w:tcPr>
          <w:p w:rsidR="001B5D4A" w:rsidRPr="001B5D4A" w:rsidRDefault="001B5D4A" w:rsidP="001B5D4A">
            <w:pPr>
              <w:jc w:val="center"/>
              <w:rPr>
                <w:color w:val="000000"/>
                <w:sz w:val="16"/>
                <w:szCs w:val="16"/>
              </w:rPr>
            </w:pPr>
            <w:r w:rsidRPr="001B5D4A">
              <w:rPr>
                <w:color w:val="000000"/>
                <w:sz w:val="16"/>
                <w:szCs w:val="16"/>
              </w:rPr>
              <w:t>7010620120</w:t>
            </w:r>
          </w:p>
        </w:tc>
        <w:tc>
          <w:tcPr>
            <w:tcW w:w="517" w:type="dxa"/>
            <w:tcBorders>
              <w:top w:val="nil"/>
              <w:left w:val="nil"/>
              <w:bottom w:val="single" w:sz="4" w:space="0" w:color="auto"/>
              <w:right w:val="single" w:sz="4" w:space="0" w:color="auto"/>
            </w:tcBorders>
            <w:shd w:val="clear" w:color="000000" w:fill="FFFFFF"/>
            <w:vAlign w:val="bottom"/>
            <w:hideMark/>
          </w:tcPr>
          <w:p w:rsidR="001B5D4A" w:rsidRPr="001B5D4A" w:rsidRDefault="001B5D4A" w:rsidP="001B5D4A">
            <w:pPr>
              <w:jc w:val="center"/>
              <w:rPr>
                <w:color w:val="000000"/>
                <w:sz w:val="16"/>
                <w:szCs w:val="16"/>
              </w:rPr>
            </w:pPr>
            <w:r w:rsidRPr="001B5D4A">
              <w:rPr>
                <w:color w:val="000000"/>
                <w:sz w:val="16"/>
                <w:szCs w:val="16"/>
              </w:rPr>
              <w:t>850</w:t>
            </w:r>
          </w:p>
        </w:tc>
        <w:tc>
          <w:tcPr>
            <w:tcW w:w="867" w:type="dxa"/>
            <w:tcBorders>
              <w:top w:val="nil"/>
              <w:left w:val="nil"/>
              <w:bottom w:val="single" w:sz="4" w:space="0" w:color="auto"/>
              <w:right w:val="single" w:sz="4" w:space="0" w:color="auto"/>
            </w:tcBorders>
            <w:shd w:val="clear" w:color="auto" w:fill="auto"/>
            <w:noWrap/>
            <w:vAlign w:val="bottom"/>
            <w:hideMark/>
          </w:tcPr>
          <w:p w:rsidR="001B5D4A" w:rsidRPr="001B5D4A" w:rsidRDefault="001B5D4A" w:rsidP="001B5D4A">
            <w:pPr>
              <w:jc w:val="right"/>
              <w:rPr>
                <w:rFonts w:ascii="Arial" w:hAnsi="Arial" w:cs="Arial"/>
                <w:sz w:val="16"/>
                <w:szCs w:val="16"/>
              </w:rPr>
            </w:pPr>
            <w:r w:rsidRPr="001B5D4A">
              <w:rPr>
                <w:rFonts w:ascii="Arial" w:hAnsi="Arial" w:cs="Arial"/>
                <w:sz w:val="16"/>
                <w:szCs w:val="16"/>
              </w:rPr>
              <w:t>0,5</w:t>
            </w:r>
          </w:p>
        </w:tc>
        <w:tc>
          <w:tcPr>
            <w:tcW w:w="867" w:type="dxa"/>
            <w:tcBorders>
              <w:top w:val="nil"/>
              <w:left w:val="nil"/>
              <w:bottom w:val="single" w:sz="4" w:space="0" w:color="auto"/>
              <w:right w:val="single" w:sz="4" w:space="0" w:color="auto"/>
            </w:tcBorders>
            <w:shd w:val="clear" w:color="auto" w:fill="auto"/>
            <w:noWrap/>
            <w:vAlign w:val="bottom"/>
            <w:hideMark/>
          </w:tcPr>
          <w:p w:rsidR="001B5D4A" w:rsidRPr="001B5D4A" w:rsidRDefault="001B5D4A" w:rsidP="001B5D4A">
            <w:pPr>
              <w:jc w:val="right"/>
              <w:rPr>
                <w:rFonts w:ascii="Arial" w:hAnsi="Arial" w:cs="Arial"/>
                <w:sz w:val="16"/>
                <w:szCs w:val="16"/>
              </w:rPr>
            </w:pPr>
            <w:r w:rsidRPr="001B5D4A">
              <w:rPr>
                <w:rFonts w:ascii="Arial" w:hAnsi="Arial" w:cs="Arial"/>
                <w:sz w:val="16"/>
                <w:szCs w:val="16"/>
              </w:rPr>
              <w:t>0,5</w:t>
            </w:r>
          </w:p>
        </w:tc>
        <w:tc>
          <w:tcPr>
            <w:tcW w:w="2261" w:type="dxa"/>
            <w:tcBorders>
              <w:top w:val="nil"/>
              <w:left w:val="nil"/>
              <w:bottom w:val="single" w:sz="4" w:space="0" w:color="auto"/>
              <w:right w:val="single" w:sz="4" w:space="0" w:color="auto"/>
            </w:tcBorders>
            <w:shd w:val="clear" w:color="auto" w:fill="auto"/>
            <w:noWrap/>
            <w:vAlign w:val="bottom"/>
            <w:hideMark/>
          </w:tcPr>
          <w:p w:rsidR="001B5D4A" w:rsidRPr="001B5D4A" w:rsidRDefault="001B5D4A" w:rsidP="001B5D4A">
            <w:pPr>
              <w:jc w:val="right"/>
              <w:rPr>
                <w:rFonts w:ascii="Arial" w:hAnsi="Arial" w:cs="Arial"/>
                <w:sz w:val="16"/>
                <w:szCs w:val="16"/>
              </w:rPr>
            </w:pPr>
            <w:r w:rsidRPr="001B5D4A">
              <w:rPr>
                <w:rFonts w:ascii="Arial" w:hAnsi="Arial" w:cs="Arial"/>
                <w:sz w:val="16"/>
                <w:szCs w:val="16"/>
              </w:rPr>
              <w:t>0,5</w:t>
            </w:r>
          </w:p>
        </w:tc>
      </w:tr>
      <w:tr w:rsidR="001B5D4A" w:rsidRPr="001B5D4A" w:rsidTr="001B5D4A">
        <w:trPr>
          <w:trHeight w:val="480"/>
        </w:trPr>
        <w:tc>
          <w:tcPr>
            <w:tcW w:w="3123" w:type="dxa"/>
            <w:tcBorders>
              <w:top w:val="nil"/>
              <w:left w:val="single" w:sz="4" w:space="0" w:color="auto"/>
              <w:bottom w:val="single" w:sz="4" w:space="0" w:color="auto"/>
              <w:right w:val="single" w:sz="4" w:space="0" w:color="auto"/>
            </w:tcBorders>
            <w:shd w:val="clear" w:color="000000" w:fill="FFFFFF"/>
            <w:vAlign w:val="bottom"/>
            <w:hideMark/>
          </w:tcPr>
          <w:p w:rsidR="001B5D4A" w:rsidRPr="001B5D4A" w:rsidRDefault="001B5D4A" w:rsidP="001B5D4A">
            <w:pPr>
              <w:rPr>
                <w:b/>
                <w:bCs/>
                <w:color w:val="000000"/>
                <w:sz w:val="16"/>
                <w:szCs w:val="16"/>
              </w:rPr>
            </w:pPr>
            <w:r w:rsidRPr="001B5D4A">
              <w:rPr>
                <w:b/>
                <w:bCs/>
                <w:color w:val="000000"/>
                <w:sz w:val="16"/>
                <w:szCs w:val="16"/>
              </w:rPr>
              <w:t>Обеспечение проведения выборов и референдумов</w:t>
            </w:r>
          </w:p>
        </w:tc>
        <w:tc>
          <w:tcPr>
            <w:tcW w:w="417" w:type="dxa"/>
            <w:tcBorders>
              <w:top w:val="nil"/>
              <w:left w:val="nil"/>
              <w:bottom w:val="single" w:sz="4" w:space="0" w:color="auto"/>
              <w:right w:val="single" w:sz="4" w:space="0" w:color="auto"/>
            </w:tcBorders>
            <w:shd w:val="clear" w:color="000000" w:fill="FFFFFF"/>
            <w:vAlign w:val="bottom"/>
            <w:hideMark/>
          </w:tcPr>
          <w:p w:rsidR="001B5D4A" w:rsidRPr="001B5D4A" w:rsidRDefault="001B5D4A" w:rsidP="001B5D4A">
            <w:pPr>
              <w:jc w:val="center"/>
              <w:rPr>
                <w:b/>
                <w:bCs/>
                <w:color w:val="000000"/>
                <w:sz w:val="16"/>
                <w:szCs w:val="16"/>
              </w:rPr>
            </w:pPr>
            <w:r w:rsidRPr="001B5D4A">
              <w:rPr>
                <w:b/>
                <w:bCs/>
                <w:color w:val="000000"/>
                <w:sz w:val="16"/>
                <w:szCs w:val="16"/>
              </w:rPr>
              <w:t>01</w:t>
            </w:r>
          </w:p>
        </w:tc>
        <w:tc>
          <w:tcPr>
            <w:tcW w:w="466" w:type="dxa"/>
            <w:tcBorders>
              <w:top w:val="nil"/>
              <w:left w:val="nil"/>
              <w:bottom w:val="single" w:sz="4" w:space="0" w:color="auto"/>
              <w:right w:val="single" w:sz="4" w:space="0" w:color="auto"/>
            </w:tcBorders>
            <w:shd w:val="clear" w:color="000000" w:fill="FFFFFF"/>
            <w:vAlign w:val="bottom"/>
            <w:hideMark/>
          </w:tcPr>
          <w:p w:rsidR="001B5D4A" w:rsidRPr="001B5D4A" w:rsidRDefault="001B5D4A" w:rsidP="001B5D4A">
            <w:pPr>
              <w:jc w:val="center"/>
              <w:rPr>
                <w:b/>
                <w:bCs/>
                <w:color w:val="000000"/>
                <w:sz w:val="16"/>
                <w:szCs w:val="16"/>
              </w:rPr>
            </w:pPr>
            <w:r w:rsidRPr="001B5D4A">
              <w:rPr>
                <w:b/>
                <w:bCs/>
                <w:color w:val="000000"/>
                <w:sz w:val="16"/>
                <w:szCs w:val="16"/>
              </w:rPr>
              <w:t>07</w:t>
            </w:r>
          </w:p>
        </w:tc>
        <w:tc>
          <w:tcPr>
            <w:tcW w:w="1136" w:type="dxa"/>
            <w:tcBorders>
              <w:top w:val="nil"/>
              <w:left w:val="nil"/>
              <w:bottom w:val="single" w:sz="4" w:space="0" w:color="auto"/>
              <w:right w:val="single" w:sz="4" w:space="0" w:color="auto"/>
            </w:tcBorders>
            <w:shd w:val="clear" w:color="000000" w:fill="FFFFFF"/>
            <w:vAlign w:val="bottom"/>
            <w:hideMark/>
          </w:tcPr>
          <w:p w:rsidR="001B5D4A" w:rsidRPr="001B5D4A" w:rsidRDefault="001B5D4A" w:rsidP="001B5D4A">
            <w:pPr>
              <w:jc w:val="center"/>
              <w:rPr>
                <w:b/>
                <w:bCs/>
                <w:color w:val="000000"/>
                <w:sz w:val="16"/>
                <w:szCs w:val="16"/>
              </w:rPr>
            </w:pPr>
            <w:r w:rsidRPr="001B5D4A">
              <w:rPr>
                <w:b/>
                <w:bCs/>
                <w:color w:val="000000"/>
                <w:sz w:val="16"/>
                <w:szCs w:val="16"/>
              </w:rPr>
              <w:t>7010700120</w:t>
            </w:r>
          </w:p>
        </w:tc>
        <w:tc>
          <w:tcPr>
            <w:tcW w:w="517" w:type="dxa"/>
            <w:tcBorders>
              <w:top w:val="nil"/>
              <w:left w:val="nil"/>
              <w:bottom w:val="single" w:sz="4" w:space="0" w:color="auto"/>
              <w:right w:val="single" w:sz="4" w:space="0" w:color="auto"/>
            </w:tcBorders>
            <w:shd w:val="clear" w:color="000000" w:fill="FFFFFF"/>
            <w:vAlign w:val="bottom"/>
            <w:hideMark/>
          </w:tcPr>
          <w:p w:rsidR="001B5D4A" w:rsidRPr="001B5D4A" w:rsidRDefault="001B5D4A" w:rsidP="001B5D4A">
            <w:pPr>
              <w:jc w:val="center"/>
              <w:rPr>
                <w:b/>
                <w:bCs/>
                <w:color w:val="000000"/>
                <w:sz w:val="16"/>
                <w:szCs w:val="16"/>
              </w:rPr>
            </w:pPr>
            <w:r w:rsidRPr="001B5D4A">
              <w:rPr>
                <w:b/>
                <w:bCs/>
                <w:color w:val="000000"/>
                <w:sz w:val="16"/>
                <w:szCs w:val="16"/>
              </w:rPr>
              <w:t> </w:t>
            </w:r>
          </w:p>
        </w:tc>
        <w:tc>
          <w:tcPr>
            <w:tcW w:w="867" w:type="dxa"/>
            <w:tcBorders>
              <w:top w:val="nil"/>
              <w:left w:val="nil"/>
              <w:bottom w:val="single" w:sz="4" w:space="0" w:color="auto"/>
              <w:right w:val="single" w:sz="4" w:space="0" w:color="auto"/>
            </w:tcBorders>
            <w:shd w:val="clear" w:color="000000" w:fill="FFFFFF"/>
            <w:noWrap/>
            <w:vAlign w:val="bottom"/>
            <w:hideMark/>
          </w:tcPr>
          <w:p w:rsidR="001B5D4A" w:rsidRPr="001B5D4A" w:rsidRDefault="001B5D4A" w:rsidP="001B5D4A">
            <w:pPr>
              <w:jc w:val="right"/>
              <w:rPr>
                <w:rFonts w:ascii="Arial" w:hAnsi="Arial" w:cs="Arial"/>
                <w:sz w:val="16"/>
                <w:szCs w:val="16"/>
              </w:rPr>
            </w:pPr>
            <w:r w:rsidRPr="001B5D4A">
              <w:rPr>
                <w:rFonts w:ascii="Arial" w:hAnsi="Arial" w:cs="Arial"/>
                <w:sz w:val="16"/>
                <w:szCs w:val="16"/>
              </w:rPr>
              <w:t>383,0</w:t>
            </w:r>
          </w:p>
        </w:tc>
        <w:tc>
          <w:tcPr>
            <w:tcW w:w="867" w:type="dxa"/>
            <w:tcBorders>
              <w:top w:val="nil"/>
              <w:left w:val="nil"/>
              <w:bottom w:val="single" w:sz="4" w:space="0" w:color="auto"/>
              <w:right w:val="single" w:sz="4" w:space="0" w:color="auto"/>
            </w:tcBorders>
            <w:shd w:val="clear" w:color="000000" w:fill="FFFFFF"/>
            <w:noWrap/>
            <w:vAlign w:val="bottom"/>
            <w:hideMark/>
          </w:tcPr>
          <w:p w:rsidR="001B5D4A" w:rsidRPr="001B5D4A" w:rsidRDefault="001B5D4A" w:rsidP="001B5D4A">
            <w:pPr>
              <w:jc w:val="right"/>
              <w:rPr>
                <w:rFonts w:ascii="Arial" w:hAnsi="Arial" w:cs="Arial"/>
                <w:sz w:val="16"/>
                <w:szCs w:val="16"/>
              </w:rPr>
            </w:pPr>
            <w:r w:rsidRPr="001B5D4A">
              <w:rPr>
                <w:rFonts w:ascii="Arial" w:hAnsi="Arial" w:cs="Arial"/>
                <w:sz w:val="16"/>
                <w:szCs w:val="16"/>
              </w:rPr>
              <w:t>0</w:t>
            </w:r>
          </w:p>
        </w:tc>
        <w:tc>
          <w:tcPr>
            <w:tcW w:w="2261" w:type="dxa"/>
            <w:tcBorders>
              <w:top w:val="nil"/>
              <w:left w:val="nil"/>
              <w:bottom w:val="single" w:sz="4" w:space="0" w:color="auto"/>
              <w:right w:val="single" w:sz="4" w:space="0" w:color="auto"/>
            </w:tcBorders>
            <w:shd w:val="clear" w:color="000000" w:fill="FFFFFF"/>
            <w:noWrap/>
            <w:vAlign w:val="bottom"/>
            <w:hideMark/>
          </w:tcPr>
          <w:p w:rsidR="001B5D4A" w:rsidRPr="001B5D4A" w:rsidRDefault="001B5D4A" w:rsidP="001B5D4A">
            <w:pPr>
              <w:jc w:val="right"/>
              <w:rPr>
                <w:rFonts w:ascii="Arial" w:hAnsi="Arial" w:cs="Arial"/>
                <w:sz w:val="16"/>
                <w:szCs w:val="16"/>
              </w:rPr>
            </w:pPr>
            <w:r w:rsidRPr="001B5D4A">
              <w:rPr>
                <w:rFonts w:ascii="Arial" w:hAnsi="Arial" w:cs="Arial"/>
                <w:sz w:val="16"/>
                <w:szCs w:val="16"/>
              </w:rPr>
              <w:t>0</w:t>
            </w:r>
          </w:p>
        </w:tc>
      </w:tr>
      <w:tr w:rsidR="001B5D4A" w:rsidRPr="001B5D4A" w:rsidTr="001B5D4A">
        <w:trPr>
          <w:trHeight w:val="255"/>
        </w:trPr>
        <w:tc>
          <w:tcPr>
            <w:tcW w:w="3123" w:type="dxa"/>
            <w:tcBorders>
              <w:top w:val="nil"/>
              <w:left w:val="single" w:sz="4" w:space="0" w:color="auto"/>
              <w:bottom w:val="single" w:sz="4" w:space="0" w:color="auto"/>
              <w:right w:val="single" w:sz="4" w:space="0" w:color="auto"/>
            </w:tcBorders>
            <w:shd w:val="clear" w:color="auto" w:fill="auto"/>
            <w:vAlign w:val="bottom"/>
            <w:hideMark/>
          </w:tcPr>
          <w:p w:rsidR="001B5D4A" w:rsidRPr="001B5D4A" w:rsidRDefault="001B5D4A" w:rsidP="001B5D4A">
            <w:pPr>
              <w:rPr>
                <w:sz w:val="16"/>
                <w:szCs w:val="16"/>
              </w:rPr>
            </w:pPr>
            <w:r w:rsidRPr="001B5D4A">
              <w:rPr>
                <w:sz w:val="16"/>
                <w:szCs w:val="16"/>
              </w:rPr>
              <w:t>Проведение выборов и референдумов</w:t>
            </w:r>
          </w:p>
        </w:tc>
        <w:tc>
          <w:tcPr>
            <w:tcW w:w="417" w:type="dxa"/>
            <w:tcBorders>
              <w:top w:val="nil"/>
              <w:left w:val="nil"/>
              <w:bottom w:val="single" w:sz="4" w:space="0" w:color="auto"/>
              <w:right w:val="single" w:sz="4" w:space="0" w:color="auto"/>
            </w:tcBorders>
            <w:shd w:val="clear" w:color="000000" w:fill="FFFFFF"/>
            <w:vAlign w:val="bottom"/>
            <w:hideMark/>
          </w:tcPr>
          <w:p w:rsidR="001B5D4A" w:rsidRPr="001B5D4A" w:rsidRDefault="001B5D4A" w:rsidP="001B5D4A">
            <w:pPr>
              <w:jc w:val="center"/>
              <w:rPr>
                <w:color w:val="000000"/>
                <w:sz w:val="16"/>
                <w:szCs w:val="16"/>
              </w:rPr>
            </w:pPr>
            <w:r w:rsidRPr="001B5D4A">
              <w:rPr>
                <w:color w:val="000000"/>
                <w:sz w:val="16"/>
                <w:szCs w:val="16"/>
              </w:rPr>
              <w:t>01</w:t>
            </w:r>
          </w:p>
        </w:tc>
        <w:tc>
          <w:tcPr>
            <w:tcW w:w="466" w:type="dxa"/>
            <w:tcBorders>
              <w:top w:val="nil"/>
              <w:left w:val="nil"/>
              <w:bottom w:val="single" w:sz="4" w:space="0" w:color="auto"/>
              <w:right w:val="single" w:sz="4" w:space="0" w:color="auto"/>
            </w:tcBorders>
            <w:shd w:val="clear" w:color="000000" w:fill="FFFFFF"/>
            <w:vAlign w:val="bottom"/>
            <w:hideMark/>
          </w:tcPr>
          <w:p w:rsidR="001B5D4A" w:rsidRPr="001B5D4A" w:rsidRDefault="001B5D4A" w:rsidP="001B5D4A">
            <w:pPr>
              <w:jc w:val="center"/>
              <w:rPr>
                <w:color w:val="000000"/>
                <w:sz w:val="16"/>
                <w:szCs w:val="16"/>
              </w:rPr>
            </w:pPr>
            <w:r w:rsidRPr="001B5D4A">
              <w:rPr>
                <w:color w:val="000000"/>
                <w:sz w:val="16"/>
                <w:szCs w:val="16"/>
              </w:rPr>
              <w:t>07</w:t>
            </w:r>
          </w:p>
        </w:tc>
        <w:tc>
          <w:tcPr>
            <w:tcW w:w="1136" w:type="dxa"/>
            <w:tcBorders>
              <w:top w:val="nil"/>
              <w:left w:val="nil"/>
              <w:bottom w:val="single" w:sz="4" w:space="0" w:color="auto"/>
              <w:right w:val="single" w:sz="4" w:space="0" w:color="auto"/>
            </w:tcBorders>
            <w:shd w:val="clear" w:color="000000" w:fill="FFFFFF"/>
            <w:vAlign w:val="bottom"/>
            <w:hideMark/>
          </w:tcPr>
          <w:p w:rsidR="001B5D4A" w:rsidRPr="001B5D4A" w:rsidRDefault="001B5D4A" w:rsidP="001B5D4A">
            <w:pPr>
              <w:jc w:val="center"/>
              <w:rPr>
                <w:color w:val="000000"/>
                <w:sz w:val="16"/>
                <w:szCs w:val="16"/>
              </w:rPr>
            </w:pPr>
            <w:r w:rsidRPr="001B5D4A">
              <w:rPr>
                <w:color w:val="000000"/>
                <w:sz w:val="16"/>
                <w:szCs w:val="16"/>
              </w:rPr>
              <w:t>7010700120</w:t>
            </w:r>
          </w:p>
        </w:tc>
        <w:tc>
          <w:tcPr>
            <w:tcW w:w="517" w:type="dxa"/>
            <w:tcBorders>
              <w:top w:val="nil"/>
              <w:left w:val="nil"/>
              <w:bottom w:val="single" w:sz="4" w:space="0" w:color="auto"/>
              <w:right w:val="single" w:sz="4" w:space="0" w:color="auto"/>
            </w:tcBorders>
            <w:shd w:val="clear" w:color="000000" w:fill="FFFFFF"/>
            <w:vAlign w:val="bottom"/>
            <w:hideMark/>
          </w:tcPr>
          <w:p w:rsidR="001B5D4A" w:rsidRPr="001B5D4A" w:rsidRDefault="001B5D4A" w:rsidP="001B5D4A">
            <w:pPr>
              <w:jc w:val="center"/>
              <w:rPr>
                <w:color w:val="000000"/>
                <w:sz w:val="16"/>
                <w:szCs w:val="16"/>
              </w:rPr>
            </w:pPr>
            <w:r w:rsidRPr="001B5D4A">
              <w:rPr>
                <w:color w:val="000000"/>
                <w:sz w:val="16"/>
                <w:szCs w:val="16"/>
              </w:rPr>
              <w:t>880</w:t>
            </w:r>
          </w:p>
        </w:tc>
        <w:tc>
          <w:tcPr>
            <w:tcW w:w="867" w:type="dxa"/>
            <w:tcBorders>
              <w:top w:val="nil"/>
              <w:left w:val="nil"/>
              <w:bottom w:val="single" w:sz="4" w:space="0" w:color="auto"/>
              <w:right w:val="single" w:sz="4" w:space="0" w:color="auto"/>
            </w:tcBorders>
            <w:shd w:val="clear" w:color="000000" w:fill="FFFFFF"/>
            <w:noWrap/>
            <w:vAlign w:val="bottom"/>
            <w:hideMark/>
          </w:tcPr>
          <w:p w:rsidR="001B5D4A" w:rsidRPr="001B5D4A" w:rsidRDefault="001B5D4A" w:rsidP="001B5D4A">
            <w:pPr>
              <w:jc w:val="right"/>
              <w:rPr>
                <w:rFonts w:ascii="Arial" w:hAnsi="Arial" w:cs="Arial"/>
                <w:sz w:val="16"/>
                <w:szCs w:val="16"/>
              </w:rPr>
            </w:pPr>
            <w:r w:rsidRPr="001B5D4A">
              <w:rPr>
                <w:rFonts w:ascii="Arial" w:hAnsi="Arial" w:cs="Arial"/>
                <w:sz w:val="16"/>
                <w:szCs w:val="16"/>
              </w:rPr>
              <w:t>383,0</w:t>
            </w:r>
          </w:p>
        </w:tc>
        <w:tc>
          <w:tcPr>
            <w:tcW w:w="867" w:type="dxa"/>
            <w:tcBorders>
              <w:top w:val="nil"/>
              <w:left w:val="nil"/>
              <w:bottom w:val="single" w:sz="4" w:space="0" w:color="auto"/>
              <w:right w:val="single" w:sz="4" w:space="0" w:color="auto"/>
            </w:tcBorders>
            <w:shd w:val="clear" w:color="000000" w:fill="FFFFFF"/>
            <w:noWrap/>
            <w:vAlign w:val="bottom"/>
            <w:hideMark/>
          </w:tcPr>
          <w:p w:rsidR="001B5D4A" w:rsidRPr="001B5D4A" w:rsidRDefault="001B5D4A" w:rsidP="001B5D4A">
            <w:pPr>
              <w:jc w:val="right"/>
              <w:rPr>
                <w:rFonts w:ascii="Arial" w:hAnsi="Arial" w:cs="Arial"/>
                <w:sz w:val="16"/>
                <w:szCs w:val="16"/>
              </w:rPr>
            </w:pPr>
            <w:r w:rsidRPr="001B5D4A">
              <w:rPr>
                <w:rFonts w:ascii="Arial" w:hAnsi="Arial" w:cs="Arial"/>
                <w:sz w:val="16"/>
                <w:szCs w:val="16"/>
              </w:rPr>
              <w:t>0</w:t>
            </w:r>
          </w:p>
        </w:tc>
        <w:tc>
          <w:tcPr>
            <w:tcW w:w="2261" w:type="dxa"/>
            <w:tcBorders>
              <w:top w:val="nil"/>
              <w:left w:val="nil"/>
              <w:bottom w:val="single" w:sz="4" w:space="0" w:color="auto"/>
              <w:right w:val="single" w:sz="4" w:space="0" w:color="auto"/>
            </w:tcBorders>
            <w:shd w:val="clear" w:color="000000" w:fill="FFFFFF"/>
            <w:noWrap/>
            <w:vAlign w:val="bottom"/>
            <w:hideMark/>
          </w:tcPr>
          <w:p w:rsidR="001B5D4A" w:rsidRPr="001B5D4A" w:rsidRDefault="001B5D4A" w:rsidP="001B5D4A">
            <w:pPr>
              <w:jc w:val="right"/>
              <w:rPr>
                <w:rFonts w:ascii="Arial" w:hAnsi="Arial" w:cs="Arial"/>
                <w:sz w:val="16"/>
                <w:szCs w:val="16"/>
              </w:rPr>
            </w:pPr>
            <w:r w:rsidRPr="001B5D4A">
              <w:rPr>
                <w:rFonts w:ascii="Arial" w:hAnsi="Arial" w:cs="Arial"/>
                <w:sz w:val="16"/>
                <w:szCs w:val="16"/>
              </w:rPr>
              <w:t>0</w:t>
            </w:r>
          </w:p>
        </w:tc>
      </w:tr>
      <w:tr w:rsidR="001B5D4A" w:rsidRPr="001B5D4A" w:rsidTr="001B5D4A">
        <w:trPr>
          <w:trHeight w:val="765"/>
        </w:trPr>
        <w:tc>
          <w:tcPr>
            <w:tcW w:w="3123" w:type="dxa"/>
            <w:tcBorders>
              <w:top w:val="nil"/>
              <w:left w:val="single" w:sz="4" w:space="0" w:color="auto"/>
              <w:bottom w:val="single" w:sz="4" w:space="0" w:color="auto"/>
              <w:right w:val="single" w:sz="4" w:space="0" w:color="auto"/>
            </w:tcBorders>
            <w:shd w:val="clear" w:color="000000" w:fill="C0C0C0"/>
            <w:vAlign w:val="bottom"/>
            <w:hideMark/>
          </w:tcPr>
          <w:p w:rsidR="001B5D4A" w:rsidRPr="001B5D4A" w:rsidRDefault="001B5D4A" w:rsidP="001B5D4A">
            <w:pPr>
              <w:rPr>
                <w:rFonts w:ascii="Courier New" w:hAnsi="Courier New" w:cs="Courier New"/>
                <w:b/>
                <w:bCs/>
                <w:sz w:val="16"/>
                <w:szCs w:val="16"/>
              </w:rPr>
            </w:pPr>
            <w:r w:rsidRPr="001B5D4A">
              <w:rPr>
                <w:rFonts w:ascii="Courier New" w:hAnsi="Courier New" w:cs="Courier New"/>
                <w:b/>
                <w:bCs/>
                <w:sz w:val="16"/>
                <w:szCs w:val="16"/>
              </w:rPr>
              <w:t xml:space="preserve">Основное мероприятие "Обеспечение непредвиденных расходов за счет средств резервного фонда" </w:t>
            </w:r>
          </w:p>
        </w:tc>
        <w:tc>
          <w:tcPr>
            <w:tcW w:w="417" w:type="dxa"/>
            <w:tcBorders>
              <w:top w:val="nil"/>
              <w:left w:val="nil"/>
              <w:bottom w:val="single" w:sz="4" w:space="0" w:color="auto"/>
              <w:right w:val="single" w:sz="4" w:space="0" w:color="auto"/>
            </w:tcBorders>
            <w:shd w:val="clear" w:color="000000" w:fill="C0C0C0"/>
            <w:vAlign w:val="bottom"/>
            <w:hideMark/>
          </w:tcPr>
          <w:p w:rsidR="001B5D4A" w:rsidRPr="001B5D4A" w:rsidRDefault="001B5D4A" w:rsidP="001B5D4A">
            <w:pPr>
              <w:jc w:val="center"/>
              <w:rPr>
                <w:b/>
                <w:bCs/>
                <w:color w:val="000000"/>
                <w:sz w:val="16"/>
                <w:szCs w:val="16"/>
              </w:rPr>
            </w:pPr>
            <w:r w:rsidRPr="001B5D4A">
              <w:rPr>
                <w:b/>
                <w:bCs/>
                <w:color w:val="000000"/>
                <w:sz w:val="16"/>
                <w:szCs w:val="16"/>
              </w:rPr>
              <w:t>01</w:t>
            </w:r>
          </w:p>
        </w:tc>
        <w:tc>
          <w:tcPr>
            <w:tcW w:w="466" w:type="dxa"/>
            <w:tcBorders>
              <w:top w:val="nil"/>
              <w:left w:val="nil"/>
              <w:bottom w:val="single" w:sz="4" w:space="0" w:color="auto"/>
              <w:right w:val="single" w:sz="4" w:space="0" w:color="auto"/>
            </w:tcBorders>
            <w:shd w:val="clear" w:color="000000" w:fill="C0C0C0"/>
            <w:vAlign w:val="bottom"/>
            <w:hideMark/>
          </w:tcPr>
          <w:p w:rsidR="001B5D4A" w:rsidRPr="001B5D4A" w:rsidRDefault="001B5D4A" w:rsidP="001B5D4A">
            <w:pPr>
              <w:jc w:val="center"/>
              <w:rPr>
                <w:b/>
                <w:bCs/>
                <w:color w:val="000000"/>
                <w:sz w:val="16"/>
                <w:szCs w:val="16"/>
              </w:rPr>
            </w:pPr>
            <w:r w:rsidRPr="001B5D4A">
              <w:rPr>
                <w:b/>
                <w:bCs/>
                <w:color w:val="000000"/>
                <w:sz w:val="16"/>
                <w:szCs w:val="16"/>
              </w:rPr>
              <w:t>11</w:t>
            </w:r>
          </w:p>
        </w:tc>
        <w:tc>
          <w:tcPr>
            <w:tcW w:w="1136" w:type="dxa"/>
            <w:tcBorders>
              <w:top w:val="nil"/>
              <w:left w:val="nil"/>
              <w:bottom w:val="single" w:sz="4" w:space="0" w:color="auto"/>
              <w:right w:val="single" w:sz="4" w:space="0" w:color="auto"/>
            </w:tcBorders>
            <w:shd w:val="clear" w:color="000000" w:fill="C0C0C0"/>
            <w:vAlign w:val="bottom"/>
            <w:hideMark/>
          </w:tcPr>
          <w:p w:rsidR="001B5D4A" w:rsidRPr="001B5D4A" w:rsidRDefault="001B5D4A" w:rsidP="001B5D4A">
            <w:pPr>
              <w:jc w:val="center"/>
              <w:rPr>
                <w:b/>
                <w:bCs/>
                <w:color w:val="000000"/>
                <w:sz w:val="16"/>
                <w:szCs w:val="16"/>
              </w:rPr>
            </w:pPr>
            <w:r w:rsidRPr="001B5D4A">
              <w:rPr>
                <w:b/>
                <w:bCs/>
                <w:color w:val="000000"/>
                <w:sz w:val="16"/>
                <w:szCs w:val="16"/>
              </w:rPr>
              <w:t>7011100000</w:t>
            </w:r>
          </w:p>
        </w:tc>
        <w:tc>
          <w:tcPr>
            <w:tcW w:w="517" w:type="dxa"/>
            <w:tcBorders>
              <w:top w:val="nil"/>
              <w:left w:val="nil"/>
              <w:bottom w:val="single" w:sz="4" w:space="0" w:color="auto"/>
              <w:right w:val="single" w:sz="4" w:space="0" w:color="auto"/>
            </w:tcBorders>
            <w:shd w:val="clear" w:color="000000" w:fill="C0C0C0"/>
            <w:vAlign w:val="bottom"/>
            <w:hideMark/>
          </w:tcPr>
          <w:p w:rsidR="001B5D4A" w:rsidRPr="001B5D4A" w:rsidRDefault="001B5D4A" w:rsidP="001B5D4A">
            <w:pPr>
              <w:jc w:val="center"/>
              <w:rPr>
                <w:b/>
                <w:bCs/>
                <w:color w:val="000000"/>
                <w:sz w:val="16"/>
                <w:szCs w:val="16"/>
              </w:rPr>
            </w:pPr>
            <w:r w:rsidRPr="001B5D4A">
              <w:rPr>
                <w:b/>
                <w:bCs/>
                <w:color w:val="000000"/>
                <w:sz w:val="16"/>
                <w:szCs w:val="16"/>
              </w:rPr>
              <w:t> </w:t>
            </w:r>
          </w:p>
        </w:tc>
        <w:tc>
          <w:tcPr>
            <w:tcW w:w="867" w:type="dxa"/>
            <w:tcBorders>
              <w:top w:val="nil"/>
              <w:left w:val="nil"/>
              <w:bottom w:val="single" w:sz="4" w:space="0" w:color="auto"/>
              <w:right w:val="single" w:sz="4" w:space="0" w:color="auto"/>
            </w:tcBorders>
            <w:shd w:val="clear" w:color="000000" w:fill="BFBFBF"/>
            <w:noWrap/>
            <w:vAlign w:val="bottom"/>
            <w:hideMark/>
          </w:tcPr>
          <w:p w:rsidR="001B5D4A" w:rsidRPr="001B5D4A" w:rsidRDefault="001B5D4A" w:rsidP="001B5D4A">
            <w:pPr>
              <w:jc w:val="right"/>
              <w:rPr>
                <w:rFonts w:ascii="Arial" w:hAnsi="Arial" w:cs="Arial"/>
                <w:b/>
                <w:bCs/>
                <w:sz w:val="16"/>
                <w:szCs w:val="16"/>
              </w:rPr>
            </w:pPr>
            <w:r w:rsidRPr="001B5D4A">
              <w:rPr>
                <w:rFonts w:ascii="Arial" w:hAnsi="Arial" w:cs="Arial"/>
                <w:b/>
                <w:bCs/>
                <w:sz w:val="16"/>
                <w:szCs w:val="16"/>
              </w:rPr>
              <w:t>15,0</w:t>
            </w:r>
          </w:p>
        </w:tc>
        <w:tc>
          <w:tcPr>
            <w:tcW w:w="867" w:type="dxa"/>
            <w:tcBorders>
              <w:top w:val="nil"/>
              <w:left w:val="nil"/>
              <w:bottom w:val="single" w:sz="4" w:space="0" w:color="auto"/>
              <w:right w:val="single" w:sz="4" w:space="0" w:color="auto"/>
            </w:tcBorders>
            <w:shd w:val="clear" w:color="000000" w:fill="BFBFBF"/>
            <w:noWrap/>
            <w:vAlign w:val="bottom"/>
            <w:hideMark/>
          </w:tcPr>
          <w:p w:rsidR="001B5D4A" w:rsidRPr="001B5D4A" w:rsidRDefault="001B5D4A" w:rsidP="001B5D4A">
            <w:pPr>
              <w:jc w:val="right"/>
              <w:rPr>
                <w:rFonts w:ascii="Arial" w:hAnsi="Arial" w:cs="Arial"/>
                <w:b/>
                <w:bCs/>
                <w:sz w:val="16"/>
                <w:szCs w:val="16"/>
              </w:rPr>
            </w:pPr>
            <w:r w:rsidRPr="001B5D4A">
              <w:rPr>
                <w:rFonts w:ascii="Arial" w:hAnsi="Arial" w:cs="Arial"/>
                <w:b/>
                <w:bCs/>
                <w:sz w:val="16"/>
                <w:szCs w:val="16"/>
              </w:rPr>
              <w:t>15,0</w:t>
            </w:r>
          </w:p>
        </w:tc>
        <w:tc>
          <w:tcPr>
            <w:tcW w:w="2261" w:type="dxa"/>
            <w:tcBorders>
              <w:top w:val="nil"/>
              <w:left w:val="nil"/>
              <w:bottom w:val="single" w:sz="4" w:space="0" w:color="auto"/>
              <w:right w:val="single" w:sz="4" w:space="0" w:color="auto"/>
            </w:tcBorders>
            <w:shd w:val="clear" w:color="000000" w:fill="BFBFBF"/>
            <w:noWrap/>
            <w:vAlign w:val="bottom"/>
            <w:hideMark/>
          </w:tcPr>
          <w:p w:rsidR="001B5D4A" w:rsidRPr="001B5D4A" w:rsidRDefault="001B5D4A" w:rsidP="001B5D4A">
            <w:pPr>
              <w:jc w:val="right"/>
              <w:rPr>
                <w:rFonts w:ascii="Arial" w:hAnsi="Arial" w:cs="Arial"/>
                <w:b/>
                <w:bCs/>
                <w:sz w:val="16"/>
                <w:szCs w:val="16"/>
              </w:rPr>
            </w:pPr>
            <w:r w:rsidRPr="001B5D4A">
              <w:rPr>
                <w:rFonts w:ascii="Arial" w:hAnsi="Arial" w:cs="Arial"/>
                <w:b/>
                <w:bCs/>
                <w:sz w:val="16"/>
                <w:szCs w:val="16"/>
              </w:rPr>
              <w:t>15,0</w:t>
            </w:r>
          </w:p>
        </w:tc>
      </w:tr>
      <w:tr w:rsidR="001B5D4A" w:rsidRPr="001B5D4A" w:rsidTr="001B5D4A">
        <w:trPr>
          <w:trHeight w:val="1440"/>
        </w:trPr>
        <w:tc>
          <w:tcPr>
            <w:tcW w:w="3123" w:type="dxa"/>
            <w:tcBorders>
              <w:top w:val="nil"/>
              <w:left w:val="single" w:sz="4" w:space="0" w:color="auto"/>
              <w:bottom w:val="single" w:sz="4" w:space="0" w:color="auto"/>
              <w:right w:val="single" w:sz="4" w:space="0" w:color="auto"/>
            </w:tcBorders>
            <w:shd w:val="clear" w:color="auto" w:fill="auto"/>
            <w:vAlign w:val="bottom"/>
            <w:hideMark/>
          </w:tcPr>
          <w:p w:rsidR="001B5D4A" w:rsidRPr="001B5D4A" w:rsidRDefault="001B5D4A" w:rsidP="001B5D4A">
            <w:pPr>
              <w:rPr>
                <w:sz w:val="16"/>
                <w:szCs w:val="16"/>
              </w:rPr>
            </w:pPr>
            <w:r w:rsidRPr="001B5D4A">
              <w:rPr>
                <w:sz w:val="16"/>
                <w:szCs w:val="16"/>
              </w:rPr>
              <w:t>Реализация направлений расходов основного мероприятия и (или) ведомственной целевой программы, подпрограммы муниципальной программы муниципального образования, а также непрограммным направлениям расходов органов местного самоуправления.</w:t>
            </w:r>
          </w:p>
        </w:tc>
        <w:tc>
          <w:tcPr>
            <w:tcW w:w="417" w:type="dxa"/>
            <w:tcBorders>
              <w:top w:val="nil"/>
              <w:left w:val="nil"/>
              <w:bottom w:val="single" w:sz="4" w:space="0" w:color="auto"/>
              <w:right w:val="single" w:sz="4" w:space="0" w:color="auto"/>
            </w:tcBorders>
            <w:shd w:val="clear" w:color="auto" w:fill="auto"/>
            <w:vAlign w:val="bottom"/>
            <w:hideMark/>
          </w:tcPr>
          <w:p w:rsidR="001B5D4A" w:rsidRPr="001B5D4A" w:rsidRDefault="001B5D4A" w:rsidP="001B5D4A">
            <w:pPr>
              <w:jc w:val="center"/>
              <w:rPr>
                <w:b/>
                <w:bCs/>
                <w:color w:val="000000"/>
                <w:sz w:val="16"/>
                <w:szCs w:val="16"/>
              </w:rPr>
            </w:pPr>
            <w:r w:rsidRPr="001B5D4A">
              <w:rPr>
                <w:b/>
                <w:bCs/>
                <w:color w:val="000000"/>
                <w:sz w:val="16"/>
                <w:szCs w:val="16"/>
              </w:rPr>
              <w:t>01</w:t>
            </w:r>
          </w:p>
        </w:tc>
        <w:tc>
          <w:tcPr>
            <w:tcW w:w="466" w:type="dxa"/>
            <w:tcBorders>
              <w:top w:val="nil"/>
              <w:left w:val="nil"/>
              <w:bottom w:val="single" w:sz="4" w:space="0" w:color="auto"/>
              <w:right w:val="single" w:sz="4" w:space="0" w:color="auto"/>
            </w:tcBorders>
            <w:shd w:val="clear" w:color="auto" w:fill="auto"/>
            <w:vAlign w:val="bottom"/>
            <w:hideMark/>
          </w:tcPr>
          <w:p w:rsidR="001B5D4A" w:rsidRPr="001B5D4A" w:rsidRDefault="001B5D4A" w:rsidP="001B5D4A">
            <w:pPr>
              <w:jc w:val="center"/>
              <w:rPr>
                <w:b/>
                <w:bCs/>
                <w:color w:val="000000"/>
                <w:sz w:val="16"/>
                <w:szCs w:val="16"/>
              </w:rPr>
            </w:pPr>
            <w:r w:rsidRPr="001B5D4A">
              <w:rPr>
                <w:b/>
                <w:bCs/>
                <w:color w:val="000000"/>
                <w:sz w:val="16"/>
                <w:szCs w:val="16"/>
              </w:rPr>
              <w:t>11</w:t>
            </w:r>
          </w:p>
        </w:tc>
        <w:tc>
          <w:tcPr>
            <w:tcW w:w="1136" w:type="dxa"/>
            <w:tcBorders>
              <w:top w:val="nil"/>
              <w:left w:val="nil"/>
              <w:bottom w:val="single" w:sz="4" w:space="0" w:color="auto"/>
              <w:right w:val="single" w:sz="4" w:space="0" w:color="auto"/>
            </w:tcBorders>
            <w:shd w:val="clear" w:color="auto" w:fill="auto"/>
            <w:vAlign w:val="bottom"/>
            <w:hideMark/>
          </w:tcPr>
          <w:p w:rsidR="001B5D4A" w:rsidRPr="001B5D4A" w:rsidRDefault="001B5D4A" w:rsidP="001B5D4A">
            <w:pPr>
              <w:jc w:val="center"/>
              <w:rPr>
                <w:b/>
                <w:bCs/>
                <w:color w:val="000000"/>
                <w:sz w:val="16"/>
                <w:szCs w:val="16"/>
              </w:rPr>
            </w:pPr>
            <w:r w:rsidRPr="001B5D4A">
              <w:rPr>
                <w:b/>
                <w:bCs/>
                <w:color w:val="000000"/>
                <w:sz w:val="16"/>
                <w:szCs w:val="16"/>
              </w:rPr>
              <w:t>7011140210</w:t>
            </w:r>
          </w:p>
        </w:tc>
        <w:tc>
          <w:tcPr>
            <w:tcW w:w="517" w:type="dxa"/>
            <w:tcBorders>
              <w:top w:val="nil"/>
              <w:left w:val="nil"/>
              <w:bottom w:val="single" w:sz="4" w:space="0" w:color="auto"/>
              <w:right w:val="single" w:sz="4" w:space="0" w:color="auto"/>
            </w:tcBorders>
            <w:shd w:val="clear" w:color="auto" w:fill="auto"/>
            <w:vAlign w:val="bottom"/>
            <w:hideMark/>
          </w:tcPr>
          <w:p w:rsidR="001B5D4A" w:rsidRPr="001B5D4A" w:rsidRDefault="001B5D4A" w:rsidP="001B5D4A">
            <w:pPr>
              <w:jc w:val="center"/>
              <w:rPr>
                <w:b/>
                <w:bCs/>
                <w:color w:val="000000"/>
                <w:sz w:val="16"/>
                <w:szCs w:val="16"/>
              </w:rPr>
            </w:pPr>
            <w:r w:rsidRPr="001B5D4A">
              <w:rPr>
                <w:b/>
                <w:bCs/>
                <w:color w:val="000000"/>
                <w:sz w:val="16"/>
                <w:szCs w:val="16"/>
              </w:rPr>
              <w:t> </w:t>
            </w:r>
          </w:p>
        </w:tc>
        <w:tc>
          <w:tcPr>
            <w:tcW w:w="867" w:type="dxa"/>
            <w:tcBorders>
              <w:top w:val="nil"/>
              <w:left w:val="nil"/>
              <w:bottom w:val="single" w:sz="4" w:space="0" w:color="auto"/>
              <w:right w:val="single" w:sz="4" w:space="0" w:color="auto"/>
            </w:tcBorders>
            <w:shd w:val="clear" w:color="auto" w:fill="auto"/>
            <w:noWrap/>
            <w:vAlign w:val="bottom"/>
            <w:hideMark/>
          </w:tcPr>
          <w:p w:rsidR="001B5D4A" w:rsidRPr="001B5D4A" w:rsidRDefault="001B5D4A" w:rsidP="001B5D4A">
            <w:pPr>
              <w:jc w:val="right"/>
              <w:rPr>
                <w:rFonts w:ascii="Arial" w:hAnsi="Arial" w:cs="Arial"/>
                <w:sz w:val="16"/>
                <w:szCs w:val="16"/>
              </w:rPr>
            </w:pPr>
            <w:r w:rsidRPr="001B5D4A">
              <w:rPr>
                <w:rFonts w:ascii="Arial" w:hAnsi="Arial" w:cs="Arial"/>
                <w:sz w:val="16"/>
                <w:szCs w:val="16"/>
              </w:rPr>
              <w:t>15,0</w:t>
            </w:r>
          </w:p>
        </w:tc>
        <w:tc>
          <w:tcPr>
            <w:tcW w:w="867" w:type="dxa"/>
            <w:tcBorders>
              <w:top w:val="nil"/>
              <w:left w:val="nil"/>
              <w:bottom w:val="single" w:sz="4" w:space="0" w:color="auto"/>
              <w:right w:val="single" w:sz="4" w:space="0" w:color="auto"/>
            </w:tcBorders>
            <w:shd w:val="clear" w:color="auto" w:fill="auto"/>
            <w:noWrap/>
            <w:vAlign w:val="bottom"/>
            <w:hideMark/>
          </w:tcPr>
          <w:p w:rsidR="001B5D4A" w:rsidRPr="001B5D4A" w:rsidRDefault="001B5D4A" w:rsidP="001B5D4A">
            <w:pPr>
              <w:jc w:val="right"/>
              <w:rPr>
                <w:rFonts w:ascii="Arial" w:hAnsi="Arial" w:cs="Arial"/>
                <w:sz w:val="16"/>
                <w:szCs w:val="16"/>
              </w:rPr>
            </w:pPr>
            <w:r w:rsidRPr="001B5D4A">
              <w:rPr>
                <w:rFonts w:ascii="Arial" w:hAnsi="Arial" w:cs="Arial"/>
                <w:sz w:val="16"/>
                <w:szCs w:val="16"/>
              </w:rPr>
              <w:t>15,0</w:t>
            </w:r>
          </w:p>
        </w:tc>
        <w:tc>
          <w:tcPr>
            <w:tcW w:w="2261" w:type="dxa"/>
            <w:tcBorders>
              <w:top w:val="nil"/>
              <w:left w:val="nil"/>
              <w:bottom w:val="single" w:sz="4" w:space="0" w:color="auto"/>
              <w:right w:val="single" w:sz="4" w:space="0" w:color="auto"/>
            </w:tcBorders>
            <w:shd w:val="clear" w:color="auto" w:fill="auto"/>
            <w:noWrap/>
            <w:vAlign w:val="bottom"/>
            <w:hideMark/>
          </w:tcPr>
          <w:p w:rsidR="001B5D4A" w:rsidRPr="001B5D4A" w:rsidRDefault="001B5D4A" w:rsidP="001B5D4A">
            <w:pPr>
              <w:jc w:val="right"/>
              <w:rPr>
                <w:rFonts w:ascii="Arial" w:hAnsi="Arial" w:cs="Arial"/>
                <w:sz w:val="16"/>
                <w:szCs w:val="16"/>
              </w:rPr>
            </w:pPr>
            <w:r w:rsidRPr="001B5D4A">
              <w:rPr>
                <w:rFonts w:ascii="Arial" w:hAnsi="Arial" w:cs="Arial"/>
                <w:sz w:val="16"/>
                <w:szCs w:val="16"/>
              </w:rPr>
              <w:t>15,0</w:t>
            </w:r>
          </w:p>
        </w:tc>
      </w:tr>
      <w:tr w:rsidR="001B5D4A" w:rsidRPr="001B5D4A" w:rsidTr="001B5D4A">
        <w:trPr>
          <w:trHeight w:val="255"/>
        </w:trPr>
        <w:tc>
          <w:tcPr>
            <w:tcW w:w="3123" w:type="dxa"/>
            <w:tcBorders>
              <w:top w:val="nil"/>
              <w:left w:val="single" w:sz="4" w:space="0" w:color="auto"/>
              <w:bottom w:val="single" w:sz="4" w:space="0" w:color="auto"/>
              <w:right w:val="single" w:sz="4" w:space="0" w:color="auto"/>
            </w:tcBorders>
            <w:shd w:val="clear" w:color="auto" w:fill="auto"/>
            <w:vAlign w:val="bottom"/>
            <w:hideMark/>
          </w:tcPr>
          <w:p w:rsidR="001B5D4A" w:rsidRPr="001B5D4A" w:rsidRDefault="001B5D4A" w:rsidP="001B5D4A">
            <w:pPr>
              <w:rPr>
                <w:rFonts w:ascii="Courier New" w:hAnsi="Courier New" w:cs="Courier New"/>
                <w:sz w:val="16"/>
                <w:szCs w:val="16"/>
              </w:rPr>
            </w:pPr>
            <w:r w:rsidRPr="001B5D4A">
              <w:rPr>
                <w:rFonts w:ascii="Courier New" w:hAnsi="Courier New" w:cs="Courier New"/>
                <w:sz w:val="16"/>
                <w:szCs w:val="16"/>
              </w:rPr>
              <w:t>Иные бюджетные ассигнования</w:t>
            </w:r>
          </w:p>
        </w:tc>
        <w:tc>
          <w:tcPr>
            <w:tcW w:w="417" w:type="dxa"/>
            <w:tcBorders>
              <w:top w:val="nil"/>
              <w:left w:val="nil"/>
              <w:bottom w:val="single" w:sz="4" w:space="0" w:color="auto"/>
              <w:right w:val="single" w:sz="4" w:space="0" w:color="auto"/>
            </w:tcBorders>
            <w:shd w:val="clear" w:color="auto" w:fill="auto"/>
            <w:vAlign w:val="bottom"/>
            <w:hideMark/>
          </w:tcPr>
          <w:p w:rsidR="001B5D4A" w:rsidRPr="001B5D4A" w:rsidRDefault="001B5D4A" w:rsidP="001B5D4A">
            <w:pPr>
              <w:jc w:val="center"/>
              <w:rPr>
                <w:color w:val="000000"/>
                <w:sz w:val="16"/>
                <w:szCs w:val="16"/>
              </w:rPr>
            </w:pPr>
            <w:r w:rsidRPr="001B5D4A">
              <w:rPr>
                <w:color w:val="000000"/>
                <w:sz w:val="16"/>
                <w:szCs w:val="16"/>
              </w:rPr>
              <w:t>01</w:t>
            </w:r>
          </w:p>
        </w:tc>
        <w:tc>
          <w:tcPr>
            <w:tcW w:w="466" w:type="dxa"/>
            <w:tcBorders>
              <w:top w:val="nil"/>
              <w:left w:val="nil"/>
              <w:bottom w:val="single" w:sz="4" w:space="0" w:color="auto"/>
              <w:right w:val="single" w:sz="4" w:space="0" w:color="auto"/>
            </w:tcBorders>
            <w:shd w:val="clear" w:color="auto" w:fill="auto"/>
            <w:vAlign w:val="bottom"/>
            <w:hideMark/>
          </w:tcPr>
          <w:p w:rsidR="001B5D4A" w:rsidRPr="001B5D4A" w:rsidRDefault="001B5D4A" w:rsidP="001B5D4A">
            <w:pPr>
              <w:jc w:val="center"/>
              <w:rPr>
                <w:color w:val="000000"/>
                <w:sz w:val="16"/>
                <w:szCs w:val="16"/>
              </w:rPr>
            </w:pPr>
            <w:r w:rsidRPr="001B5D4A">
              <w:rPr>
                <w:color w:val="000000"/>
                <w:sz w:val="16"/>
                <w:szCs w:val="16"/>
              </w:rPr>
              <w:t>11</w:t>
            </w:r>
          </w:p>
        </w:tc>
        <w:tc>
          <w:tcPr>
            <w:tcW w:w="1136" w:type="dxa"/>
            <w:tcBorders>
              <w:top w:val="nil"/>
              <w:left w:val="nil"/>
              <w:bottom w:val="single" w:sz="4" w:space="0" w:color="auto"/>
              <w:right w:val="single" w:sz="4" w:space="0" w:color="auto"/>
            </w:tcBorders>
            <w:shd w:val="clear" w:color="auto" w:fill="auto"/>
            <w:vAlign w:val="bottom"/>
            <w:hideMark/>
          </w:tcPr>
          <w:p w:rsidR="001B5D4A" w:rsidRPr="001B5D4A" w:rsidRDefault="001B5D4A" w:rsidP="001B5D4A">
            <w:pPr>
              <w:jc w:val="center"/>
              <w:rPr>
                <w:color w:val="000000"/>
                <w:sz w:val="16"/>
                <w:szCs w:val="16"/>
              </w:rPr>
            </w:pPr>
            <w:r w:rsidRPr="001B5D4A">
              <w:rPr>
                <w:color w:val="000000"/>
                <w:sz w:val="16"/>
                <w:szCs w:val="16"/>
              </w:rPr>
              <w:t>7011140210</w:t>
            </w:r>
          </w:p>
        </w:tc>
        <w:tc>
          <w:tcPr>
            <w:tcW w:w="517" w:type="dxa"/>
            <w:tcBorders>
              <w:top w:val="nil"/>
              <w:left w:val="nil"/>
              <w:bottom w:val="single" w:sz="4" w:space="0" w:color="auto"/>
              <w:right w:val="single" w:sz="4" w:space="0" w:color="auto"/>
            </w:tcBorders>
            <w:shd w:val="clear" w:color="auto" w:fill="auto"/>
            <w:vAlign w:val="bottom"/>
            <w:hideMark/>
          </w:tcPr>
          <w:p w:rsidR="001B5D4A" w:rsidRPr="001B5D4A" w:rsidRDefault="001B5D4A" w:rsidP="001B5D4A">
            <w:pPr>
              <w:jc w:val="center"/>
              <w:rPr>
                <w:color w:val="000000"/>
                <w:sz w:val="16"/>
                <w:szCs w:val="16"/>
              </w:rPr>
            </w:pPr>
            <w:r w:rsidRPr="001B5D4A">
              <w:rPr>
                <w:color w:val="000000"/>
                <w:sz w:val="16"/>
                <w:szCs w:val="16"/>
              </w:rPr>
              <w:t>800</w:t>
            </w:r>
          </w:p>
        </w:tc>
        <w:tc>
          <w:tcPr>
            <w:tcW w:w="867" w:type="dxa"/>
            <w:tcBorders>
              <w:top w:val="nil"/>
              <w:left w:val="nil"/>
              <w:bottom w:val="single" w:sz="4" w:space="0" w:color="auto"/>
              <w:right w:val="single" w:sz="4" w:space="0" w:color="auto"/>
            </w:tcBorders>
            <w:shd w:val="clear" w:color="auto" w:fill="auto"/>
            <w:noWrap/>
            <w:vAlign w:val="bottom"/>
            <w:hideMark/>
          </w:tcPr>
          <w:p w:rsidR="001B5D4A" w:rsidRPr="001B5D4A" w:rsidRDefault="001B5D4A" w:rsidP="001B5D4A">
            <w:pPr>
              <w:jc w:val="right"/>
              <w:rPr>
                <w:rFonts w:ascii="Arial" w:hAnsi="Arial" w:cs="Arial"/>
                <w:sz w:val="16"/>
                <w:szCs w:val="16"/>
              </w:rPr>
            </w:pPr>
            <w:r w:rsidRPr="001B5D4A">
              <w:rPr>
                <w:rFonts w:ascii="Arial" w:hAnsi="Arial" w:cs="Arial"/>
                <w:sz w:val="16"/>
                <w:szCs w:val="16"/>
              </w:rPr>
              <w:t>15,0</w:t>
            </w:r>
          </w:p>
        </w:tc>
        <w:tc>
          <w:tcPr>
            <w:tcW w:w="867" w:type="dxa"/>
            <w:tcBorders>
              <w:top w:val="nil"/>
              <w:left w:val="nil"/>
              <w:bottom w:val="single" w:sz="4" w:space="0" w:color="auto"/>
              <w:right w:val="single" w:sz="4" w:space="0" w:color="auto"/>
            </w:tcBorders>
            <w:shd w:val="clear" w:color="auto" w:fill="auto"/>
            <w:noWrap/>
            <w:vAlign w:val="bottom"/>
            <w:hideMark/>
          </w:tcPr>
          <w:p w:rsidR="001B5D4A" w:rsidRPr="001B5D4A" w:rsidRDefault="001B5D4A" w:rsidP="001B5D4A">
            <w:pPr>
              <w:jc w:val="right"/>
              <w:rPr>
                <w:rFonts w:ascii="Arial" w:hAnsi="Arial" w:cs="Arial"/>
                <w:sz w:val="16"/>
                <w:szCs w:val="16"/>
              </w:rPr>
            </w:pPr>
            <w:r w:rsidRPr="001B5D4A">
              <w:rPr>
                <w:rFonts w:ascii="Arial" w:hAnsi="Arial" w:cs="Arial"/>
                <w:sz w:val="16"/>
                <w:szCs w:val="16"/>
              </w:rPr>
              <w:t>15</w:t>
            </w:r>
          </w:p>
        </w:tc>
        <w:tc>
          <w:tcPr>
            <w:tcW w:w="2261" w:type="dxa"/>
            <w:tcBorders>
              <w:top w:val="nil"/>
              <w:left w:val="nil"/>
              <w:bottom w:val="single" w:sz="4" w:space="0" w:color="auto"/>
              <w:right w:val="single" w:sz="4" w:space="0" w:color="auto"/>
            </w:tcBorders>
            <w:shd w:val="clear" w:color="auto" w:fill="auto"/>
            <w:noWrap/>
            <w:vAlign w:val="bottom"/>
            <w:hideMark/>
          </w:tcPr>
          <w:p w:rsidR="001B5D4A" w:rsidRPr="001B5D4A" w:rsidRDefault="001B5D4A" w:rsidP="001B5D4A">
            <w:pPr>
              <w:jc w:val="right"/>
              <w:rPr>
                <w:rFonts w:ascii="Arial" w:hAnsi="Arial" w:cs="Arial"/>
                <w:sz w:val="16"/>
                <w:szCs w:val="16"/>
              </w:rPr>
            </w:pPr>
            <w:r w:rsidRPr="001B5D4A">
              <w:rPr>
                <w:rFonts w:ascii="Arial" w:hAnsi="Arial" w:cs="Arial"/>
                <w:sz w:val="16"/>
                <w:szCs w:val="16"/>
              </w:rPr>
              <w:t>15</w:t>
            </w:r>
          </w:p>
        </w:tc>
      </w:tr>
      <w:tr w:rsidR="001B5D4A" w:rsidRPr="001B5D4A" w:rsidTr="001B5D4A">
        <w:trPr>
          <w:trHeight w:val="255"/>
        </w:trPr>
        <w:tc>
          <w:tcPr>
            <w:tcW w:w="3123" w:type="dxa"/>
            <w:tcBorders>
              <w:top w:val="nil"/>
              <w:left w:val="single" w:sz="4" w:space="0" w:color="auto"/>
              <w:bottom w:val="single" w:sz="4" w:space="0" w:color="auto"/>
              <w:right w:val="single" w:sz="4" w:space="0" w:color="auto"/>
            </w:tcBorders>
            <w:shd w:val="clear" w:color="000000" w:fill="C0C0C0"/>
            <w:vAlign w:val="bottom"/>
            <w:hideMark/>
          </w:tcPr>
          <w:p w:rsidR="001B5D4A" w:rsidRPr="001B5D4A" w:rsidRDefault="001B5D4A" w:rsidP="001B5D4A">
            <w:pPr>
              <w:rPr>
                <w:b/>
                <w:bCs/>
                <w:sz w:val="16"/>
                <w:szCs w:val="16"/>
              </w:rPr>
            </w:pPr>
            <w:r w:rsidRPr="001B5D4A">
              <w:rPr>
                <w:b/>
                <w:bCs/>
                <w:sz w:val="16"/>
                <w:szCs w:val="16"/>
              </w:rPr>
              <w:t>Другие общегосударственные вопросы</w:t>
            </w:r>
          </w:p>
        </w:tc>
        <w:tc>
          <w:tcPr>
            <w:tcW w:w="417" w:type="dxa"/>
            <w:tcBorders>
              <w:top w:val="nil"/>
              <w:left w:val="nil"/>
              <w:bottom w:val="single" w:sz="4" w:space="0" w:color="auto"/>
              <w:right w:val="single" w:sz="4" w:space="0" w:color="auto"/>
            </w:tcBorders>
            <w:shd w:val="clear" w:color="000000" w:fill="C0C0C0"/>
            <w:noWrap/>
            <w:vAlign w:val="bottom"/>
            <w:hideMark/>
          </w:tcPr>
          <w:p w:rsidR="001B5D4A" w:rsidRPr="001B5D4A" w:rsidRDefault="001B5D4A" w:rsidP="001B5D4A">
            <w:pPr>
              <w:jc w:val="center"/>
              <w:rPr>
                <w:b/>
                <w:bCs/>
                <w:sz w:val="16"/>
                <w:szCs w:val="16"/>
              </w:rPr>
            </w:pPr>
            <w:r w:rsidRPr="001B5D4A">
              <w:rPr>
                <w:b/>
                <w:bCs/>
                <w:sz w:val="16"/>
                <w:szCs w:val="16"/>
              </w:rPr>
              <w:t>01</w:t>
            </w:r>
          </w:p>
        </w:tc>
        <w:tc>
          <w:tcPr>
            <w:tcW w:w="466" w:type="dxa"/>
            <w:tcBorders>
              <w:top w:val="nil"/>
              <w:left w:val="nil"/>
              <w:bottom w:val="single" w:sz="4" w:space="0" w:color="auto"/>
              <w:right w:val="single" w:sz="4" w:space="0" w:color="auto"/>
            </w:tcBorders>
            <w:shd w:val="clear" w:color="000000" w:fill="C0C0C0"/>
            <w:vAlign w:val="bottom"/>
            <w:hideMark/>
          </w:tcPr>
          <w:p w:rsidR="001B5D4A" w:rsidRPr="001B5D4A" w:rsidRDefault="001B5D4A" w:rsidP="001B5D4A">
            <w:pPr>
              <w:jc w:val="center"/>
              <w:rPr>
                <w:b/>
                <w:bCs/>
                <w:color w:val="000000"/>
                <w:sz w:val="16"/>
                <w:szCs w:val="16"/>
              </w:rPr>
            </w:pPr>
            <w:r w:rsidRPr="001B5D4A">
              <w:rPr>
                <w:b/>
                <w:bCs/>
                <w:color w:val="000000"/>
                <w:sz w:val="16"/>
                <w:szCs w:val="16"/>
              </w:rPr>
              <w:t>13</w:t>
            </w:r>
          </w:p>
        </w:tc>
        <w:tc>
          <w:tcPr>
            <w:tcW w:w="1136" w:type="dxa"/>
            <w:tcBorders>
              <w:top w:val="nil"/>
              <w:left w:val="nil"/>
              <w:bottom w:val="single" w:sz="4" w:space="0" w:color="auto"/>
              <w:right w:val="single" w:sz="4" w:space="0" w:color="auto"/>
            </w:tcBorders>
            <w:shd w:val="clear" w:color="000000" w:fill="C0C0C0"/>
            <w:vAlign w:val="bottom"/>
            <w:hideMark/>
          </w:tcPr>
          <w:p w:rsidR="001B5D4A" w:rsidRPr="001B5D4A" w:rsidRDefault="001B5D4A" w:rsidP="001B5D4A">
            <w:pPr>
              <w:jc w:val="center"/>
              <w:rPr>
                <w:b/>
                <w:bCs/>
                <w:color w:val="000000"/>
                <w:sz w:val="16"/>
                <w:szCs w:val="16"/>
              </w:rPr>
            </w:pPr>
            <w:r w:rsidRPr="001B5D4A">
              <w:rPr>
                <w:b/>
                <w:bCs/>
                <w:color w:val="000000"/>
                <w:sz w:val="16"/>
                <w:szCs w:val="16"/>
              </w:rPr>
              <w:t>7000000000</w:t>
            </w:r>
          </w:p>
        </w:tc>
        <w:tc>
          <w:tcPr>
            <w:tcW w:w="517" w:type="dxa"/>
            <w:tcBorders>
              <w:top w:val="nil"/>
              <w:left w:val="nil"/>
              <w:bottom w:val="single" w:sz="4" w:space="0" w:color="auto"/>
              <w:right w:val="single" w:sz="4" w:space="0" w:color="auto"/>
            </w:tcBorders>
            <w:shd w:val="clear" w:color="000000" w:fill="C0C0C0"/>
            <w:vAlign w:val="bottom"/>
            <w:hideMark/>
          </w:tcPr>
          <w:p w:rsidR="001B5D4A" w:rsidRPr="001B5D4A" w:rsidRDefault="001B5D4A" w:rsidP="001B5D4A">
            <w:pPr>
              <w:jc w:val="right"/>
              <w:rPr>
                <w:b/>
                <w:bCs/>
                <w:sz w:val="16"/>
                <w:szCs w:val="16"/>
              </w:rPr>
            </w:pPr>
            <w:r w:rsidRPr="001B5D4A">
              <w:rPr>
                <w:b/>
                <w:bCs/>
                <w:sz w:val="16"/>
                <w:szCs w:val="16"/>
              </w:rPr>
              <w:t> </w:t>
            </w:r>
          </w:p>
        </w:tc>
        <w:tc>
          <w:tcPr>
            <w:tcW w:w="867" w:type="dxa"/>
            <w:tcBorders>
              <w:top w:val="nil"/>
              <w:left w:val="nil"/>
              <w:bottom w:val="single" w:sz="4" w:space="0" w:color="auto"/>
              <w:right w:val="single" w:sz="4" w:space="0" w:color="auto"/>
            </w:tcBorders>
            <w:shd w:val="clear" w:color="000000" w:fill="BFBFBF"/>
            <w:noWrap/>
            <w:vAlign w:val="bottom"/>
            <w:hideMark/>
          </w:tcPr>
          <w:p w:rsidR="001B5D4A" w:rsidRPr="001B5D4A" w:rsidRDefault="001B5D4A" w:rsidP="001B5D4A">
            <w:pPr>
              <w:jc w:val="right"/>
              <w:rPr>
                <w:rFonts w:ascii="Arial" w:hAnsi="Arial" w:cs="Arial"/>
                <w:sz w:val="16"/>
                <w:szCs w:val="16"/>
              </w:rPr>
            </w:pPr>
            <w:r w:rsidRPr="001B5D4A">
              <w:rPr>
                <w:rFonts w:ascii="Arial" w:hAnsi="Arial" w:cs="Arial"/>
                <w:sz w:val="16"/>
                <w:szCs w:val="16"/>
              </w:rPr>
              <w:t>0,7</w:t>
            </w:r>
          </w:p>
        </w:tc>
        <w:tc>
          <w:tcPr>
            <w:tcW w:w="867" w:type="dxa"/>
            <w:tcBorders>
              <w:top w:val="nil"/>
              <w:left w:val="nil"/>
              <w:bottom w:val="single" w:sz="4" w:space="0" w:color="auto"/>
              <w:right w:val="single" w:sz="4" w:space="0" w:color="auto"/>
            </w:tcBorders>
            <w:shd w:val="clear" w:color="000000" w:fill="BFBFBF"/>
            <w:noWrap/>
            <w:vAlign w:val="bottom"/>
            <w:hideMark/>
          </w:tcPr>
          <w:p w:rsidR="001B5D4A" w:rsidRPr="001B5D4A" w:rsidRDefault="001B5D4A" w:rsidP="001B5D4A">
            <w:pPr>
              <w:jc w:val="right"/>
              <w:rPr>
                <w:rFonts w:ascii="Arial" w:hAnsi="Arial" w:cs="Arial"/>
                <w:sz w:val="16"/>
                <w:szCs w:val="16"/>
              </w:rPr>
            </w:pPr>
            <w:r w:rsidRPr="001B5D4A">
              <w:rPr>
                <w:rFonts w:ascii="Arial" w:hAnsi="Arial" w:cs="Arial"/>
                <w:sz w:val="16"/>
                <w:szCs w:val="16"/>
              </w:rPr>
              <w:t>0,7</w:t>
            </w:r>
          </w:p>
        </w:tc>
        <w:tc>
          <w:tcPr>
            <w:tcW w:w="2261" w:type="dxa"/>
            <w:tcBorders>
              <w:top w:val="nil"/>
              <w:left w:val="nil"/>
              <w:bottom w:val="single" w:sz="4" w:space="0" w:color="auto"/>
              <w:right w:val="single" w:sz="4" w:space="0" w:color="auto"/>
            </w:tcBorders>
            <w:shd w:val="clear" w:color="000000" w:fill="BFBFBF"/>
            <w:noWrap/>
            <w:vAlign w:val="bottom"/>
            <w:hideMark/>
          </w:tcPr>
          <w:p w:rsidR="001B5D4A" w:rsidRPr="001B5D4A" w:rsidRDefault="001B5D4A" w:rsidP="001B5D4A">
            <w:pPr>
              <w:jc w:val="right"/>
              <w:rPr>
                <w:rFonts w:ascii="Arial" w:hAnsi="Arial" w:cs="Arial"/>
                <w:sz w:val="16"/>
                <w:szCs w:val="16"/>
              </w:rPr>
            </w:pPr>
            <w:r w:rsidRPr="001B5D4A">
              <w:rPr>
                <w:rFonts w:ascii="Arial" w:hAnsi="Arial" w:cs="Arial"/>
                <w:sz w:val="16"/>
                <w:szCs w:val="16"/>
              </w:rPr>
              <w:t>0,7</w:t>
            </w:r>
          </w:p>
        </w:tc>
      </w:tr>
      <w:tr w:rsidR="001B5D4A" w:rsidRPr="001B5D4A" w:rsidTr="001B5D4A">
        <w:trPr>
          <w:trHeight w:val="255"/>
        </w:trPr>
        <w:tc>
          <w:tcPr>
            <w:tcW w:w="3123" w:type="dxa"/>
            <w:tcBorders>
              <w:top w:val="nil"/>
              <w:left w:val="single" w:sz="4" w:space="0" w:color="auto"/>
              <w:bottom w:val="single" w:sz="4" w:space="0" w:color="auto"/>
              <w:right w:val="single" w:sz="4" w:space="0" w:color="auto"/>
            </w:tcBorders>
            <w:shd w:val="clear" w:color="auto" w:fill="auto"/>
            <w:vAlign w:val="bottom"/>
            <w:hideMark/>
          </w:tcPr>
          <w:p w:rsidR="001B5D4A" w:rsidRPr="001B5D4A" w:rsidRDefault="001B5D4A" w:rsidP="001B5D4A">
            <w:pPr>
              <w:rPr>
                <w:sz w:val="16"/>
                <w:szCs w:val="16"/>
              </w:rPr>
            </w:pPr>
            <w:r w:rsidRPr="001B5D4A">
              <w:rPr>
                <w:sz w:val="16"/>
                <w:szCs w:val="16"/>
              </w:rPr>
              <w:t>Непрограм</w:t>
            </w:r>
            <w:r w:rsidR="00AA2752">
              <w:rPr>
                <w:sz w:val="16"/>
                <w:szCs w:val="16"/>
              </w:rPr>
              <w:t>м</w:t>
            </w:r>
            <w:r w:rsidRPr="001B5D4A">
              <w:rPr>
                <w:sz w:val="16"/>
                <w:szCs w:val="16"/>
              </w:rPr>
              <w:t>ные расходы</w:t>
            </w:r>
          </w:p>
        </w:tc>
        <w:tc>
          <w:tcPr>
            <w:tcW w:w="417" w:type="dxa"/>
            <w:tcBorders>
              <w:top w:val="nil"/>
              <w:left w:val="nil"/>
              <w:bottom w:val="single" w:sz="4" w:space="0" w:color="auto"/>
              <w:right w:val="single" w:sz="4" w:space="0" w:color="auto"/>
            </w:tcBorders>
            <w:shd w:val="clear" w:color="auto" w:fill="auto"/>
            <w:noWrap/>
            <w:vAlign w:val="bottom"/>
            <w:hideMark/>
          </w:tcPr>
          <w:p w:rsidR="001B5D4A" w:rsidRPr="001B5D4A" w:rsidRDefault="001B5D4A" w:rsidP="001B5D4A">
            <w:pPr>
              <w:jc w:val="center"/>
              <w:rPr>
                <w:sz w:val="16"/>
                <w:szCs w:val="16"/>
              </w:rPr>
            </w:pPr>
            <w:r w:rsidRPr="001B5D4A">
              <w:rPr>
                <w:sz w:val="16"/>
                <w:szCs w:val="16"/>
              </w:rPr>
              <w:t>01</w:t>
            </w:r>
          </w:p>
        </w:tc>
        <w:tc>
          <w:tcPr>
            <w:tcW w:w="466" w:type="dxa"/>
            <w:tcBorders>
              <w:top w:val="nil"/>
              <w:left w:val="nil"/>
              <w:bottom w:val="single" w:sz="4" w:space="0" w:color="auto"/>
              <w:right w:val="single" w:sz="4" w:space="0" w:color="auto"/>
            </w:tcBorders>
            <w:shd w:val="clear" w:color="auto" w:fill="auto"/>
            <w:vAlign w:val="bottom"/>
            <w:hideMark/>
          </w:tcPr>
          <w:p w:rsidR="001B5D4A" w:rsidRPr="001B5D4A" w:rsidRDefault="001B5D4A" w:rsidP="001B5D4A">
            <w:pPr>
              <w:jc w:val="center"/>
              <w:rPr>
                <w:color w:val="000000"/>
                <w:sz w:val="16"/>
                <w:szCs w:val="16"/>
              </w:rPr>
            </w:pPr>
            <w:r w:rsidRPr="001B5D4A">
              <w:rPr>
                <w:color w:val="000000"/>
                <w:sz w:val="16"/>
                <w:szCs w:val="16"/>
              </w:rPr>
              <w:t>13</w:t>
            </w:r>
          </w:p>
        </w:tc>
        <w:tc>
          <w:tcPr>
            <w:tcW w:w="1136" w:type="dxa"/>
            <w:tcBorders>
              <w:top w:val="nil"/>
              <w:left w:val="nil"/>
              <w:bottom w:val="single" w:sz="4" w:space="0" w:color="auto"/>
              <w:right w:val="single" w:sz="4" w:space="0" w:color="auto"/>
            </w:tcBorders>
            <w:shd w:val="clear" w:color="auto" w:fill="auto"/>
            <w:vAlign w:val="bottom"/>
            <w:hideMark/>
          </w:tcPr>
          <w:p w:rsidR="001B5D4A" w:rsidRPr="001B5D4A" w:rsidRDefault="001B5D4A" w:rsidP="001B5D4A">
            <w:pPr>
              <w:jc w:val="center"/>
              <w:rPr>
                <w:color w:val="000000"/>
                <w:sz w:val="16"/>
                <w:szCs w:val="16"/>
              </w:rPr>
            </w:pPr>
            <w:r w:rsidRPr="001B5D4A">
              <w:rPr>
                <w:color w:val="000000"/>
                <w:sz w:val="16"/>
                <w:szCs w:val="16"/>
              </w:rPr>
              <w:t>7011300000</w:t>
            </w:r>
          </w:p>
        </w:tc>
        <w:tc>
          <w:tcPr>
            <w:tcW w:w="517" w:type="dxa"/>
            <w:tcBorders>
              <w:top w:val="nil"/>
              <w:left w:val="nil"/>
              <w:bottom w:val="single" w:sz="4" w:space="0" w:color="auto"/>
              <w:right w:val="single" w:sz="4" w:space="0" w:color="auto"/>
            </w:tcBorders>
            <w:shd w:val="clear" w:color="auto" w:fill="auto"/>
            <w:vAlign w:val="bottom"/>
            <w:hideMark/>
          </w:tcPr>
          <w:p w:rsidR="001B5D4A" w:rsidRPr="001B5D4A" w:rsidRDefault="001B5D4A" w:rsidP="001B5D4A">
            <w:pPr>
              <w:jc w:val="right"/>
              <w:rPr>
                <w:sz w:val="16"/>
                <w:szCs w:val="16"/>
              </w:rPr>
            </w:pPr>
            <w:r w:rsidRPr="001B5D4A">
              <w:rPr>
                <w:sz w:val="16"/>
                <w:szCs w:val="16"/>
              </w:rPr>
              <w:t> </w:t>
            </w:r>
          </w:p>
        </w:tc>
        <w:tc>
          <w:tcPr>
            <w:tcW w:w="867" w:type="dxa"/>
            <w:tcBorders>
              <w:top w:val="nil"/>
              <w:left w:val="nil"/>
              <w:bottom w:val="single" w:sz="4" w:space="0" w:color="auto"/>
              <w:right w:val="single" w:sz="4" w:space="0" w:color="auto"/>
            </w:tcBorders>
            <w:shd w:val="clear" w:color="auto" w:fill="auto"/>
            <w:noWrap/>
            <w:vAlign w:val="bottom"/>
            <w:hideMark/>
          </w:tcPr>
          <w:p w:rsidR="001B5D4A" w:rsidRPr="001B5D4A" w:rsidRDefault="001B5D4A" w:rsidP="001B5D4A">
            <w:pPr>
              <w:jc w:val="right"/>
              <w:rPr>
                <w:rFonts w:ascii="Arial" w:hAnsi="Arial" w:cs="Arial"/>
                <w:sz w:val="16"/>
                <w:szCs w:val="16"/>
              </w:rPr>
            </w:pPr>
            <w:r w:rsidRPr="001B5D4A">
              <w:rPr>
                <w:rFonts w:ascii="Arial" w:hAnsi="Arial" w:cs="Arial"/>
                <w:sz w:val="16"/>
                <w:szCs w:val="16"/>
              </w:rPr>
              <w:t>0,7</w:t>
            </w:r>
          </w:p>
        </w:tc>
        <w:tc>
          <w:tcPr>
            <w:tcW w:w="867" w:type="dxa"/>
            <w:tcBorders>
              <w:top w:val="nil"/>
              <w:left w:val="nil"/>
              <w:bottom w:val="single" w:sz="4" w:space="0" w:color="auto"/>
              <w:right w:val="single" w:sz="4" w:space="0" w:color="auto"/>
            </w:tcBorders>
            <w:shd w:val="clear" w:color="auto" w:fill="auto"/>
            <w:noWrap/>
            <w:vAlign w:val="bottom"/>
            <w:hideMark/>
          </w:tcPr>
          <w:p w:rsidR="001B5D4A" w:rsidRPr="001B5D4A" w:rsidRDefault="001B5D4A" w:rsidP="001B5D4A">
            <w:pPr>
              <w:jc w:val="right"/>
              <w:rPr>
                <w:rFonts w:ascii="Arial" w:hAnsi="Arial" w:cs="Arial"/>
                <w:sz w:val="16"/>
                <w:szCs w:val="16"/>
              </w:rPr>
            </w:pPr>
            <w:r w:rsidRPr="001B5D4A">
              <w:rPr>
                <w:rFonts w:ascii="Arial" w:hAnsi="Arial" w:cs="Arial"/>
                <w:sz w:val="16"/>
                <w:szCs w:val="16"/>
              </w:rPr>
              <w:t>0,7</w:t>
            </w:r>
          </w:p>
        </w:tc>
        <w:tc>
          <w:tcPr>
            <w:tcW w:w="2261" w:type="dxa"/>
            <w:tcBorders>
              <w:top w:val="nil"/>
              <w:left w:val="nil"/>
              <w:bottom w:val="single" w:sz="4" w:space="0" w:color="auto"/>
              <w:right w:val="single" w:sz="4" w:space="0" w:color="auto"/>
            </w:tcBorders>
            <w:shd w:val="clear" w:color="auto" w:fill="auto"/>
            <w:noWrap/>
            <w:vAlign w:val="bottom"/>
            <w:hideMark/>
          </w:tcPr>
          <w:p w:rsidR="001B5D4A" w:rsidRPr="001B5D4A" w:rsidRDefault="001B5D4A" w:rsidP="001B5D4A">
            <w:pPr>
              <w:jc w:val="right"/>
              <w:rPr>
                <w:rFonts w:ascii="Arial" w:hAnsi="Arial" w:cs="Arial"/>
                <w:sz w:val="16"/>
                <w:szCs w:val="16"/>
              </w:rPr>
            </w:pPr>
            <w:r w:rsidRPr="001B5D4A">
              <w:rPr>
                <w:rFonts w:ascii="Arial" w:hAnsi="Arial" w:cs="Arial"/>
                <w:sz w:val="16"/>
                <w:szCs w:val="16"/>
              </w:rPr>
              <w:t>0,7</w:t>
            </w:r>
          </w:p>
        </w:tc>
      </w:tr>
      <w:tr w:rsidR="001B5D4A" w:rsidRPr="001B5D4A" w:rsidTr="00AA2752">
        <w:trPr>
          <w:trHeight w:val="1148"/>
        </w:trPr>
        <w:tc>
          <w:tcPr>
            <w:tcW w:w="3123" w:type="dxa"/>
            <w:tcBorders>
              <w:top w:val="nil"/>
              <w:left w:val="single" w:sz="4" w:space="0" w:color="auto"/>
              <w:bottom w:val="single" w:sz="4" w:space="0" w:color="auto"/>
              <w:right w:val="single" w:sz="4" w:space="0" w:color="auto"/>
            </w:tcBorders>
            <w:shd w:val="clear" w:color="auto" w:fill="auto"/>
            <w:vAlign w:val="bottom"/>
            <w:hideMark/>
          </w:tcPr>
          <w:p w:rsidR="001B5D4A" w:rsidRPr="001B5D4A" w:rsidRDefault="001B5D4A" w:rsidP="001B5D4A">
            <w:pPr>
              <w:rPr>
                <w:sz w:val="16"/>
                <w:szCs w:val="16"/>
              </w:rPr>
            </w:pPr>
            <w:r w:rsidRPr="001B5D4A">
              <w:rPr>
                <w:sz w:val="16"/>
                <w:szCs w:val="16"/>
              </w:rPr>
              <w:t>Осуществление областных государственных полномочий по определению перечня должностных лиц органов местного самоуправления, уполномоченных составлять протоколы об административных правонарушениях</w:t>
            </w:r>
          </w:p>
        </w:tc>
        <w:tc>
          <w:tcPr>
            <w:tcW w:w="417" w:type="dxa"/>
            <w:tcBorders>
              <w:top w:val="nil"/>
              <w:left w:val="nil"/>
              <w:bottom w:val="single" w:sz="4" w:space="0" w:color="auto"/>
              <w:right w:val="single" w:sz="4" w:space="0" w:color="auto"/>
            </w:tcBorders>
            <w:shd w:val="clear" w:color="auto" w:fill="auto"/>
            <w:vAlign w:val="bottom"/>
            <w:hideMark/>
          </w:tcPr>
          <w:p w:rsidR="001B5D4A" w:rsidRPr="001B5D4A" w:rsidRDefault="001B5D4A" w:rsidP="001B5D4A">
            <w:pPr>
              <w:jc w:val="center"/>
              <w:rPr>
                <w:color w:val="000000"/>
                <w:sz w:val="16"/>
                <w:szCs w:val="16"/>
              </w:rPr>
            </w:pPr>
            <w:r w:rsidRPr="001B5D4A">
              <w:rPr>
                <w:color w:val="000000"/>
                <w:sz w:val="16"/>
                <w:szCs w:val="16"/>
              </w:rPr>
              <w:t>01</w:t>
            </w:r>
          </w:p>
        </w:tc>
        <w:tc>
          <w:tcPr>
            <w:tcW w:w="466" w:type="dxa"/>
            <w:tcBorders>
              <w:top w:val="nil"/>
              <w:left w:val="nil"/>
              <w:bottom w:val="single" w:sz="4" w:space="0" w:color="auto"/>
              <w:right w:val="single" w:sz="4" w:space="0" w:color="auto"/>
            </w:tcBorders>
            <w:shd w:val="clear" w:color="auto" w:fill="auto"/>
            <w:vAlign w:val="bottom"/>
            <w:hideMark/>
          </w:tcPr>
          <w:p w:rsidR="001B5D4A" w:rsidRPr="001B5D4A" w:rsidRDefault="001B5D4A" w:rsidP="001B5D4A">
            <w:pPr>
              <w:jc w:val="center"/>
              <w:rPr>
                <w:color w:val="000000"/>
                <w:sz w:val="16"/>
                <w:szCs w:val="16"/>
              </w:rPr>
            </w:pPr>
            <w:r w:rsidRPr="001B5D4A">
              <w:rPr>
                <w:color w:val="000000"/>
                <w:sz w:val="16"/>
                <w:szCs w:val="16"/>
              </w:rPr>
              <w:t>13</w:t>
            </w:r>
          </w:p>
        </w:tc>
        <w:tc>
          <w:tcPr>
            <w:tcW w:w="1136" w:type="dxa"/>
            <w:tcBorders>
              <w:top w:val="nil"/>
              <w:left w:val="nil"/>
              <w:bottom w:val="single" w:sz="4" w:space="0" w:color="auto"/>
              <w:right w:val="single" w:sz="4" w:space="0" w:color="auto"/>
            </w:tcBorders>
            <w:shd w:val="clear" w:color="auto" w:fill="auto"/>
            <w:vAlign w:val="bottom"/>
            <w:hideMark/>
          </w:tcPr>
          <w:p w:rsidR="001B5D4A" w:rsidRPr="001B5D4A" w:rsidRDefault="001B5D4A" w:rsidP="001B5D4A">
            <w:pPr>
              <w:jc w:val="center"/>
              <w:rPr>
                <w:color w:val="000000"/>
                <w:sz w:val="16"/>
                <w:szCs w:val="16"/>
              </w:rPr>
            </w:pPr>
            <w:r w:rsidRPr="001B5D4A">
              <w:rPr>
                <w:color w:val="000000"/>
                <w:sz w:val="16"/>
                <w:szCs w:val="16"/>
              </w:rPr>
              <w:t>7011373150</w:t>
            </w:r>
          </w:p>
        </w:tc>
        <w:tc>
          <w:tcPr>
            <w:tcW w:w="517" w:type="dxa"/>
            <w:tcBorders>
              <w:top w:val="nil"/>
              <w:left w:val="nil"/>
              <w:bottom w:val="single" w:sz="4" w:space="0" w:color="auto"/>
              <w:right w:val="single" w:sz="4" w:space="0" w:color="auto"/>
            </w:tcBorders>
            <w:shd w:val="clear" w:color="auto" w:fill="auto"/>
            <w:vAlign w:val="bottom"/>
            <w:hideMark/>
          </w:tcPr>
          <w:p w:rsidR="001B5D4A" w:rsidRPr="001B5D4A" w:rsidRDefault="001B5D4A" w:rsidP="001B5D4A">
            <w:pPr>
              <w:jc w:val="center"/>
              <w:rPr>
                <w:color w:val="000000"/>
                <w:sz w:val="16"/>
                <w:szCs w:val="16"/>
              </w:rPr>
            </w:pPr>
            <w:r w:rsidRPr="001B5D4A">
              <w:rPr>
                <w:color w:val="000000"/>
                <w:sz w:val="16"/>
                <w:szCs w:val="16"/>
              </w:rPr>
              <w:t> </w:t>
            </w:r>
          </w:p>
        </w:tc>
        <w:tc>
          <w:tcPr>
            <w:tcW w:w="867" w:type="dxa"/>
            <w:tcBorders>
              <w:top w:val="nil"/>
              <w:left w:val="nil"/>
              <w:bottom w:val="single" w:sz="4" w:space="0" w:color="auto"/>
              <w:right w:val="single" w:sz="4" w:space="0" w:color="auto"/>
            </w:tcBorders>
            <w:shd w:val="clear" w:color="auto" w:fill="auto"/>
            <w:noWrap/>
            <w:vAlign w:val="bottom"/>
            <w:hideMark/>
          </w:tcPr>
          <w:p w:rsidR="001B5D4A" w:rsidRPr="001B5D4A" w:rsidRDefault="001B5D4A" w:rsidP="001B5D4A">
            <w:pPr>
              <w:jc w:val="right"/>
              <w:rPr>
                <w:rFonts w:ascii="Arial" w:hAnsi="Arial" w:cs="Arial"/>
                <w:sz w:val="16"/>
                <w:szCs w:val="16"/>
              </w:rPr>
            </w:pPr>
            <w:r w:rsidRPr="001B5D4A">
              <w:rPr>
                <w:rFonts w:ascii="Arial" w:hAnsi="Arial" w:cs="Arial"/>
                <w:sz w:val="16"/>
                <w:szCs w:val="16"/>
              </w:rPr>
              <w:t>0,7</w:t>
            </w:r>
          </w:p>
        </w:tc>
        <w:tc>
          <w:tcPr>
            <w:tcW w:w="867" w:type="dxa"/>
            <w:tcBorders>
              <w:top w:val="nil"/>
              <w:left w:val="nil"/>
              <w:bottom w:val="single" w:sz="4" w:space="0" w:color="auto"/>
              <w:right w:val="single" w:sz="4" w:space="0" w:color="auto"/>
            </w:tcBorders>
            <w:shd w:val="clear" w:color="auto" w:fill="auto"/>
            <w:noWrap/>
            <w:vAlign w:val="bottom"/>
            <w:hideMark/>
          </w:tcPr>
          <w:p w:rsidR="001B5D4A" w:rsidRPr="001B5D4A" w:rsidRDefault="001B5D4A" w:rsidP="001B5D4A">
            <w:pPr>
              <w:jc w:val="right"/>
              <w:rPr>
                <w:rFonts w:ascii="Arial" w:hAnsi="Arial" w:cs="Arial"/>
                <w:sz w:val="16"/>
                <w:szCs w:val="16"/>
              </w:rPr>
            </w:pPr>
            <w:r w:rsidRPr="001B5D4A">
              <w:rPr>
                <w:rFonts w:ascii="Arial" w:hAnsi="Arial" w:cs="Arial"/>
                <w:sz w:val="16"/>
                <w:szCs w:val="16"/>
              </w:rPr>
              <w:t>0,7</w:t>
            </w:r>
          </w:p>
        </w:tc>
        <w:tc>
          <w:tcPr>
            <w:tcW w:w="2261" w:type="dxa"/>
            <w:tcBorders>
              <w:top w:val="nil"/>
              <w:left w:val="nil"/>
              <w:bottom w:val="single" w:sz="4" w:space="0" w:color="auto"/>
              <w:right w:val="single" w:sz="4" w:space="0" w:color="auto"/>
            </w:tcBorders>
            <w:shd w:val="clear" w:color="auto" w:fill="auto"/>
            <w:noWrap/>
            <w:vAlign w:val="bottom"/>
            <w:hideMark/>
          </w:tcPr>
          <w:p w:rsidR="001B5D4A" w:rsidRPr="001B5D4A" w:rsidRDefault="001B5D4A" w:rsidP="001B5D4A">
            <w:pPr>
              <w:jc w:val="right"/>
              <w:rPr>
                <w:rFonts w:ascii="Arial" w:hAnsi="Arial" w:cs="Arial"/>
                <w:sz w:val="16"/>
                <w:szCs w:val="16"/>
              </w:rPr>
            </w:pPr>
            <w:r w:rsidRPr="001B5D4A">
              <w:rPr>
                <w:rFonts w:ascii="Arial" w:hAnsi="Arial" w:cs="Arial"/>
                <w:sz w:val="16"/>
                <w:szCs w:val="16"/>
              </w:rPr>
              <w:t>0,7</w:t>
            </w:r>
          </w:p>
        </w:tc>
      </w:tr>
      <w:tr w:rsidR="001B5D4A" w:rsidRPr="001B5D4A" w:rsidTr="001B5D4A">
        <w:trPr>
          <w:trHeight w:val="480"/>
        </w:trPr>
        <w:tc>
          <w:tcPr>
            <w:tcW w:w="3123" w:type="dxa"/>
            <w:tcBorders>
              <w:top w:val="nil"/>
              <w:left w:val="single" w:sz="4" w:space="0" w:color="auto"/>
              <w:bottom w:val="single" w:sz="4" w:space="0" w:color="auto"/>
              <w:right w:val="single" w:sz="4" w:space="0" w:color="auto"/>
            </w:tcBorders>
            <w:shd w:val="clear" w:color="auto" w:fill="auto"/>
            <w:vAlign w:val="bottom"/>
            <w:hideMark/>
          </w:tcPr>
          <w:p w:rsidR="001B5D4A" w:rsidRPr="001B5D4A" w:rsidRDefault="001B5D4A" w:rsidP="001B5D4A">
            <w:pPr>
              <w:rPr>
                <w:color w:val="000000"/>
                <w:sz w:val="16"/>
                <w:szCs w:val="16"/>
              </w:rPr>
            </w:pPr>
            <w:r w:rsidRPr="001B5D4A">
              <w:rPr>
                <w:color w:val="000000"/>
                <w:sz w:val="16"/>
                <w:szCs w:val="16"/>
              </w:rPr>
              <w:t>Закупка товаров, работ и услуг для государственных  (муниципальных) нужд</w:t>
            </w:r>
          </w:p>
        </w:tc>
        <w:tc>
          <w:tcPr>
            <w:tcW w:w="417" w:type="dxa"/>
            <w:tcBorders>
              <w:top w:val="nil"/>
              <w:left w:val="nil"/>
              <w:bottom w:val="single" w:sz="4" w:space="0" w:color="auto"/>
              <w:right w:val="single" w:sz="4" w:space="0" w:color="auto"/>
            </w:tcBorders>
            <w:shd w:val="clear" w:color="auto" w:fill="auto"/>
            <w:vAlign w:val="bottom"/>
            <w:hideMark/>
          </w:tcPr>
          <w:p w:rsidR="001B5D4A" w:rsidRPr="001B5D4A" w:rsidRDefault="001B5D4A" w:rsidP="001B5D4A">
            <w:pPr>
              <w:jc w:val="center"/>
              <w:rPr>
                <w:color w:val="000000"/>
                <w:sz w:val="16"/>
                <w:szCs w:val="16"/>
              </w:rPr>
            </w:pPr>
            <w:r w:rsidRPr="001B5D4A">
              <w:rPr>
                <w:color w:val="000000"/>
                <w:sz w:val="16"/>
                <w:szCs w:val="16"/>
              </w:rPr>
              <w:t>01</w:t>
            </w:r>
          </w:p>
        </w:tc>
        <w:tc>
          <w:tcPr>
            <w:tcW w:w="466" w:type="dxa"/>
            <w:tcBorders>
              <w:top w:val="nil"/>
              <w:left w:val="nil"/>
              <w:bottom w:val="single" w:sz="4" w:space="0" w:color="auto"/>
              <w:right w:val="single" w:sz="4" w:space="0" w:color="auto"/>
            </w:tcBorders>
            <w:shd w:val="clear" w:color="auto" w:fill="auto"/>
            <w:vAlign w:val="bottom"/>
            <w:hideMark/>
          </w:tcPr>
          <w:p w:rsidR="001B5D4A" w:rsidRPr="001B5D4A" w:rsidRDefault="001B5D4A" w:rsidP="001B5D4A">
            <w:pPr>
              <w:jc w:val="center"/>
              <w:rPr>
                <w:color w:val="000000"/>
                <w:sz w:val="16"/>
                <w:szCs w:val="16"/>
              </w:rPr>
            </w:pPr>
            <w:r w:rsidRPr="001B5D4A">
              <w:rPr>
                <w:color w:val="000000"/>
                <w:sz w:val="16"/>
                <w:szCs w:val="16"/>
              </w:rPr>
              <w:t>13</w:t>
            </w:r>
          </w:p>
        </w:tc>
        <w:tc>
          <w:tcPr>
            <w:tcW w:w="1136" w:type="dxa"/>
            <w:tcBorders>
              <w:top w:val="nil"/>
              <w:left w:val="nil"/>
              <w:bottom w:val="single" w:sz="4" w:space="0" w:color="auto"/>
              <w:right w:val="single" w:sz="4" w:space="0" w:color="auto"/>
            </w:tcBorders>
            <w:shd w:val="clear" w:color="auto" w:fill="auto"/>
            <w:vAlign w:val="bottom"/>
            <w:hideMark/>
          </w:tcPr>
          <w:p w:rsidR="001B5D4A" w:rsidRPr="001B5D4A" w:rsidRDefault="001B5D4A" w:rsidP="001B5D4A">
            <w:pPr>
              <w:jc w:val="center"/>
              <w:rPr>
                <w:color w:val="000000"/>
                <w:sz w:val="16"/>
                <w:szCs w:val="16"/>
              </w:rPr>
            </w:pPr>
            <w:r w:rsidRPr="001B5D4A">
              <w:rPr>
                <w:color w:val="000000"/>
                <w:sz w:val="16"/>
                <w:szCs w:val="16"/>
              </w:rPr>
              <w:t>7011373150</w:t>
            </w:r>
          </w:p>
        </w:tc>
        <w:tc>
          <w:tcPr>
            <w:tcW w:w="517" w:type="dxa"/>
            <w:tcBorders>
              <w:top w:val="nil"/>
              <w:left w:val="nil"/>
              <w:bottom w:val="single" w:sz="4" w:space="0" w:color="auto"/>
              <w:right w:val="single" w:sz="4" w:space="0" w:color="auto"/>
            </w:tcBorders>
            <w:shd w:val="clear" w:color="auto" w:fill="auto"/>
            <w:vAlign w:val="bottom"/>
            <w:hideMark/>
          </w:tcPr>
          <w:p w:rsidR="001B5D4A" w:rsidRPr="001B5D4A" w:rsidRDefault="001B5D4A" w:rsidP="001B5D4A">
            <w:pPr>
              <w:jc w:val="center"/>
              <w:rPr>
                <w:color w:val="000000"/>
                <w:sz w:val="16"/>
                <w:szCs w:val="16"/>
              </w:rPr>
            </w:pPr>
            <w:r w:rsidRPr="001B5D4A">
              <w:rPr>
                <w:color w:val="000000"/>
                <w:sz w:val="16"/>
                <w:szCs w:val="16"/>
              </w:rPr>
              <w:t>200</w:t>
            </w:r>
          </w:p>
        </w:tc>
        <w:tc>
          <w:tcPr>
            <w:tcW w:w="867" w:type="dxa"/>
            <w:tcBorders>
              <w:top w:val="nil"/>
              <w:left w:val="nil"/>
              <w:bottom w:val="single" w:sz="4" w:space="0" w:color="auto"/>
              <w:right w:val="single" w:sz="4" w:space="0" w:color="auto"/>
            </w:tcBorders>
            <w:shd w:val="clear" w:color="auto" w:fill="auto"/>
            <w:noWrap/>
            <w:vAlign w:val="bottom"/>
            <w:hideMark/>
          </w:tcPr>
          <w:p w:rsidR="001B5D4A" w:rsidRPr="001B5D4A" w:rsidRDefault="001B5D4A" w:rsidP="001B5D4A">
            <w:pPr>
              <w:jc w:val="right"/>
              <w:rPr>
                <w:rFonts w:ascii="Arial" w:hAnsi="Arial" w:cs="Arial"/>
                <w:sz w:val="16"/>
                <w:szCs w:val="16"/>
              </w:rPr>
            </w:pPr>
            <w:r w:rsidRPr="001B5D4A">
              <w:rPr>
                <w:rFonts w:ascii="Arial" w:hAnsi="Arial" w:cs="Arial"/>
                <w:sz w:val="16"/>
                <w:szCs w:val="16"/>
              </w:rPr>
              <w:t>0,7</w:t>
            </w:r>
          </w:p>
        </w:tc>
        <w:tc>
          <w:tcPr>
            <w:tcW w:w="867" w:type="dxa"/>
            <w:tcBorders>
              <w:top w:val="nil"/>
              <w:left w:val="nil"/>
              <w:bottom w:val="single" w:sz="4" w:space="0" w:color="auto"/>
              <w:right w:val="single" w:sz="4" w:space="0" w:color="auto"/>
            </w:tcBorders>
            <w:shd w:val="clear" w:color="auto" w:fill="auto"/>
            <w:noWrap/>
            <w:vAlign w:val="bottom"/>
            <w:hideMark/>
          </w:tcPr>
          <w:p w:rsidR="001B5D4A" w:rsidRPr="001B5D4A" w:rsidRDefault="001B5D4A" w:rsidP="001B5D4A">
            <w:pPr>
              <w:jc w:val="right"/>
              <w:rPr>
                <w:rFonts w:ascii="Arial" w:hAnsi="Arial" w:cs="Arial"/>
                <w:sz w:val="16"/>
                <w:szCs w:val="16"/>
              </w:rPr>
            </w:pPr>
            <w:r w:rsidRPr="001B5D4A">
              <w:rPr>
                <w:rFonts w:ascii="Arial" w:hAnsi="Arial" w:cs="Arial"/>
                <w:sz w:val="16"/>
                <w:szCs w:val="16"/>
              </w:rPr>
              <w:t>0,7</w:t>
            </w:r>
          </w:p>
        </w:tc>
        <w:tc>
          <w:tcPr>
            <w:tcW w:w="2261" w:type="dxa"/>
            <w:tcBorders>
              <w:top w:val="nil"/>
              <w:left w:val="nil"/>
              <w:bottom w:val="single" w:sz="4" w:space="0" w:color="auto"/>
              <w:right w:val="single" w:sz="4" w:space="0" w:color="auto"/>
            </w:tcBorders>
            <w:shd w:val="clear" w:color="auto" w:fill="auto"/>
            <w:noWrap/>
            <w:vAlign w:val="bottom"/>
            <w:hideMark/>
          </w:tcPr>
          <w:p w:rsidR="001B5D4A" w:rsidRPr="001B5D4A" w:rsidRDefault="001B5D4A" w:rsidP="001B5D4A">
            <w:pPr>
              <w:jc w:val="right"/>
              <w:rPr>
                <w:rFonts w:ascii="Arial" w:hAnsi="Arial" w:cs="Arial"/>
                <w:sz w:val="16"/>
                <w:szCs w:val="16"/>
              </w:rPr>
            </w:pPr>
            <w:r w:rsidRPr="001B5D4A">
              <w:rPr>
                <w:rFonts w:ascii="Arial" w:hAnsi="Arial" w:cs="Arial"/>
                <w:sz w:val="16"/>
                <w:szCs w:val="16"/>
              </w:rPr>
              <w:t>0,7</w:t>
            </w:r>
          </w:p>
        </w:tc>
      </w:tr>
      <w:tr w:rsidR="001B5D4A" w:rsidRPr="001B5D4A" w:rsidTr="001B5D4A">
        <w:trPr>
          <w:trHeight w:val="255"/>
        </w:trPr>
        <w:tc>
          <w:tcPr>
            <w:tcW w:w="3123" w:type="dxa"/>
            <w:tcBorders>
              <w:top w:val="nil"/>
              <w:left w:val="single" w:sz="4" w:space="0" w:color="auto"/>
              <w:bottom w:val="single" w:sz="4" w:space="0" w:color="auto"/>
              <w:right w:val="single" w:sz="4" w:space="0" w:color="auto"/>
            </w:tcBorders>
            <w:shd w:val="clear" w:color="000000" w:fill="C0C0C0"/>
            <w:vAlign w:val="bottom"/>
            <w:hideMark/>
          </w:tcPr>
          <w:p w:rsidR="001B5D4A" w:rsidRPr="001B5D4A" w:rsidRDefault="001B5D4A" w:rsidP="001B5D4A">
            <w:pPr>
              <w:rPr>
                <w:b/>
                <w:bCs/>
                <w:color w:val="000000"/>
                <w:sz w:val="16"/>
                <w:szCs w:val="16"/>
              </w:rPr>
            </w:pPr>
            <w:r w:rsidRPr="001B5D4A">
              <w:rPr>
                <w:b/>
                <w:bCs/>
                <w:color w:val="000000"/>
                <w:sz w:val="16"/>
                <w:szCs w:val="16"/>
              </w:rPr>
              <w:t>НАЦИОНАЛЬНАЯ ОБОРОНА</w:t>
            </w:r>
          </w:p>
        </w:tc>
        <w:tc>
          <w:tcPr>
            <w:tcW w:w="417" w:type="dxa"/>
            <w:tcBorders>
              <w:top w:val="nil"/>
              <w:left w:val="nil"/>
              <w:bottom w:val="single" w:sz="4" w:space="0" w:color="auto"/>
              <w:right w:val="single" w:sz="4" w:space="0" w:color="auto"/>
            </w:tcBorders>
            <w:shd w:val="clear" w:color="000000" w:fill="C0C0C0"/>
            <w:vAlign w:val="bottom"/>
            <w:hideMark/>
          </w:tcPr>
          <w:p w:rsidR="001B5D4A" w:rsidRPr="001B5D4A" w:rsidRDefault="001B5D4A" w:rsidP="001B5D4A">
            <w:pPr>
              <w:jc w:val="center"/>
              <w:rPr>
                <w:b/>
                <w:bCs/>
                <w:color w:val="000000"/>
                <w:sz w:val="16"/>
                <w:szCs w:val="16"/>
              </w:rPr>
            </w:pPr>
            <w:r w:rsidRPr="001B5D4A">
              <w:rPr>
                <w:b/>
                <w:bCs/>
                <w:color w:val="000000"/>
                <w:sz w:val="16"/>
                <w:szCs w:val="16"/>
              </w:rPr>
              <w:t> </w:t>
            </w:r>
          </w:p>
        </w:tc>
        <w:tc>
          <w:tcPr>
            <w:tcW w:w="466" w:type="dxa"/>
            <w:tcBorders>
              <w:top w:val="nil"/>
              <w:left w:val="nil"/>
              <w:bottom w:val="single" w:sz="4" w:space="0" w:color="auto"/>
              <w:right w:val="single" w:sz="4" w:space="0" w:color="auto"/>
            </w:tcBorders>
            <w:shd w:val="clear" w:color="000000" w:fill="C0C0C0"/>
            <w:vAlign w:val="bottom"/>
            <w:hideMark/>
          </w:tcPr>
          <w:p w:rsidR="001B5D4A" w:rsidRPr="001B5D4A" w:rsidRDefault="001B5D4A" w:rsidP="001B5D4A">
            <w:pPr>
              <w:jc w:val="center"/>
              <w:rPr>
                <w:b/>
                <w:bCs/>
                <w:color w:val="000000"/>
                <w:sz w:val="16"/>
                <w:szCs w:val="16"/>
              </w:rPr>
            </w:pPr>
            <w:r w:rsidRPr="001B5D4A">
              <w:rPr>
                <w:b/>
                <w:bCs/>
                <w:color w:val="000000"/>
                <w:sz w:val="16"/>
                <w:szCs w:val="16"/>
              </w:rPr>
              <w:t> </w:t>
            </w:r>
          </w:p>
        </w:tc>
        <w:tc>
          <w:tcPr>
            <w:tcW w:w="1136" w:type="dxa"/>
            <w:tcBorders>
              <w:top w:val="nil"/>
              <w:left w:val="nil"/>
              <w:bottom w:val="single" w:sz="4" w:space="0" w:color="auto"/>
              <w:right w:val="single" w:sz="4" w:space="0" w:color="auto"/>
            </w:tcBorders>
            <w:shd w:val="clear" w:color="000000" w:fill="C0C0C0"/>
            <w:vAlign w:val="bottom"/>
            <w:hideMark/>
          </w:tcPr>
          <w:p w:rsidR="001B5D4A" w:rsidRPr="001B5D4A" w:rsidRDefault="001B5D4A" w:rsidP="001B5D4A">
            <w:pPr>
              <w:jc w:val="center"/>
              <w:rPr>
                <w:b/>
                <w:bCs/>
                <w:color w:val="000000"/>
                <w:sz w:val="16"/>
                <w:szCs w:val="16"/>
              </w:rPr>
            </w:pPr>
            <w:r w:rsidRPr="001B5D4A">
              <w:rPr>
                <w:b/>
                <w:bCs/>
                <w:color w:val="000000"/>
                <w:sz w:val="16"/>
                <w:szCs w:val="16"/>
              </w:rPr>
              <w:t>7000000000</w:t>
            </w:r>
          </w:p>
        </w:tc>
        <w:tc>
          <w:tcPr>
            <w:tcW w:w="517" w:type="dxa"/>
            <w:tcBorders>
              <w:top w:val="nil"/>
              <w:left w:val="nil"/>
              <w:bottom w:val="single" w:sz="4" w:space="0" w:color="auto"/>
              <w:right w:val="single" w:sz="4" w:space="0" w:color="auto"/>
            </w:tcBorders>
            <w:shd w:val="clear" w:color="000000" w:fill="C0C0C0"/>
            <w:vAlign w:val="bottom"/>
            <w:hideMark/>
          </w:tcPr>
          <w:p w:rsidR="001B5D4A" w:rsidRPr="001B5D4A" w:rsidRDefault="001B5D4A" w:rsidP="001B5D4A">
            <w:pPr>
              <w:jc w:val="center"/>
              <w:rPr>
                <w:b/>
                <w:bCs/>
                <w:color w:val="000000"/>
                <w:sz w:val="16"/>
                <w:szCs w:val="16"/>
              </w:rPr>
            </w:pPr>
            <w:r w:rsidRPr="001B5D4A">
              <w:rPr>
                <w:b/>
                <w:bCs/>
                <w:color w:val="000000"/>
                <w:sz w:val="16"/>
                <w:szCs w:val="16"/>
              </w:rPr>
              <w:t> </w:t>
            </w:r>
          </w:p>
        </w:tc>
        <w:tc>
          <w:tcPr>
            <w:tcW w:w="867" w:type="dxa"/>
            <w:tcBorders>
              <w:top w:val="nil"/>
              <w:left w:val="nil"/>
              <w:bottom w:val="single" w:sz="4" w:space="0" w:color="auto"/>
              <w:right w:val="single" w:sz="4" w:space="0" w:color="auto"/>
            </w:tcBorders>
            <w:shd w:val="clear" w:color="000000" w:fill="BFBFBF"/>
            <w:noWrap/>
            <w:vAlign w:val="bottom"/>
            <w:hideMark/>
          </w:tcPr>
          <w:p w:rsidR="001B5D4A" w:rsidRPr="001B5D4A" w:rsidRDefault="001B5D4A" w:rsidP="001B5D4A">
            <w:pPr>
              <w:jc w:val="right"/>
              <w:rPr>
                <w:rFonts w:ascii="Arial" w:hAnsi="Arial" w:cs="Arial"/>
                <w:b/>
                <w:bCs/>
                <w:sz w:val="16"/>
                <w:szCs w:val="16"/>
              </w:rPr>
            </w:pPr>
            <w:r w:rsidRPr="001B5D4A">
              <w:rPr>
                <w:rFonts w:ascii="Arial" w:hAnsi="Arial" w:cs="Arial"/>
                <w:b/>
                <w:bCs/>
                <w:sz w:val="16"/>
                <w:szCs w:val="16"/>
              </w:rPr>
              <w:t>151,6</w:t>
            </w:r>
          </w:p>
        </w:tc>
        <w:tc>
          <w:tcPr>
            <w:tcW w:w="867" w:type="dxa"/>
            <w:tcBorders>
              <w:top w:val="nil"/>
              <w:left w:val="nil"/>
              <w:bottom w:val="single" w:sz="4" w:space="0" w:color="auto"/>
              <w:right w:val="single" w:sz="4" w:space="0" w:color="auto"/>
            </w:tcBorders>
            <w:shd w:val="clear" w:color="000000" w:fill="BFBFBF"/>
            <w:noWrap/>
            <w:vAlign w:val="bottom"/>
            <w:hideMark/>
          </w:tcPr>
          <w:p w:rsidR="001B5D4A" w:rsidRPr="001B5D4A" w:rsidRDefault="001B5D4A" w:rsidP="001B5D4A">
            <w:pPr>
              <w:jc w:val="right"/>
              <w:rPr>
                <w:rFonts w:ascii="Arial" w:hAnsi="Arial" w:cs="Arial"/>
                <w:b/>
                <w:bCs/>
                <w:sz w:val="16"/>
                <w:szCs w:val="16"/>
              </w:rPr>
            </w:pPr>
            <w:r w:rsidRPr="001B5D4A">
              <w:rPr>
                <w:rFonts w:ascii="Arial" w:hAnsi="Arial" w:cs="Arial"/>
                <w:b/>
                <w:bCs/>
                <w:sz w:val="16"/>
                <w:szCs w:val="16"/>
              </w:rPr>
              <w:t>138,8</w:t>
            </w:r>
          </w:p>
        </w:tc>
        <w:tc>
          <w:tcPr>
            <w:tcW w:w="2261" w:type="dxa"/>
            <w:tcBorders>
              <w:top w:val="nil"/>
              <w:left w:val="nil"/>
              <w:bottom w:val="single" w:sz="4" w:space="0" w:color="auto"/>
              <w:right w:val="single" w:sz="4" w:space="0" w:color="auto"/>
            </w:tcBorders>
            <w:shd w:val="clear" w:color="000000" w:fill="BFBFBF"/>
            <w:noWrap/>
            <w:vAlign w:val="bottom"/>
            <w:hideMark/>
          </w:tcPr>
          <w:p w:rsidR="001B5D4A" w:rsidRPr="001B5D4A" w:rsidRDefault="001B5D4A" w:rsidP="001B5D4A">
            <w:pPr>
              <w:jc w:val="right"/>
              <w:rPr>
                <w:rFonts w:ascii="Arial" w:hAnsi="Arial" w:cs="Arial"/>
                <w:b/>
                <w:bCs/>
                <w:sz w:val="16"/>
                <w:szCs w:val="16"/>
              </w:rPr>
            </w:pPr>
            <w:r w:rsidRPr="001B5D4A">
              <w:rPr>
                <w:rFonts w:ascii="Arial" w:hAnsi="Arial" w:cs="Arial"/>
                <w:b/>
                <w:bCs/>
                <w:sz w:val="16"/>
                <w:szCs w:val="16"/>
              </w:rPr>
              <w:t>144,5</w:t>
            </w:r>
          </w:p>
        </w:tc>
      </w:tr>
      <w:tr w:rsidR="001B5D4A" w:rsidRPr="001B5D4A" w:rsidTr="001B5D4A">
        <w:trPr>
          <w:trHeight w:val="720"/>
        </w:trPr>
        <w:tc>
          <w:tcPr>
            <w:tcW w:w="3123" w:type="dxa"/>
            <w:tcBorders>
              <w:top w:val="nil"/>
              <w:left w:val="single" w:sz="4" w:space="0" w:color="auto"/>
              <w:bottom w:val="single" w:sz="4" w:space="0" w:color="auto"/>
              <w:right w:val="single" w:sz="4" w:space="0" w:color="auto"/>
            </w:tcBorders>
            <w:shd w:val="clear" w:color="000000" w:fill="FFFFFF"/>
            <w:vAlign w:val="bottom"/>
            <w:hideMark/>
          </w:tcPr>
          <w:p w:rsidR="001B5D4A" w:rsidRPr="001B5D4A" w:rsidRDefault="001B5D4A" w:rsidP="001B5D4A">
            <w:pPr>
              <w:rPr>
                <w:sz w:val="16"/>
                <w:szCs w:val="16"/>
              </w:rPr>
            </w:pPr>
            <w:r w:rsidRPr="001B5D4A">
              <w:rPr>
                <w:sz w:val="16"/>
                <w:szCs w:val="16"/>
              </w:rPr>
              <w:t>Реализация программы по осуществление первичного воинского учета на территории где отсутствуют военные комиссариаты</w:t>
            </w:r>
          </w:p>
        </w:tc>
        <w:tc>
          <w:tcPr>
            <w:tcW w:w="417" w:type="dxa"/>
            <w:tcBorders>
              <w:top w:val="nil"/>
              <w:left w:val="nil"/>
              <w:bottom w:val="single" w:sz="4" w:space="0" w:color="auto"/>
              <w:right w:val="single" w:sz="4" w:space="0" w:color="auto"/>
            </w:tcBorders>
            <w:shd w:val="clear" w:color="auto" w:fill="auto"/>
            <w:vAlign w:val="bottom"/>
            <w:hideMark/>
          </w:tcPr>
          <w:p w:rsidR="001B5D4A" w:rsidRPr="001B5D4A" w:rsidRDefault="001B5D4A" w:rsidP="001B5D4A">
            <w:pPr>
              <w:jc w:val="center"/>
              <w:rPr>
                <w:color w:val="000000"/>
                <w:sz w:val="16"/>
                <w:szCs w:val="16"/>
              </w:rPr>
            </w:pPr>
            <w:r w:rsidRPr="001B5D4A">
              <w:rPr>
                <w:color w:val="000000"/>
                <w:sz w:val="16"/>
                <w:szCs w:val="16"/>
              </w:rPr>
              <w:t>02</w:t>
            </w:r>
          </w:p>
        </w:tc>
        <w:tc>
          <w:tcPr>
            <w:tcW w:w="466" w:type="dxa"/>
            <w:tcBorders>
              <w:top w:val="nil"/>
              <w:left w:val="nil"/>
              <w:bottom w:val="single" w:sz="4" w:space="0" w:color="auto"/>
              <w:right w:val="single" w:sz="4" w:space="0" w:color="auto"/>
            </w:tcBorders>
            <w:shd w:val="clear" w:color="auto" w:fill="auto"/>
            <w:vAlign w:val="bottom"/>
            <w:hideMark/>
          </w:tcPr>
          <w:p w:rsidR="001B5D4A" w:rsidRPr="001B5D4A" w:rsidRDefault="001B5D4A" w:rsidP="001B5D4A">
            <w:pPr>
              <w:jc w:val="center"/>
              <w:rPr>
                <w:color w:val="000000"/>
                <w:sz w:val="16"/>
                <w:szCs w:val="16"/>
              </w:rPr>
            </w:pPr>
            <w:r w:rsidRPr="001B5D4A">
              <w:rPr>
                <w:color w:val="000000"/>
                <w:sz w:val="16"/>
                <w:szCs w:val="16"/>
              </w:rPr>
              <w:t>03</w:t>
            </w:r>
          </w:p>
        </w:tc>
        <w:tc>
          <w:tcPr>
            <w:tcW w:w="1136" w:type="dxa"/>
            <w:tcBorders>
              <w:top w:val="nil"/>
              <w:left w:val="nil"/>
              <w:bottom w:val="single" w:sz="4" w:space="0" w:color="auto"/>
              <w:right w:val="single" w:sz="4" w:space="0" w:color="auto"/>
            </w:tcBorders>
            <w:shd w:val="clear" w:color="auto" w:fill="auto"/>
            <w:vAlign w:val="bottom"/>
            <w:hideMark/>
          </w:tcPr>
          <w:p w:rsidR="001B5D4A" w:rsidRPr="001B5D4A" w:rsidRDefault="001B5D4A" w:rsidP="001B5D4A">
            <w:pPr>
              <w:jc w:val="center"/>
              <w:rPr>
                <w:color w:val="000000"/>
                <w:sz w:val="16"/>
                <w:szCs w:val="16"/>
              </w:rPr>
            </w:pPr>
            <w:r w:rsidRPr="001B5D4A">
              <w:rPr>
                <w:color w:val="000000"/>
                <w:sz w:val="16"/>
                <w:szCs w:val="16"/>
              </w:rPr>
              <w:t>7020000000</w:t>
            </w:r>
          </w:p>
        </w:tc>
        <w:tc>
          <w:tcPr>
            <w:tcW w:w="517" w:type="dxa"/>
            <w:tcBorders>
              <w:top w:val="nil"/>
              <w:left w:val="nil"/>
              <w:bottom w:val="single" w:sz="4" w:space="0" w:color="auto"/>
              <w:right w:val="single" w:sz="4" w:space="0" w:color="auto"/>
            </w:tcBorders>
            <w:shd w:val="clear" w:color="auto" w:fill="auto"/>
            <w:vAlign w:val="bottom"/>
            <w:hideMark/>
          </w:tcPr>
          <w:p w:rsidR="001B5D4A" w:rsidRPr="001B5D4A" w:rsidRDefault="001B5D4A" w:rsidP="001B5D4A">
            <w:pPr>
              <w:jc w:val="center"/>
              <w:rPr>
                <w:color w:val="000000"/>
                <w:sz w:val="16"/>
                <w:szCs w:val="16"/>
              </w:rPr>
            </w:pPr>
            <w:r w:rsidRPr="001B5D4A">
              <w:rPr>
                <w:color w:val="000000"/>
                <w:sz w:val="16"/>
                <w:szCs w:val="16"/>
              </w:rPr>
              <w:t> </w:t>
            </w:r>
          </w:p>
        </w:tc>
        <w:tc>
          <w:tcPr>
            <w:tcW w:w="867" w:type="dxa"/>
            <w:tcBorders>
              <w:top w:val="nil"/>
              <w:left w:val="nil"/>
              <w:bottom w:val="single" w:sz="4" w:space="0" w:color="auto"/>
              <w:right w:val="single" w:sz="4" w:space="0" w:color="auto"/>
            </w:tcBorders>
            <w:shd w:val="clear" w:color="auto" w:fill="auto"/>
            <w:noWrap/>
            <w:vAlign w:val="bottom"/>
            <w:hideMark/>
          </w:tcPr>
          <w:p w:rsidR="001B5D4A" w:rsidRPr="001B5D4A" w:rsidRDefault="001B5D4A" w:rsidP="001B5D4A">
            <w:pPr>
              <w:jc w:val="right"/>
              <w:rPr>
                <w:rFonts w:ascii="Arial" w:hAnsi="Arial" w:cs="Arial"/>
                <w:sz w:val="16"/>
                <w:szCs w:val="16"/>
              </w:rPr>
            </w:pPr>
            <w:r w:rsidRPr="001B5D4A">
              <w:rPr>
                <w:rFonts w:ascii="Arial" w:hAnsi="Arial" w:cs="Arial"/>
                <w:sz w:val="16"/>
                <w:szCs w:val="16"/>
              </w:rPr>
              <w:t>151,6</w:t>
            </w:r>
          </w:p>
        </w:tc>
        <w:tc>
          <w:tcPr>
            <w:tcW w:w="867" w:type="dxa"/>
            <w:tcBorders>
              <w:top w:val="nil"/>
              <w:left w:val="nil"/>
              <w:bottom w:val="single" w:sz="4" w:space="0" w:color="auto"/>
              <w:right w:val="single" w:sz="4" w:space="0" w:color="auto"/>
            </w:tcBorders>
            <w:shd w:val="clear" w:color="auto" w:fill="auto"/>
            <w:noWrap/>
            <w:vAlign w:val="bottom"/>
            <w:hideMark/>
          </w:tcPr>
          <w:p w:rsidR="001B5D4A" w:rsidRPr="001B5D4A" w:rsidRDefault="001B5D4A" w:rsidP="001B5D4A">
            <w:pPr>
              <w:jc w:val="right"/>
              <w:rPr>
                <w:rFonts w:ascii="Arial" w:hAnsi="Arial" w:cs="Arial"/>
                <w:sz w:val="16"/>
                <w:szCs w:val="16"/>
              </w:rPr>
            </w:pPr>
            <w:r w:rsidRPr="001B5D4A">
              <w:rPr>
                <w:rFonts w:ascii="Arial" w:hAnsi="Arial" w:cs="Arial"/>
                <w:sz w:val="16"/>
                <w:szCs w:val="16"/>
              </w:rPr>
              <w:t>138,8</w:t>
            </w:r>
          </w:p>
        </w:tc>
        <w:tc>
          <w:tcPr>
            <w:tcW w:w="2261" w:type="dxa"/>
            <w:tcBorders>
              <w:top w:val="nil"/>
              <w:left w:val="nil"/>
              <w:bottom w:val="single" w:sz="4" w:space="0" w:color="auto"/>
              <w:right w:val="single" w:sz="4" w:space="0" w:color="auto"/>
            </w:tcBorders>
            <w:shd w:val="clear" w:color="auto" w:fill="auto"/>
            <w:noWrap/>
            <w:vAlign w:val="bottom"/>
            <w:hideMark/>
          </w:tcPr>
          <w:p w:rsidR="001B5D4A" w:rsidRPr="001B5D4A" w:rsidRDefault="001B5D4A" w:rsidP="001B5D4A">
            <w:pPr>
              <w:jc w:val="right"/>
              <w:rPr>
                <w:rFonts w:ascii="Arial" w:hAnsi="Arial" w:cs="Arial"/>
                <w:sz w:val="16"/>
                <w:szCs w:val="16"/>
              </w:rPr>
            </w:pPr>
            <w:r w:rsidRPr="001B5D4A">
              <w:rPr>
                <w:rFonts w:ascii="Arial" w:hAnsi="Arial" w:cs="Arial"/>
                <w:sz w:val="16"/>
                <w:szCs w:val="16"/>
              </w:rPr>
              <w:t>144,5</w:t>
            </w:r>
          </w:p>
        </w:tc>
      </w:tr>
      <w:tr w:rsidR="001B5D4A" w:rsidRPr="001B5D4A" w:rsidTr="00AA2752">
        <w:trPr>
          <w:trHeight w:val="764"/>
        </w:trPr>
        <w:tc>
          <w:tcPr>
            <w:tcW w:w="3123" w:type="dxa"/>
            <w:tcBorders>
              <w:top w:val="nil"/>
              <w:left w:val="single" w:sz="4" w:space="0" w:color="auto"/>
              <w:bottom w:val="nil"/>
              <w:right w:val="nil"/>
            </w:tcBorders>
            <w:shd w:val="clear" w:color="auto" w:fill="auto"/>
            <w:vAlign w:val="bottom"/>
            <w:hideMark/>
          </w:tcPr>
          <w:p w:rsidR="001B5D4A" w:rsidRPr="001B5D4A" w:rsidRDefault="001B5D4A" w:rsidP="001B5D4A">
            <w:pPr>
              <w:rPr>
                <w:sz w:val="16"/>
                <w:szCs w:val="16"/>
              </w:rPr>
            </w:pPr>
            <w:r w:rsidRPr="001B5D4A">
              <w:rPr>
                <w:sz w:val="16"/>
                <w:szCs w:val="16"/>
              </w:rPr>
              <w:t xml:space="preserve">Основное мероприятие: Осуществление полномочий по первичному воинскому учету на территориях, где отсутствуют военные комиссариаты </w:t>
            </w:r>
          </w:p>
        </w:tc>
        <w:tc>
          <w:tcPr>
            <w:tcW w:w="417" w:type="dxa"/>
            <w:tcBorders>
              <w:top w:val="nil"/>
              <w:left w:val="single" w:sz="4" w:space="0" w:color="auto"/>
              <w:bottom w:val="single" w:sz="4" w:space="0" w:color="auto"/>
              <w:right w:val="single" w:sz="4" w:space="0" w:color="auto"/>
            </w:tcBorders>
            <w:shd w:val="clear" w:color="auto" w:fill="auto"/>
            <w:vAlign w:val="bottom"/>
            <w:hideMark/>
          </w:tcPr>
          <w:p w:rsidR="001B5D4A" w:rsidRPr="001B5D4A" w:rsidRDefault="001B5D4A" w:rsidP="001B5D4A">
            <w:pPr>
              <w:jc w:val="center"/>
              <w:rPr>
                <w:color w:val="000000"/>
                <w:sz w:val="16"/>
                <w:szCs w:val="16"/>
              </w:rPr>
            </w:pPr>
            <w:r w:rsidRPr="001B5D4A">
              <w:rPr>
                <w:color w:val="000000"/>
                <w:sz w:val="16"/>
                <w:szCs w:val="16"/>
              </w:rPr>
              <w:t>02</w:t>
            </w:r>
          </w:p>
        </w:tc>
        <w:tc>
          <w:tcPr>
            <w:tcW w:w="466" w:type="dxa"/>
            <w:tcBorders>
              <w:top w:val="nil"/>
              <w:left w:val="nil"/>
              <w:bottom w:val="single" w:sz="4" w:space="0" w:color="auto"/>
              <w:right w:val="single" w:sz="4" w:space="0" w:color="auto"/>
            </w:tcBorders>
            <w:shd w:val="clear" w:color="auto" w:fill="auto"/>
            <w:vAlign w:val="bottom"/>
            <w:hideMark/>
          </w:tcPr>
          <w:p w:rsidR="001B5D4A" w:rsidRPr="001B5D4A" w:rsidRDefault="001B5D4A" w:rsidP="001B5D4A">
            <w:pPr>
              <w:jc w:val="center"/>
              <w:rPr>
                <w:color w:val="000000"/>
                <w:sz w:val="16"/>
                <w:szCs w:val="16"/>
              </w:rPr>
            </w:pPr>
            <w:r w:rsidRPr="001B5D4A">
              <w:rPr>
                <w:color w:val="000000"/>
                <w:sz w:val="16"/>
                <w:szCs w:val="16"/>
              </w:rPr>
              <w:t>03</w:t>
            </w:r>
          </w:p>
        </w:tc>
        <w:tc>
          <w:tcPr>
            <w:tcW w:w="1136" w:type="dxa"/>
            <w:tcBorders>
              <w:top w:val="nil"/>
              <w:left w:val="nil"/>
              <w:bottom w:val="single" w:sz="4" w:space="0" w:color="auto"/>
              <w:right w:val="single" w:sz="4" w:space="0" w:color="auto"/>
            </w:tcBorders>
            <w:shd w:val="clear" w:color="auto" w:fill="auto"/>
            <w:vAlign w:val="bottom"/>
            <w:hideMark/>
          </w:tcPr>
          <w:p w:rsidR="001B5D4A" w:rsidRPr="001B5D4A" w:rsidRDefault="001B5D4A" w:rsidP="001B5D4A">
            <w:pPr>
              <w:jc w:val="center"/>
              <w:rPr>
                <w:color w:val="000000"/>
                <w:sz w:val="16"/>
                <w:szCs w:val="16"/>
              </w:rPr>
            </w:pPr>
            <w:r w:rsidRPr="001B5D4A">
              <w:rPr>
                <w:color w:val="000000"/>
                <w:sz w:val="16"/>
                <w:szCs w:val="16"/>
              </w:rPr>
              <w:t>7020300000</w:t>
            </w:r>
          </w:p>
        </w:tc>
        <w:tc>
          <w:tcPr>
            <w:tcW w:w="517" w:type="dxa"/>
            <w:tcBorders>
              <w:top w:val="nil"/>
              <w:left w:val="nil"/>
              <w:bottom w:val="single" w:sz="4" w:space="0" w:color="auto"/>
              <w:right w:val="single" w:sz="4" w:space="0" w:color="auto"/>
            </w:tcBorders>
            <w:shd w:val="clear" w:color="auto" w:fill="auto"/>
            <w:vAlign w:val="bottom"/>
            <w:hideMark/>
          </w:tcPr>
          <w:p w:rsidR="001B5D4A" w:rsidRPr="001B5D4A" w:rsidRDefault="001B5D4A" w:rsidP="001B5D4A">
            <w:pPr>
              <w:jc w:val="center"/>
              <w:rPr>
                <w:color w:val="000000"/>
                <w:sz w:val="16"/>
                <w:szCs w:val="16"/>
              </w:rPr>
            </w:pPr>
            <w:r w:rsidRPr="001B5D4A">
              <w:rPr>
                <w:color w:val="000000"/>
                <w:sz w:val="16"/>
                <w:szCs w:val="16"/>
              </w:rPr>
              <w:t> </w:t>
            </w:r>
          </w:p>
        </w:tc>
        <w:tc>
          <w:tcPr>
            <w:tcW w:w="867" w:type="dxa"/>
            <w:tcBorders>
              <w:top w:val="nil"/>
              <w:left w:val="nil"/>
              <w:bottom w:val="single" w:sz="4" w:space="0" w:color="auto"/>
              <w:right w:val="single" w:sz="4" w:space="0" w:color="auto"/>
            </w:tcBorders>
            <w:shd w:val="clear" w:color="auto" w:fill="auto"/>
            <w:noWrap/>
            <w:vAlign w:val="bottom"/>
            <w:hideMark/>
          </w:tcPr>
          <w:p w:rsidR="001B5D4A" w:rsidRPr="001B5D4A" w:rsidRDefault="001B5D4A" w:rsidP="001B5D4A">
            <w:pPr>
              <w:jc w:val="right"/>
              <w:rPr>
                <w:rFonts w:ascii="Arial" w:hAnsi="Arial" w:cs="Arial"/>
                <w:sz w:val="16"/>
                <w:szCs w:val="16"/>
              </w:rPr>
            </w:pPr>
            <w:r w:rsidRPr="001B5D4A">
              <w:rPr>
                <w:rFonts w:ascii="Arial" w:hAnsi="Arial" w:cs="Arial"/>
                <w:sz w:val="16"/>
                <w:szCs w:val="16"/>
              </w:rPr>
              <w:t>151,6</w:t>
            </w:r>
          </w:p>
        </w:tc>
        <w:tc>
          <w:tcPr>
            <w:tcW w:w="867" w:type="dxa"/>
            <w:tcBorders>
              <w:top w:val="nil"/>
              <w:left w:val="nil"/>
              <w:bottom w:val="single" w:sz="4" w:space="0" w:color="auto"/>
              <w:right w:val="single" w:sz="4" w:space="0" w:color="auto"/>
            </w:tcBorders>
            <w:shd w:val="clear" w:color="auto" w:fill="auto"/>
            <w:noWrap/>
            <w:vAlign w:val="bottom"/>
            <w:hideMark/>
          </w:tcPr>
          <w:p w:rsidR="001B5D4A" w:rsidRPr="001B5D4A" w:rsidRDefault="001B5D4A" w:rsidP="001B5D4A">
            <w:pPr>
              <w:jc w:val="right"/>
              <w:rPr>
                <w:rFonts w:ascii="Arial" w:hAnsi="Arial" w:cs="Arial"/>
                <w:sz w:val="16"/>
                <w:szCs w:val="16"/>
              </w:rPr>
            </w:pPr>
            <w:r w:rsidRPr="001B5D4A">
              <w:rPr>
                <w:rFonts w:ascii="Arial" w:hAnsi="Arial" w:cs="Arial"/>
                <w:sz w:val="16"/>
                <w:szCs w:val="16"/>
              </w:rPr>
              <w:t>138,8</w:t>
            </w:r>
          </w:p>
        </w:tc>
        <w:tc>
          <w:tcPr>
            <w:tcW w:w="2261" w:type="dxa"/>
            <w:tcBorders>
              <w:top w:val="nil"/>
              <w:left w:val="nil"/>
              <w:bottom w:val="single" w:sz="4" w:space="0" w:color="auto"/>
              <w:right w:val="single" w:sz="4" w:space="0" w:color="auto"/>
            </w:tcBorders>
            <w:shd w:val="clear" w:color="auto" w:fill="auto"/>
            <w:noWrap/>
            <w:vAlign w:val="bottom"/>
            <w:hideMark/>
          </w:tcPr>
          <w:p w:rsidR="001B5D4A" w:rsidRPr="001B5D4A" w:rsidRDefault="001B5D4A" w:rsidP="001B5D4A">
            <w:pPr>
              <w:jc w:val="right"/>
              <w:rPr>
                <w:rFonts w:ascii="Arial" w:hAnsi="Arial" w:cs="Arial"/>
                <w:sz w:val="16"/>
                <w:szCs w:val="16"/>
              </w:rPr>
            </w:pPr>
            <w:r w:rsidRPr="001B5D4A">
              <w:rPr>
                <w:rFonts w:ascii="Arial" w:hAnsi="Arial" w:cs="Arial"/>
                <w:sz w:val="16"/>
                <w:szCs w:val="16"/>
              </w:rPr>
              <w:t>144,5</w:t>
            </w:r>
          </w:p>
        </w:tc>
      </w:tr>
      <w:tr w:rsidR="001B5D4A" w:rsidRPr="001B5D4A" w:rsidTr="00AA2752">
        <w:trPr>
          <w:trHeight w:val="549"/>
        </w:trPr>
        <w:tc>
          <w:tcPr>
            <w:tcW w:w="312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B5D4A" w:rsidRPr="001B5D4A" w:rsidRDefault="001B5D4A" w:rsidP="001B5D4A">
            <w:pPr>
              <w:rPr>
                <w:color w:val="000000"/>
                <w:sz w:val="16"/>
                <w:szCs w:val="16"/>
              </w:rPr>
            </w:pPr>
            <w:r w:rsidRPr="001B5D4A">
              <w:rPr>
                <w:color w:val="000000"/>
                <w:sz w:val="16"/>
                <w:szCs w:val="16"/>
              </w:rPr>
              <w:t xml:space="preserve">Осуществление первичного воинского учета на </w:t>
            </w:r>
            <w:proofErr w:type="spellStart"/>
            <w:r w:rsidRPr="001B5D4A">
              <w:rPr>
                <w:color w:val="000000"/>
                <w:sz w:val="16"/>
                <w:szCs w:val="16"/>
              </w:rPr>
              <w:t>территоряих</w:t>
            </w:r>
            <w:proofErr w:type="spellEnd"/>
            <w:r w:rsidRPr="001B5D4A">
              <w:rPr>
                <w:color w:val="000000"/>
                <w:sz w:val="16"/>
                <w:szCs w:val="16"/>
              </w:rPr>
              <w:t xml:space="preserve"> где отсутствуют военные комиссариаты</w:t>
            </w:r>
          </w:p>
        </w:tc>
        <w:tc>
          <w:tcPr>
            <w:tcW w:w="417" w:type="dxa"/>
            <w:tcBorders>
              <w:top w:val="nil"/>
              <w:left w:val="nil"/>
              <w:bottom w:val="single" w:sz="4" w:space="0" w:color="auto"/>
              <w:right w:val="single" w:sz="4" w:space="0" w:color="auto"/>
            </w:tcBorders>
            <w:shd w:val="clear" w:color="auto" w:fill="auto"/>
            <w:vAlign w:val="bottom"/>
            <w:hideMark/>
          </w:tcPr>
          <w:p w:rsidR="001B5D4A" w:rsidRPr="001B5D4A" w:rsidRDefault="001B5D4A" w:rsidP="001B5D4A">
            <w:pPr>
              <w:jc w:val="center"/>
              <w:rPr>
                <w:color w:val="000000"/>
                <w:sz w:val="16"/>
                <w:szCs w:val="16"/>
              </w:rPr>
            </w:pPr>
            <w:r w:rsidRPr="001B5D4A">
              <w:rPr>
                <w:color w:val="000000"/>
                <w:sz w:val="16"/>
                <w:szCs w:val="16"/>
              </w:rPr>
              <w:t>02</w:t>
            </w:r>
          </w:p>
        </w:tc>
        <w:tc>
          <w:tcPr>
            <w:tcW w:w="466" w:type="dxa"/>
            <w:tcBorders>
              <w:top w:val="nil"/>
              <w:left w:val="nil"/>
              <w:bottom w:val="single" w:sz="4" w:space="0" w:color="auto"/>
              <w:right w:val="single" w:sz="4" w:space="0" w:color="auto"/>
            </w:tcBorders>
            <w:shd w:val="clear" w:color="auto" w:fill="auto"/>
            <w:vAlign w:val="bottom"/>
            <w:hideMark/>
          </w:tcPr>
          <w:p w:rsidR="001B5D4A" w:rsidRPr="001B5D4A" w:rsidRDefault="001B5D4A" w:rsidP="001B5D4A">
            <w:pPr>
              <w:jc w:val="center"/>
              <w:rPr>
                <w:color w:val="000000"/>
                <w:sz w:val="16"/>
                <w:szCs w:val="16"/>
              </w:rPr>
            </w:pPr>
            <w:r w:rsidRPr="001B5D4A">
              <w:rPr>
                <w:color w:val="000000"/>
                <w:sz w:val="16"/>
                <w:szCs w:val="16"/>
              </w:rPr>
              <w:t>03</w:t>
            </w:r>
          </w:p>
        </w:tc>
        <w:tc>
          <w:tcPr>
            <w:tcW w:w="1136" w:type="dxa"/>
            <w:tcBorders>
              <w:top w:val="nil"/>
              <w:left w:val="nil"/>
              <w:bottom w:val="single" w:sz="4" w:space="0" w:color="auto"/>
              <w:right w:val="single" w:sz="4" w:space="0" w:color="auto"/>
            </w:tcBorders>
            <w:shd w:val="clear" w:color="000000" w:fill="FFFFFF"/>
            <w:vAlign w:val="bottom"/>
            <w:hideMark/>
          </w:tcPr>
          <w:p w:rsidR="001B5D4A" w:rsidRPr="001B5D4A" w:rsidRDefault="001B5D4A" w:rsidP="001B5D4A">
            <w:pPr>
              <w:jc w:val="center"/>
              <w:rPr>
                <w:color w:val="000000"/>
                <w:sz w:val="16"/>
                <w:szCs w:val="16"/>
              </w:rPr>
            </w:pPr>
            <w:r w:rsidRPr="001B5D4A">
              <w:rPr>
                <w:color w:val="000000"/>
                <w:sz w:val="16"/>
                <w:szCs w:val="16"/>
              </w:rPr>
              <w:t>7020351180</w:t>
            </w:r>
          </w:p>
        </w:tc>
        <w:tc>
          <w:tcPr>
            <w:tcW w:w="517" w:type="dxa"/>
            <w:tcBorders>
              <w:top w:val="nil"/>
              <w:left w:val="nil"/>
              <w:bottom w:val="single" w:sz="4" w:space="0" w:color="auto"/>
              <w:right w:val="single" w:sz="4" w:space="0" w:color="auto"/>
            </w:tcBorders>
            <w:shd w:val="clear" w:color="auto" w:fill="auto"/>
            <w:vAlign w:val="bottom"/>
            <w:hideMark/>
          </w:tcPr>
          <w:p w:rsidR="001B5D4A" w:rsidRPr="001B5D4A" w:rsidRDefault="001B5D4A" w:rsidP="001B5D4A">
            <w:pPr>
              <w:jc w:val="center"/>
              <w:rPr>
                <w:color w:val="000000"/>
                <w:sz w:val="16"/>
                <w:szCs w:val="16"/>
              </w:rPr>
            </w:pPr>
            <w:r w:rsidRPr="001B5D4A">
              <w:rPr>
                <w:color w:val="000000"/>
                <w:sz w:val="16"/>
                <w:szCs w:val="16"/>
              </w:rPr>
              <w:t> </w:t>
            </w:r>
          </w:p>
        </w:tc>
        <w:tc>
          <w:tcPr>
            <w:tcW w:w="867" w:type="dxa"/>
            <w:tcBorders>
              <w:top w:val="nil"/>
              <w:left w:val="nil"/>
              <w:bottom w:val="single" w:sz="4" w:space="0" w:color="auto"/>
              <w:right w:val="single" w:sz="4" w:space="0" w:color="auto"/>
            </w:tcBorders>
            <w:shd w:val="clear" w:color="auto" w:fill="auto"/>
            <w:noWrap/>
            <w:vAlign w:val="bottom"/>
            <w:hideMark/>
          </w:tcPr>
          <w:p w:rsidR="001B5D4A" w:rsidRPr="001B5D4A" w:rsidRDefault="001B5D4A" w:rsidP="001B5D4A">
            <w:pPr>
              <w:jc w:val="right"/>
              <w:rPr>
                <w:rFonts w:ascii="Arial" w:hAnsi="Arial" w:cs="Arial"/>
                <w:sz w:val="16"/>
                <w:szCs w:val="16"/>
              </w:rPr>
            </w:pPr>
            <w:r w:rsidRPr="001B5D4A">
              <w:rPr>
                <w:rFonts w:ascii="Arial" w:hAnsi="Arial" w:cs="Arial"/>
                <w:sz w:val="16"/>
                <w:szCs w:val="16"/>
              </w:rPr>
              <w:t>151,6</w:t>
            </w:r>
          </w:p>
        </w:tc>
        <w:tc>
          <w:tcPr>
            <w:tcW w:w="867" w:type="dxa"/>
            <w:tcBorders>
              <w:top w:val="nil"/>
              <w:left w:val="nil"/>
              <w:bottom w:val="single" w:sz="4" w:space="0" w:color="auto"/>
              <w:right w:val="single" w:sz="4" w:space="0" w:color="auto"/>
            </w:tcBorders>
            <w:shd w:val="clear" w:color="auto" w:fill="auto"/>
            <w:noWrap/>
            <w:vAlign w:val="bottom"/>
            <w:hideMark/>
          </w:tcPr>
          <w:p w:rsidR="001B5D4A" w:rsidRPr="001B5D4A" w:rsidRDefault="001B5D4A" w:rsidP="001B5D4A">
            <w:pPr>
              <w:jc w:val="right"/>
              <w:rPr>
                <w:rFonts w:ascii="Arial" w:hAnsi="Arial" w:cs="Arial"/>
                <w:sz w:val="16"/>
                <w:szCs w:val="16"/>
              </w:rPr>
            </w:pPr>
            <w:r w:rsidRPr="001B5D4A">
              <w:rPr>
                <w:rFonts w:ascii="Arial" w:hAnsi="Arial" w:cs="Arial"/>
                <w:sz w:val="16"/>
                <w:szCs w:val="16"/>
              </w:rPr>
              <w:t>138,8</w:t>
            </w:r>
          </w:p>
        </w:tc>
        <w:tc>
          <w:tcPr>
            <w:tcW w:w="2261" w:type="dxa"/>
            <w:tcBorders>
              <w:top w:val="nil"/>
              <w:left w:val="nil"/>
              <w:bottom w:val="single" w:sz="4" w:space="0" w:color="auto"/>
              <w:right w:val="single" w:sz="4" w:space="0" w:color="auto"/>
            </w:tcBorders>
            <w:shd w:val="clear" w:color="auto" w:fill="auto"/>
            <w:noWrap/>
            <w:vAlign w:val="bottom"/>
            <w:hideMark/>
          </w:tcPr>
          <w:p w:rsidR="001B5D4A" w:rsidRPr="001B5D4A" w:rsidRDefault="001B5D4A" w:rsidP="001B5D4A">
            <w:pPr>
              <w:jc w:val="right"/>
              <w:rPr>
                <w:rFonts w:ascii="Arial" w:hAnsi="Arial" w:cs="Arial"/>
                <w:sz w:val="16"/>
                <w:szCs w:val="16"/>
              </w:rPr>
            </w:pPr>
            <w:r w:rsidRPr="001B5D4A">
              <w:rPr>
                <w:rFonts w:ascii="Arial" w:hAnsi="Arial" w:cs="Arial"/>
                <w:sz w:val="16"/>
                <w:szCs w:val="16"/>
              </w:rPr>
              <w:t>144,5</w:t>
            </w:r>
          </w:p>
        </w:tc>
      </w:tr>
      <w:tr w:rsidR="001B5D4A" w:rsidRPr="001B5D4A" w:rsidTr="001B5D4A">
        <w:trPr>
          <w:trHeight w:val="1200"/>
        </w:trPr>
        <w:tc>
          <w:tcPr>
            <w:tcW w:w="3123" w:type="dxa"/>
            <w:tcBorders>
              <w:top w:val="nil"/>
              <w:left w:val="single" w:sz="4" w:space="0" w:color="auto"/>
              <w:bottom w:val="single" w:sz="4" w:space="0" w:color="auto"/>
              <w:right w:val="single" w:sz="4" w:space="0" w:color="auto"/>
            </w:tcBorders>
            <w:shd w:val="clear" w:color="auto" w:fill="auto"/>
            <w:vAlign w:val="bottom"/>
            <w:hideMark/>
          </w:tcPr>
          <w:p w:rsidR="001B5D4A" w:rsidRPr="001B5D4A" w:rsidRDefault="001B5D4A" w:rsidP="001B5D4A">
            <w:pPr>
              <w:rPr>
                <w:color w:val="000000"/>
                <w:sz w:val="16"/>
                <w:szCs w:val="16"/>
              </w:rPr>
            </w:pPr>
            <w:r w:rsidRPr="001B5D4A">
              <w:rPr>
                <w:color w:val="000000"/>
                <w:sz w:val="16"/>
                <w:szCs w:val="16"/>
              </w:rPr>
              <w:t>Расходы на выплаты персоналу в целях обеспечения выполнения функций государственными (муниципальными</w:t>
            </w:r>
            <w:proofErr w:type="gramStart"/>
            <w:r w:rsidRPr="001B5D4A">
              <w:rPr>
                <w:color w:val="000000"/>
                <w:sz w:val="16"/>
                <w:szCs w:val="16"/>
              </w:rPr>
              <w:t>)о</w:t>
            </w:r>
            <w:proofErr w:type="gramEnd"/>
            <w:r w:rsidRPr="001B5D4A">
              <w:rPr>
                <w:color w:val="000000"/>
                <w:sz w:val="16"/>
                <w:szCs w:val="16"/>
              </w:rPr>
              <w:t>рганами, казенными учреждениями, органами управления государственными внебюджетными фондами</w:t>
            </w:r>
          </w:p>
        </w:tc>
        <w:tc>
          <w:tcPr>
            <w:tcW w:w="417" w:type="dxa"/>
            <w:tcBorders>
              <w:top w:val="nil"/>
              <w:left w:val="nil"/>
              <w:bottom w:val="single" w:sz="4" w:space="0" w:color="auto"/>
              <w:right w:val="single" w:sz="4" w:space="0" w:color="auto"/>
            </w:tcBorders>
            <w:shd w:val="clear" w:color="auto" w:fill="auto"/>
            <w:vAlign w:val="bottom"/>
            <w:hideMark/>
          </w:tcPr>
          <w:p w:rsidR="001B5D4A" w:rsidRPr="001B5D4A" w:rsidRDefault="001B5D4A" w:rsidP="001B5D4A">
            <w:pPr>
              <w:jc w:val="center"/>
              <w:rPr>
                <w:color w:val="000000"/>
                <w:sz w:val="16"/>
                <w:szCs w:val="16"/>
              </w:rPr>
            </w:pPr>
            <w:r w:rsidRPr="001B5D4A">
              <w:rPr>
                <w:color w:val="000000"/>
                <w:sz w:val="16"/>
                <w:szCs w:val="16"/>
              </w:rPr>
              <w:t>02</w:t>
            </w:r>
          </w:p>
        </w:tc>
        <w:tc>
          <w:tcPr>
            <w:tcW w:w="466" w:type="dxa"/>
            <w:tcBorders>
              <w:top w:val="nil"/>
              <w:left w:val="nil"/>
              <w:bottom w:val="single" w:sz="4" w:space="0" w:color="auto"/>
              <w:right w:val="single" w:sz="4" w:space="0" w:color="auto"/>
            </w:tcBorders>
            <w:shd w:val="clear" w:color="auto" w:fill="auto"/>
            <w:vAlign w:val="bottom"/>
            <w:hideMark/>
          </w:tcPr>
          <w:p w:rsidR="001B5D4A" w:rsidRPr="001B5D4A" w:rsidRDefault="001B5D4A" w:rsidP="001B5D4A">
            <w:pPr>
              <w:jc w:val="center"/>
              <w:rPr>
                <w:color w:val="000000"/>
                <w:sz w:val="16"/>
                <w:szCs w:val="16"/>
              </w:rPr>
            </w:pPr>
            <w:r w:rsidRPr="001B5D4A">
              <w:rPr>
                <w:color w:val="000000"/>
                <w:sz w:val="16"/>
                <w:szCs w:val="16"/>
              </w:rPr>
              <w:t>03</w:t>
            </w:r>
          </w:p>
        </w:tc>
        <w:tc>
          <w:tcPr>
            <w:tcW w:w="1136" w:type="dxa"/>
            <w:tcBorders>
              <w:top w:val="nil"/>
              <w:left w:val="nil"/>
              <w:bottom w:val="single" w:sz="4" w:space="0" w:color="auto"/>
              <w:right w:val="single" w:sz="4" w:space="0" w:color="auto"/>
            </w:tcBorders>
            <w:shd w:val="clear" w:color="000000" w:fill="FFFFFF"/>
            <w:vAlign w:val="bottom"/>
            <w:hideMark/>
          </w:tcPr>
          <w:p w:rsidR="001B5D4A" w:rsidRPr="001B5D4A" w:rsidRDefault="001B5D4A" w:rsidP="001B5D4A">
            <w:pPr>
              <w:jc w:val="center"/>
              <w:rPr>
                <w:color w:val="000000"/>
                <w:sz w:val="16"/>
                <w:szCs w:val="16"/>
              </w:rPr>
            </w:pPr>
            <w:r w:rsidRPr="001B5D4A">
              <w:rPr>
                <w:color w:val="000000"/>
                <w:sz w:val="16"/>
                <w:szCs w:val="16"/>
              </w:rPr>
              <w:t>7020351180</w:t>
            </w:r>
          </w:p>
        </w:tc>
        <w:tc>
          <w:tcPr>
            <w:tcW w:w="517" w:type="dxa"/>
            <w:tcBorders>
              <w:top w:val="nil"/>
              <w:left w:val="nil"/>
              <w:bottom w:val="single" w:sz="4" w:space="0" w:color="auto"/>
              <w:right w:val="single" w:sz="4" w:space="0" w:color="auto"/>
            </w:tcBorders>
            <w:shd w:val="clear" w:color="auto" w:fill="auto"/>
            <w:vAlign w:val="bottom"/>
            <w:hideMark/>
          </w:tcPr>
          <w:p w:rsidR="001B5D4A" w:rsidRPr="001B5D4A" w:rsidRDefault="001B5D4A" w:rsidP="001B5D4A">
            <w:pPr>
              <w:jc w:val="center"/>
              <w:rPr>
                <w:color w:val="000000"/>
                <w:sz w:val="16"/>
                <w:szCs w:val="16"/>
              </w:rPr>
            </w:pPr>
            <w:r w:rsidRPr="001B5D4A">
              <w:rPr>
                <w:color w:val="000000"/>
                <w:sz w:val="16"/>
                <w:szCs w:val="16"/>
              </w:rPr>
              <w:t>100</w:t>
            </w:r>
          </w:p>
        </w:tc>
        <w:tc>
          <w:tcPr>
            <w:tcW w:w="867" w:type="dxa"/>
            <w:tcBorders>
              <w:top w:val="nil"/>
              <w:left w:val="nil"/>
              <w:bottom w:val="single" w:sz="4" w:space="0" w:color="auto"/>
              <w:right w:val="single" w:sz="4" w:space="0" w:color="auto"/>
            </w:tcBorders>
            <w:shd w:val="clear" w:color="auto" w:fill="auto"/>
            <w:noWrap/>
            <w:vAlign w:val="bottom"/>
            <w:hideMark/>
          </w:tcPr>
          <w:p w:rsidR="001B5D4A" w:rsidRPr="001B5D4A" w:rsidRDefault="001B5D4A" w:rsidP="001B5D4A">
            <w:pPr>
              <w:jc w:val="right"/>
              <w:rPr>
                <w:rFonts w:ascii="Arial" w:hAnsi="Arial" w:cs="Arial"/>
                <w:sz w:val="16"/>
                <w:szCs w:val="16"/>
              </w:rPr>
            </w:pPr>
            <w:r w:rsidRPr="001B5D4A">
              <w:rPr>
                <w:rFonts w:ascii="Arial" w:hAnsi="Arial" w:cs="Arial"/>
                <w:sz w:val="16"/>
                <w:szCs w:val="16"/>
              </w:rPr>
              <w:t>145,2</w:t>
            </w:r>
          </w:p>
        </w:tc>
        <w:tc>
          <w:tcPr>
            <w:tcW w:w="867" w:type="dxa"/>
            <w:tcBorders>
              <w:top w:val="nil"/>
              <w:left w:val="nil"/>
              <w:bottom w:val="single" w:sz="4" w:space="0" w:color="auto"/>
              <w:right w:val="single" w:sz="4" w:space="0" w:color="auto"/>
            </w:tcBorders>
            <w:shd w:val="clear" w:color="auto" w:fill="auto"/>
            <w:noWrap/>
            <w:vAlign w:val="bottom"/>
            <w:hideMark/>
          </w:tcPr>
          <w:p w:rsidR="001B5D4A" w:rsidRPr="001B5D4A" w:rsidRDefault="001B5D4A" w:rsidP="001B5D4A">
            <w:pPr>
              <w:jc w:val="right"/>
              <w:rPr>
                <w:rFonts w:ascii="Arial" w:hAnsi="Arial" w:cs="Arial"/>
                <w:sz w:val="16"/>
                <w:szCs w:val="16"/>
              </w:rPr>
            </w:pPr>
            <w:r w:rsidRPr="001B5D4A">
              <w:rPr>
                <w:rFonts w:ascii="Arial" w:hAnsi="Arial" w:cs="Arial"/>
                <w:sz w:val="16"/>
                <w:szCs w:val="16"/>
              </w:rPr>
              <w:t>131,9</w:t>
            </w:r>
          </w:p>
        </w:tc>
        <w:tc>
          <w:tcPr>
            <w:tcW w:w="2261" w:type="dxa"/>
            <w:tcBorders>
              <w:top w:val="nil"/>
              <w:left w:val="nil"/>
              <w:bottom w:val="single" w:sz="4" w:space="0" w:color="auto"/>
              <w:right w:val="single" w:sz="4" w:space="0" w:color="auto"/>
            </w:tcBorders>
            <w:shd w:val="clear" w:color="auto" w:fill="auto"/>
            <w:noWrap/>
            <w:vAlign w:val="bottom"/>
            <w:hideMark/>
          </w:tcPr>
          <w:p w:rsidR="001B5D4A" w:rsidRPr="001B5D4A" w:rsidRDefault="001B5D4A" w:rsidP="001B5D4A">
            <w:pPr>
              <w:jc w:val="right"/>
              <w:rPr>
                <w:rFonts w:ascii="Arial" w:hAnsi="Arial" w:cs="Arial"/>
                <w:sz w:val="16"/>
                <w:szCs w:val="16"/>
              </w:rPr>
            </w:pPr>
            <w:r w:rsidRPr="001B5D4A">
              <w:rPr>
                <w:rFonts w:ascii="Arial" w:hAnsi="Arial" w:cs="Arial"/>
                <w:sz w:val="16"/>
                <w:szCs w:val="16"/>
              </w:rPr>
              <w:t>137,5</w:t>
            </w:r>
          </w:p>
        </w:tc>
      </w:tr>
      <w:tr w:rsidR="001B5D4A" w:rsidRPr="001B5D4A" w:rsidTr="001B5D4A">
        <w:trPr>
          <w:trHeight w:val="480"/>
        </w:trPr>
        <w:tc>
          <w:tcPr>
            <w:tcW w:w="3123" w:type="dxa"/>
            <w:tcBorders>
              <w:top w:val="nil"/>
              <w:left w:val="single" w:sz="4" w:space="0" w:color="auto"/>
              <w:bottom w:val="single" w:sz="4" w:space="0" w:color="auto"/>
              <w:right w:val="single" w:sz="4" w:space="0" w:color="auto"/>
            </w:tcBorders>
            <w:shd w:val="clear" w:color="auto" w:fill="auto"/>
            <w:vAlign w:val="bottom"/>
            <w:hideMark/>
          </w:tcPr>
          <w:p w:rsidR="001B5D4A" w:rsidRPr="001B5D4A" w:rsidRDefault="001B5D4A" w:rsidP="001B5D4A">
            <w:pPr>
              <w:rPr>
                <w:color w:val="000000"/>
                <w:sz w:val="16"/>
                <w:szCs w:val="16"/>
              </w:rPr>
            </w:pPr>
            <w:r w:rsidRPr="001B5D4A">
              <w:rPr>
                <w:color w:val="000000"/>
                <w:sz w:val="16"/>
                <w:szCs w:val="16"/>
              </w:rPr>
              <w:t>Закупка товаров, работ и услуг для государственных  (муниципальных) нужд</w:t>
            </w:r>
          </w:p>
        </w:tc>
        <w:tc>
          <w:tcPr>
            <w:tcW w:w="417" w:type="dxa"/>
            <w:tcBorders>
              <w:top w:val="nil"/>
              <w:left w:val="nil"/>
              <w:bottom w:val="single" w:sz="4" w:space="0" w:color="auto"/>
              <w:right w:val="single" w:sz="4" w:space="0" w:color="auto"/>
            </w:tcBorders>
            <w:shd w:val="clear" w:color="auto" w:fill="auto"/>
            <w:vAlign w:val="bottom"/>
            <w:hideMark/>
          </w:tcPr>
          <w:p w:rsidR="001B5D4A" w:rsidRPr="001B5D4A" w:rsidRDefault="001B5D4A" w:rsidP="001B5D4A">
            <w:pPr>
              <w:jc w:val="center"/>
              <w:rPr>
                <w:color w:val="000000"/>
                <w:sz w:val="16"/>
                <w:szCs w:val="16"/>
              </w:rPr>
            </w:pPr>
            <w:r w:rsidRPr="001B5D4A">
              <w:rPr>
                <w:color w:val="000000"/>
                <w:sz w:val="16"/>
                <w:szCs w:val="16"/>
              </w:rPr>
              <w:t>02</w:t>
            </w:r>
          </w:p>
        </w:tc>
        <w:tc>
          <w:tcPr>
            <w:tcW w:w="466" w:type="dxa"/>
            <w:tcBorders>
              <w:top w:val="nil"/>
              <w:left w:val="nil"/>
              <w:bottom w:val="single" w:sz="4" w:space="0" w:color="auto"/>
              <w:right w:val="single" w:sz="4" w:space="0" w:color="auto"/>
            </w:tcBorders>
            <w:shd w:val="clear" w:color="auto" w:fill="auto"/>
            <w:vAlign w:val="bottom"/>
            <w:hideMark/>
          </w:tcPr>
          <w:p w:rsidR="001B5D4A" w:rsidRPr="001B5D4A" w:rsidRDefault="001B5D4A" w:rsidP="001B5D4A">
            <w:pPr>
              <w:jc w:val="center"/>
              <w:rPr>
                <w:color w:val="000000"/>
                <w:sz w:val="16"/>
                <w:szCs w:val="16"/>
              </w:rPr>
            </w:pPr>
            <w:r w:rsidRPr="001B5D4A">
              <w:rPr>
                <w:color w:val="000000"/>
                <w:sz w:val="16"/>
                <w:szCs w:val="16"/>
              </w:rPr>
              <w:t>03</w:t>
            </w:r>
          </w:p>
        </w:tc>
        <w:tc>
          <w:tcPr>
            <w:tcW w:w="1136" w:type="dxa"/>
            <w:tcBorders>
              <w:top w:val="nil"/>
              <w:left w:val="nil"/>
              <w:bottom w:val="single" w:sz="4" w:space="0" w:color="auto"/>
              <w:right w:val="single" w:sz="4" w:space="0" w:color="auto"/>
            </w:tcBorders>
            <w:shd w:val="clear" w:color="000000" w:fill="FFFFFF"/>
            <w:vAlign w:val="bottom"/>
            <w:hideMark/>
          </w:tcPr>
          <w:p w:rsidR="001B5D4A" w:rsidRPr="001B5D4A" w:rsidRDefault="001B5D4A" w:rsidP="001B5D4A">
            <w:pPr>
              <w:jc w:val="center"/>
              <w:rPr>
                <w:color w:val="000000"/>
                <w:sz w:val="16"/>
                <w:szCs w:val="16"/>
              </w:rPr>
            </w:pPr>
            <w:r w:rsidRPr="001B5D4A">
              <w:rPr>
                <w:color w:val="000000"/>
                <w:sz w:val="16"/>
                <w:szCs w:val="16"/>
              </w:rPr>
              <w:t>7020351180</w:t>
            </w:r>
          </w:p>
        </w:tc>
        <w:tc>
          <w:tcPr>
            <w:tcW w:w="517" w:type="dxa"/>
            <w:tcBorders>
              <w:top w:val="nil"/>
              <w:left w:val="nil"/>
              <w:bottom w:val="single" w:sz="4" w:space="0" w:color="auto"/>
              <w:right w:val="single" w:sz="4" w:space="0" w:color="auto"/>
            </w:tcBorders>
            <w:shd w:val="clear" w:color="auto" w:fill="auto"/>
            <w:vAlign w:val="bottom"/>
            <w:hideMark/>
          </w:tcPr>
          <w:p w:rsidR="001B5D4A" w:rsidRPr="001B5D4A" w:rsidRDefault="001B5D4A" w:rsidP="001B5D4A">
            <w:pPr>
              <w:jc w:val="center"/>
              <w:rPr>
                <w:color w:val="000000"/>
                <w:sz w:val="16"/>
                <w:szCs w:val="16"/>
              </w:rPr>
            </w:pPr>
            <w:r w:rsidRPr="001B5D4A">
              <w:rPr>
                <w:color w:val="000000"/>
                <w:sz w:val="16"/>
                <w:szCs w:val="16"/>
              </w:rPr>
              <w:t>200</w:t>
            </w:r>
          </w:p>
        </w:tc>
        <w:tc>
          <w:tcPr>
            <w:tcW w:w="867" w:type="dxa"/>
            <w:tcBorders>
              <w:top w:val="nil"/>
              <w:left w:val="nil"/>
              <w:bottom w:val="single" w:sz="4" w:space="0" w:color="auto"/>
              <w:right w:val="single" w:sz="4" w:space="0" w:color="auto"/>
            </w:tcBorders>
            <w:shd w:val="clear" w:color="auto" w:fill="auto"/>
            <w:noWrap/>
            <w:vAlign w:val="bottom"/>
            <w:hideMark/>
          </w:tcPr>
          <w:p w:rsidR="001B5D4A" w:rsidRPr="001B5D4A" w:rsidRDefault="001B5D4A" w:rsidP="001B5D4A">
            <w:pPr>
              <w:jc w:val="right"/>
              <w:rPr>
                <w:rFonts w:ascii="Arial" w:hAnsi="Arial" w:cs="Arial"/>
                <w:sz w:val="16"/>
                <w:szCs w:val="16"/>
              </w:rPr>
            </w:pPr>
            <w:r w:rsidRPr="001B5D4A">
              <w:rPr>
                <w:rFonts w:ascii="Arial" w:hAnsi="Arial" w:cs="Arial"/>
                <w:sz w:val="16"/>
                <w:szCs w:val="16"/>
              </w:rPr>
              <w:t>6,4</w:t>
            </w:r>
          </w:p>
        </w:tc>
        <w:tc>
          <w:tcPr>
            <w:tcW w:w="867" w:type="dxa"/>
            <w:tcBorders>
              <w:top w:val="nil"/>
              <w:left w:val="nil"/>
              <w:bottom w:val="single" w:sz="4" w:space="0" w:color="auto"/>
              <w:right w:val="single" w:sz="4" w:space="0" w:color="auto"/>
            </w:tcBorders>
            <w:shd w:val="clear" w:color="auto" w:fill="auto"/>
            <w:noWrap/>
            <w:vAlign w:val="bottom"/>
            <w:hideMark/>
          </w:tcPr>
          <w:p w:rsidR="001B5D4A" w:rsidRPr="001B5D4A" w:rsidRDefault="001B5D4A" w:rsidP="001B5D4A">
            <w:pPr>
              <w:jc w:val="right"/>
              <w:rPr>
                <w:rFonts w:ascii="Arial" w:hAnsi="Arial" w:cs="Arial"/>
                <w:sz w:val="16"/>
                <w:szCs w:val="16"/>
              </w:rPr>
            </w:pPr>
            <w:r w:rsidRPr="001B5D4A">
              <w:rPr>
                <w:rFonts w:ascii="Arial" w:hAnsi="Arial" w:cs="Arial"/>
                <w:sz w:val="16"/>
                <w:szCs w:val="16"/>
              </w:rPr>
              <w:t>6,9</w:t>
            </w:r>
          </w:p>
        </w:tc>
        <w:tc>
          <w:tcPr>
            <w:tcW w:w="2261" w:type="dxa"/>
            <w:tcBorders>
              <w:top w:val="nil"/>
              <w:left w:val="nil"/>
              <w:bottom w:val="single" w:sz="4" w:space="0" w:color="auto"/>
              <w:right w:val="single" w:sz="4" w:space="0" w:color="auto"/>
            </w:tcBorders>
            <w:shd w:val="clear" w:color="auto" w:fill="auto"/>
            <w:noWrap/>
            <w:vAlign w:val="bottom"/>
            <w:hideMark/>
          </w:tcPr>
          <w:p w:rsidR="001B5D4A" w:rsidRPr="001B5D4A" w:rsidRDefault="001B5D4A" w:rsidP="001B5D4A">
            <w:pPr>
              <w:jc w:val="right"/>
              <w:rPr>
                <w:rFonts w:ascii="Arial" w:hAnsi="Arial" w:cs="Arial"/>
                <w:sz w:val="16"/>
                <w:szCs w:val="16"/>
              </w:rPr>
            </w:pPr>
            <w:r w:rsidRPr="001B5D4A">
              <w:rPr>
                <w:rFonts w:ascii="Arial" w:hAnsi="Arial" w:cs="Arial"/>
                <w:sz w:val="16"/>
                <w:szCs w:val="16"/>
              </w:rPr>
              <w:t>7</w:t>
            </w:r>
          </w:p>
        </w:tc>
      </w:tr>
      <w:tr w:rsidR="001B5D4A" w:rsidRPr="001B5D4A" w:rsidTr="001B5D4A">
        <w:trPr>
          <w:trHeight w:val="255"/>
        </w:trPr>
        <w:tc>
          <w:tcPr>
            <w:tcW w:w="3123" w:type="dxa"/>
            <w:tcBorders>
              <w:top w:val="nil"/>
              <w:left w:val="single" w:sz="4" w:space="0" w:color="auto"/>
              <w:bottom w:val="single" w:sz="4" w:space="0" w:color="auto"/>
              <w:right w:val="single" w:sz="4" w:space="0" w:color="auto"/>
            </w:tcBorders>
            <w:shd w:val="clear" w:color="000000" w:fill="C0C0C0"/>
            <w:vAlign w:val="bottom"/>
            <w:hideMark/>
          </w:tcPr>
          <w:p w:rsidR="001B5D4A" w:rsidRPr="001B5D4A" w:rsidRDefault="001B5D4A" w:rsidP="001B5D4A">
            <w:pPr>
              <w:rPr>
                <w:b/>
                <w:bCs/>
                <w:sz w:val="16"/>
                <w:szCs w:val="16"/>
              </w:rPr>
            </w:pPr>
            <w:r w:rsidRPr="001B5D4A">
              <w:rPr>
                <w:b/>
                <w:bCs/>
                <w:sz w:val="16"/>
                <w:szCs w:val="16"/>
              </w:rPr>
              <w:t>КУЛЬТУРА И КИНЕМАТОГРАФИЯ</w:t>
            </w:r>
          </w:p>
        </w:tc>
        <w:tc>
          <w:tcPr>
            <w:tcW w:w="417" w:type="dxa"/>
            <w:tcBorders>
              <w:top w:val="nil"/>
              <w:left w:val="nil"/>
              <w:bottom w:val="single" w:sz="4" w:space="0" w:color="auto"/>
              <w:right w:val="single" w:sz="4" w:space="0" w:color="auto"/>
            </w:tcBorders>
            <w:shd w:val="clear" w:color="000000" w:fill="C0C0C0"/>
            <w:vAlign w:val="bottom"/>
            <w:hideMark/>
          </w:tcPr>
          <w:p w:rsidR="001B5D4A" w:rsidRPr="001B5D4A" w:rsidRDefault="001B5D4A" w:rsidP="001B5D4A">
            <w:pPr>
              <w:jc w:val="center"/>
              <w:rPr>
                <w:b/>
                <w:bCs/>
                <w:color w:val="000000"/>
                <w:sz w:val="16"/>
                <w:szCs w:val="16"/>
              </w:rPr>
            </w:pPr>
            <w:r w:rsidRPr="001B5D4A">
              <w:rPr>
                <w:b/>
                <w:bCs/>
                <w:color w:val="000000"/>
                <w:sz w:val="16"/>
                <w:szCs w:val="16"/>
              </w:rPr>
              <w:t>08</w:t>
            </w:r>
          </w:p>
        </w:tc>
        <w:tc>
          <w:tcPr>
            <w:tcW w:w="466" w:type="dxa"/>
            <w:tcBorders>
              <w:top w:val="nil"/>
              <w:left w:val="nil"/>
              <w:bottom w:val="single" w:sz="4" w:space="0" w:color="auto"/>
              <w:right w:val="single" w:sz="4" w:space="0" w:color="auto"/>
            </w:tcBorders>
            <w:shd w:val="clear" w:color="000000" w:fill="C0C0C0"/>
            <w:vAlign w:val="bottom"/>
            <w:hideMark/>
          </w:tcPr>
          <w:p w:rsidR="001B5D4A" w:rsidRPr="001B5D4A" w:rsidRDefault="001B5D4A" w:rsidP="001B5D4A">
            <w:pPr>
              <w:jc w:val="center"/>
              <w:rPr>
                <w:b/>
                <w:bCs/>
                <w:color w:val="000000"/>
                <w:sz w:val="16"/>
                <w:szCs w:val="16"/>
              </w:rPr>
            </w:pPr>
            <w:r w:rsidRPr="001B5D4A">
              <w:rPr>
                <w:b/>
                <w:bCs/>
                <w:color w:val="000000"/>
                <w:sz w:val="16"/>
                <w:szCs w:val="16"/>
              </w:rPr>
              <w:t> </w:t>
            </w:r>
          </w:p>
        </w:tc>
        <w:tc>
          <w:tcPr>
            <w:tcW w:w="1136" w:type="dxa"/>
            <w:tcBorders>
              <w:top w:val="nil"/>
              <w:left w:val="nil"/>
              <w:bottom w:val="single" w:sz="4" w:space="0" w:color="auto"/>
              <w:right w:val="single" w:sz="4" w:space="0" w:color="auto"/>
            </w:tcBorders>
            <w:shd w:val="clear" w:color="000000" w:fill="C0C0C0"/>
            <w:noWrap/>
            <w:vAlign w:val="bottom"/>
            <w:hideMark/>
          </w:tcPr>
          <w:p w:rsidR="001B5D4A" w:rsidRPr="001B5D4A" w:rsidRDefault="001B5D4A" w:rsidP="001B5D4A">
            <w:pPr>
              <w:jc w:val="center"/>
              <w:rPr>
                <w:b/>
                <w:bCs/>
                <w:color w:val="000000"/>
                <w:sz w:val="16"/>
                <w:szCs w:val="16"/>
              </w:rPr>
            </w:pPr>
            <w:r w:rsidRPr="001B5D4A">
              <w:rPr>
                <w:b/>
                <w:bCs/>
                <w:color w:val="000000"/>
                <w:sz w:val="16"/>
                <w:szCs w:val="16"/>
              </w:rPr>
              <w:t>7000000000</w:t>
            </w:r>
          </w:p>
        </w:tc>
        <w:tc>
          <w:tcPr>
            <w:tcW w:w="517" w:type="dxa"/>
            <w:tcBorders>
              <w:top w:val="nil"/>
              <w:left w:val="nil"/>
              <w:bottom w:val="single" w:sz="4" w:space="0" w:color="auto"/>
              <w:right w:val="single" w:sz="4" w:space="0" w:color="auto"/>
            </w:tcBorders>
            <w:shd w:val="clear" w:color="000000" w:fill="C0C0C0"/>
            <w:noWrap/>
            <w:vAlign w:val="bottom"/>
            <w:hideMark/>
          </w:tcPr>
          <w:p w:rsidR="001B5D4A" w:rsidRPr="001B5D4A" w:rsidRDefault="001B5D4A" w:rsidP="001B5D4A">
            <w:pPr>
              <w:jc w:val="center"/>
              <w:rPr>
                <w:b/>
                <w:bCs/>
                <w:color w:val="000000"/>
                <w:sz w:val="16"/>
                <w:szCs w:val="16"/>
              </w:rPr>
            </w:pPr>
            <w:r w:rsidRPr="001B5D4A">
              <w:rPr>
                <w:b/>
                <w:bCs/>
                <w:color w:val="000000"/>
                <w:sz w:val="16"/>
                <w:szCs w:val="16"/>
              </w:rPr>
              <w:t> </w:t>
            </w:r>
          </w:p>
        </w:tc>
        <w:tc>
          <w:tcPr>
            <w:tcW w:w="867" w:type="dxa"/>
            <w:tcBorders>
              <w:top w:val="nil"/>
              <w:left w:val="nil"/>
              <w:bottom w:val="single" w:sz="4" w:space="0" w:color="auto"/>
              <w:right w:val="single" w:sz="4" w:space="0" w:color="auto"/>
            </w:tcBorders>
            <w:shd w:val="clear" w:color="000000" w:fill="BFBFBF"/>
            <w:noWrap/>
            <w:vAlign w:val="bottom"/>
            <w:hideMark/>
          </w:tcPr>
          <w:p w:rsidR="001B5D4A" w:rsidRPr="001B5D4A" w:rsidRDefault="001B5D4A" w:rsidP="001B5D4A">
            <w:pPr>
              <w:jc w:val="right"/>
              <w:rPr>
                <w:rFonts w:ascii="Arial" w:hAnsi="Arial" w:cs="Arial"/>
                <w:sz w:val="16"/>
                <w:szCs w:val="16"/>
              </w:rPr>
            </w:pPr>
            <w:r w:rsidRPr="001B5D4A">
              <w:rPr>
                <w:rFonts w:ascii="Arial" w:hAnsi="Arial" w:cs="Arial"/>
                <w:sz w:val="16"/>
                <w:szCs w:val="16"/>
              </w:rPr>
              <w:t>7700,3</w:t>
            </w:r>
          </w:p>
        </w:tc>
        <w:tc>
          <w:tcPr>
            <w:tcW w:w="867" w:type="dxa"/>
            <w:tcBorders>
              <w:top w:val="nil"/>
              <w:left w:val="nil"/>
              <w:bottom w:val="single" w:sz="4" w:space="0" w:color="auto"/>
              <w:right w:val="single" w:sz="4" w:space="0" w:color="auto"/>
            </w:tcBorders>
            <w:shd w:val="clear" w:color="000000" w:fill="BFBFBF"/>
            <w:noWrap/>
            <w:vAlign w:val="bottom"/>
            <w:hideMark/>
          </w:tcPr>
          <w:p w:rsidR="001B5D4A" w:rsidRPr="001B5D4A" w:rsidRDefault="001B5D4A" w:rsidP="001B5D4A">
            <w:pPr>
              <w:jc w:val="right"/>
              <w:rPr>
                <w:rFonts w:ascii="Arial" w:hAnsi="Arial" w:cs="Arial"/>
                <w:sz w:val="16"/>
                <w:szCs w:val="16"/>
              </w:rPr>
            </w:pPr>
            <w:r w:rsidRPr="001B5D4A">
              <w:rPr>
                <w:rFonts w:ascii="Arial" w:hAnsi="Arial" w:cs="Arial"/>
                <w:sz w:val="16"/>
                <w:szCs w:val="16"/>
              </w:rPr>
              <w:t>3452,4</w:t>
            </w:r>
          </w:p>
        </w:tc>
        <w:tc>
          <w:tcPr>
            <w:tcW w:w="2261" w:type="dxa"/>
            <w:tcBorders>
              <w:top w:val="nil"/>
              <w:left w:val="nil"/>
              <w:bottom w:val="single" w:sz="4" w:space="0" w:color="auto"/>
              <w:right w:val="single" w:sz="4" w:space="0" w:color="auto"/>
            </w:tcBorders>
            <w:shd w:val="clear" w:color="000000" w:fill="BFBFBF"/>
            <w:noWrap/>
            <w:vAlign w:val="bottom"/>
            <w:hideMark/>
          </w:tcPr>
          <w:p w:rsidR="001B5D4A" w:rsidRPr="001B5D4A" w:rsidRDefault="001B5D4A" w:rsidP="001B5D4A">
            <w:pPr>
              <w:jc w:val="right"/>
              <w:rPr>
                <w:rFonts w:ascii="Arial" w:hAnsi="Arial" w:cs="Arial"/>
                <w:sz w:val="16"/>
                <w:szCs w:val="16"/>
              </w:rPr>
            </w:pPr>
            <w:r w:rsidRPr="001B5D4A">
              <w:rPr>
                <w:rFonts w:ascii="Arial" w:hAnsi="Arial" w:cs="Arial"/>
                <w:sz w:val="16"/>
                <w:szCs w:val="16"/>
              </w:rPr>
              <w:t>3394,3</w:t>
            </w:r>
          </w:p>
        </w:tc>
      </w:tr>
      <w:tr w:rsidR="001B5D4A" w:rsidRPr="001B5D4A" w:rsidTr="001B5D4A">
        <w:trPr>
          <w:trHeight w:val="720"/>
        </w:trPr>
        <w:tc>
          <w:tcPr>
            <w:tcW w:w="3123" w:type="dxa"/>
            <w:tcBorders>
              <w:top w:val="nil"/>
              <w:left w:val="single" w:sz="4" w:space="0" w:color="auto"/>
              <w:bottom w:val="single" w:sz="4" w:space="0" w:color="auto"/>
              <w:right w:val="single" w:sz="4" w:space="0" w:color="auto"/>
            </w:tcBorders>
            <w:shd w:val="clear" w:color="auto" w:fill="auto"/>
            <w:vAlign w:val="bottom"/>
            <w:hideMark/>
          </w:tcPr>
          <w:p w:rsidR="001B5D4A" w:rsidRPr="001B5D4A" w:rsidRDefault="001B5D4A" w:rsidP="001B5D4A">
            <w:pPr>
              <w:rPr>
                <w:b/>
                <w:bCs/>
                <w:sz w:val="16"/>
                <w:szCs w:val="16"/>
              </w:rPr>
            </w:pPr>
            <w:r w:rsidRPr="001B5D4A">
              <w:rPr>
                <w:b/>
                <w:bCs/>
                <w:sz w:val="16"/>
                <w:szCs w:val="16"/>
              </w:rPr>
              <w:lastRenderedPageBreak/>
              <w:t>Муниципальная программа "Развитие культуры на территории муниципального образования "Бурят-</w:t>
            </w:r>
            <w:proofErr w:type="spellStart"/>
            <w:r w:rsidRPr="001B5D4A">
              <w:rPr>
                <w:b/>
                <w:bCs/>
                <w:sz w:val="16"/>
                <w:szCs w:val="16"/>
              </w:rPr>
              <w:t>Янгуты</w:t>
            </w:r>
            <w:proofErr w:type="spellEnd"/>
            <w:r w:rsidRPr="001B5D4A">
              <w:rPr>
                <w:b/>
                <w:bCs/>
                <w:sz w:val="16"/>
                <w:szCs w:val="16"/>
              </w:rPr>
              <w:t>"</w:t>
            </w:r>
          </w:p>
        </w:tc>
        <w:tc>
          <w:tcPr>
            <w:tcW w:w="417" w:type="dxa"/>
            <w:tcBorders>
              <w:top w:val="nil"/>
              <w:left w:val="nil"/>
              <w:bottom w:val="single" w:sz="4" w:space="0" w:color="auto"/>
              <w:right w:val="single" w:sz="4" w:space="0" w:color="auto"/>
            </w:tcBorders>
            <w:shd w:val="clear" w:color="auto" w:fill="auto"/>
            <w:vAlign w:val="bottom"/>
            <w:hideMark/>
          </w:tcPr>
          <w:p w:rsidR="001B5D4A" w:rsidRPr="001B5D4A" w:rsidRDefault="001B5D4A" w:rsidP="001B5D4A">
            <w:pPr>
              <w:jc w:val="center"/>
              <w:rPr>
                <w:b/>
                <w:bCs/>
                <w:color w:val="000000"/>
                <w:sz w:val="16"/>
                <w:szCs w:val="16"/>
              </w:rPr>
            </w:pPr>
            <w:r w:rsidRPr="001B5D4A">
              <w:rPr>
                <w:b/>
                <w:bCs/>
                <w:color w:val="000000"/>
                <w:sz w:val="16"/>
                <w:szCs w:val="16"/>
              </w:rPr>
              <w:t>08</w:t>
            </w:r>
          </w:p>
        </w:tc>
        <w:tc>
          <w:tcPr>
            <w:tcW w:w="466" w:type="dxa"/>
            <w:tcBorders>
              <w:top w:val="nil"/>
              <w:left w:val="nil"/>
              <w:bottom w:val="single" w:sz="4" w:space="0" w:color="auto"/>
              <w:right w:val="single" w:sz="4" w:space="0" w:color="auto"/>
            </w:tcBorders>
            <w:shd w:val="clear" w:color="auto" w:fill="auto"/>
            <w:vAlign w:val="bottom"/>
            <w:hideMark/>
          </w:tcPr>
          <w:p w:rsidR="001B5D4A" w:rsidRPr="001B5D4A" w:rsidRDefault="001B5D4A" w:rsidP="001B5D4A">
            <w:pPr>
              <w:jc w:val="center"/>
              <w:rPr>
                <w:b/>
                <w:bCs/>
                <w:color w:val="000000"/>
                <w:sz w:val="16"/>
                <w:szCs w:val="16"/>
              </w:rPr>
            </w:pPr>
            <w:r w:rsidRPr="001B5D4A">
              <w:rPr>
                <w:b/>
                <w:bCs/>
                <w:color w:val="000000"/>
                <w:sz w:val="16"/>
                <w:szCs w:val="16"/>
              </w:rPr>
              <w:t>01</w:t>
            </w:r>
          </w:p>
        </w:tc>
        <w:tc>
          <w:tcPr>
            <w:tcW w:w="1136" w:type="dxa"/>
            <w:tcBorders>
              <w:top w:val="nil"/>
              <w:left w:val="nil"/>
              <w:bottom w:val="single" w:sz="4" w:space="0" w:color="auto"/>
              <w:right w:val="single" w:sz="4" w:space="0" w:color="auto"/>
            </w:tcBorders>
            <w:shd w:val="clear" w:color="auto" w:fill="auto"/>
            <w:noWrap/>
            <w:vAlign w:val="bottom"/>
            <w:hideMark/>
          </w:tcPr>
          <w:p w:rsidR="001B5D4A" w:rsidRPr="001B5D4A" w:rsidRDefault="001B5D4A" w:rsidP="001B5D4A">
            <w:pPr>
              <w:jc w:val="center"/>
              <w:rPr>
                <w:b/>
                <w:bCs/>
                <w:color w:val="000000"/>
                <w:sz w:val="16"/>
                <w:szCs w:val="16"/>
              </w:rPr>
            </w:pPr>
            <w:r w:rsidRPr="001B5D4A">
              <w:rPr>
                <w:b/>
                <w:bCs/>
                <w:color w:val="000000"/>
                <w:sz w:val="16"/>
                <w:szCs w:val="16"/>
              </w:rPr>
              <w:t>7040000000</w:t>
            </w:r>
          </w:p>
        </w:tc>
        <w:tc>
          <w:tcPr>
            <w:tcW w:w="517" w:type="dxa"/>
            <w:tcBorders>
              <w:top w:val="nil"/>
              <w:left w:val="nil"/>
              <w:bottom w:val="single" w:sz="4" w:space="0" w:color="auto"/>
              <w:right w:val="single" w:sz="4" w:space="0" w:color="auto"/>
            </w:tcBorders>
            <w:shd w:val="clear" w:color="auto" w:fill="auto"/>
            <w:noWrap/>
            <w:vAlign w:val="bottom"/>
            <w:hideMark/>
          </w:tcPr>
          <w:p w:rsidR="001B5D4A" w:rsidRPr="001B5D4A" w:rsidRDefault="001B5D4A" w:rsidP="001B5D4A">
            <w:pPr>
              <w:jc w:val="center"/>
              <w:rPr>
                <w:b/>
                <w:bCs/>
                <w:color w:val="000000"/>
                <w:sz w:val="16"/>
                <w:szCs w:val="16"/>
              </w:rPr>
            </w:pPr>
            <w:r w:rsidRPr="001B5D4A">
              <w:rPr>
                <w:b/>
                <w:bCs/>
                <w:color w:val="000000"/>
                <w:sz w:val="16"/>
                <w:szCs w:val="16"/>
              </w:rPr>
              <w:t> </w:t>
            </w:r>
          </w:p>
        </w:tc>
        <w:tc>
          <w:tcPr>
            <w:tcW w:w="867" w:type="dxa"/>
            <w:tcBorders>
              <w:top w:val="nil"/>
              <w:left w:val="nil"/>
              <w:bottom w:val="single" w:sz="4" w:space="0" w:color="auto"/>
              <w:right w:val="single" w:sz="4" w:space="0" w:color="auto"/>
            </w:tcBorders>
            <w:shd w:val="clear" w:color="auto" w:fill="auto"/>
            <w:noWrap/>
            <w:vAlign w:val="bottom"/>
            <w:hideMark/>
          </w:tcPr>
          <w:p w:rsidR="001B5D4A" w:rsidRPr="001B5D4A" w:rsidRDefault="001B5D4A" w:rsidP="001B5D4A">
            <w:pPr>
              <w:jc w:val="right"/>
              <w:rPr>
                <w:rFonts w:ascii="Arial" w:hAnsi="Arial" w:cs="Arial"/>
                <w:sz w:val="16"/>
                <w:szCs w:val="16"/>
              </w:rPr>
            </w:pPr>
            <w:r w:rsidRPr="001B5D4A">
              <w:rPr>
                <w:rFonts w:ascii="Arial" w:hAnsi="Arial" w:cs="Arial"/>
                <w:sz w:val="16"/>
                <w:szCs w:val="16"/>
              </w:rPr>
              <w:t>7170,3</w:t>
            </w:r>
          </w:p>
        </w:tc>
        <w:tc>
          <w:tcPr>
            <w:tcW w:w="867" w:type="dxa"/>
            <w:tcBorders>
              <w:top w:val="nil"/>
              <w:left w:val="nil"/>
              <w:bottom w:val="single" w:sz="4" w:space="0" w:color="auto"/>
              <w:right w:val="single" w:sz="4" w:space="0" w:color="auto"/>
            </w:tcBorders>
            <w:shd w:val="clear" w:color="auto" w:fill="auto"/>
            <w:noWrap/>
            <w:vAlign w:val="bottom"/>
            <w:hideMark/>
          </w:tcPr>
          <w:p w:rsidR="001B5D4A" w:rsidRPr="001B5D4A" w:rsidRDefault="001B5D4A" w:rsidP="001B5D4A">
            <w:pPr>
              <w:jc w:val="right"/>
              <w:rPr>
                <w:rFonts w:ascii="Arial" w:hAnsi="Arial" w:cs="Arial"/>
                <w:sz w:val="16"/>
                <w:szCs w:val="16"/>
              </w:rPr>
            </w:pPr>
            <w:r w:rsidRPr="001B5D4A">
              <w:rPr>
                <w:rFonts w:ascii="Arial" w:hAnsi="Arial" w:cs="Arial"/>
                <w:sz w:val="16"/>
                <w:szCs w:val="16"/>
              </w:rPr>
              <w:t>3152,4</w:t>
            </w:r>
          </w:p>
        </w:tc>
        <w:tc>
          <w:tcPr>
            <w:tcW w:w="2261" w:type="dxa"/>
            <w:tcBorders>
              <w:top w:val="nil"/>
              <w:left w:val="nil"/>
              <w:bottom w:val="single" w:sz="4" w:space="0" w:color="auto"/>
              <w:right w:val="single" w:sz="4" w:space="0" w:color="auto"/>
            </w:tcBorders>
            <w:shd w:val="clear" w:color="auto" w:fill="auto"/>
            <w:noWrap/>
            <w:vAlign w:val="bottom"/>
            <w:hideMark/>
          </w:tcPr>
          <w:p w:rsidR="001B5D4A" w:rsidRPr="001B5D4A" w:rsidRDefault="001B5D4A" w:rsidP="001B5D4A">
            <w:pPr>
              <w:jc w:val="right"/>
              <w:rPr>
                <w:rFonts w:ascii="Arial" w:hAnsi="Arial" w:cs="Arial"/>
                <w:sz w:val="16"/>
                <w:szCs w:val="16"/>
              </w:rPr>
            </w:pPr>
            <w:r w:rsidRPr="001B5D4A">
              <w:rPr>
                <w:rFonts w:ascii="Arial" w:hAnsi="Arial" w:cs="Arial"/>
                <w:sz w:val="16"/>
                <w:szCs w:val="16"/>
              </w:rPr>
              <w:t>3094,3</w:t>
            </w:r>
          </w:p>
        </w:tc>
      </w:tr>
      <w:tr w:rsidR="001B5D4A" w:rsidRPr="001B5D4A" w:rsidTr="001B5D4A">
        <w:trPr>
          <w:trHeight w:val="720"/>
        </w:trPr>
        <w:tc>
          <w:tcPr>
            <w:tcW w:w="3123" w:type="dxa"/>
            <w:tcBorders>
              <w:top w:val="nil"/>
              <w:left w:val="single" w:sz="4" w:space="0" w:color="auto"/>
              <w:bottom w:val="single" w:sz="4" w:space="0" w:color="auto"/>
              <w:right w:val="single" w:sz="4" w:space="0" w:color="auto"/>
            </w:tcBorders>
            <w:shd w:val="clear" w:color="auto" w:fill="auto"/>
            <w:vAlign w:val="bottom"/>
            <w:hideMark/>
          </w:tcPr>
          <w:p w:rsidR="001B5D4A" w:rsidRPr="001B5D4A" w:rsidRDefault="001B5D4A" w:rsidP="001B5D4A">
            <w:pPr>
              <w:rPr>
                <w:b/>
                <w:bCs/>
                <w:sz w:val="16"/>
                <w:szCs w:val="16"/>
              </w:rPr>
            </w:pPr>
            <w:r w:rsidRPr="001B5D4A">
              <w:rPr>
                <w:b/>
                <w:bCs/>
                <w:sz w:val="16"/>
                <w:szCs w:val="16"/>
              </w:rPr>
              <w:t>Подпрограмма "Развитие культурно-досуговой деятельности на территории муниципального образования"</w:t>
            </w:r>
          </w:p>
        </w:tc>
        <w:tc>
          <w:tcPr>
            <w:tcW w:w="417" w:type="dxa"/>
            <w:tcBorders>
              <w:top w:val="nil"/>
              <w:left w:val="nil"/>
              <w:bottom w:val="single" w:sz="4" w:space="0" w:color="auto"/>
              <w:right w:val="single" w:sz="4" w:space="0" w:color="auto"/>
            </w:tcBorders>
            <w:shd w:val="clear" w:color="auto" w:fill="auto"/>
            <w:vAlign w:val="bottom"/>
            <w:hideMark/>
          </w:tcPr>
          <w:p w:rsidR="001B5D4A" w:rsidRPr="001B5D4A" w:rsidRDefault="001B5D4A" w:rsidP="001B5D4A">
            <w:pPr>
              <w:jc w:val="center"/>
              <w:rPr>
                <w:color w:val="000000"/>
                <w:sz w:val="16"/>
                <w:szCs w:val="16"/>
              </w:rPr>
            </w:pPr>
            <w:r w:rsidRPr="001B5D4A">
              <w:rPr>
                <w:color w:val="000000"/>
                <w:sz w:val="16"/>
                <w:szCs w:val="16"/>
              </w:rPr>
              <w:t>08</w:t>
            </w:r>
          </w:p>
        </w:tc>
        <w:tc>
          <w:tcPr>
            <w:tcW w:w="466" w:type="dxa"/>
            <w:tcBorders>
              <w:top w:val="nil"/>
              <w:left w:val="nil"/>
              <w:bottom w:val="single" w:sz="4" w:space="0" w:color="auto"/>
              <w:right w:val="single" w:sz="4" w:space="0" w:color="auto"/>
            </w:tcBorders>
            <w:shd w:val="clear" w:color="auto" w:fill="auto"/>
            <w:vAlign w:val="bottom"/>
            <w:hideMark/>
          </w:tcPr>
          <w:p w:rsidR="001B5D4A" w:rsidRPr="001B5D4A" w:rsidRDefault="001B5D4A" w:rsidP="001B5D4A">
            <w:pPr>
              <w:jc w:val="center"/>
              <w:rPr>
                <w:color w:val="000000"/>
                <w:sz w:val="16"/>
                <w:szCs w:val="16"/>
              </w:rPr>
            </w:pPr>
            <w:r w:rsidRPr="001B5D4A">
              <w:rPr>
                <w:color w:val="000000"/>
                <w:sz w:val="16"/>
                <w:szCs w:val="16"/>
              </w:rPr>
              <w:t>01</w:t>
            </w:r>
          </w:p>
        </w:tc>
        <w:tc>
          <w:tcPr>
            <w:tcW w:w="1136" w:type="dxa"/>
            <w:tcBorders>
              <w:top w:val="nil"/>
              <w:left w:val="nil"/>
              <w:bottom w:val="single" w:sz="4" w:space="0" w:color="auto"/>
              <w:right w:val="single" w:sz="4" w:space="0" w:color="auto"/>
            </w:tcBorders>
            <w:shd w:val="clear" w:color="auto" w:fill="auto"/>
            <w:vAlign w:val="bottom"/>
            <w:hideMark/>
          </w:tcPr>
          <w:p w:rsidR="001B5D4A" w:rsidRPr="001B5D4A" w:rsidRDefault="001B5D4A" w:rsidP="001B5D4A">
            <w:pPr>
              <w:jc w:val="center"/>
              <w:rPr>
                <w:color w:val="000000"/>
                <w:sz w:val="16"/>
                <w:szCs w:val="16"/>
              </w:rPr>
            </w:pPr>
            <w:r w:rsidRPr="001B5D4A">
              <w:rPr>
                <w:color w:val="000000"/>
                <w:sz w:val="16"/>
                <w:szCs w:val="16"/>
              </w:rPr>
              <w:t>7040100000</w:t>
            </w:r>
          </w:p>
        </w:tc>
        <w:tc>
          <w:tcPr>
            <w:tcW w:w="517" w:type="dxa"/>
            <w:tcBorders>
              <w:top w:val="nil"/>
              <w:left w:val="nil"/>
              <w:bottom w:val="single" w:sz="4" w:space="0" w:color="auto"/>
              <w:right w:val="single" w:sz="4" w:space="0" w:color="auto"/>
            </w:tcBorders>
            <w:shd w:val="clear" w:color="auto" w:fill="auto"/>
            <w:noWrap/>
            <w:vAlign w:val="bottom"/>
            <w:hideMark/>
          </w:tcPr>
          <w:p w:rsidR="001B5D4A" w:rsidRPr="001B5D4A" w:rsidRDefault="001B5D4A" w:rsidP="001B5D4A">
            <w:pPr>
              <w:jc w:val="center"/>
              <w:rPr>
                <w:color w:val="000000"/>
                <w:sz w:val="16"/>
                <w:szCs w:val="16"/>
              </w:rPr>
            </w:pPr>
            <w:r w:rsidRPr="001B5D4A">
              <w:rPr>
                <w:color w:val="000000"/>
                <w:sz w:val="16"/>
                <w:szCs w:val="16"/>
              </w:rPr>
              <w:t> </w:t>
            </w:r>
          </w:p>
        </w:tc>
        <w:tc>
          <w:tcPr>
            <w:tcW w:w="867" w:type="dxa"/>
            <w:tcBorders>
              <w:top w:val="nil"/>
              <w:left w:val="nil"/>
              <w:bottom w:val="single" w:sz="4" w:space="0" w:color="auto"/>
              <w:right w:val="single" w:sz="4" w:space="0" w:color="auto"/>
            </w:tcBorders>
            <w:shd w:val="clear" w:color="auto" w:fill="auto"/>
            <w:noWrap/>
            <w:vAlign w:val="bottom"/>
            <w:hideMark/>
          </w:tcPr>
          <w:p w:rsidR="001B5D4A" w:rsidRPr="001B5D4A" w:rsidRDefault="001B5D4A" w:rsidP="001B5D4A">
            <w:pPr>
              <w:jc w:val="right"/>
              <w:rPr>
                <w:rFonts w:ascii="Arial" w:hAnsi="Arial" w:cs="Arial"/>
                <w:sz w:val="16"/>
                <w:szCs w:val="16"/>
              </w:rPr>
            </w:pPr>
            <w:r w:rsidRPr="001B5D4A">
              <w:rPr>
                <w:rFonts w:ascii="Arial" w:hAnsi="Arial" w:cs="Arial"/>
                <w:sz w:val="16"/>
                <w:szCs w:val="16"/>
              </w:rPr>
              <w:t>4625,4</w:t>
            </w:r>
          </w:p>
        </w:tc>
        <w:tc>
          <w:tcPr>
            <w:tcW w:w="867" w:type="dxa"/>
            <w:tcBorders>
              <w:top w:val="nil"/>
              <w:left w:val="nil"/>
              <w:bottom w:val="single" w:sz="4" w:space="0" w:color="auto"/>
              <w:right w:val="single" w:sz="4" w:space="0" w:color="auto"/>
            </w:tcBorders>
            <w:shd w:val="clear" w:color="auto" w:fill="auto"/>
            <w:noWrap/>
            <w:vAlign w:val="bottom"/>
            <w:hideMark/>
          </w:tcPr>
          <w:p w:rsidR="001B5D4A" w:rsidRPr="001B5D4A" w:rsidRDefault="001B5D4A" w:rsidP="001B5D4A">
            <w:pPr>
              <w:jc w:val="right"/>
              <w:rPr>
                <w:rFonts w:ascii="Arial" w:hAnsi="Arial" w:cs="Arial"/>
                <w:sz w:val="16"/>
                <w:szCs w:val="16"/>
              </w:rPr>
            </w:pPr>
            <w:r w:rsidRPr="001B5D4A">
              <w:rPr>
                <w:rFonts w:ascii="Arial" w:hAnsi="Arial" w:cs="Arial"/>
                <w:sz w:val="16"/>
                <w:szCs w:val="16"/>
              </w:rPr>
              <w:t>3152,4</w:t>
            </w:r>
          </w:p>
        </w:tc>
        <w:tc>
          <w:tcPr>
            <w:tcW w:w="2261" w:type="dxa"/>
            <w:tcBorders>
              <w:top w:val="nil"/>
              <w:left w:val="nil"/>
              <w:bottom w:val="single" w:sz="4" w:space="0" w:color="auto"/>
              <w:right w:val="single" w:sz="4" w:space="0" w:color="auto"/>
            </w:tcBorders>
            <w:shd w:val="clear" w:color="auto" w:fill="auto"/>
            <w:noWrap/>
            <w:vAlign w:val="bottom"/>
            <w:hideMark/>
          </w:tcPr>
          <w:p w:rsidR="001B5D4A" w:rsidRPr="001B5D4A" w:rsidRDefault="001B5D4A" w:rsidP="001B5D4A">
            <w:pPr>
              <w:jc w:val="right"/>
              <w:rPr>
                <w:rFonts w:ascii="Arial" w:hAnsi="Arial" w:cs="Arial"/>
                <w:sz w:val="16"/>
                <w:szCs w:val="16"/>
              </w:rPr>
            </w:pPr>
            <w:r w:rsidRPr="001B5D4A">
              <w:rPr>
                <w:rFonts w:ascii="Arial" w:hAnsi="Arial" w:cs="Arial"/>
                <w:sz w:val="16"/>
                <w:szCs w:val="16"/>
              </w:rPr>
              <w:t>3094,3</w:t>
            </w:r>
          </w:p>
        </w:tc>
      </w:tr>
      <w:tr w:rsidR="001B5D4A" w:rsidRPr="001B5D4A" w:rsidTr="001B5D4A">
        <w:trPr>
          <w:trHeight w:val="720"/>
        </w:trPr>
        <w:tc>
          <w:tcPr>
            <w:tcW w:w="3123" w:type="dxa"/>
            <w:tcBorders>
              <w:top w:val="nil"/>
              <w:left w:val="single" w:sz="4" w:space="0" w:color="auto"/>
              <w:bottom w:val="single" w:sz="4" w:space="0" w:color="auto"/>
              <w:right w:val="single" w:sz="4" w:space="0" w:color="auto"/>
            </w:tcBorders>
            <w:shd w:val="clear" w:color="auto" w:fill="auto"/>
            <w:vAlign w:val="bottom"/>
            <w:hideMark/>
          </w:tcPr>
          <w:p w:rsidR="001B5D4A" w:rsidRPr="001B5D4A" w:rsidRDefault="001B5D4A" w:rsidP="001B5D4A">
            <w:pPr>
              <w:rPr>
                <w:b/>
                <w:bCs/>
                <w:sz w:val="16"/>
                <w:szCs w:val="16"/>
              </w:rPr>
            </w:pPr>
            <w:r w:rsidRPr="001B5D4A">
              <w:rPr>
                <w:b/>
                <w:bCs/>
                <w:sz w:val="16"/>
                <w:szCs w:val="16"/>
              </w:rPr>
              <w:t>Основное мероприятие: Обеспечение деятельности  МБУК "КДЦ МО "Бурят-</w:t>
            </w:r>
            <w:proofErr w:type="spellStart"/>
            <w:r w:rsidRPr="001B5D4A">
              <w:rPr>
                <w:b/>
                <w:bCs/>
                <w:sz w:val="16"/>
                <w:szCs w:val="16"/>
              </w:rPr>
              <w:t>Янгуты</w:t>
            </w:r>
            <w:proofErr w:type="spellEnd"/>
            <w:r w:rsidRPr="001B5D4A">
              <w:rPr>
                <w:b/>
                <w:bCs/>
                <w:sz w:val="16"/>
                <w:szCs w:val="16"/>
              </w:rPr>
              <w:t>""</w:t>
            </w:r>
          </w:p>
        </w:tc>
        <w:tc>
          <w:tcPr>
            <w:tcW w:w="417" w:type="dxa"/>
            <w:tcBorders>
              <w:top w:val="nil"/>
              <w:left w:val="nil"/>
              <w:bottom w:val="single" w:sz="4" w:space="0" w:color="auto"/>
              <w:right w:val="single" w:sz="4" w:space="0" w:color="auto"/>
            </w:tcBorders>
            <w:shd w:val="clear" w:color="auto" w:fill="auto"/>
            <w:vAlign w:val="bottom"/>
            <w:hideMark/>
          </w:tcPr>
          <w:p w:rsidR="001B5D4A" w:rsidRPr="001B5D4A" w:rsidRDefault="001B5D4A" w:rsidP="001B5D4A">
            <w:pPr>
              <w:jc w:val="center"/>
              <w:rPr>
                <w:color w:val="000000"/>
                <w:sz w:val="16"/>
                <w:szCs w:val="16"/>
              </w:rPr>
            </w:pPr>
            <w:r w:rsidRPr="001B5D4A">
              <w:rPr>
                <w:color w:val="000000"/>
                <w:sz w:val="16"/>
                <w:szCs w:val="16"/>
              </w:rPr>
              <w:t>08</w:t>
            </w:r>
          </w:p>
        </w:tc>
        <w:tc>
          <w:tcPr>
            <w:tcW w:w="466" w:type="dxa"/>
            <w:tcBorders>
              <w:top w:val="nil"/>
              <w:left w:val="nil"/>
              <w:bottom w:val="single" w:sz="4" w:space="0" w:color="auto"/>
              <w:right w:val="single" w:sz="4" w:space="0" w:color="auto"/>
            </w:tcBorders>
            <w:shd w:val="clear" w:color="auto" w:fill="auto"/>
            <w:vAlign w:val="bottom"/>
            <w:hideMark/>
          </w:tcPr>
          <w:p w:rsidR="001B5D4A" w:rsidRPr="001B5D4A" w:rsidRDefault="001B5D4A" w:rsidP="001B5D4A">
            <w:pPr>
              <w:jc w:val="center"/>
              <w:rPr>
                <w:color w:val="000000"/>
                <w:sz w:val="16"/>
                <w:szCs w:val="16"/>
              </w:rPr>
            </w:pPr>
            <w:r w:rsidRPr="001B5D4A">
              <w:rPr>
                <w:color w:val="000000"/>
                <w:sz w:val="16"/>
                <w:szCs w:val="16"/>
              </w:rPr>
              <w:t>01</w:t>
            </w:r>
          </w:p>
        </w:tc>
        <w:tc>
          <w:tcPr>
            <w:tcW w:w="1136" w:type="dxa"/>
            <w:tcBorders>
              <w:top w:val="nil"/>
              <w:left w:val="nil"/>
              <w:bottom w:val="single" w:sz="4" w:space="0" w:color="auto"/>
              <w:right w:val="single" w:sz="4" w:space="0" w:color="auto"/>
            </w:tcBorders>
            <w:shd w:val="clear" w:color="auto" w:fill="auto"/>
            <w:vAlign w:val="bottom"/>
            <w:hideMark/>
          </w:tcPr>
          <w:p w:rsidR="001B5D4A" w:rsidRPr="001B5D4A" w:rsidRDefault="001B5D4A" w:rsidP="001B5D4A">
            <w:pPr>
              <w:jc w:val="center"/>
              <w:rPr>
                <w:color w:val="000000"/>
                <w:sz w:val="16"/>
                <w:szCs w:val="16"/>
              </w:rPr>
            </w:pPr>
            <w:r w:rsidRPr="001B5D4A">
              <w:rPr>
                <w:color w:val="000000"/>
                <w:sz w:val="16"/>
                <w:szCs w:val="16"/>
              </w:rPr>
              <w:t>7040144099</w:t>
            </w:r>
          </w:p>
        </w:tc>
        <w:tc>
          <w:tcPr>
            <w:tcW w:w="517" w:type="dxa"/>
            <w:tcBorders>
              <w:top w:val="nil"/>
              <w:left w:val="nil"/>
              <w:bottom w:val="single" w:sz="4" w:space="0" w:color="auto"/>
              <w:right w:val="single" w:sz="4" w:space="0" w:color="auto"/>
            </w:tcBorders>
            <w:shd w:val="clear" w:color="auto" w:fill="auto"/>
            <w:noWrap/>
            <w:vAlign w:val="bottom"/>
            <w:hideMark/>
          </w:tcPr>
          <w:p w:rsidR="001B5D4A" w:rsidRPr="001B5D4A" w:rsidRDefault="001B5D4A" w:rsidP="001B5D4A">
            <w:pPr>
              <w:jc w:val="center"/>
              <w:rPr>
                <w:color w:val="000000"/>
                <w:sz w:val="16"/>
                <w:szCs w:val="16"/>
              </w:rPr>
            </w:pPr>
            <w:r w:rsidRPr="001B5D4A">
              <w:rPr>
                <w:color w:val="000000"/>
                <w:sz w:val="16"/>
                <w:szCs w:val="16"/>
              </w:rPr>
              <w:t>611</w:t>
            </w:r>
          </w:p>
        </w:tc>
        <w:tc>
          <w:tcPr>
            <w:tcW w:w="867" w:type="dxa"/>
            <w:tcBorders>
              <w:top w:val="nil"/>
              <w:left w:val="nil"/>
              <w:bottom w:val="single" w:sz="4" w:space="0" w:color="auto"/>
              <w:right w:val="single" w:sz="4" w:space="0" w:color="auto"/>
            </w:tcBorders>
            <w:shd w:val="clear" w:color="auto" w:fill="auto"/>
            <w:noWrap/>
            <w:vAlign w:val="bottom"/>
            <w:hideMark/>
          </w:tcPr>
          <w:p w:rsidR="001B5D4A" w:rsidRPr="001B5D4A" w:rsidRDefault="001B5D4A" w:rsidP="001B5D4A">
            <w:pPr>
              <w:jc w:val="right"/>
              <w:rPr>
                <w:rFonts w:ascii="Arial" w:hAnsi="Arial" w:cs="Arial"/>
                <w:sz w:val="16"/>
                <w:szCs w:val="16"/>
              </w:rPr>
            </w:pPr>
            <w:r w:rsidRPr="001B5D4A">
              <w:rPr>
                <w:rFonts w:ascii="Arial" w:hAnsi="Arial" w:cs="Arial"/>
                <w:sz w:val="16"/>
                <w:szCs w:val="16"/>
              </w:rPr>
              <w:t>4625,4</w:t>
            </w:r>
          </w:p>
        </w:tc>
        <w:tc>
          <w:tcPr>
            <w:tcW w:w="867" w:type="dxa"/>
            <w:tcBorders>
              <w:top w:val="nil"/>
              <w:left w:val="nil"/>
              <w:bottom w:val="single" w:sz="4" w:space="0" w:color="auto"/>
              <w:right w:val="single" w:sz="4" w:space="0" w:color="auto"/>
            </w:tcBorders>
            <w:shd w:val="clear" w:color="auto" w:fill="auto"/>
            <w:noWrap/>
            <w:vAlign w:val="bottom"/>
            <w:hideMark/>
          </w:tcPr>
          <w:p w:rsidR="001B5D4A" w:rsidRPr="001B5D4A" w:rsidRDefault="001B5D4A" w:rsidP="001B5D4A">
            <w:pPr>
              <w:jc w:val="right"/>
              <w:rPr>
                <w:rFonts w:ascii="Arial" w:hAnsi="Arial" w:cs="Arial"/>
                <w:sz w:val="16"/>
                <w:szCs w:val="16"/>
              </w:rPr>
            </w:pPr>
            <w:r w:rsidRPr="001B5D4A">
              <w:rPr>
                <w:rFonts w:ascii="Arial" w:hAnsi="Arial" w:cs="Arial"/>
                <w:sz w:val="16"/>
                <w:szCs w:val="16"/>
              </w:rPr>
              <w:t>3152,4</w:t>
            </w:r>
          </w:p>
        </w:tc>
        <w:tc>
          <w:tcPr>
            <w:tcW w:w="2261" w:type="dxa"/>
            <w:tcBorders>
              <w:top w:val="nil"/>
              <w:left w:val="nil"/>
              <w:bottom w:val="single" w:sz="4" w:space="0" w:color="auto"/>
              <w:right w:val="single" w:sz="4" w:space="0" w:color="auto"/>
            </w:tcBorders>
            <w:shd w:val="clear" w:color="auto" w:fill="auto"/>
            <w:noWrap/>
            <w:vAlign w:val="bottom"/>
            <w:hideMark/>
          </w:tcPr>
          <w:p w:rsidR="001B5D4A" w:rsidRPr="001B5D4A" w:rsidRDefault="001B5D4A" w:rsidP="001B5D4A">
            <w:pPr>
              <w:jc w:val="right"/>
              <w:rPr>
                <w:rFonts w:ascii="Arial" w:hAnsi="Arial" w:cs="Arial"/>
                <w:sz w:val="16"/>
                <w:szCs w:val="16"/>
              </w:rPr>
            </w:pPr>
            <w:r w:rsidRPr="001B5D4A">
              <w:rPr>
                <w:rFonts w:ascii="Arial" w:hAnsi="Arial" w:cs="Arial"/>
                <w:sz w:val="16"/>
                <w:szCs w:val="16"/>
              </w:rPr>
              <w:t>3094,3</w:t>
            </w:r>
          </w:p>
        </w:tc>
      </w:tr>
      <w:tr w:rsidR="001B5D4A" w:rsidRPr="001B5D4A" w:rsidTr="001B5D4A">
        <w:trPr>
          <w:trHeight w:val="750"/>
        </w:trPr>
        <w:tc>
          <w:tcPr>
            <w:tcW w:w="3123" w:type="dxa"/>
            <w:tcBorders>
              <w:top w:val="nil"/>
              <w:left w:val="single" w:sz="4" w:space="0" w:color="auto"/>
              <w:bottom w:val="single" w:sz="4" w:space="0" w:color="auto"/>
              <w:right w:val="single" w:sz="4" w:space="0" w:color="auto"/>
            </w:tcBorders>
            <w:shd w:val="clear" w:color="auto" w:fill="auto"/>
            <w:vAlign w:val="bottom"/>
            <w:hideMark/>
          </w:tcPr>
          <w:p w:rsidR="001B5D4A" w:rsidRPr="001B5D4A" w:rsidRDefault="001B5D4A" w:rsidP="001B5D4A">
            <w:pPr>
              <w:rPr>
                <w:sz w:val="16"/>
                <w:szCs w:val="16"/>
              </w:rPr>
            </w:pPr>
            <w:r w:rsidRPr="001B5D4A">
              <w:rPr>
                <w:sz w:val="16"/>
                <w:szCs w:val="16"/>
              </w:rPr>
              <w:t>Субсидии на обеспечение развития и укрепления материально-технической базы домов культуры на 2022-2023гг.</w:t>
            </w:r>
          </w:p>
        </w:tc>
        <w:tc>
          <w:tcPr>
            <w:tcW w:w="417" w:type="dxa"/>
            <w:tcBorders>
              <w:top w:val="nil"/>
              <w:left w:val="nil"/>
              <w:bottom w:val="single" w:sz="4" w:space="0" w:color="auto"/>
              <w:right w:val="single" w:sz="4" w:space="0" w:color="auto"/>
            </w:tcBorders>
            <w:shd w:val="clear" w:color="auto" w:fill="auto"/>
            <w:vAlign w:val="bottom"/>
            <w:hideMark/>
          </w:tcPr>
          <w:p w:rsidR="001B5D4A" w:rsidRPr="001B5D4A" w:rsidRDefault="001B5D4A" w:rsidP="001B5D4A">
            <w:pPr>
              <w:jc w:val="center"/>
              <w:rPr>
                <w:color w:val="000000"/>
                <w:sz w:val="16"/>
                <w:szCs w:val="16"/>
              </w:rPr>
            </w:pPr>
            <w:r w:rsidRPr="001B5D4A">
              <w:rPr>
                <w:color w:val="000000"/>
                <w:sz w:val="16"/>
                <w:szCs w:val="16"/>
              </w:rPr>
              <w:t>08</w:t>
            </w:r>
          </w:p>
        </w:tc>
        <w:tc>
          <w:tcPr>
            <w:tcW w:w="466" w:type="dxa"/>
            <w:tcBorders>
              <w:top w:val="nil"/>
              <w:left w:val="nil"/>
              <w:bottom w:val="single" w:sz="4" w:space="0" w:color="auto"/>
              <w:right w:val="single" w:sz="4" w:space="0" w:color="auto"/>
            </w:tcBorders>
            <w:shd w:val="clear" w:color="auto" w:fill="auto"/>
            <w:vAlign w:val="bottom"/>
            <w:hideMark/>
          </w:tcPr>
          <w:p w:rsidR="001B5D4A" w:rsidRPr="001B5D4A" w:rsidRDefault="001B5D4A" w:rsidP="001B5D4A">
            <w:pPr>
              <w:jc w:val="center"/>
              <w:rPr>
                <w:color w:val="000000"/>
                <w:sz w:val="16"/>
                <w:szCs w:val="16"/>
              </w:rPr>
            </w:pPr>
            <w:r w:rsidRPr="001B5D4A">
              <w:rPr>
                <w:color w:val="000000"/>
                <w:sz w:val="16"/>
                <w:szCs w:val="16"/>
              </w:rPr>
              <w:t>01</w:t>
            </w:r>
          </w:p>
        </w:tc>
        <w:tc>
          <w:tcPr>
            <w:tcW w:w="1136" w:type="dxa"/>
            <w:tcBorders>
              <w:top w:val="nil"/>
              <w:left w:val="nil"/>
              <w:bottom w:val="single" w:sz="4" w:space="0" w:color="auto"/>
              <w:right w:val="single" w:sz="4" w:space="0" w:color="auto"/>
            </w:tcBorders>
            <w:shd w:val="clear" w:color="auto" w:fill="auto"/>
            <w:vAlign w:val="bottom"/>
            <w:hideMark/>
          </w:tcPr>
          <w:p w:rsidR="001B5D4A" w:rsidRPr="001B5D4A" w:rsidRDefault="001B5D4A" w:rsidP="001B5D4A">
            <w:pPr>
              <w:jc w:val="center"/>
              <w:rPr>
                <w:color w:val="000000"/>
                <w:sz w:val="16"/>
                <w:szCs w:val="16"/>
              </w:rPr>
            </w:pPr>
            <w:r w:rsidRPr="001B5D4A">
              <w:rPr>
                <w:color w:val="000000"/>
                <w:sz w:val="16"/>
                <w:szCs w:val="16"/>
              </w:rPr>
              <w:t>70401L4670</w:t>
            </w:r>
          </w:p>
        </w:tc>
        <w:tc>
          <w:tcPr>
            <w:tcW w:w="517" w:type="dxa"/>
            <w:tcBorders>
              <w:top w:val="nil"/>
              <w:left w:val="nil"/>
              <w:bottom w:val="single" w:sz="4" w:space="0" w:color="auto"/>
              <w:right w:val="single" w:sz="4" w:space="0" w:color="auto"/>
            </w:tcBorders>
            <w:shd w:val="clear" w:color="auto" w:fill="auto"/>
            <w:noWrap/>
            <w:vAlign w:val="bottom"/>
            <w:hideMark/>
          </w:tcPr>
          <w:p w:rsidR="001B5D4A" w:rsidRPr="001B5D4A" w:rsidRDefault="001B5D4A" w:rsidP="001B5D4A">
            <w:pPr>
              <w:jc w:val="center"/>
              <w:rPr>
                <w:color w:val="000000"/>
                <w:sz w:val="16"/>
                <w:szCs w:val="16"/>
              </w:rPr>
            </w:pPr>
            <w:r w:rsidRPr="001B5D4A">
              <w:rPr>
                <w:color w:val="000000"/>
                <w:sz w:val="16"/>
                <w:szCs w:val="16"/>
              </w:rPr>
              <w:t>612</w:t>
            </w:r>
          </w:p>
        </w:tc>
        <w:tc>
          <w:tcPr>
            <w:tcW w:w="867" w:type="dxa"/>
            <w:tcBorders>
              <w:top w:val="nil"/>
              <w:left w:val="nil"/>
              <w:bottom w:val="single" w:sz="4" w:space="0" w:color="auto"/>
              <w:right w:val="single" w:sz="4" w:space="0" w:color="auto"/>
            </w:tcBorders>
            <w:shd w:val="clear" w:color="auto" w:fill="auto"/>
            <w:noWrap/>
            <w:vAlign w:val="bottom"/>
            <w:hideMark/>
          </w:tcPr>
          <w:p w:rsidR="001B5D4A" w:rsidRPr="001B5D4A" w:rsidRDefault="001B5D4A" w:rsidP="001B5D4A">
            <w:pPr>
              <w:jc w:val="right"/>
              <w:rPr>
                <w:rFonts w:ascii="Arial" w:hAnsi="Arial" w:cs="Arial"/>
                <w:sz w:val="16"/>
                <w:szCs w:val="16"/>
              </w:rPr>
            </w:pPr>
            <w:r w:rsidRPr="001B5D4A">
              <w:rPr>
                <w:rFonts w:ascii="Arial" w:hAnsi="Arial" w:cs="Arial"/>
                <w:sz w:val="16"/>
                <w:szCs w:val="16"/>
              </w:rPr>
              <w:t>1776,2</w:t>
            </w:r>
          </w:p>
        </w:tc>
        <w:tc>
          <w:tcPr>
            <w:tcW w:w="867" w:type="dxa"/>
            <w:tcBorders>
              <w:top w:val="nil"/>
              <w:left w:val="nil"/>
              <w:bottom w:val="single" w:sz="4" w:space="0" w:color="auto"/>
              <w:right w:val="single" w:sz="4" w:space="0" w:color="auto"/>
            </w:tcBorders>
            <w:shd w:val="clear" w:color="auto" w:fill="auto"/>
            <w:noWrap/>
            <w:vAlign w:val="bottom"/>
            <w:hideMark/>
          </w:tcPr>
          <w:p w:rsidR="001B5D4A" w:rsidRPr="001B5D4A" w:rsidRDefault="001B5D4A" w:rsidP="001B5D4A">
            <w:pPr>
              <w:jc w:val="right"/>
              <w:rPr>
                <w:rFonts w:ascii="Arial" w:hAnsi="Arial" w:cs="Arial"/>
                <w:sz w:val="16"/>
                <w:szCs w:val="16"/>
              </w:rPr>
            </w:pPr>
            <w:r w:rsidRPr="001B5D4A">
              <w:rPr>
                <w:rFonts w:ascii="Arial" w:hAnsi="Arial" w:cs="Arial"/>
                <w:sz w:val="16"/>
                <w:szCs w:val="16"/>
              </w:rPr>
              <w:t>0</w:t>
            </w:r>
          </w:p>
        </w:tc>
        <w:tc>
          <w:tcPr>
            <w:tcW w:w="2261" w:type="dxa"/>
            <w:tcBorders>
              <w:top w:val="nil"/>
              <w:left w:val="nil"/>
              <w:bottom w:val="single" w:sz="4" w:space="0" w:color="auto"/>
              <w:right w:val="single" w:sz="4" w:space="0" w:color="auto"/>
            </w:tcBorders>
            <w:shd w:val="clear" w:color="auto" w:fill="auto"/>
            <w:noWrap/>
            <w:vAlign w:val="bottom"/>
            <w:hideMark/>
          </w:tcPr>
          <w:p w:rsidR="001B5D4A" w:rsidRPr="001B5D4A" w:rsidRDefault="001B5D4A" w:rsidP="001B5D4A">
            <w:pPr>
              <w:jc w:val="right"/>
              <w:rPr>
                <w:rFonts w:ascii="Arial" w:hAnsi="Arial" w:cs="Arial"/>
                <w:sz w:val="16"/>
                <w:szCs w:val="16"/>
              </w:rPr>
            </w:pPr>
            <w:r w:rsidRPr="001B5D4A">
              <w:rPr>
                <w:rFonts w:ascii="Arial" w:hAnsi="Arial" w:cs="Arial"/>
                <w:sz w:val="16"/>
                <w:szCs w:val="16"/>
              </w:rPr>
              <w:t>0</w:t>
            </w:r>
          </w:p>
        </w:tc>
      </w:tr>
      <w:tr w:rsidR="001B5D4A" w:rsidRPr="001B5D4A" w:rsidTr="001B5D4A">
        <w:trPr>
          <w:trHeight w:val="480"/>
        </w:trPr>
        <w:tc>
          <w:tcPr>
            <w:tcW w:w="3123" w:type="dxa"/>
            <w:tcBorders>
              <w:top w:val="nil"/>
              <w:left w:val="single" w:sz="4" w:space="0" w:color="auto"/>
              <w:bottom w:val="single" w:sz="4" w:space="0" w:color="auto"/>
              <w:right w:val="single" w:sz="4" w:space="0" w:color="auto"/>
            </w:tcBorders>
            <w:shd w:val="clear" w:color="auto" w:fill="auto"/>
            <w:vAlign w:val="bottom"/>
            <w:hideMark/>
          </w:tcPr>
          <w:p w:rsidR="001B5D4A" w:rsidRPr="001B5D4A" w:rsidRDefault="001B5D4A" w:rsidP="001B5D4A">
            <w:pPr>
              <w:rPr>
                <w:sz w:val="16"/>
                <w:szCs w:val="16"/>
              </w:rPr>
            </w:pPr>
            <w:r w:rsidRPr="001B5D4A">
              <w:rPr>
                <w:sz w:val="16"/>
                <w:szCs w:val="16"/>
              </w:rPr>
              <w:t>Субсидии бюджетным учреждениям на иные цели</w:t>
            </w:r>
          </w:p>
        </w:tc>
        <w:tc>
          <w:tcPr>
            <w:tcW w:w="417" w:type="dxa"/>
            <w:tcBorders>
              <w:top w:val="nil"/>
              <w:left w:val="nil"/>
              <w:bottom w:val="single" w:sz="4" w:space="0" w:color="auto"/>
              <w:right w:val="single" w:sz="4" w:space="0" w:color="auto"/>
            </w:tcBorders>
            <w:shd w:val="clear" w:color="auto" w:fill="auto"/>
            <w:vAlign w:val="bottom"/>
            <w:hideMark/>
          </w:tcPr>
          <w:p w:rsidR="001B5D4A" w:rsidRPr="001B5D4A" w:rsidRDefault="001B5D4A" w:rsidP="001B5D4A">
            <w:pPr>
              <w:jc w:val="center"/>
              <w:rPr>
                <w:color w:val="000000"/>
                <w:sz w:val="16"/>
                <w:szCs w:val="16"/>
              </w:rPr>
            </w:pPr>
            <w:r w:rsidRPr="001B5D4A">
              <w:rPr>
                <w:color w:val="000000"/>
                <w:sz w:val="16"/>
                <w:szCs w:val="16"/>
              </w:rPr>
              <w:t>08</w:t>
            </w:r>
          </w:p>
        </w:tc>
        <w:tc>
          <w:tcPr>
            <w:tcW w:w="466" w:type="dxa"/>
            <w:tcBorders>
              <w:top w:val="nil"/>
              <w:left w:val="nil"/>
              <w:bottom w:val="single" w:sz="4" w:space="0" w:color="auto"/>
              <w:right w:val="single" w:sz="4" w:space="0" w:color="auto"/>
            </w:tcBorders>
            <w:shd w:val="clear" w:color="000000" w:fill="FFFFFF"/>
            <w:noWrap/>
            <w:vAlign w:val="bottom"/>
            <w:hideMark/>
          </w:tcPr>
          <w:p w:rsidR="001B5D4A" w:rsidRPr="001B5D4A" w:rsidRDefault="001B5D4A" w:rsidP="001B5D4A">
            <w:pPr>
              <w:jc w:val="center"/>
              <w:rPr>
                <w:color w:val="000000"/>
                <w:sz w:val="16"/>
                <w:szCs w:val="16"/>
              </w:rPr>
            </w:pPr>
            <w:r w:rsidRPr="001B5D4A">
              <w:rPr>
                <w:color w:val="000000"/>
                <w:sz w:val="16"/>
                <w:szCs w:val="16"/>
              </w:rPr>
              <w:t>01</w:t>
            </w:r>
          </w:p>
        </w:tc>
        <w:tc>
          <w:tcPr>
            <w:tcW w:w="1136" w:type="dxa"/>
            <w:tcBorders>
              <w:top w:val="nil"/>
              <w:left w:val="nil"/>
              <w:bottom w:val="single" w:sz="4" w:space="0" w:color="auto"/>
              <w:right w:val="single" w:sz="4" w:space="0" w:color="auto"/>
            </w:tcBorders>
            <w:shd w:val="clear" w:color="000000" w:fill="FFFFFF"/>
            <w:noWrap/>
            <w:vAlign w:val="bottom"/>
            <w:hideMark/>
          </w:tcPr>
          <w:p w:rsidR="001B5D4A" w:rsidRPr="001B5D4A" w:rsidRDefault="001B5D4A" w:rsidP="001B5D4A">
            <w:pPr>
              <w:jc w:val="center"/>
              <w:rPr>
                <w:color w:val="000000"/>
                <w:sz w:val="16"/>
                <w:szCs w:val="16"/>
              </w:rPr>
            </w:pPr>
            <w:r w:rsidRPr="001B5D4A">
              <w:rPr>
                <w:color w:val="000000"/>
                <w:sz w:val="16"/>
                <w:szCs w:val="16"/>
              </w:rPr>
              <w:t>7040144099</w:t>
            </w:r>
          </w:p>
        </w:tc>
        <w:tc>
          <w:tcPr>
            <w:tcW w:w="517" w:type="dxa"/>
            <w:tcBorders>
              <w:top w:val="nil"/>
              <w:left w:val="nil"/>
              <w:bottom w:val="single" w:sz="4" w:space="0" w:color="auto"/>
              <w:right w:val="single" w:sz="4" w:space="0" w:color="auto"/>
            </w:tcBorders>
            <w:shd w:val="clear" w:color="000000" w:fill="FFFFFF"/>
            <w:noWrap/>
            <w:vAlign w:val="bottom"/>
            <w:hideMark/>
          </w:tcPr>
          <w:p w:rsidR="001B5D4A" w:rsidRPr="001B5D4A" w:rsidRDefault="001B5D4A" w:rsidP="001B5D4A">
            <w:pPr>
              <w:jc w:val="center"/>
              <w:rPr>
                <w:color w:val="000000"/>
                <w:sz w:val="16"/>
                <w:szCs w:val="16"/>
              </w:rPr>
            </w:pPr>
            <w:r w:rsidRPr="001B5D4A">
              <w:rPr>
                <w:color w:val="000000"/>
                <w:sz w:val="16"/>
                <w:szCs w:val="16"/>
              </w:rPr>
              <w:t>612</w:t>
            </w:r>
          </w:p>
        </w:tc>
        <w:tc>
          <w:tcPr>
            <w:tcW w:w="867" w:type="dxa"/>
            <w:tcBorders>
              <w:top w:val="nil"/>
              <w:left w:val="nil"/>
              <w:bottom w:val="single" w:sz="4" w:space="0" w:color="auto"/>
              <w:right w:val="single" w:sz="4" w:space="0" w:color="auto"/>
            </w:tcBorders>
            <w:shd w:val="clear" w:color="auto" w:fill="auto"/>
            <w:noWrap/>
            <w:vAlign w:val="bottom"/>
            <w:hideMark/>
          </w:tcPr>
          <w:p w:rsidR="001B5D4A" w:rsidRPr="001B5D4A" w:rsidRDefault="001B5D4A" w:rsidP="001B5D4A">
            <w:pPr>
              <w:jc w:val="right"/>
              <w:rPr>
                <w:rFonts w:ascii="Arial" w:hAnsi="Arial" w:cs="Arial"/>
                <w:sz w:val="16"/>
                <w:szCs w:val="16"/>
              </w:rPr>
            </w:pPr>
            <w:r w:rsidRPr="001B5D4A">
              <w:rPr>
                <w:rFonts w:ascii="Arial" w:hAnsi="Arial" w:cs="Arial"/>
                <w:sz w:val="16"/>
                <w:szCs w:val="16"/>
              </w:rPr>
              <w:t>768,7</w:t>
            </w:r>
          </w:p>
        </w:tc>
        <w:tc>
          <w:tcPr>
            <w:tcW w:w="867" w:type="dxa"/>
            <w:tcBorders>
              <w:top w:val="nil"/>
              <w:left w:val="nil"/>
              <w:bottom w:val="single" w:sz="4" w:space="0" w:color="auto"/>
              <w:right w:val="single" w:sz="4" w:space="0" w:color="auto"/>
            </w:tcBorders>
            <w:shd w:val="clear" w:color="auto" w:fill="auto"/>
            <w:noWrap/>
            <w:vAlign w:val="bottom"/>
            <w:hideMark/>
          </w:tcPr>
          <w:p w:rsidR="001B5D4A" w:rsidRPr="001B5D4A" w:rsidRDefault="001B5D4A" w:rsidP="001B5D4A">
            <w:pPr>
              <w:jc w:val="right"/>
              <w:rPr>
                <w:rFonts w:ascii="Arial" w:hAnsi="Arial" w:cs="Arial"/>
                <w:sz w:val="16"/>
                <w:szCs w:val="16"/>
              </w:rPr>
            </w:pPr>
            <w:r w:rsidRPr="001B5D4A">
              <w:rPr>
                <w:rFonts w:ascii="Arial" w:hAnsi="Arial" w:cs="Arial"/>
                <w:sz w:val="16"/>
                <w:szCs w:val="16"/>
              </w:rPr>
              <w:t>0</w:t>
            </w:r>
          </w:p>
        </w:tc>
        <w:tc>
          <w:tcPr>
            <w:tcW w:w="2261" w:type="dxa"/>
            <w:tcBorders>
              <w:top w:val="nil"/>
              <w:left w:val="nil"/>
              <w:bottom w:val="single" w:sz="4" w:space="0" w:color="auto"/>
              <w:right w:val="single" w:sz="4" w:space="0" w:color="auto"/>
            </w:tcBorders>
            <w:shd w:val="clear" w:color="auto" w:fill="auto"/>
            <w:noWrap/>
            <w:vAlign w:val="bottom"/>
            <w:hideMark/>
          </w:tcPr>
          <w:p w:rsidR="001B5D4A" w:rsidRPr="001B5D4A" w:rsidRDefault="001B5D4A" w:rsidP="001B5D4A">
            <w:pPr>
              <w:jc w:val="right"/>
              <w:rPr>
                <w:rFonts w:ascii="Arial" w:hAnsi="Arial" w:cs="Arial"/>
                <w:sz w:val="16"/>
                <w:szCs w:val="16"/>
              </w:rPr>
            </w:pPr>
            <w:r w:rsidRPr="001B5D4A">
              <w:rPr>
                <w:rFonts w:ascii="Arial" w:hAnsi="Arial" w:cs="Arial"/>
                <w:sz w:val="16"/>
                <w:szCs w:val="16"/>
              </w:rPr>
              <w:t>0</w:t>
            </w:r>
          </w:p>
        </w:tc>
      </w:tr>
      <w:tr w:rsidR="001B5D4A" w:rsidRPr="001B5D4A" w:rsidTr="001B5D4A">
        <w:trPr>
          <w:trHeight w:val="255"/>
        </w:trPr>
        <w:tc>
          <w:tcPr>
            <w:tcW w:w="3123" w:type="dxa"/>
            <w:tcBorders>
              <w:top w:val="nil"/>
              <w:left w:val="single" w:sz="4" w:space="0" w:color="auto"/>
              <w:bottom w:val="single" w:sz="4" w:space="0" w:color="auto"/>
              <w:right w:val="single" w:sz="4" w:space="0" w:color="auto"/>
            </w:tcBorders>
            <w:shd w:val="clear" w:color="000000" w:fill="C0C0C0"/>
            <w:vAlign w:val="bottom"/>
            <w:hideMark/>
          </w:tcPr>
          <w:p w:rsidR="001B5D4A" w:rsidRPr="001B5D4A" w:rsidRDefault="001B5D4A" w:rsidP="001B5D4A">
            <w:pPr>
              <w:rPr>
                <w:b/>
                <w:bCs/>
                <w:color w:val="000000"/>
                <w:sz w:val="16"/>
                <w:szCs w:val="16"/>
              </w:rPr>
            </w:pPr>
            <w:r w:rsidRPr="001B5D4A">
              <w:rPr>
                <w:b/>
                <w:bCs/>
                <w:color w:val="000000"/>
                <w:sz w:val="16"/>
                <w:szCs w:val="16"/>
              </w:rPr>
              <w:t>Библиотеки</w:t>
            </w:r>
          </w:p>
        </w:tc>
        <w:tc>
          <w:tcPr>
            <w:tcW w:w="417" w:type="dxa"/>
            <w:tcBorders>
              <w:top w:val="nil"/>
              <w:left w:val="nil"/>
              <w:bottom w:val="single" w:sz="4" w:space="0" w:color="auto"/>
              <w:right w:val="single" w:sz="4" w:space="0" w:color="auto"/>
            </w:tcBorders>
            <w:shd w:val="clear" w:color="000000" w:fill="C0C0C0"/>
            <w:vAlign w:val="bottom"/>
            <w:hideMark/>
          </w:tcPr>
          <w:p w:rsidR="001B5D4A" w:rsidRPr="001B5D4A" w:rsidRDefault="001B5D4A" w:rsidP="001B5D4A">
            <w:pPr>
              <w:jc w:val="center"/>
              <w:rPr>
                <w:b/>
                <w:bCs/>
                <w:color w:val="000000"/>
                <w:sz w:val="16"/>
                <w:szCs w:val="16"/>
              </w:rPr>
            </w:pPr>
            <w:r w:rsidRPr="001B5D4A">
              <w:rPr>
                <w:b/>
                <w:bCs/>
                <w:color w:val="000000"/>
                <w:sz w:val="16"/>
                <w:szCs w:val="16"/>
              </w:rPr>
              <w:t>08</w:t>
            </w:r>
          </w:p>
        </w:tc>
        <w:tc>
          <w:tcPr>
            <w:tcW w:w="466" w:type="dxa"/>
            <w:tcBorders>
              <w:top w:val="nil"/>
              <w:left w:val="nil"/>
              <w:bottom w:val="single" w:sz="4" w:space="0" w:color="auto"/>
              <w:right w:val="single" w:sz="4" w:space="0" w:color="auto"/>
            </w:tcBorders>
            <w:shd w:val="clear" w:color="000000" w:fill="C0C0C0"/>
            <w:vAlign w:val="bottom"/>
            <w:hideMark/>
          </w:tcPr>
          <w:p w:rsidR="001B5D4A" w:rsidRPr="001B5D4A" w:rsidRDefault="001B5D4A" w:rsidP="001B5D4A">
            <w:pPr>
              <w:jc w:val="center"/>
              <w:rPr>
                <w:b/>
                <w:bCs/>
                <w:color w:val="000000"/>
                <w:sz w:val="16"/>
                <w:szCs w:val="16"/>
              </w:rPr>
            </w:pPr>
            <w:r w:rsidRPr="001B5D4A">
              <w:rPr>
                <w:b/>
                <w:bCs/>
                <w:color w:val="000000"/>
                <w:sz w:val="16"/>
                <w:szCs w:val="16"/>
              </w:rPr>
              <w:t> </w:t>
            </w:r>
          </w:p>
        </w:tc>
        <w:tc>
          <w:tcPr>
            <w:tcW w:w="1136" w:type="dxa"/>
            <w:tcBorders>
              <w:top w:val="nil"/>
              <w:left w:val="nil"/>
              <w:bottom w:val="single" w:sz="4" w:space="0" w:color="auto"/>
              <w:right w:val="single" w:sz="4" w:space="0" w:color="auto"/>
            </w:tcBorders>
            <w:shd w:val="clear" w:color="000000" w:fill="C0C0C0"/>
            <w:vAlign w:val="bottom"/>
            <w:hideMark/>
          </w:tcPr>
          <w:p w:rsidR="001B5D4A" w:rsidRPr="001B5D4A" w:rsidRDefault="001B5D4A" w:rsidP="001B5D4A">
            <w:pPr>
              <w:jc w:val="center"/>
              <w:rPr>
                <w:b/>
                <w:bCs/>
                <w:color w:val="000000"/>
                <w:sz w:val="16"/>
                <w:szCs w:val="16"/>
              </w:rPr>
            </w:pPr>
            <w:r w:rsidRPr="001B5D4A">
              <w:rPr>
                <w:b/>
                <w:bCs/>
                <w:color w:val="000000"/>
                <w:sz w:val="16"/>
                <w:szCs w:val="16"/>
              </w:rPr>
              <w:t>7000000000</w:t>
            </w:r>
          </w:p>
        </w:tc>
        <w:tc>
          <w:tcPr>
            <w:tcW w:w="517" w:type="dxa"/>
            <w:tcBorders>
              <w:top w:val="nil"/>
              <w:left w:val="nil"/>
              <w:bottom w:val="single" w:sz="4" w:space="0" w:color="auto"/>
              <w:right w:val="single" w:sz="4" w:space="0" w:color="auto"/>
            </w:tcBorders>
            <w:shd w:val="clear" w:color="000000" w:fill="C0C0C0"/>
            <w:vAlign w:val="bottom"/>
            <w:hideMark/>
          </w:tcPr>
          <w:p w:rsidR="001B5D4A" w:rsidRPr="001B5D4A" w:rsidRDefault="001B5D4A" w:rsidP="001B5D4A">
            <w:pPr>
              <w:jc w:val="center"/>
              <w:rPr>
                <w:b/>
                <w:bCs/>
                <w:color w:val="000000"/>
                <w:sz w:val="16"/>
                <w:szCs w:val="16"/>
              </w:rPr>
            </w:pPr>
            <w:r w:rsidRPr="001B5D4A">
              <w:rPr>
                <w:b/>
                <w:bCs/>
                <w:color w:val="000000"/>
                <w:sz w:val="16"/>
                <w:szCs w:val="16"/>
              </w:rPr>
              <w:t> </w:t>
            </w:r>
          </w:p>
        </w:tc>
        <w:tc>
          <w:tcPr>
            <w:tcW w:w="867" w:type="dxa"/>
            <w:tcBorders>
              <w:top w:val="nil"/>
              <w:left w:val="nil"/>
              <w:bottom w:val="single" w:sz="4" w:space="0" w:color="auto"/>
              <w:right w:val="single" w:sz="4" w:space="0" w:color="auto"/>
            </w:tcBorders>
            <w:shd w:val="clear" w:color="000000" w:fill="BFBFBF"/>
            <w:noWrap/>
            <w:vAlign w:val="bottom"/>
            <w:hideMark/>
          </w:tcPr>
          <w:p w:rsidR="001B5D4A" w:rsidRPr="001B5D4A" w:rsidRDefault="001B5D4A" w:rsidP="001B5D4A">
            <w:pPr>
              <w:jc w:val="right"/>
              <w:rPr>
                <w:rFonts w:ascii="Arial" w:hAnsi="Arial" w:cs="Arial"/>
                <w:b/>
                <w:bCs/>
                <w:sz w:val="16"/>
                <w:szCs w:val="16"/>
              </w:rPr>
            </w:pPr>
            <w:r w:rsidRPr="001B5D4A">
              <w:rPr>
                <w:rFonts w:ascii="Arial" w:hAnsi="Arial" w:cs="Arial"/>
                <w:b/>
                <w:bCs/>
                <w:sz w:val="16"/>
                <w:szCs w:val="16"/>
              </w:rPr>
              <w:t>530,0</w:t>
            </w:r>
          </w:p>
        </w:tc>
        <w:tc>
          <w:tcPr>
            <w:tcW w:w="867" w:type="dxa"/>
            <w:tcBorders>
              <w:top w:val="nil"/>
              <w:left w:val="nil"/>
              <w:bottom w:val="single" w:sz="4" w:space="0" w:color="auto"/>
              <w:right w:val="single" w:sz="4" w:space="0" w:color="auto"/>
            </w:tcBorders>
            <w:shd w:val="clear" w:color="000000" w:fill="BFBFBF"/>
            <w:noWrap/>
            <w:vAlign w:val="bottom"/>
            <w:hideMark/>
          </w:tcPr>
          <w:p w:rsidR="001B5D4A" w:rsidRPr="001B5D4A" w:rsidRDefault="001B5D4A" w:rsidP="001B5D4A">
            <w:pPr>
              <w:jc w:val="right"/>
              <w:rPr>
                <w:rFonts w:ascii="Arial" w:hAnsi="Arial" w:cs="Arial"/>
                <w:b/>
                <w:bCs/>
                <w:sz w:val="16"/>
                <w:szCs w:val="16"/>
              </w:rPr>
            </w:pPr>
            <w:r w:rsidRPr="001B5D4A">
              <w:rPr>
                <w:rFonts w:ascii="Arial" w:hAnsi="Arial" w:cs="Arial"/>
                <w:b/>
                <w:bCs/>
                <w:sz w:val="16"/>
                <w:szCs w:val="16"/>
              </w:rPr>
              <w:t>300,0</w:t>
            </w:r>
          </w:p>
        </w:tc>
        <w:tc>
          <w:tcPr>
            <w:tcW w:w="2261" w:type="dxa"/>
            <w:tcBorders>
              <w:top w:val="nil"/>
              <w:left w:val="nil"/>
              <w:bottom w:val="single" w:sz="4" w:space="0" w:color="auto"/>
              <w:right w:val="single" w:sz="4" w:space="0" w:color="auto"/>
            </w:tcBorders>
            <w:shd w:val="clear" w:color="000000" w:fill="BFBFBF"/>
            <w:noWrap/>
            <w:vAlign w:val="bottom"/>
            <w:hideMark/>
          </w:tcPr>
          <w:p w:rsidR="001B5D4A" w:rsidRPr="001B5D4A" w:rsidRDefault="001B5D4A" w:rsidP="001B5D4A">
            <w:pPr>
              <w:jc w:val="right"/>
              <w:rPr>
                <w:rFonts w:ascii="Arial" w:hAnsi="Arial" w:cs="Arial"/>
                <w:b/>
                <w:bCs/>
                <w:sz w:val="16"/>
                <w:szCs w:val="16"/>
              </w:rPr>
            </w:pPr>
            <w:r w:rsidRPr="001B5D4A">
              <w:rPr>
                <w:rFonts w:ascii="Arial" w:hAnsi="Arial" w:cs="Arial"/>
                <w:b/>
                <w:bCs/>
                <w:sz w:val="16"/>
                <w:szCs w:val="16"/>
              </w:rPr>
              <w:t>300,0</w:t>
            </w:r>
          </w:p>
        </w:tc>
      </w:tr>
      <w:tr w:rsidR="001B5D4A" w:rsidRPr="001B5D4A" w:rsidTr="001B5D4A">
        <w:trPr>
          <w:trHeight w:val="720"/>
        </w:trPr>
        <w:tc>
          <w:tcPr>
            <w:tcW w:w="3123" w:type="dxa"/>
            <w:tcBorders>
              <w:top w:val="nil"/>
              <w:left w:val="single" w:sz="4" w:space="0" w:color="auto"/>
              <w:bottom w:val="single" w:sz="4" w:space="0" w:color="auto"/>
              <w:right w:val="single" w:sz="4" w:space="0" w:color="auto"/>
            </w:tcBorders>
            <w:shd w:val="clear" w:color="auto" w:fill="auto"/>
            <w:vAlign w:val="bottom"/>
            <w:hideMark/>
          </w:tcPr>
          <w:p w:rsidR="001B5D4A" w:rsidRPr="001B5D4A" w:rsidRDefault="001B5D4A" w:rsidP="001B5D4A">
            <w:pPr>
              <w:rPr>
                <w:b/>
                <w:bCs/>
                <w:sz w:val="16"/>
                <w:szCs w:val="16"/>
              </w:rPr>
            </w:pPr>
            <w:r w:rsidRPr="001B5D4A">
              <w:rPr>
                <w:b/>
                <w:bCs/>
                <w:sz w:val="16"/>
                <w:szCs w:val="16"/>
              </w:rPr>
              <w:t>Подпрограмма "Совершенствование и модернизация деятельности сельской библиотеки"</w:t>
            </w:r>
          </w:p>
        </w:tc>
        <w:tc>
          <w:tcPr>
            <w:tcW w:w="417" w:type="dxa"/>
            <w:tcBorders>
              <w:top w:val="nil"/>
              <w:left w:val="nil"/>
              <w:bottom w:val="single" w:sz="4" w:space="0" w:color="auto"/>
              <w:right w:val="single" w:sz="4" w:space="0" w:color="auto"/>
            </w:tcBorders>
            <w:shd w:val="clear" w:color="auto" w:fill="auto"/>
            <w:vAlign w:val="bottom"/>
            <w:hideMark/>
          </w:tcPr>
          <w:p w:rsidR="001B5D4A" w:rsidRPr="001B5D4A" w:rsidRDefault="001B5D4A" w:rsidP="001B5D4A">
            <w:pPr>
              <w:jc w:val="center"/>
              <w:rPr>
                <w:b/>
                <w:bCs/>
                <w:color w:val="000000"/>
                <w:sz w:val="16"/>
                <w:szCs w:val="16"/>
              </w:rPr>
            </w:pPr>
            <w:r w:rsidRPr="001B5D4A">
              <w:rPr>
                <w:b/>
                <w:bCs/>
                <w:color w:val="000000"/>
                <w:sz w:val="16"/>
                <w:szCs w:val="16"/>
              </w:rPr>
              <w:t>08</w:t>
            </w:r>
          </w:p>
        </w:tc>
        <w:tc>
          <w:tcPr>
            <w:tcW w:w="466" w:type="dxa"/>
            <w:tcBorders>
              <w:top w:val="nil"/>
              <w:left w:val="nil"/>
              <w:bottom w:val="single" w:sz="4" w:space="0" w:color="auto"/>
              <w:right w:val="single" w:sz="4" w:space="0" w:color="auto"/>
            </w:tcBorders>
            <w:shd w:val="clear" w:color="auto" w:fill="auto"/>
            <w:vAlign w:val="bottom"/>
            <w:hideMark/>
          </w:tcPr>
          <w:p w:rsidR="001B5D4A" w:rsidRPr="001B5D4A" w:rsidRDefault="001B5D4A" w:rsidP="001B5D4A">
            <w:pPr>
              <w:jc w:val="center"/>
              <w:rPr>
                <w:b/>
                <w:bCs/>
                <w:color w:val="000000"/>
                <w:sz w:val="16"/>
                <w:szCs w:val="16"/>
              </w:rPr>
            </w:pPr>
            <w:r w:rsidRPr="001B5D4A">
              <w:rPr>
                <w:b/>
                <w:bCs/>
                <w:color w:val="000000"/>
                <w:sz w:val="16"/>
                <w:szCs w:val="16"/>
              </w:rPr>
              <w:t>01</w:t>
            </w:r>
          </w:p>
        </w:tc>
        <w:tc>
          <w:tcPr>
            <w:tcW w:w="1136" w:type="dxa"/>
            <w:tcBorders>
              <w:top w:val="nil"/>
              <w:left w:val="nil"/>
              <w:bottom w:val="single" w:sz="4" w:space="0" w:color="auto"/>
              <w:right w:val="single" w:sz="4" w:space="0" w:color="auto"/>
            </w:tcBorders>
            <w:shd w:val="clear" w:color="auto" w:fill="auto"/>
            <w:vAlign w:val="bottom"/>
            <w:hideMark/>
          </w:tcPr>
          <w:p w:rsidR="001B5D4A" w:rsidRPr="001B5D4A" w:rsidRDefault="001B5D4A" w:rsidP="001B5D4A">
            <w:pPr>
              <w:jc w:val="center"/>
              <w:rPr>
                <w:b/>
                <w:bCs/>
                <w:color w:val="000000"/>
                <w:sz w:val="16"/>
                <w:szCs w:val="16"/>
              </w:rPr>
            </w:pPr>
            <w:r w:rsidRPr="001B5D4A">
              <w:rPr>
                <w:b/>
                <w:bCs/>
                <w:color w:val="000000"/>
                <w:sz w:val="16"/>
                <w:szCs w:val="16"/>
              </w:rPr>
              <w:t>7040100000</w:t>
            </w:r>
          </w:p>
        </w:tc>
        <w:tc>
          <w:tcPr>
            <w:tcW w:w="517" w:type="dxa"/>
            <w:tcBorders>
              <w:top w:val="nil"/>
              <w:left w:val="nil"/>
              <w:bottom w:val="single" w:sz="4" w:space="0" w:color="auto"/>
              <w:right w:val="single" w:sz="4" w:space="0" w:color="auto"/>
            </w:tcBorders>
            <w:shd w:val="clear" w:color="auto" w:fill="auto"/>
            <w:vAlign w:val="bottom"/>
            <w:hideMark/>
          </w:tcPr>
          <w:p w:rsidR="001B5D4A" w:rsidRPr="001B5D4A" w:rsidRDefault="001B5D4A" w:rsidP="001B5D4A">
            <w:pPr>
              <w:jc w:val="center"/>
              <w:rPr>
                <w:b/>
                <w:bCs/>
                <w:color w:val="000000"/>
                <w:sz w:val="16"/>
                <w:szCs w:val="16"/>
              </w:rPr>
            </w:pPr>
            <w:r w:rsidRPr="001B5D4A">
              <w:rPr>
                <w:b/>
                <w:bCs/>
                <w:color w:val="000000"/>
                <w:sz w:val="16"/>
                <w:szCs w:val="16"/>
              </w:rPr>
              <w:t> </w:t>
            </w:r>
          </w:p>
        </w:tc>
        <w:tc>
          <w:tcPr>
            <w:tcW w:w="867" w:type="dxa"/>
            <w:tcBorders>
              <w:top w:val="nil"/>
              <w:left w:val="nil"/>
              <w:bottom w:val="single" w:sz="4" w:space="0" w:color="auto"/>
              <w:right w:val="single" w:sz="4" w:space="0" w:color="auto"/>
            </w:tcBorders>
            <w:shd w:val="clear" w:color="auto" w:fill="auto"/>
            <w:noWrap/>
            <w:vAlign w:val="bottom"/>
            <w:hideMark/>
          </w:tcPr>
          <w:p w:rsidR="001B5D4A" w:rsidRPr="001B5D4A" w:rsidRDefault="001B5D4A" w:rsidP="001B5D4A">
            <w:pPr>
              <w:jc w:val="right"/>
              <w:rPr>
                <w:rFonts w:ascii="Arial" w:hAnsi="Arial" w:cs="Arial"/>
                <w:sz w:val="16"/>
                <w:szCs w:val="16"/>
              </w:rPr>
            </w:pPr>
            <w:r w:rsidRPr="001B5D4A">
              <w:rPr>
                <w:rFonts w:ascii="Arial" w:hAnsi="Arial" w:cs="Arial"/>
                <w:sz w:val="16"/>
                <w:szCs w:val="16"/>
              </w:rPr>
              <w:t>530,0</w:t>
            </w:r>
          </w:p>
        </w:tc>
        <w:tc>
          <w:tcPr>
            <w:tcW w:w="867" w:type="dxa"/>
            <w:tcBorders>
              <w:top w:val="nil"/>
              <w:left w:val="nil"/>
              <w:bottom w:val="single" w:sz="4" w:space="0" w:color="auto"/>
              <w:right w:val="single" w:sz="4" w:space="0" w:color="auto"/>
            </w:tcBorders>
            <w:shd w:val="clear" w:color="auto" w:fill="auto"/>
            <w:noWrap/>
            <w:vAlign w:val="bottom"/>
            <w:hideMark/>
          </w:tcPr>
          <w:p w:rsidR="001B5D4A" w:rsidRPr="001B5D4A" w:rsidRDefault="001B5D4A" w:rsidP="001B5D4A">
            <w:pPr>
              <w:jc w:val="right"/>
              <w:rPr>
                <w:rFonts w:ascii="Arial" w:hAnsi="Arial" w:cs="Arial"/>
                <w:sz w:val="16"/>
                <w:szCs w:val="16"/>
              </w:rPr>
            </w:pPr>
            <w:r w:rsidRPr="001B5D4A">
              <w:rPr>
                <w:rFonts w:ascii="Arial" w:hAnsi="Arial" w:cs="Arial"/>
                <w:sz w:val="16"/>
                <w:szCs w:val="16"/>
              </w:rPr>
              <w:t>300,0</w:t>
            </w:r>
          </w:p>
        </w:tc>
        <w:tc>
          <w:tcPr>
            <w:tcW w:w="2261" w:type="dxa"/>
            <w:tcBorders>
              <w:top w:val="nil"/>
              <w:left w:val="nil"/>
              <w:bottom w:val="single" w:sz="4" w:space="0" w:color="auto"/>
              <w:right w:val="single" w:sz="4" w:space="0" w:color="auto"/>
            </w:tcBorders>
            <w:shd w:val="clear" w:color="auto" w:fill="auto"/>
            <w:noWrap/>
            <w:vAlign w:val="bottom"/>
            <w:hideMark/>
          </w:tcPr>
          <w:p w:rsidR="001B5D4A" w:rsidRPr="001B5D4A" w:rsidRDefault="001B5D4A" w:rsidP="001B5D4A">
            <w:pPr>
              <w:jc w:val="right"/>
              <w:rPr>
                <w:rFonts w:ascii="Arial" w:hAnsi="Arial" w:cs="Arial"/>
                <w:sz w:val="16"/>
                <w:szCs w:val="16"/>
              </w:rPr>
            </w:pPr>
            <w:r w:rsidRPr="001B5D4A">
              <w:rPr>
                <w:rFonts w:ascii="Arial" w:hAnsi="Arial" w:cs="Arial"/>
                <w:sz w:val="16"/>
                <w:szCs w:val="16"/>
              </w:rPr>
              <w:t>300,0</w:t>
            </w:r>
          </w:p>
        </w:tc>
      </w:tr>
      <w:tr w:rsidR="001B5D4A" w:rsidRPr="001B5D4A" w:rsidTr="001B5D4A">
        <w:trPr>
          <w:trHeight w:val="720"/>
        </w:trPr>
        <w:tc>
          <w:tcPr>
            <w:tcW w:w="3123" w:type="dxa"/>
            <w:tcBorders>
              <w:top w:val="nil"/>
              <w:left w:val="single" w:sz="4" w:space="0" w:color="auto"/>
              <w:bottom w:val="single" w:sz="4" w:space="0" w:color="auto"/>
              <w:right w:val="single" w:sz="4" w:space="0" w:color="auto"/>
            </w:tcBorders>
            <w:shd w:val="clear" w:color="auto" w:fill="auto"/>
            <w:vAlign w:val="bottom"/>
            <w:hideMark/>
          </w:tcPr>
          <w:p w:rsidR="001B5D4A" w:rsidRPr="001B5D4A" w:rsidRDefault="001B5D4A" w:rsidP="001B5D4A">
            <w:pPr>
              <w:rPr>
                <w:sz w:val="16"/>
                <w:szCs w:val="16"/>
              </w:rPr>
            </w:pPr>
            <w:r w:rsidRPr="001B5D4A">
              <w:rPr>
                <w:sz w:val="16"/>
                <w:szCs w:val="16"/>
              </w:rPr>
              <w:t xml:space="preserve">Предоставление субсидий бюджетным, автономным и иным некоммерческим организациям </w:t>
            </w:r>
          </w:p>
        </w:tc>
        <w:tc>
          <w:tcPr>
            <w:tcW w:w="417" w:type="dxa"/>
            <w:tcBorders>
              <w:top w:val="nil"/>
              <w:left w:val="nil"/>
              <w:bottom w:val="single" w:sz="4" w:space="0" w:color="auto"/>
              <w:right w:val="single" w:sz="4" w:space="0" w:color="auto"/>
            </w:tcBorders>
            <w:shd w:val="clear" w:color="000000" w:fill="FFFFFF"/>
            <w:vAlign w:val="bottom"/>
            <w:hideMark/>
          </w:tcPr>
          <w:p w:rsidR="001B5D4A" w:rsidRPr="001B5D4A" w:rsidRDefault="001B5D4A" w:rsidP="001B5D4A">
            <w:pPr>
              <w:jc w:val="center"/>
              <w:rPr>
                <w:color w:val="000000"/>
                <w:sz w:val="16"/>
                <w:szCs w:val="16"/>
              </w:rPr>
            </w:pPr>
            <w:r w:rsidRPr="001B5D4A">
              <w:rPr>
                <w:color w:val="000000"/>
                <w:sz w:val="16"/>
                <w:szCs w:val="16"/>
              </w:rPr>
              <w:t>08</w:t>
            </w:r>
          </w:p>
        </w:tc>
        <w:tc>
          <w:tcPr>
            <w:tcW w:w="466" w:type="dxa"/>
            <w:tcBorders>
              <w:top w:val="nil"/>
              <w:left w:val="nil"/>
              <w:bottom w:val="single" w:sz="4" w:space="0" w:color="auto"/>
              <w:right w:val="single" w:sz="4" w:space="0" w:color="auto"/>
            </w:tcBorders>
            <w:shd w:val="clear" w:color="000000" w:fill="FFFFFF"/>
            <w:vAlign w:val="bottom"/>
            <w:hideMark/>
          </w:tcPr>
          <w:p w:rsidR="001B5D4A" w:rsidRPr="001B5D4A" w:rsidRDefault="001B5D4A" w:rsidP="001B5D4A">
            <w:pPr>
              <w:jc w:val="center"/>
              <w:rPr>
                <w:color w:val="000000"/>
                <w:sz w:val="16"/>
                <w:szCs w:val="16"/>
              </w:rPr>
            </w:pPr>
            <w:r w:rsidRPr="001B5D4A">
              <w:rPr>
                <w:color w:val="000000"/>
                <w:sz w:val="16"/>
                <w:szCs w:val="16"/>
              </w:rPr>
              <w:t>01</w:t>
            </w:r>
          </w:p>
        </w:tc>
        <w:tc>
          <w:tcPr>
            <w:tcW w:w="1136" w:type="dxa"/>
            <w:tcBorders>
              <w:top w:val="nil"/>
              <w:left w:val="nil"/>
              <w:bottom w:val="single" w:sz="4" w:space="0" w:color="auto"/>
              <w:right w:val="single" w:sz="4" w:space="0" w:color="auto"/>
            </w:tcBorders>
            <w:shd w:val="clear" w:color="000000" w:fill="FFFFFF"/>
            <w:vAlign w:val="bottom"/>
            <w:hideMark/>
          </w:tcPr>
          <w:p w:rsidR="001B5D4A" w:rsidRPr="001B5D4A" w:rsidRDefault="001B5D4A" w:rsidP="001B5D4A">
            <w:pPr>
              <w:jc w:val="center"/>
              <w:rPr>
                <w:color w:val="000000"/>
                <w:sz w:val="16"/>
                <w:szCs w:val="16"/>
              </w:rPr>
            </w:pPr>
            <w:r w:rsidRPr="001B5D4A">
              <w:rPr>
                <w:color w:val="000000"/>
                <w:sz w:val="16"/>
                <w:szCs w:val="16"/>
              </w:rPr>
              <w:t>7040144299</w:t>
            </w:r>
          </w:p>
        </w:tc>
        <w:tc>
          <w:tcPr>
            <w:tcW w:w="517" w:type="dxa"/>
            <w:tcBorders>
              <w:top w:val="nil"/>
              <w:left w:val="nil"/>
              <w:bottom w:val="single" w:sz="4" w:space="0" w:color="auto"/>
              <w:right w:val="single" w:sz="4" w:space="0" w:color="auto"/>
            </w:tcBorders>
            <w:shd w:val="clear" w:color="000000" w:fill="FFFFFF"/>
            <w:vAlign w:val="bottom"/>
            <w:hideMark/>
          </w:tcPr>
          <w:p w:rsidR="001B5D4A" w:rsidRPr="001B5D4A" w:rsidRDefault="001B5D4A" w:rsidP="001B5D4A">
            <w:pPr>
              <w:jc w:val="center"/>
              <w:rPr>
                <w:color w:val="000000"/>
                <w:sz w:val="16"/>
                <w:szCs w:val="16"/>
              </w:rPr>
            </w:pPr>
            <w:r w:rsidRPr="001B5D4A">
              <w:rPr>
                <w:color w:val="000000"/>
                <w:sz w:val="16"/>
                <w:szCs w:val="16"/>
              </w:rPr>
              <w:t>600</w:t>
            </w:r>
          </w:p>
        </w:tc>
        <w:tc>
          <w:tcPr>
            <w:tcW w:w="867" w:type="dxa"/>
            <w:tcBorders>
              <w:top w:val="nil"/>
              <w:left w:val="nil"/>
              <w:bottom w:val="single" w:sz="4" w:space="0" w:color="auto"/>
              <w:right w:val="single" w:sz="4" w:space="0" w:color="auto"/>
            </w:tcBorders>
            <w:shd w:val="clear" w:color="auto" w:fill="auto"/>
            <w:noWrap/>
            <w:vAlign w:val="bottom"/>
            <w:hideMark/>
          </w:tcPr>
          <w:p w:rsidR="001B5D4A" w:rsidRPr="001B5D4A" w:rsidRDefault="001B5D4A" w:rsidP="001B5D4A">
            <w:pPr>
              <w:jc w:val="right"/>
              <w:rPr>
                <w:rFonts w:ascii="Arial" w:hAnsi="Arial" w:cs="Arial"/>
                <w:sz w:val="16"/>
                <w:szCs w:val="16"/>
              </w:rPr>
            </w:pPr>
            <w:r w:rsidRPr="001B5D4A">
              <w:rPr>
                <w:rFonts w:ascii="Arial" w:hAnsi="Arial" w:cs="Arial"/>
                <w:sz w:val="16"/>
                <w:szCs w:val="16"/>
              </w:rPr>
              <w:t>530,0</w:t>
            </w:r>
          </w:p>
        </w:tc>
        <w:tc>
          <w:tcPr>
            <w:tcW w:w="867" w:type="dxa"/>
            <w:tcBorders>
              <w:top w:val="nil"/>
              <w:left w:val="nil"/>
              <w:bottom w:val="single" w:sz="4" w:space="0" w:color="auto"/>
              <w:right w:val="single" w:sz="4" w:space="0" w:color="auto"/>
            </w:tcBorders>
            <w:shd w:val="clear" w:color="auto" w:fill="auto"/>
            <w:noWrap/>
            <w:vAlign w:val="bottom"/>
            <w:hideMark/>
          </w:tcPr>
          <w:p w:rsidR="001B5D4A" w:rsidRPr="001B5D4A" w:rsidRDefault="001B5D4A" w:rsidP="001B5D4A">
            <w:pPr>
              <w:jc w:val="right"/>
              <w:rPr>
                <w:rFonts w:ascii="Arial" w:hAnsi="Arial" w:cs="Arial"/>
                <w:sz w:val="16"/>
                <w:szCs w:val="16"/>
              </w:rPr>
            </w:pPr>
            <w:r w:rsidRPr="001B5D4A">
              <w:rPr>
                <w:rFonts w:ascii="Arial" w:hAnsi="Arial" w:cs="Arial"/>
                <w:sz w:val="16"/>
                <w:szCs w:val="16"/>
              </w:rPr>
              <w:t>300</w:t>
            </w:r>
          </w:p>
        </w:tc>
        <w:tc>
          <w:tcPr>
            <w:tcW w:w="2261" w:type="dxa"/>
            <w:tcBorders>
              <w:top w:val="nil"/>
              <w:left w:val="nil"/>
              <w:bottom w:val="single" w:sz="4" w:space="0" w:color="auto"/>
              <w:right w:val="single" w:sz="4" w:space="0" w:color="auto"/>
            </w:tcBorders>
            <w:shd w:val="clear" w:color="auto" w:fill="auto"/>
            <w:noWrap/>
            <w:vAlign w:val="bottom"/>
            <w:hideMark/>
          </w:tcPr>
          <w:p w:rsidR="001B5D4A" w:rsidRPr="001B5D4A" w:rsidRDefault="001B5D4A" w:rsidP="001B5D4A">
            <w:pPr>
              <w:jc w:val="right"/>
              <w:rPr>
                <w:rFonts w:ascii="Arial" w:hAnsi="Arial" w:cs="Arial"/>
                <w:sz w:val="16"/>
                <w:szCs w:val="16"/>
              </w:rPr>
            </w:pPr>
            <w:r w:rsidRPr="001B5D4A">
              <w:rPr>
                <w:rFonts w:ascii="Arial" w:hAnsi="Arial" w:cs="Arial"/>
                <w:sz w:val="16"/>
                <w:szCs w:val="16"/>
              </w:rPr>
              <w:t>300</w:t>
            </w:r>
          </w:p>
        </w:tc>
      </w:tr>
      <w:tr w:rsidR="001B5D4A" w:rsidRPr="001B5D4A" w:rsidTr="001B5D4A">
        <w:trPr>
          <w:trHeight w:val="255"/>
        </w:trPr>
        <w:tc>
          <w:tcPr>
            <w:tcW w:w="3123" w:type="dxa"/>
            <w:tcBorders>
              <w:top w:val="nil"/>
              <w:left w:val="single" w:sz="4" w:space="0" w:color="auto"/>
              <w:bottom w:val="single" w:sz="4" w:space="0" w:color="auto"/>
              <w:right w:val="single" w:sz="4" w:space="0" w:color="auto"/>
            </w:tcBorders>
            <w:shd w:val="clear" w:color="000000" w:fill="969696"/>
            <w:vAlign w:val="bottom"/>
            <w:hideMark/>
          </w:tcPr>
          <w:p w:rsidR="001B5D4A" w:rsidRPr="001B5D4A" w:rsidRDefault="001B5D4A" w:rsidP="001B5D4A">
            <w:pPr>
              <w:rPr>
                <w:b/>
                <w:bCs/>
                <w:sz w:val="16"/>
                <w:szCs w:val="16"/>
              </w:rPr>
            </w:pPr>
            <w:r w:rsidRPr="001B5D4A">
              <w:rPr>
                <w:b/>
                <w:bCs/>
                <w:sz w:val="16"/>
                <w:szCs w:val="16"/>
              </w:rPr>
              <w:t>СОЦИАЛЬНАЯ ПОЛИТИКА</w:t>
            </w:r>
          </w:p>
        </w:tc>
        <w:tc>
          <w:tcPr>
            <w:tcW w:w="417" w:type="dxa"/>
            <w:tcBorders>
              <w:top w:val="nil"/>
              <w:left w:val="nil"/>
              <w:bottom w:val="single" w:sz="4" w:space="0" w:color="auto"/>
              <w:right w:val="single" w:sz="4" w:space="0" w:color="auto"/>
            </w:tcBorders>
            <w:shd w:val="clear" w:color="000000" w:fill="969696"/>
            <w:vAlign w:val="bottom"/>
            <w:hideMark/>
          </w:tcPr>
          <w:p w:rsidR="001B5D4A" w:rsidRPr="001B5D4A" w:rsidRDefault="001B5D4A" w:rsidP="001B5D4A">
            <w:pPr>
              <w:jc w:val="center"/>
              <w:rPr>
                <w:b/>
                <w:bCs/>
                <w:color w:val="000000"/>
                <w:sz w:val="16"/>
                <w:szCs w:val="16"/>
              </w:rPr>
            </w:pPr>
            <w:r w:rsidRPr="001B5D4A">
              <w:rPr>
                <w:b/>
                <w:bCs/>
                <w:color w:val="000000"/>
                <w:sz w:val="16"/>
                <w:szCs w:val="16"/>
              </w:rPr>
              <w:t>10</w:t>
            </w:r>
          </w:p>
        </w:tc>
        <w:tc>
          <w:tcPr>
            <w:tcW w:w="466" w:type="dxa"/>
            <w:tcBorders>
              <w:top w:val="nil"/>
              <w:left w:val="nil"/>
              <w:bottom w:val="single" w:sz="4" w:space="0" w:color="auto"/>
              <w:right w:val="single" w:sz="4" w:space="0" w:color="auto"/>
            </w:tcBorders>
            <w:shd w:val="clear" w:color="000000" w:fill="969696"/>
            <w:vAlign w:val="bottom"/>
            <w:hideMark/>
          </w:tcPr>
          <w:p w:rsidR="001B5D4A" w:rsidRPr="001B5D4A" w:rsidRDefault="001B5D4A" w:rsidP="001B5D4A">
            <w:pPr>
              <w:jc w:val="center"/>
              <w:rPr>
                <w:b/>
                <w:bCs/>
                <w:color w:val="000000"/>
                <w:sz w:val="16"/>
                <w:szCs w:val="16"/>
              </w:rPr>
            </w:pPr>
            <w:r w:rsidRPr="001B5D4A">
              <w:rPr>
                <w:b/>
                <w:bCs/>
                <w:color w:val="000000"/>
                <w:sz w:val="16"/>
                <w:szCs w:val="16"/>
              </w:rPr>
              <w:t>00</w:t>
            </w:r>
          </w:p>
        </w:tc>
        <w:tc>
          <w:tcPr>
            <w:tcW w:w="1136" w:type="dxa"/>
            <w:tcBorders>
              <w:top w:val="nil"/>
              <w:left w:val="nil"/>
              <w:bottom w:val="single" w:sz="4" w:space="0" w:color="auto"/>
              <w:right w:val="single" w:sz="4" w:space="0" w:color="auto"/>
            </w:tcBorders>
            <w:shd w:val="clear" w:color="000000" w:fill="969696"/>
            <w:vAlign w:val="bottom"/>
            <w:hideMark/>
          </w:tcPr>
          <w:p w:rsidR="001B5D4A" w:rsidRPr="001B5D4A" w:rsidRDefault="001B5D4A" w:rsidP="001B5D4A">
            <w:pPr>
              <w:jc w:val="center"/>
              <w:rPr>
                <w:b/>
                <w:bCs/>
                <w:color w:val="000000"/>
                <w:sz w:val="16"/>
                <w:szCs w:val="16"/>
              </w:rPr>
            </w:pPr>
            <w:r w:rsidRPr="001B5D4A">
              <w:rPr>
                <w:b/>
                <w:bCs/>
                <w:color w:val="000000"/>
                <w:sz w:val="16"/>
                <w:szCs w:val="16"/>
              </w:rPr>
              <w:t>7000000000</w:t>
            </w:r>
          </w:p>
        </w:tc>
        <w:tc>
          <w:tcPr>
            <w:tcW w:w="517" w:type="dxa"/>
            <w:tcBorders>
              <w:top w:val="nil"/>
              <w:left w:val="nil"/>
              <w:bottom w:val="single" w:sz="4" w:space="0" w:color="auto"/>
              <w:right w:val="single" w:sz="4" w:space="0" w:color="auto"/>
            </w:tcBorders>
            <w:shd w:val="clear" w:color="000000" w:fill="969696"/>
            <w:vAlign w:val="bottom"/>
            <w:hideMark/>
          </w:tcPr>
          <w:p w:rsidR="001B5D4A" w:rsidRPr="001B5D4A" w:rsidRDefault="001B5D4A" w:rsidP="001B5D4A">
            <w:pPr>
              <w:jc w:val="center"/>
              <w:rPr>
                <w:b/>
                <w:bCs/>
                <w:color w:val="000000"/>
                <w:sz w:val="16"/>
                <w:szCs w:val="16"/>
              </w:rPr>
            </w:pPr>
            <w:r w:rsidRPr="001B5D4A">
              <w:rPr>
                <w:b/>
                <w:bCs/>
                <w:color w:val="000000"/>
                <w:sz w:val="16"/>
                <w:szCs w:val="16"/>
              </w:rPr>
              <w:t> </w:t>
            </w:r>
          </w:p>
        </w:tc>
        <w:tc>
          <w:tcPr>
            <w:tcW w:w="867" w:type="dxa"/>
            <w:tcBorders>
              <w:top w:val="nil"/>
              <w:left w:val="nil"/>
              <w:bottom w:val="single" w:sz="4" w:space="0" w:color="auto"/>
              <w:right w:val="single" w:sz="4" w:space="0" w:color="auto"/>
            </w:tcBorders>
            <w:shd w:val="clear" w:color="000000" w:fill="BFBFBF"/>
            <w:noWrap/>
            <w:vAlign w:val="bottom"/>
            <w:hideMark/>
          </w:tcPr>
          <w:p w:rsidR="001B5D4A" w:rsidRPr="001B5D4A" w:rsidRDefault="001B5D4A" w:rsidP="001B5D4A">
            <w:pPr>
              <w:jc w:val="right"/>
              <w:rPr>
                <w:rFonts w:ascii="Arial" w:hAnsi="Arial" w:cs="Arial"/>
                <w:sz w:val="16"/>
                <w:szCs w:val="16"/>
              </w:rPr>
            </w:pPr>
            <w:r w:rsidRPr="001B5D4A">
              <w:rPr>
                <w:rFonts w:ascii="Arial" w:hAnsi="Arial" w:cs="Arial"/>
                <w:sz w:val="16"/>
                <w:szCs w:val="16"/>
              </w:rPr>
              <w:t>363,0</w:t>
            </w:r>
          </w:p>
        </w:tc>
        <w:tc>
          <w:tcPr>
            <w:tcW w:w="867" w:type="dxa"/>
            <w:tcBorders>
              <w:top w:val="nil"/>
              <w:left w:val="nil"/>
              <w:bottom w:val="single" w:sz="4" w:space="0" w:color="auto"/>
              <w:right w:val="single" w:sz="4" w:space="0" w:color="auto"/>
            </w:tcBorders>
            <w:shd w:val="clear" w:color="000000" w:fill="BFBFBF"/>
            <w:noWrap/>
            <w:vAlign w:val="bottom"/>
            <w:hideMark/>
          </w:tcPr>
          <w:p w:rsidR="001B5D4A" w:rsidRPr="001B5D4A" w:rsidRDefault="001B5D4A" w:rsidP="001B5D4A">
            <w:pPr>
              <w:jc w:val="right"/>
              <w:rPr>
                <w:rFonts w:ascii="Arial" w:hAnsi="Arial" w:cs="Arial"/>
                <w:sz w:val="16"/>
                <w:szCs w:val="16"/>
              </w:rPr>
            </w:pPr>
            <w:r w:rsidRPr="001B5D4A">
              <w:rPr>
                <w:rFonts w:ascii="Arial" w:hAnsi="Arial" w:cs="Arial"/>
                <w:sz w:val="16"/>
                <w:szCs w:val="16"/>
              </w:rPr>
              <w:t>380,0</w:t>
            </w:r>
          </w:p>
        </w:tc>
        <w:tc>
          <w:tcPr>
            <w:tcW w:w="2261" w:type="dxa"/>
            <w:tcBorders>
              <w:top w:val="nil"/>
              <w:left w:val="nil"/>
              <w:bottom w:val="single" w:sz="4" w:space="0" w:color="auto"/>
              <w:right w:val="single" w:sz="4" w:space="0" w:color="auto"/>
            </w:tcBorders>
            <w:shd w:val="clear" w:color="000000" w:fill="BFBFBF"/>
            <w:noWrap/>
            <w:vAlign w:val="bottom"/>
            <w:hideMark/>
          </w:tcPr>
          <w:p w:rsidR="001B5D4A" w:rsidRPr="001B5D4A" w:rsidRDefault="001B5D4A" w:rsidP="001B5D4A">
            <w:pPr>
              <w:jc w:val="right"/>
              <w:rPr>
                <w:rFonts w:ascii="Arial" w:hAnsi="Arial" w:cs="Arial"/>
                <w:sz w:val="16"/>
                <w:szCs w:val="16"/>
              </w:rPr>
            </w:pPr>
            <w:r w:rsidRPr="001B5D4A">
              <w:rPr>
                <w:rFonts w:ascii="Arial" w:hAnsi="Arial" w:cs="Arial"/>
                <w:sz w:val="16"/>
                <w:szCs w:val="16"/>
              </w:rPr>
              <w:t>380,0</w:t>
            </w:r>
          </w:p>
        </w:tc>
      </w:tr>
      <w:tr w:rsidR="001B5D4A" w:rsidRPr="001B5D4A" w:rsidTr="001B5D4A">
        <w:trPr>
          <w:trHeight w:val="255"/>
        </w:trPr>
        <w:tc>
          <w:tcPr>
            <w:tcW w:w="3123" w:type="dxa"/>
            <w:tcBorders>
              <w:top w:val="nil"/>
              <w:left w:val="single" w:sz="4" w:space="0" w:color="auto"/>
              <w:bottom w:val="single" w:sz="4" w:space="0" w:color="auto"/>
              <w:right w:val="single" w:sz="4" w:space="0" w:color="auto"/>
            </w:tcBorders>
            <w:shd w:val="clear" w:color="auto" w:fill="auto"/>
            <w:vAlign w:val="bottom"/>
            <w:hideMark/>
          </w:tcPr>
          <w:p w:rsidR="001B5D4A" w:rsidRPr="001B5D4A" w:rsidRDefault="001B5D4A" w:rsidP="001B5D4A">
            <w:pPr>
              <w:rPr>
                <w:sz w:val="16"/>
                <w:szCs w:val="16"/>
              </w:rPr>
            </w:pPr>
            <w:r w:rsidRPr="001B5D4A">
              <w:rPr>
                <w:sz w:val="16"/>
                <w:szCs w:val="16"/>
              </w:rPr>
              <w:t>Непрограммные расходы</w:t>
            </w:r>
          </w:p>
        </w:tc>
        <w:tc>
          <w:tcPr>
            <w:tcW w:w="417" w:type="dxa"/>
            <w:tcBorders>
              <w:top w:val="nil"/>
              <w:left w:val="nil"/>
              <w:bottom w:val="single" w:sz="4" w:space="0" w:color="auto"/>
              <w:right w:val="single" w:sz="4" w:space="0" w:color="auto"/>
            </w:tcBorders>
            <w:shd w:val="clear" w:color="auto" w:fill="auto"/>
            <w:vAlign w:val="bottom"/>
            <w:hideMark/>
          </w:tcPr>
          <w:p w:rsidR="001B5D4A" w:rsidRPr="001B5D4A" w:rsidRDefault="001B5D4A" w:rsidP="001B5D4A">
            <w:pPr>
              <w:jc w:val="center"/>
              <w:rPr>
                <w:color w:val="000000"/>
                <w:sz w:val="16"/>
                <w:szCs w:val="16"/>
              </w:rPr>
            </w:pPr>
            <w:r w:rsidRPr="001B5D4A">
              <w:rPr>
                <w:color w:val="000000"/>
                <w:sz w:val="16"/>
                <w:szCs w:val="16"/>
              </w:rPr>
              <w:t>10</w:t>
            </w:r>
          </w:p>
        </w:tc>
        <w:tc>
          <w:tcPr>
            <w:tcW w:w="466" w:type="dxa"/>
            <w:tcBorders>
              <w:top w:val="nil"/>
              <w:left w:val="nil"/>
              <w:bottom w:val="single" w:sz="4" w:space="0" w:color="auto"/>
              <w:right w:val="single" w:sz="4" w:space="0" w:color="auto"/>
            </w:tcBorders>
            <w:shd w:val="clear" w:color="auto" w:fill="auto"/>
            <w:vAlign w:val="bottom"/>
            <w:hideMark/>
          </w:tcPr>
          <w:p w:rsidR="001B5D4A" w:rsidRPr="001B5D4A" w:rsidRDefault="001B5D4A" w:rsidP="001B5D4A">
            <w:pPr>
              <w:jc w:val="center"/>
              <w:rPr>
                <w:color w:val="000000"/>
                <w:sz w:val="16"/>
                <w:szCs w:val="16"/>
              </w:rPr>
            </w:pPr>
            <w:r w:rsidRPr="001B5D4A">
              <w:rPr>
                <w:color w:val="000000"/>
                <w:sz w:val="16"/>
                <w:szCs w:val="16"/>
              </w:rPr>
              <w:t>01</w:t>
            </w:r>
          </w:p>
        </w:tc>
        <w:tc>
          <w:tcPr>
            <w:tcW w:w="1136" w:type="dxa"/>
            <w:tcBorders>
              <w:top w:val="nil"/>
              <w:left w:val="nil"/>
              <w:bottom w:val="single" w:sz="4" w:space="0" w:color="auto"/>
              <w:right w:val="single" w:sz="4" w:space="0" w:color="auto"/>
            </w:tcBorders>
            <w:shd w:val="clear" w:color="auto" w:fill="auto"/>
            <w:vAlign w:val="bottom"/>
            <w:hideMark/>
          </w:tcPr>
          <w:p w:rsidR="001B5D4A" w:rsidRPr="001B5D4A" w:rsidRDefault="001B5D4A" w:rsidP="001B5D4A">
            <w:pPr>
              <w:jc w:val="center"/>
              <w:rPr>
                <w:color w:val="000000"/>
                <w:sz w:val="16"/>
                <w:szCs w:val="16"/>
              </w:rPr>
            </w:pPr>
            <w:r w:rsidRPr="001B5D4A">
              <w:rPr>
                <w:color w:val="000000"/>
                <w:sz w:val="16"/>
                <w:szCs w:val="16"/>
              </w:rPr>
              <w:t>7050100000</w:t>
            </w:r>
          </w:p>
        </w:tc>
        <w:tc>
          <w:tcPr>
            <w:tcW w:w="517" w:type="dxa"/>
            <w:tcBorders>
              <w:top w:val="nil"/>
              <w:left w:val="nil"/>
              <w:bottom w:val="single" w:sz="4" w:space="0" w:color="auto"/>
              <w:right w:val="single" w:sz="4" w:space="0" w:color="auto"/>
            </w:tcBorders>
            <w:shd w:val="clear" w:color="auto" w:fill="auto"/>
            <w:vAlign w:val="bottom"/>
            <w:hideMark/>
          </w:tcPr>
          <w:p w:rsidR="001B5D4A" w:rsidRPr="001B5D4A" w:rsidRDefault="001B5D4A" w:rsidP="001B5D4A">
            <w:pPr>
              <w:jc w:val="center"/>
              <w:rPr>
                <w:color w:val="000000"/>
                <w:sz w:val="16"/>
                <w:szCs w:val="16"/>
              </w:rPr>
            </w:pPr>
            <w:r w:rsidRPr="001B5D4A">
              <w:rPr>
                <w:color w:val="000000"/>
                <w:sz w:val="16"/>
                <w:szCs w:val="16"/>
              </w:rPr>
              <w:t> </w:t>
            </w:r>
          </w:p>
        </w:tc>
        <w:tc>
          <w:tcPr>
            <w:tcW w:w="867" w:type="dxa"/>
            <w:tcBorders>
              <w:top w:val="nil"/>
              <w:left w:val="nil"/>
              <w:bottom w:val="single" w:sz="4" w:space="0" w:color="auto"/>
              <w:right w:val="single" w:sz="4" w:space="0" w:color="auto"/>
            </w:tcBorders>
            <w:shd w:val="clear" w:color="auto" w:fill="auto"/>
            <w:noWrap/>
            <w:vAlign w:val="bottom"/>
            <w:hideMark/>
          </w:tcPr>
          <w:p w:rsidR="001B5D4A" w:rsidRPr="001B5D4A" w:rsidRDefault="001B5D4A" w:rsidP="001B5D4A">
            <w:pPr>
              <w:jc w:val="right"/>
              <w:rPr>
                <w:rFonts w:ascii="Arial" w:hAnsi="Arial" w:cs="Arial"/>
                <w:sz w:val="16"/>
                <w:szCs w:val="16"/>
              </w:rPr>
            </w:pPr>
            <w:r w:rsidRPr="001B5D4A">
              <w:rPr>
                <w:rFonts w:ascii="Arial" w:hAnsi="Arial" w:cs="Arial"/>
                <w:sz w:val="16"/>
                <w:szCs w:val="16"/>
              </w:rPr>
              <w:t>363,0</w:t>
            </w:r>
          </w:p>
        </w:tc>
        <w:tc>
          <w:tcPr>
            <w:tcW w:w="867" w:type="dxa"/>
            <w:tcBorders>
              <w:top w:val="nil"/>
              <w:left w:val="nil"/>
              <w:bottom w:val="single" w:sz="4" w:space="0" w:color="auto"/>
              <w:right w:val="single" w:sz="4" w:space="0" w:color="auto"/>
            </w:tcBorders>
            <w:shd w:val="clear" w:color="auto" w:fill="auto"/>
            <w:noWrap/>
            <w:vAlign w:val="bottom"/>
            <w:hideMark/>
          </w:tcPr>
          <w:p w:rsidR="001B5D4A" w:rsidRPr="001B5D4A" w:rsidRDefault="001B5D4A" w:rsidP="001B5D4A">
            <w:pPr>
              <w:jc w:val="right"/>
              <w:rPr>
                <w:rFonts w:ascii="Arial" w:hAnsi="Arial" w:cs="Arial"/>
                <w:sz w:val="16"/>
                <w:szCs w:val="16"/>
              </w:rPr>
            </w:pPr>
            <w:r w:rsidRPr="001B5D4A">
              <w:rPr>
                <w:rFonts w:ascii="Arial" w:hAnsi="Arial" w:cs="Arial"/>
                <w:sz w:val="16"/>
                <w:szCs w:val="16"/>
              </w:rPr>
              <w:t>380,0</w:t>
            </w:r>
          </w:p>
        </w:tc>
        <w:tc>
          <w:tcPr>
            <w:tcW w:w="2261" w:type="dxa"/>
            <w:tcBorders>
              <w:top w:val="nil"/>
              <w:left w:val="nil"/>
              <w:bottom w:val="single" w:sz="4" w:space="0" w:color="auto"/>
              <w:right w:val="single" w:sz="4" w:space="0" w:color="auto"/>
            </w:tcBorders>
            <w:shd w:val="clear" w:color="auto" w:fill="auto"/>
            <w:noWrap/>
            <w:vAlign w:val="bottom"/>
            <w:hideMark/>
          </w:tcPr>
          <w:p w:rsidR="001B5D4A" w:rsidRPr="001B5D4A" w:rsidRDefault="001B5D4A" w:rsidP="001B5D4A">
            <w:pPr>
              <w:jc w:val="right"/>
              <w:rPr>
                <w:rFonts w:ascii="Arial" w:hAnsi="Arial" w:cs="Arial"/>
                <w:sz w:val="16"/>
                <w:szCs w:val="16"/>
              </w:rPr>
            </w:pPr>
            <w:r w:rsidRPr="001B5D4A">
              <w:rPr>
                <w:rFonts w:ascii="Arial" w:hAnsi="Arial" w:cs="Arial"/>
                <w:sz w:val="16"/>
                <w:szCs w:val="16"/>
              </w:rPr>
              <w:t>380,0</w:t>
            </w:r>
          </w:p>
        </w:tc>
      </w:tr>
      <w:tr w:rsidR="001B5D4A" w:rsidRPr="001B5D4A" w:rsidTr="001B5D4A">
        <w:trPr>
          <w:trHeight w:val="255"/>
        </w:trPr>
        <w:tc>
          <w:tcPr>
            <w:tcW w:w="3123" w:type="dxa"/>
            <w:tcBorders>
              <w:top w:val="nil"/>
              <w:left w:val="single" w:sz="4" w:space="0" w:color="auto"/>
              <w:bottom w:val="single" w:sz="4" w:space="0" w:color="auto"/>
              <w:right w:val="single" w:sz="4" w:space="0" w:color="auto"/>
            </w:tcBorders>
            <w:shd w:val="clear" w:color="000000" w:fill="C0C0C0"/>
            <w:vAlign w:val="bottom"/>
            <w:hideMark/>
          </w:tcPr>
          <w:p w:rsidR="001B5D4A" w:rsidRPr="001B5D4A" w:rsidRDefault="001B5D4A" w:rsidP="001B5D4A">
            <w:pPr>
              <w:rPr>
                <w:sz w:val="16"/>
                <w:szCs w:val="16"/>
              </w:rPr>
            </w:pPr>
            <w:r w:rsidRPr="001B5D4A">
              <w:rPr>
                <w:sz w:val="16"/>
                <w:szCs w:val="16"/>
              </w:rPr>
              <w:t>Пенсионное обеспечение</w:t>
            </w:r>
          </w:p>
        </w:tc>
        <w:tc>
          <w:tcPr>
            <w:tcW w:w="417" w:type="dxa"/>
            <w:tcBorders>
              <w:top w:val="nil"/>
              <w:left w:val="nil"/>
              <w:bottom w:val="single" w:sz="4" w:space="0" w:color="auto"/>
              <w:right w:val="single" w:sz="4" w:space="0" w:color="auto"/>
            </w:tcBorders>
            <w:shd w:val="clear" w:color="000000" w:fill="C0C0C0"/>
            <w:vAlign w:val="bottom"/>
            <w:hideMark/>
          </w:tcPr>
          <w:p w:rsidR="001B5D4A" w:rsidRPr="001B5D4A" w:rsidRDefault="001B5D4A" w:rsidP="001B5D4A">
            <w:pPr>
              <w:jc w:val="center"/>
              <w:rPr>
                <w:color w:val="000000"/>
                <w:sz w:val="16"/>
                <w:szCs w:val="16"/>
              </w:rPr>
            </w:pPr>
            <w:r w:rsidRPr="001B5D4A">
              <w:rPr>
                <w:color w:val="000000"/>
                <w:sz w:val="16"/>
                <w:szCs w:val="16"/>
              </w:rPr>
              <w:t>10</w:t>
            </w:r>
          </w:p>
        </w:tc>
        <w:tc>
          <w:tcPr>
            <w:tcW w:w="466" w:type="dxa"/>
            <w:tcBorders>
              <w:top w:val="nil"/>
              <w:left w:val="nil"/>
              <w:bottom w:val="single" w:sz="4" w:space="0" w:color="auto"/>
              <w:right w:val="single" w:sz="4" w:space="0" w:color="auto"/>
            </w:tcBorders>
            <w:shd w:val="clear" w:color="000000" w:fill="C0C0C0"/>
            <w:vAlign w:val="bottom"/>
            <w:hideMark/>
          </w:tcPr>
          <w:p w:rsidR="001B5D4A" w:rsidRPr="001B5D4A" w:rsidRDefault="001B5D4A" w:rsidP="001B5D4A">
            <w:pPr>
              <w:jc w:val="center"/>
              <w:rPr>
                <w:color w:val="000000"/>
                <w:sz w:val="16"/>
                <w:szCs w:val="16"/>
              </w:rPr>
            </w:pPr>
            <w:r w:rsidRPr="001B5D4A">
              <w:rPr>
                <w:color w:val="000000"/>
                <w:sz w:val="16"/>
                <w:szCs w:val="16"/>
              </w:rPr>
              <w:t>01</w:t>
            </w:r>
          </w:p>
        </w:tc>
        <w:tc>
          <w:tcPr>
            <w:tcW w:w="1136" w:type="dxa"/>
            <w:tcBorders>
              <w:top w:val="nil"/>
              <w:left w:val="nil"/>
              <w:bottom w:val="single" w:sz="4" w:space="0" w:color="auto"/>
              <w:right w:val="single" w:sz="4" w:space="0" w:color="auto"/>
            </w:tcBorders>
            <w:shd w:val="clear" w:color="000000" w:fill="C0C0C0"/>
            <w:vAlign w:val="bottom"/>
            <w:hideMark/>
          </w:tcPr>
          <w:p w:rsidR="001B5D4A" w:rsidRPr="001B5D4A" w:rsidRDefault="001B5D4A" w:rsidP="001B5D4A">
            <w:pPr>
              <w:jc w:val="center"/>
              <w:rPr>
                <w:color w:val="000000"/>
                <w:sz w:val="16"/>
                <w:szCs w:val="16"/>
              </w:rPr>
            </w:pPr>
            <w:r w:rsidRPr="001B5D4A">
              <w:rPr>
                <w:color w:val="000000"/>
                <w:sz w:val="16"/>
                <w:szCs w:val="16"/>
              </w:rPr>
              <w:t>7050100130</w:t>
            </w:r>
          </w:p>
        </w:tc>
        <w:tc>
          <w:tcPr>
            <w:tcW w:w="517" w:type="dxa"/>
            <w:tcBorders>
              <w:top w:val="nil"/>
              <w:left w:val="nil"/>
              <w:bottom w:val="single" w:sz="4" w:space="0" w:color="auto"/>
              <w:right w:val="single" w:sz="4" w:space="0" w:color="auto"/>
            </w:tcBorders>
            <w:shd w:val="clear" w:color="000000" w:fill="C0C0C0"/>
            <w:vAlign w:val="bottom"/>
            <w:hideMark/>
          </w:tcPr>
          <w:p w:rsidR="001B5D4A" w:rsidRPr="001B5D4A" w:rsidRDefault="001B5D4A" w:rsidP="001B5D4A">
            <w:pPr>
              <w:jc w:val="center"/>
              <w:rPr>
                <w:color w:val="000000"/>
                <w:sz w:val="16"/>
                <w:szCs w:val="16"/>
              </w:rPr>
            </w:pPr>
            <w:r w:rsidRPr="001B5D4A">
              <w:rPr>
                <w:color w:val="000000"/>
                <w:sz w:val="16"/>
                <w:szCs w:val="16"/>
              </w:rPr>
              <w:t> </w:t>
            </w:r>
          </w:p>
        </w:tc>
        <w:tc>
          <w:tcPr>
            <w:tcW w:w="867" w:type="dxa"/>
            <w:tcBorders>
              <w:top w:val="nil"/>
              <w:left w:val="nil"/>
              <w:bottom w:val="single" w:sz="4" w:space="0" w:color="auto"/>
              <w:right w:val="single" w:sz="4" w:space="0" w:color="auto"/>
            </w:tcBorders>
            <w:shd w:val="clear" w:color="auto" w:fill="auto"/>
            <w:noWrap/>
            <w:vAlign w:val="bottom"/>
            <w:hideMark/>
          </w:tcPr>
          <w:p w:rsidR="001B5D4A" w:rsidRPr="001B5D4A" w:rsidRDefault="001B5D4A" w:rsidP="001B5D4A">
            <w:pPr>
              <w:jc w:val="right"/>
              <w:rPr>
                <w:rFonts w:ascii="Arial" w:hAnsi="Arial" w:cs="Arial"/>
                <w:sz w:val="16"/>
                <w:szCs w:val="16"/>
              </w:rPr>
            </w:pPr>
            <w:r w:rsidRPr="001B5D4A">
              <w:rPr>
                <w:rFonts w:ascii="Arial" w:hAnsi="Arial" w:cs="Arial"/>
                <w:sz w:val="16"/>
                <w:szCs w:val="16"/>
              </w:rPr>
              <w:t>363,0</w:t>
            </w:r>
          </w:p>
        </w:tc>
        <w:tc>
          <w:tcPr>
            <w:tcW w:w="867" w:type="dxa"/>
            <w:tcBorders>
              <w:top w:val="nil"/>
              <w:left w:val="nil"/>
              <w:bottom w:val="single" w:sz="4" w:space="0" w:color="auto"/>
              <w:right w:val="single" w:sz="4" w:space="0" w:color="auto"/>
            </w:tcBorders>
            <w:shd w:val="clear" w:color="auto" w:fill="auto"/>
            <w:noWrap/>
            <w:vAlign w:val="bottom"/>
            <w:hideMark/>
          </w:tcPr>
          <w:p w:rsidR="001B5D4A" w:rsidRPr="001B5D4A" w:rsidRDefault="001B5D4A" w:rsidP="001B5D4A">
            <w:pPr>
              <w:jc w:val="right"/>
              <w:rPr>
                <w:rFonts w:ascii="Arial" w:hAnsi="Arial" w:cs="Arial"/>
                <w:sz w:val="16"/>
                <w:szCs w:val="16"/>
              </w:rPr>
            </w:pPr>
            <w:r w:rsidRPr="001B5D4A">
              <w:rPr>
                <w:rFonts w:ascii="Arial" w:hAnsi="Arial" w:cs="Arial"/>
                <w:sz w:val="16"/>
                <w:szCs w:val="16"/>
              </w:rPr>
              <w:t>380,0</w:t>
            </w:r>
          </w:p>
        </w:tc>
        <w:tc>
          <w:tcPr>
            <w:tcW w:w="2261" w:type="dxa"/>
            <w:tcBorders>
              <w:top w:val="nil"/>
              <w:left w:val="nil"/>
              <w:bottom w:val="single" w:sz="4" w:space="0" w:color="auto"/>
              <w:right w:val="single" w:sz="4" w:space="0" w:color="auto"/>
            </w:tcBorders>
            <w:shd w:val="clear" w:color="auto" w:fill="auto"/>
            <w:noWrap/>
            <w:vAlign w:val="bottom"/>
            <w:hideMark/>
          </w:tcPr>
          <w:p w:rsidR="001B5D4A" w:rsidRPr="001B5D4A" w:rsidRDefault="001B5D4A" w:rsidP="001B5D4A">
            <w:pPr>
              <w:jc w:val="right"/>
              <w:rPr>
                <w:rFonts w:ascii="Arial" w:hAnsi="Arial" w:cs="Arial"/>
                <w:sz w:val="16"/>
                <w:szCs w:val="16"/>
              </w:rPr>
            </w:pPr>
            <w:r w:rsidRPr="001B5D4A">
              <w:rPr>
                <w:rFonts w:ascii="Arial" w:hAnsi="Arial" w:cs="Arial"/>
                <w:sz w:val="16"/>
                <w:szCs w:val="16"/>
              </w:rPr>
              <w:t>380,0</w:t>
            </w:r>
          </w:p>
        </w:tc>
      </w:tr>
      <w:tr w:rsidR="001B5D4A" w:rsidRPr="001B5D4A" w:rsidTr="001B5D4A">
        <w:trPr>
          <w:trHeight w:val="480"/>
        </w:trPr>
        <w:tc>
          <w:tcPr>
            <w:tcW w:w="3123" w:type="dxa"/>
            <w:tcBorders>
              <w:top w:val="nil"/>
              <w:left w:val="single" w:sz="4" w:space="0" w:color="auto"/>
              <w:bottom w:val="single" w:sz="4" w:space="0" w:color="auto"/>
              <w:right w:val="single" w:sz="4" w:space="0" w:color="auto"/>
            </w:tcBorders>
            <w:shd w:val="clear" w:color="auto" w:fill="auto"/>
            <w:vAlign w:val="bottom"/>
            <w:hideMark/>
          </w:tcPr>
          <w:p w:rsidR="001B5D4A" w:rsidRPr="001B5D4A" w:rsidRDefault="001B5D4A" w:rsidP="001B5D4A">
            <w:pPr>
              <w:rPr>
                <w:sz w:val="16"/>
                <w:szCs w:val="16"/>
              </w:rPr>
            </w:pPr>
            <w:r w:rsidRPr="001B5D4A">
              <w:rPr>
                <w:sz w:val="16"/>
                <w:szCs w:val="16"/>
              </w:rPr>
              <w:t>Социальное обеспечение и иные выплаты населению</w:t>
            </w:r>
          </w:p>
        </w:tc>
        <w:tc>
          <w:tcPr>
            <w:tcW w:w="417" w:type="dxa"/>
            <w:tcBorders>
              <w:top w:val="nil"/>
              <w:left w:val="nil"/>
              <w:bottom w:val="single" w:sz="4" w:space="0" w:color="auto"/>
              <w:right w:val="single" w:sz="4" w:space="0" w:color="auto"/>
            </w:tcBorders>
            <w:shd w:val="clear" w:color="auto" w:fill="auto"/>
            <w:vAlign w:val="bottom"/>
            <w:hideMark/>
          </w:tcPr>
          <w:p w:rsidR="001B5D4A" w:rsidRPr="001B5D4A" w:rsidRDefault="001B5D4A" w:rsidP="001B5D4A">
            <w:pPr>
              <w:jc w:val="center"/>
              <w:rPr>
                <w:color w:val="000000"/>
                <w:sz w:val="16"/>
                <w:szCs w:val="16"/>
              </w:rPr>
            </w:pPr>
            <w:r w:rsidRPr="001B5D4A">
              <w:rPr>
                <w:color w:val="000000"/>
                <w:sz w:val="16"/>
                <w:szCs w:val="16"/>
              </w:rPr>
              <w:t>10</w:t>
            </w:r>
          </w:p>
        </w:tc>
        <w:tc>
          <w:tcPr>
            <w:tcW w:w="466" w:type="dxa"/>
            <w:tcBorders>
              <w:top w:val="nil"/>
              <w:left w:val="nil"/>
              <w:bottom w:val="single" w:sz="4" w:space="0" w:color="auto"/>
              <w:right w:val="single" w:sz="4" w:space="0" w:color="auto"/>
            </w:tcBorders>
            <w:shd w:val="clear" w:color="auto" w:fill="auto"/>
            <w:vAlign w:val="bottom"/>
            <w:hideMark/>
          </w:tcPr>
          <w:p w:rsidR="001B5D4A" w:rsidRPr="001B5D4A" w:rsidRDefault="001B5D4A" w:rsidP="001B5D4A">
            <w:pPr>
              <w:jc w:val="center"/>
              <w:rPr>
                <w:color w:val="000000"/>
                <w:sz w:val="16"/>
                <w:szCs w:val="16"/>
              </w:rPr>
            </w:pPr>
            <w:r w:rsidRPr="001B5D4A">
              <w:rPr>
                <w:color w:val="000000"/>
                <w:sz w:val="16"/>
                <w:szCs w:val="16"/>
              </w:rPr>
              <w:t>01</w:t>
            </w:r>
          </w:p>
        </w:tc>
        <w:tc>
          <w:tcPr>
            <w:tcW w:w="1136" w:type="dxa"/>
            <w:tcBorders>
              <w:top w:val="nil"/>
              <w:left w:val="nil"/>
              <w:bottom w:val="single" w:sz="4" w:space="0" w:color="auto"/>
              <w:right w:val="single" w:sz="4" w:space="0" w:color="auto"/>
            </w:tcBorders>
            <w:shd w:val="clear" w:color="000000" w:fill="FFFFFF"/>
            <w:vAlign w:val="bottom"/>
            <w:hideMark/>
          </w:tcPr>
          <w:p w:rsidR="001B5D4A" w:rsidRPr="001B5D4A" w:rsidRDefault="001B5D4A" w:rsidP="001B5D4A">
            <w:pPr>
              <w:jc w:val="center"/>
              <w:rPr>
                <w:color w:val="000000"/>
                <w:sz w:val="16"/>
                <w:szCs w:val="16"/>
              </w:rPr>
            </w:pPr>
            <w:r w:rsidRPr="001B5D4A">
              <w:rPr>
                <w:color w:val="000000"/>
                <w:sz w:val="16"/>
                <w:szCs w:val="16"/>
              </w:rPr>
              <w:t>7050100130</w:t>
            </w:r>
          </w:p>
        </w:tc>
        <w:tc>
          <w:tcPr>
            <w:tcW w:w="517" w:type="dxa"/>
            <w:tcBorders>
              <w:top w:val="nil"/>
              <w:left w:val="nil"/>
              <w:bottom w:val="single" w:sz="4" w:space="0" w:color="auto"/>
              <w:right w:val="single" w:sz="4" w:space="0" w:color="auto"/>
            </w:tcBorders>
            <w:shd w:val="clear" w:color="auto" w:fill="auto"/>
            <w:vAlign w:val="bottom"/>
            <w:hideMark/>
          </w:tcPr>
          <w:p w:rsidR="001B5D4A" w:rsidRPr="001B5D4A" w:rsidRDefault="001B5D4A" w:rsidP="001B5D4A">
            <w:pPr>
              <w:jc w:val="center"/>
              <w:rPr>
                <w:color w:val="000000"/>
                <w:sz w:val="16"/>
                <w:szCs w:val="16"/>
              </w:rPr>
            </w:pPr>
            <w:r w:rsidRPr="001B5D4A">
              <w:rPr>
                <w:color w:val="000000"/>
                <w:sz w:val="16"/>
                <w:szCs w:val="16"/>
              </w:rPr>
              <w:t>300</w:t>
            </w:r>
          </w:p>
        </w:tc>
        <w:tc>
          <w:tcPr>
            <w:tcW w:w="867" w:type="dxa"/>
            <w:tcBorders>
              <w:top w:val="nil"/>
              <w:left w:val="nil"/>
              <w:bottom w:val="single" w:sz="4" w:space="0" w:color="auto"/>
              <w:right w:val="single" w:sz="4" w:space="0" w:color="auto"/>
            </w:tcBorders>
            <w:shd w:val="clear" w:color="auto" w:fill="auto"/>
            <w:noWrap/>
            <w:vAlign w:val="bottom"/>
            <w:hideMark/>
          </w:tcPr>
          <w:p w:rsidR="001B5D4A" w:rsidRPr="001B5D4A" w:rsidRDefault="001B5D4A" w:rsidP="001B5D4A">
            <w:pPr>
              <w:jc w:val="right"/>
              <w:rPr>
                <w:rFonts w:ascii="Arial" w:hAnsi="Arial" w:cs="Arial"/>
                <w:sz w:val="16"/>
                <w:szCs w:val="16"/>
              </w:rPr>
            </w:pPr>
            <w:r w:rsidRPr="001B5D4A">
              <w:rPr>
                <w:rFonts w:ascii="Arial" w:hAnsi="Arial" w:cs="Arial"/>
                <w:sz w:val="16"/>
                <w:szCs w:val="16"/>
              </w:rPr>
              <w:t>363,0</w:t>
            </w:r>
          </w:p>
        </w:tc>
        <w:tc>
          <w:tcPr>
            <w:tcW w:w="867" w:type="dxa"/>
            <w:tcBorders>
              <w:top w:val="nil"/>
              <w:left w:val="nil"/>
              <w:bottom w:val="single" w:sz="4" w:space="0" w:color="auto"/>
              <w:right w:val="single" w:sz="4" w:space="0" w:color="auto"/>
            </w:tcBorders>
            <w:shd w:val="clear" w:color="auto" w:fill="auto"/>
            <w:noWrap/>
            <w:vAlign w:val="bottom"/>
            <w:hideMark/>
          </w:tcPr>
          <w:p w:rsidR="001B5D4A" w:rsidRPr="001B5D4A" w:rsidRDefault="001B5D4A" w:rsidP="001B5D4A">
            <w:pPr>
              <w:jc w:val="right"/>
              <w:rPr>
                <w:rFonts w:ascii="Arial" w:hAnsi="Arial" w:cs="Arial"/>
                <w:sz w:val="16"/>
                <w:szCs w:val="16"/>
              </w:rPr>
            </w:pPr>
            <w:r w:rsidRPr="001B5D4A">
              <w:rPr>
                <w:rFonts w:ascii="Arial" w:hAnsi="Arial" w:cs="Arial"/>
                <w:sz w:val="16"/>
                <w:szCs w:val="16"/>
              </w:rPr>
              <w:t>380,0</w:t>
            </w:r>
          </w:p>
        </w:tc>
        <w:tc>
          <w:tcPr>
            <w:tcW w:w="2261" w:type="dxa"/>
            <w:tcBorders>
              <w:top w:val="nil"/>
              <w:left w:val="nil"/>
              <w:bottom w:val="single" w:sz="4" w:space="0" w:color="auto"/>
              <w:right w:val="single" w:sz="4" w:space="0" w:color="auto"/>
            </w:tcBorders>
            <w:shd w:val="clear" w:color="auto" w:fill="auto"/>
            <w:noWrap/>
            <w:vAlign w:val="bottom"/>
            <w:hideMark/>
          </w:tcPr>
          <w:p w:rsidR="001B5D4A" w:rsidRPr="001B5D4A" w:rsidRDefault="001B5D4A" w:rsidP="001B5D4A">
            <w:pPr>
              <w:jc w:val="right"/>
              <w:rPr>
                <w:rFonts w:ascii="Arial" w:hAnsi="Arial" w:cs="Arial"/>
                <w:sz w:val="16"/>
                <w:szCs w:val="16"/>
              </w:rPr>
            </w:pPr>
            <w:r w:rsidRPr="001B5D4A">
              <w:rPr>
                <w:rFonts w:ascii="Arial" w:hAnsi="Arial" w:cs="Arial"/>
                <w:sz w:val="16"/>
                <w:szCs w:val="16"/>
              </w:rPr>
              <w:t>380,0</w:t>
            </w:r>
          </w:p>
        </w:tc>
      </w:tr>
      <w:tr w:rsidR="001B5D4A" w:rsidRPr="001B5D4A" w:rsidTr="001B5D4A">
        <w:trPr>
          <w:trHeight w:val="480"/>
        </w:trPr>
        <w:tc>
          <w:tcPr>
            <w:tcW w:w="3123" w:type="dxa"/>
            <w:tcBorders>
              <w:top w:val="nil"/>
              <w:left w:val="single" w:sz="4" w:space="0" w:color="auto"/>
              <w:bottom w:val="single" w:sz="4" w:space="0" w:color="auto"/>
              <w:right w:val="single" w:sz="4" w:space="0" w:color="auto"/>
            </w:tcBorders>
            <w:shd w:val="clear" w:color="000000" w:fill="969696"/>
            <w:vAlign w:val="bottom"/>
            <w:hideMark/>
          </w:tcPr>
          <w:p w:rsidR="001B5D4A" w:rsidRPr="001B5D4A" w:rsidRDefault="001B5D4A" w:rsidP="001B5D4A">
            <w:pPr>
              <w:rPr>
                <w:b/>
                <w:bCs/>
                <w:sz w:val="16"/>
                <w:szCs w:val="16"/>
              </w:rPr>
            </w:pPr>
            <w:r w:rsidRPr="001B5D4A">
              <w:rPr>
                <w:b/>
                <w:bCs/>
                <w:sz w:val="16"/>
                <w:szCs w:val="16"/>
              </w:rPr>
              <w:t>Обслуживание государственного и муниципального долга</w:t>
            </w:r>
          </w:p>
        </w:tc>
        <w:tc>
          <w:tcPr>
            <w:tcW w:w="417" w:type="dxa"/>
            <w:tcBorders>
              <w:top w:val="nil"/>
              <w:left w:val="nil"/>
              <w:bottom w:val="single" w:sz="4" w:space="0" w:color="auto"/>
              <w:right w:val="single" w:sz="4" w:space="0" w:color="auto"/>
            </w:tcBorders>
            <w:shd w:val="clear" w:color="000000" w:fill="969696"/>
            <w:vAlign w:val="bottom"/>
            <w:hideMark/>
          </w:tcPr>
          <w:p w:rsidR="001B5D4A" w:rsidRPr="001B5D4A" w:rsidRDefault="001B5D4A" w:rsidP="001B5D4A">
            <w:pPr>
              <w:jc w:val="center"/>
              <w:rPr>
                <w:b/>
                <w:bCs/>
                <w:sz w:val="16"/>
                <w:szCs w:val="16"/>
              </w:rPr>
            </w:pPr>
            <w:r w:rsidRPr="001B5D4A">
              <w:rPr>
                <w:b/>
                <w:bCs/>
                <w:sz w:val="16"/>
                <w:szCs w:val="16"/>
              </w:rPr>
              <w:t>13</w:t>
            </w:r>
          </w:p>
        </w:tc>
        <w:tc>
          <w:tcPr>
            <w:tcW w:w="466" w:type="dxa"/>
            <w:tcBorders>
              <w:top w:val="nil"/>
              <w:left w:val="nil"/>
              <w:bottom w:val="single" w:sz="4" w:space="0" w:color="auto"/>
              <w:right w:val="single" w:sz="4" w:space="0" w:color="auto"/>
            </w:tcBorders>
            <w:shd w:val="clear" w:color="000000" w:fill="969696"/>
            <w:vAlign w:val="bottom"/>
            <w:hideMark/>
          </w:tcPr>
          <w:p w:rsidR="001B5D4A" w:rsidRPr="001B5D4A" w:rsidRDefault="001B5D4A" w:rsidP="001B5D4A">
            <w:pPr>
              <w:jc w:val="center"/>
              <w:rPr>
                <w:b/>
                <w:bCs/>
                <w:sz w:val="16"/>
                <w:szCs w:val="16"/>
              </w:rPr>
            </w:pPr>
            <w:r w:rsidRPr="001B5D4A">
              <w:rPr>
                <w:b/>
                <w:bCs/>
                <w:sz w:val="16"/>
                <w:szCs w:val="16"/>
              </w:rPr>
              <w:t>00</w:t>
            </w:r>
          </w:p>
        </w:tc>
        <w:tc>
          <w:tcPr>
            <w:tcW w:w="1136" w:type="dxa"/>
            <w:tcBorders>
              <w:top w:val="nil"/>
              <w:left w:val="nil"/>
              <w:bottom w:val="single" w:sz="4" w:space="0" w:color="auto"/>
              <w:right w:val="single" w:sz="4" w:space="0" w:color="auto"/>
            </w:tcBorders>
            <w:shd w:val="clear" w:color="000000" w:fill="969696"/>
            <w:vAlign w:val="bottom"/>
            <w:hideMark/>
          </w:tcPr>
          <w:p w:rsidR="001B5D4A" w:rsidRPr="001B5D4A" w:rsidRDefault="001B5D4A" w:rsidP="001B5D4A">
            <w:pPr>
              <w:jc w:val="center"/>
              <w:rPr>
                <w:b/>
                <w:bCs/>
                <w:sz w:val="16"/>
                <w:szCs w:val="16"/>
              </w:rPr>
            </w:pPr>
            <w:r w:rsidRPr="001B5D4A">
              <w:rPr>
                <w:b/>
                <w:bCs/>
                <w:sz w:val="16"/>
                <w:szCs w:val="16"/>
              </w:rPr>
              <w:t>7000000000</w:t>
            </w:r>
          </w:p>
        </w:tc>
        <w:tc>
          <w:tcPr>
            <w:tcW w:w="517" w:type="dxa"/>
            <w:tcBorders>
              <w:top w:val="nil"/>
              <w:left w:val="nil"/>
              <w:bottom w:val="single" w:sz="4" w:space="0" w:color="auto"/>
              <w:right w:val="single" w:sz="4" w:space="0" w:color="auto"/>
            </w:tcBorders>
            <w:shd w:val="clear" w:color="000000" w:fill="969696"/>
            <w:vAlign w:val="bottom"/>
            <w:hideMark/>
          </w:tcPr>
          <w:p w:rsidR="001B5D4A" w:rsidRPr="001B5D4A" w:rsidRDefault="001B5D4A" w:rsidP="001B5D4A">
            <w:pPr>
              <w:jc w:val="center"/>
              <w:rPr>
                <w:b/>
                <w:bCs/>
                <w:sz w:val="16"/>
                <w:szCs w:val="16"/>
              </w:rPr>
            </w:pPr>
            <w:r w:rsidRPr="001B5D4A">
              <w:rPr>
                <w:b/>
                <w:bCs/>
                <w:sz w:val="16"/>
                <w:szCs w:val="16"/>
              </w:rPr>
              <w:t> </w:t>
            </w:r>
          </w:p>
        </w:tc>
        <w:tc>
          <w:tcPr>
            <w:tcW w:w="867" w:type="dxa"/>
            <w:tcBorders>
              <w:top w:val="nil"/>
              <w:left w:val="nil"/>
              <w:bottom w:val="single" w:sz="4" w:space="0" w:color="auto"/>
              <w:right w:val="single" w:sz="4" w:space="0" w:color="auto"/>
            </w:tcBorders>
            <w:shd w:val="clear" w:color="000000" w:fill="BFBFBF"/>
            <w:noWrap/>
            <w:vAlign w:val="bottom"/>
            <w:hideMark/>
          </w:tcPr>
          <w:p w:rsidR="001B5D4A" w:rsidRPr="001B5D4A" w:rsidRDefault="001B5D4A" w:rsidP="001B5D4A">
            <w:pPr>
              <w:jc w:val="right"/>
              <w:rPr>
                <w:rFonts w:ascii="Arial" w:hAnsi="Arial" w:cs="Arial"/>
                <w:sz w:val="16"/>
                <w:szCs w:val="16"/>
              </w:rPr>
            </w:pPr>
            <w:r w:rsidRPr="001B5D4A">
              <w:rPr>
                <w:rFonts w:ascii="Arial" w:hAnsi="Arial" w:cs="Arial"/>
                <w:sz w:val="16"/>
                <w:szCs w:val="16"/>
              </w:rPr>
              <w:t>12,9</w:t>
            </w:r>
          </w:p>
        </w:tc>
        <w:tc>
          <w:tcPr>
            <w:tcW w:w="867" w:type="dxa"/>
            <w:tcBorders>
              <w:top w:val="nil"/>
              <w:left w:val="nil"/>
              <w:bottom w:val="single" w:sz="4" w:space="0" w:color="auto"/>
              <w:right w:val="single" w:sz="4" w:space="0" w:color="auto"/>
            </w:tcBorders>
            <w:shd w:val="clear" w:color="000000" w:fill="BFBFBF"/>
            <w:noWrap/>
            <w:vAlign w:val="bottom"/>
            <w:hideMark/>
          </w:tcPr>
          <w:p w:rsidR="001B5D4A" w:rsidRPr="001B5D4A" w:rsidRDefault="001B5D4A" w:rsidP="001B5D4A">
            <w:pPr>
              <w:jc w:val="right"/>
              <w:rPr>
                <w:rFonts w:ascii="Arial" w:hAnsi="Arial" w:cs="Arial"/>
                <w:sz w:val="16"/>
                <w:szCs w:val="16"/>
              </w:rPr>
            </w:pPr>
            <w:r w:rsidRPr="001B5D4A">
              <w:rPr>
                <w:rFonts w:ascii="Arial" w:hAnsi="Arial" w:cs="Arial"/>
                <w:sz w:val="16"/>
                <w:szCs w:val="16"/>
              </w:rPr>
              <w:t>13,3</w:t>
            </w:r>
          </w:p>
        </w:tc>
        <w:tc>
          <w:tcPr>
            <w:tcW w:w="2261" w:type="dxa"/>
            <w:tcBorders>
              <w:top w:val="nil"/>
              <w:left w:val="nil"/>
              <w:bottom w:val="single" w:sz="4" w:space="0" w:color="auto"/>
              <w:right w:val="single" w:sz="4" w:space="0" w:color="auto"/>
            </w:tcBorders>
            <w:shd w:val="clear" w:color="000000" w:fill="BFBFBF"/>
            <w:noWrap/>
            <w:vAlign w:val="bottom"/>
            <w:hideMark/>
          </w:tcPr>
          <w:p w:rsidR="001B5D4A" w:rsidRPr="001B5D4A" w:rsidRDefault="001B5D4A" w:rsidP="001B5D4A">
            <w:pPr>
              <w:jc w:val="right"/>
              <w:rPr>
                <w:rFonts w:ascii="Arial" w:hAnsi="Arial" w:cs="Arial"/>
                <w:sz w:val="16"/>
                <w:szCs w:val="16"/>
              </w:rPr>
            </w:pPr>
            <w:r w:rsidRPr="001B5D4A">
              <w:rPr>
                <w:rFonts w:ascii="Arial" w:hAnsi="Arial" w:cs="Arial"/>
                <w:sz w:val="16"/>
                <w:szCs w:val="16"/>
              </w:rPr>
              <w:t>14,1</w:t>
            </w:r>
          </w:p>
        </w:tc>
      </w:tr>
      <w:tr w:rsidR="001B5D4A" w:rsidRPr="001B5D4A" w:rsidTr="001B5D4A">
        <w:trPr>
          <w:trHeight w:val="255"/>
        </w:trPr>
        <w:tc>
          <w:tcPr>
            <w:tcW w:w="3123" w:type="dxa"/>
            <w:tcBorders>
              <w:top w:val="nil"/>
              <w:left w:val="single" w:sz="4" w:space="0" w:color="auto"/>
              <w:bottom w:val="single" w:sz="4" w:space="0" w:color="auto"/>
              <w:right w:val="single" w:sz="4" w:space="0" w:color="auto"/>
            </w:tcBorders>
            <w:shd w:val="clear" w:color="auto" w:fill="auto"/>
            <w:vAlign w:val="bottom"/>
            <w:hideMark/>
          </w:tcPr>
          <w:p w:rsidR="001B5D4A" w:rsidRPr="001B5D4A" w:rsidRDefault="001B5D4A" w:rsidP="001B5D4A">
            <w:pPr>
              <w:rPr>
                <w:sz w:val="16"/>
                <w:szCs w:val="16"/>
              </w:rPr>
            </w:pPr>
            <w:r w:rsidRPr="001B5D4A">
              <w:rPr>
                <w:sz w:val="16"/>
                <w:szCs w:val="16"/>
              </w:rPr>
              <w:t>Непрограммные расходы</w:t>
            </w:r>
          </w:p>
        </w:tc>
        <w:tc>
          <w:tcPr>
            <w:tcW w:w="417" w:type="dxa"/>
            <w:tcBorders>
              <w:top w:val="nil"/>
              <w:left w:val="nil"/>
              <w:bottom w:val="single" w:sz="4" w:space="0" w:color="auto"/>
              <w:right w:val="single" w:sz="4" w:space="0" w:color="auto"/>
            </w:tcBorders>
            <w:shd w:val="clear" w:color="auto" w:fill="auto"/>
            <w:vAlign w:val="bottom"/>
            <w:hideMark/>
          </w:tcPr>
          <w:p w:rsidR="001B5D4A" w:rsidRPr="001B5D4A" w:rsidRDefault="001B5D4A" w:rsidP="001B5D4A">
            <w:pPr>
              <w:jc w:val="center"/>
              <w:rPr>
                <w:sz w:val="16"/>
                <w:szCs w:val="16"/>
              </w:rPr>
            </w:pPr>
            <w:r w:rsidRPr="001B5D4A">
              <w:rPr>
                <w:sz w:val="16"/>
                <w:szCs w:val="16"/>
              </w:rPr>
              <w:t>13</w:t>
            </w:r>
          </w:p>
        </w:tc>
        <w:tc>
          <w:tcPr>
            <w:tcW w:w="466" w:type="dxa"/>
            <w:tcBorders>
              <w:top w:val="nil"/>
              <w:left w:val="nil"/>
              <w:bottom w:val="single" w:sz="4" w:space="0" w:color="auto"/>
              <w:right w:val="single" w:sz="4" w:space="0" w:color="auto"/>
            </w:tcBorders>
            <w:shd w:val="clear" w:color="auto" w:fill="auto"/>
            <w:vAlign w:val="bottom"/>
            <w:hideMark/>
          </w:tcPr>
          <w:p w:rsidR="001B5D4A" w:rsidRPr="001B5D4A" w:rsidRDefault="001B5D4A" w:rsidP="001B5D4A">
            <w:pPr>
              <w:jc w:val="center"/>
              <w:rPr>
                <w:sz w:val="16"/>
                <w:szCs w:val="16"/>
              </w:rPr>
            </w:pPr>
            <w:r w:rsidRPr="001B5D4A">
              <w:rPr>
                <w:sz w:val="16"/>
                <w:szCs w:val="16"/>
              </w:rPr>
              <w:t>01</w:t>
            </w:r>
          </w:p>
        </w:tc>
        <w:tc>
          <w:tcPr>
            <w:tcW w:w="1136" w:type="dxa"/>
            <w:tcBorders>
              <w:top w:val="nil"/>
              <w:left w:val="nil"/>
              <w:bottom w:val="single" w:sz="4" w:space="0" w:color="auto"/>
              <w:right w:val="single" w:sz="4" w:space="0" w:color="auto"/>
            </w:tcBorders>
            <w:shd w:val="clear" w:color="auto" w:fill="auto"/>
            <w:vAlign w:val="bottom"/>
            <w:hideMark/>
          </w:tcPr>
          <w:p w:rsidR="001B5D4A" w:rsidRPr="001B5D4A" w:rsidRDefault="001B5D4A" w:rsidP="001B5D4A">
            <w:pPr>
              <w:jc w:val="center"/>
              <w:rPr>
                <w:sz w:val="16"/>
                <w:szCs w:val="16"/>
              </w:rPr>
            </w:pPr>
            <w:r w:rsidRPr="001B5D4A">
              <w:rPr>
                <w:sz w:val="16"/>
                <w:szCs w:val="16"/>
              </w:rPr>
              <w:t>7060100000</w:t>
            </w:r>
          </w:p>
        </w:tc>
        <w:tc>
          <w:tcPr>
            <w:tcW w:w="517" w:type="dxa"/>
            <w:tcBorders>
              <w:top w:val="nil"/>
              <w:left w:val="nil"/>
              <w:bottom w:val="single" w:sz="4" w:space="0" w:color="auto"/>
              <w:right w:val="single" w:sz="4" w:space="0" w:color="auto"/>
            </w:tcBorders>
            <w:shd w:val="clear" w:color="auto" w:fill="auto"/>
            <w:vAlign w:val="bottom"/>
            <w:hideMark/>
          </w:tcPr>
          <w:p w:rsidR="001B5D4A" w:rsidRPr="001B5D4A" w:rsidRDefault="001B5D4A" w:rsidP="001B5D4A">
            <w:pPr>
              <w:jc w:val="center"/>
              <w:rPr>
                <w:sz w:val="16"/>
                <w:szCs w:val="16"/>
              </w:rPr>
            </w:pPr>
            <w:r w:rsidRPr="001B5D4A">
              <w:rPr>
                <w:sz w:val="16"/>
                <w:szCs w:val="16"/>
              </w:rPr>
              <w:t> </w:t>
            </w:r>
          </w:p>
        </w:tc>
        <w:tc>
          <w:tcPr>
            <w:tcW w:w="867" w:type="dxa"/>
            <w:tcBorders>
              <w:top w:val="nil"/>
              <w:left w:val="nil"/>
              <w:bottom w:val="single" w:sz="4" w:space="0" w:color="auto"/>
              <w:right w:val="single" w:sz="4" w:space="0" w:color="auto"/>
            </w:tcBorders>
            <w:shd w:val="clear" w:color="auto" w:fill="auto"/>
            <w:noWrap/>
            <w:vAlign w:val="bottom"/>
            <w:hideMark/>
          </w:tcPr>
          <w:p w:rsidR="001B5D4A" w:rsidRPr="001B5D4A" w:rsidRDefault="001B5D4A" w:rsidP="001B5D4A">
            <w:pPr>
              <w:jc w:val="right"/>
              <w:rPr>
                <w:rFonts w:ascii="Arial" w:hAnsi="Arial" w:cs="Arial"/>
                <w:sz w:val="16"/>
                <w:szCs w:val="16"/>
              </w:rPr>
            </w:pPr>
            <w:r w:rsidRPr="001B5D4A">
              <w:rPr>
                <w:rFonts w:ascii="Arial" w:hAnsi="Arial" w:cs="Arial"/>
                <w:sz w:val="16"/>
                <w:szCs w:val="16"/>
              </w:rPr>
              <w:t>12,9</w:t>
            </w:r>
          </w:p>
        </w:tc>
        <w:tc>
          <w:tcPr>
            <w:tcW w:w="867" w:type="dxa"/>
            <w:tcBorders>
              <w:top w:val="nil"/>
              <w:left w:val="nil"/>
              <w:bottom w:val="single" w:sz="4" w:space="0" w:color="auto"/>
              <w:right w:val="single" w:sz="4" w:space="0" w:color="auto"/>
            </w:tcBorders>
            <w:shd w:val="clear" w:color="auto" w:fill="auto"/>
            <w:noWrap/>
            <w:vAlign w:val="bottom"/>
            <w:hideMark/>
          </w:tcPr>
          <w:p w:rsidR="001B5D4A" w:rsidRPr="001B5D4A" w:rsidRDefault="001B5D4A" w:rsidP="001B5D4A">
            <w:pPr>
              <w:jc w:val="right"/>
              <w:rPr>
                <w:rFonts w:ascii="Arial" w:hAnsi="Arial" w:cs="Arial"/>
                <w:sz w:val="16"/>
                <w:szCs w:val="16"/>
              </w:rPr>
            </w:pPr>
            <w:r w:rsidRPr="001B5D4A">
              <w:rPr>
                <w:rFonts w:ascii="Arial" w:hAnsi="Arial" w:cs="Arial"/>
                <w:sz w:val="16"/>
                <w:szCs w:val="16"/>
              </w:rPr>
              <w:t>13,3</w:t>
            </w:r>
          </w:p>
        </w:tc>
        <w:tc>
          <w:tcPr>
            <w:tcW w:w="2261" w:type="dxa"/>
            <w:tcBorders>
              <w:top w:val="nil"/>
              <w:left w:val="nil"/>
              <w:bottom w:val="single" w:sz="4" w:space="0" w:color="auto"/>
              <w:right w:val="single" w:sz="4" w:space="0" w:color="auto"/>
            </w:tcBorders>
            <w:shd w:val="clear" w:color="auto" w:fill="auto"/>
            <w:noWrap/>
            <w:vAlign w:val="bottom"/>
            <w:hideMark/>
          </w:tcPr>
          <w:p w:rsidR="001B5D4A" w:rsidRPr="001B5D4A" w:rsidRDefault="001B5D4A" w:rsidP="001B5D4A">
            <w:pPr>
              <w:jc w:val="right"/>
              <w:rPr>
                <w:rFonts w:ascii="Arial" w:hAnsi="Arial" w:cs="Arial"/>
                <w:sz w:val="16"/>
                <w:szCs w:val="16"/>
              </w:rPr>
            </w:pPr>
            <w:r w:rsidRPr="001B5D4A">
              <w:rPr>
                <w:rFonts w:ascii="Arial" w:hAnsi="Arial" w:cs="Arial"/>
                <w:sz w:val="16"/>
                <w:szCs w:val="16"/>
              </w:rPr>
              <w:t>14,1</w:t>
            </w:r>
          </w:p>
        </w:tc>
      </w:tr>
      <w:tr w:rsidR="001B5D4A" w:rsidRPr="001B5D4A" w:rsidTr="001B5D4A">
        <w:trPr>
          <w:trHeight w:val="480"/>
        </w:trPr>
        <w:tc>
          <w:tcPr>
            <w:tcW w:w="3123" w:type="dxa"/>
            <w:tcBorders>
              <w:top w:val="nil"/>
              <w:left w:val="single" w:sz="4" w:space="0" w:color="auto"/>
              <w:bottom w:val="single" w:sz="4" w:space="0" w:color="auto"/>
              <w:right w:val="single" w:sz="4" w:space="0" w:color="auto"/>
            </w:tcBorders>
            <w:shd w:val="clear" w:color="000000" w:fill="FFFFFF"/>
            <w:vAlign w:val="bottom"/>
            <w:hideMark/>
          </w:tcPr>
          <w:p w:rsidR="001B5D4A" w:rsidRPr="001B5D4A" w:rsidRDefault="001B5D4A" w:rsidP="001B5D4A">
            <w:pPr>
              <w:rPr>
                <w:sz w:val="16"/>
                <w:szCs w:val="16"/>
              </w:rPr>
            </w:pPr>
            <w:r w:rsidRPr="001B5D4A">
              <w:rPr>
                <w:sz w:val="16"/>
                <w:szCs w:val="16"/>
              </w:rPr>
              <w:t>Обслуживание государственного внутреннего и муниципального долга</w:t>
            </w:r>
          </w:p>
        </w:tc>
        <w:tc>
          <w:tcPr>
            <w:tcW w:w="417" w:type="dxa"/>
            <w:tcBorders>
              <w:top w:val="nil"/>
              <w:left w:val="nil"/>
              <w:bottom w:val="single" w:sz="4" w:space="0" w:color="auto"/>
              <w:right w:val="single" w:sz="4" w:space="0" w:color="auto"/>
            </w:tcBorders>
            <w:shd w:val="clear" w:color="000000" w:fill="FFFFFF"/>
            <w:vAlign w:val="bottom"/>
            <w:hideMark/>
          </w:tcPr>
          <w:p w:rsidR="001B5D4A" w:rsidRPr="001B5D4A" w:rsidRDefault="001B5D4A" w:rsidP="001B5D4A">
            <w:pPr>
              <w:jc w:val="center"/>
              <w:rPr>
                <w:sz w:val="16"/>
                <w:szCs w:val="16"/>
              </w:rPr>
            </w:pPr>
            <w:r w:rsidRPr="001B5D4A">
              <w:rPr>
                <w:sz w:val="16"/>
                <w:szCs w:val="16"/>
              </w:rPr>
              <w:t>13</w:t>
            </w:r>
          </w:p>
        </w:tc>
        <w:tc>
          <w:tcPr>
            <w:tcW w:w="466" w:type="dxa"/>
            <w:tcBorders>
              <w:top w:val="nil"/>
              <w:left w:val="nil"/>
              <w:bottom w:val="single" w:sz="4" w:space="0" w:color="auto"/>
              <w:right w:val="single" w:sz="4" w:space="0" w:color="auto"/>
            </w:tcBorders>
            <w:shd w:val="clear" w:color="000000" w:fill="FFFFFF"/>
            <w:vAlign w:val="bottom"/>
            <w:hideMark/>
          </w:tcPr>
          <w:p w:rsidR="001B5D4A" w:rsidRPr="001B5D4A" w:rsidRDefault="001B5D4A" w:rsidP="001B5D4A">
            <w:pPr>
              <w:jc w:val="center"/>
              <w:rPr>
                <w:sz w:val="16"/>
                <w:szCs w:val="16"/>
              </w:rPr>
            </w:pPr>
            <w:r w:rsidRPr="001B5D4A">
              <w:rPr>
                <w:sz w:val="16"/>
                <w:szCs w:val="16"/>
              </w:rPr>
              <w:t>01</w:t>
            </w:r>
          </w:p>
        </w:tc>
        <w:tc>
          <w:tcPr>
            <w:tcW w:w="1136" w:type="dxa"/>
            <w:tcBorders>
              <w:top w:val="nil"/>
              <w:left w:val="nil"/>
              <w:bottom w:val="single" w:sz="4" w:space="0" w:color="auto"/>
              <w:right w:val="single" w:sz="4" w:space="0" w:color="auto"/>
            </w:tcBorders>
            <w:shd w:val="clear" w:color="000000" w:fill="FFFFFF"/>
            <w:vAlign w:val="bottom"/>
            <w:hideMark/>
          </w:tcPr>
          <w:p w:rsidR="001B5D4A" w:rsidRPr="001B5D4A" w:rsidRDefault="001B5D4A" w:rsidP="001B5D4A">
            <w:pPr>
              <w:jc w:val="center"/>
              <w:rPr>
                <w:sz w:val="16"/>
                <w:szCs w:val="16"/>
              </w:rPr>
            </w:pPr>
            <w:r w:rsidRPr="001B5D4A">
              <w:rPr>
                <w:sz w:val="16"/>
                <w:szCs w:val="16"/>
              </w:rPr>
              <w:t>7060100140</w:t>
            </w:r>
          </w:p>
        </w:tc>
        <w:tc>
          <w:tcPr>
            <w:tcW w:w="517" w:type="dxa"/>
            <w:tcBorders>
              <w:top w:val="nil"/>
              <w:left w:val="nil"/>
              <w:bottom w:val="single" w:sz="4" w:space="0" w:color="auto"/>
              <w:right w:val="single" w:sz="4" w:space="0" w:color="auto"/>
            </w:tcBorders>
            <w:shd w:val="clear" w:color="000000" w:fill="FFFFFF"/>
            <w:vAlign w:val="bottom"/>
            <w:hideMark/>
          </w:tcPr>
          <w:p w:rsidR="001B5D4A" w:rsidRPr="001B5D4A" w:rsidRDefault="001B5D4A" w:rsidP="001B5D4A">
            <w:pPr>
              <w:jc w:val="center"/>
              <w:rPr>
                <w:sz w:val="16"/>
                <w:szCs w:val="16"/>
              </w:rPr>
            </w:pPr>
            <w:r w:rsidRPr="001B5D4A">
              <w:rPr>
                <w:sz w:val="16"/>
                <w:szCs w:val="16"/>
              </w:rPr>
              <w:t> </w:t>
            </w:r>
          </w:p>
        </w:tc>
        <w:tc>
          <w:tcPr>
            <w:tcW w:w="867" w:type="dxa"/>
            <w:tcBorders>
              <w:top w:val="nil"/>
              <w:left w:val="nil"/>
              <w:bottom w:val="single" w:sz="4" w:space="0" w:color="auto"/>
              <w:right w:val="single" w:sz="4" w:space="0" w:color="auto"/>
            </w:tcBorders>
            <w:shd w:val="clear" w:color="auto" w:fill="auto"/>
            <w:noWrap/>
            <w:vAlign w:val="bottom"/>
            <w:hideMark/>
          </w:tcPr>
          <w:p w:rsidR="001B5D4A" w:rsidRPr="001B5D4A" w:rsidRDefault="001B5D4A" w:rsidP="001B5D4A">
            <w:pPr>
              <w:jc w:val="right"/>
              <w:rPr>
                <w:rFonts w:ascii="Arial" w:hAnsi="Arial" w:cs="Arial"/>
                <w:sz w:val="16"/>
                <w:szCs w:val="16"/>
              </w:rPr>
            </w:pPr>
            <w:r w:rsidRPr="001B5D4A">
              <w:rPr>
                <w:rFonts w:ascii="Arial" w:hAnsi="Arial" w:cs="Arial"/>
                <w:sz w:val="16"/>
                <w:szCs w:val="16"/>
              </w:rPr>
              <w:t>12,9</w:t>
            </w:r>
          </w:p>
        </w:tc>
        <w:tc>
          <w:tcPr>
            <w:tcW w:w="867" w:type="dxa"/>
            <w:tcBorders>
              <w:top w:val="nil"/>
              <w:left w:val="nil"/>
              <w:bottom w:val="single" w:sz="4" w:space="0" w:color="auto"/>
              <w:right w:val="single" w:sz="4" w:space="0" w:color="auto"/>
            </w:tcBorders>
            <w:shd w:val="clear" w:color="auto" w:fill="auto"/>
            <w:noWrap/>
            <w:vAlign w:val="bottom"/>
            <w:hideMark/>
          </w:tcPr>
          <w:p w:rsidR="001B5D4A" w:rsidRPr="001B5D4A" w:rsidRDefault="001B5D4A" w:rsidP="001B5D4A">
            <w:pPr>
              <w:jc w:val="right"/>
              <w:rPr>
                <w:rFonts w:ascii="Arial" w:hAnsi="Arial" w:cs="Arial"/>
                <w:sz w:val="16"/>
                <w:szCs w:val="16"/>
              </w:rPr>
            </w:pPr>
            <w:r w:rsidRPr="001B5D4A">
              <w:rPr>
                <w:rFonts w:ascii="Arial" w:hAnsi="Arial" w:cs="Arial"/>
                <w:sz w:val="16"/>
                <w:szCs w:val="16"/>
              </w:rPr>
              <w:t>13,3</w:t>
            </w:r>
          </w:p>
        </w:tc>
        <w:tc>
          <w:tcPr>
            <w:tcW w:w="2261" w:type="dxa"/>
            <w:tcBorders>
              <w:top w:val="nil"/>
              <w:left w:val="nil"/>
              <w:bottom w:val="single" w:sz="4" w:space="0" w:color="auto"/>
              <w:right w:val="single" w:sz="4" w:space="0" w:color="auto"/>
            </w:tcBorders>
            <w:shd w:val="clear" w:color="auto" w:fill="auto"/>
            <w:noWrap/>
            <w:vAlign w:val="bottom"/>
            <w:hideMark/>
          </w:tcPr>
          <w:p w:rsidR="001B5D4A" w:rsidRPr="001B5D4A" w:rsidRDefault="001B5D4A" w:rsidP="001B5D4A">
            <w:pPr>
              <w:jc w:val="right"/>
              <w:rPr>
                <w:rFonts w:ascii="Arial" w:hAnsi="Arial" w:cs="Arial"/>
                <w:sz w:val="16"/>
                <w:szCs w:val="16"/>
              </w:rPr>
            </w:pPr>
            <w:r w:rsidRPr="001B5D4A">
              <w:rPr>
                <w:rFonts w:ascii="Arial" w:hAnsi="Arial" w:cs="Arial"/>
                <w:sz w:val="16"/>
                <w:szCs w:val="16"/>
              </w:rPr>
              <w:t>14,1</w:t>
            </w:r>
          </w:p>
        </w:tc>
      </w:tr>
      <w:tr w:rsidR="001B5D4A" w:rsidRPr="001B5D4A" w:rsidTr="001B5D4A">
        <w:trPr>
          <w:trHeight w:val="480"/>
        </w:trPr>
        <w:tc>
          <w:tcPr>
            <w:tcW w:w="3123" w:type="dxa"/>
            <w:tcBorders>
              <w:top w:val="nil"/>
              <w:left w:val="single" w:sz="4" w:space="0" w:color="auto"/>
              <w:bottom w:val="single" w:sz="4" w:space="0" w:color="auto"/>
              <w:right w:val="single" w:sz="4" w:space="0" w:color="auto"/>
            </w:tcBorders>
            <w:shd w:val="clear" w:color="000000" w:fill="FFFFFF"/>
            <w:vAlign w:val="bottom"/>
            <w:hideMark/>
          </w:tcPr>
          <w:p w:rsidR="001B5D4A" w:rsidRPr="001B5D4A" w:rsidRDefault="001B5D4A" w:rsidP="001B5D4A">
            <w:pPr>
              <w:rPr>
                <w:sz w:val="16"/>
                <w:szCs w:val="16"/>
              </w:rPr>
            </w:pPr>
            <w:r w:rsidRPr="001B5D4A">
              <w:rPr>
                <w:sz w:val="16"/>
                <w:szCs w:val="16"/>
              </w:rPr>
              <w:t>Обслуживание государственного (муниципального) долга</w:t>
            </w:r>
          </w:p>
        </w:tc>
        <w:tc>
          <w:tcPr>
            <w:tcW w:w="417" w:type="dxa"/>
            <w:tcBorders>
              <w:top w:val="nil"/>
              <w:left w:val="nil"/>
              <w:bottom w:val="single" w:sz="4" w:space="0" w:color="auto"/>
              <w:right w:val="single" w:sz="4" w:space="0" w:color="auto"/>
            </w:tcBorders>
            <w:shd w:val="clear" w:color="auto" w:fill="auto"/>
            <w:vAlign w:val="bottom"/>
            <w:hideMark/>
          </w:tcPr>
          <w:p w:rsidR="001B5D4A" w:rsidRPr="001B5D4A" w:rsidRDefault="001B5D4A" w:rsidP="001B5D4A">
            <w:pPr>
              <w:jc w:val="center"/>
              <w:rPr>
                <w:sz w:val="16"/>
                <w:szCs w:val="16"/>
              </w:rPr>
            </w:pPr>
            <w:r w:rsidRPr="001B5D4A">
              <w:rPr>
                <w:sz w:val="16"/>
                <w:szCs w:val="16"/>
              </w:rPr>
              <w:t>13</w:t>
            </w:r>
          </w:p>
        </w:tc>
        <w:tc>
          <w:tcPr>
            <w:tcW w:w="466" w:type="dxa"/>
            <w:tcBorders>
              <w:top w:val="nil"/>
              <w:left w:val="nil"/>
              <w:bottom w:val="single" w:sz="4" w:space="0" w:color="auto"/>
              <w:right w:val="single" w:sz="4" w:space="0" w:color="auto"/>
            </w:tcBorders>
            <w:shd w:val="clear" w:color="auto" w:fill="auto"/>
            <w:vAlign w:val="bottom"/>
            <w:hideMark/>
          </w:tcPr>
          <w:p w:rsidR="001B5D4A" w:rsidRPr="001B5D4A" w:rsidRDefault="001B5D4A" w:rsidP="001B5D4A">
            <w:pPr>
              <w:jc w:val="center"/>
              <w:rPr>
                <w:sz w:val="16"/>
                <w:szCs w:val="16"/>
              </w:rPr>
            </w:pPr>
            <w:r w:rsidRPr="001B5D4A">
              <w:rPr>
                <w:sz w:val="16"/>
                <w:szCs w:val="16"/>
              </w:rPr>
              <w:t>01</w:t>
            </w:r>
          </w:p>
        </w:tc>
        <w:tc>
          <w:tcPr>
            <w:tcW w:w="1136" w:type="dxa"/>
            <w:tcBorders>
              <w:top w:val="nil"/>
              <w:left w:val="nil"/>
              <w:bottom w:val="single" w:sz="4" w:space="0" w:color="auto"/>
              <w:right w:val="single" w:sz="4" w:space="0" w:color="auto"/>
            </w:tcBorders>
            <w:shd w:val="clear" w:color="000000" w:fill="FFFFFF"/>
            <w:vAlign w:val="bottom"/>
            <w:hideMark/>
          </w:tcPr>
          <w:p w:rsidR="001B5D4A" w:rsidRPr="001B5D4A" w:rsidRDefault="001B5D4A" w:rsidP="001B5D4A">
            <w:pPr>
              <w:jc w:val="center"/>
              <w:rPr>
                <w:sz w:val="16"/>
                <w:szCs w:val="16"/>
              </w:rPr>
            </w:pPr>
            <w:r w:rsidRPr="001B5D4A">
              <w:rPr>
                <w:sz w:val="16"/>
                <w:szCs w:val="16"/>
              </w:rPr>
              <w:t>7060100140</w:t>
            </w:r>
          </w:p>
        </w:tc>
        <w:tc>
          <w:tcPr>
            <w:tcW w:w="517" w:type="dxa"/>
            <w:tcBorders>
              <w:top w:val="nil"/>
              <w:left w:val="nil"/>
              <w:bottom w:val="single" w:sz="4" w:space="0" w:color="auto"/>
              <w:right w:val="single" w:sz="4" w:space="0" w:color="auto"/>
            </w:tcBorders>
            <w:shd w:val="clear" w:color="auto" w:fill="auto"/>
            <w:vAlign w:val="bottom"/>
            <w:hideMark/>
          </w:tcPr>
          <w:p w:rsidR="001B5D4A" w:rsidRPr="001B5D4A" w:rsidRDefault="001B5D4A" w:rsidP="001B5D4A">
            <w:pPr>
              <w:jc w:val="center"/>
              <w:rPr>
                <w:sz w:val="16"/>
                <w:szCs w:val="16"/>
              </w:rPr>
            </w:pPr>
            <w:r w:rsidRPr="001B5D4A">
              <w:rPr>
                <w:sz w:val="16"/>
                <w:szCs w:val="16"/>
              </w:rPr>
              <w:t>700</w:t>
            </w:r>
          </w:p>
        </w:tc>
        <w:tc>
          <w:tcPr>
            <w:tcW w:w="867" w:type="dxa"/>
            <w:tcBorders>
              <w:top w:val="nil"/>
              <w:left w:val="nil"/>
              <w:bottom w:val="single" w:sz="4" w:space="0" w:color="auto"/>
              <w:right w:val="single" w:sz="4" w:space="0" w:color="auto"/>
            </w:tcBorders>
            <w:shd w:val="clear" w:color="auto" w:fill="auto"/>
            <w:noWrap/>
            <w:vAlign w:val="bottom"/>
            <w:hideMark/>
          </w:tcPr>
          <w:p w:rsidR="001B5D4A" w:rsidRPr="001B5D4A" w:rsidRDefault="001B5D4A" w:rsidP="001B5D4A">
            <w:pPr>
              <w:jc w:val="right"/>
              <w:rPr>
                <w:rFonts w:ascii="Arial" w:hAnsi="Arial" w:cs="Arial"/>
                <w:sz w:val="16"/>
                <w:szCs w:val="16"/>
              </w:rPr>
            </w:pPr>
            <w:r w:rsidRPr="001B5D4A">
              <w:rPr>
                <w:rFonts w:ascii="Arial" w:hAnsi="Arial" w:cs="Arial"/>
                <w:sz w:val="16"/>
                <w:szCs w:val="16"/>
              </w:rPr>
              <w:t>12,9</w:t>
            </w:r>
          </w:p>
        </w:tc>
        <w:tc>
          <w:tcPr>
            <w:tcW w:w="867" w:type="dxa"/>
            <w:tcBorders>
              <w:top w:val="nil"/>
              <w:left w:val="nil"/>
              <w:bottom w:val="single" w:sz="4" w:space="0" w:color="auto"/>
              <w:right w:val="single" w:sz="4" w:space="0" w:color="auto"/>
            </w:tcBorders>
            <w:shd w:val="clear" w:color="auto" w:fill="auto"/>
            <w:noWrap/>
            <w:vAlign w:val="bottom"/>
            <w:hideMark/>
          </w:tcPr>
          <w:p w:rsidR="001B5D4A" w:rsidRPr="001B5D4A" w:rsidRDefault="001B5D4A" w:rsidP="001B5D4A">
            <w:pPr>
              <w:jc w:val="right"/>
              <w:rPr>
                <w:rFonts w:ascii="Arial" w:hAnsi="Arial" w:cs="Arial"/>
                <w:sz w:val="16"/>
                <w:szCs w:val="16"/>
              </w:rPr>
            </w:pPr>
            <w:r w:rsidRPr="001B5D4A">
              <w:rPr>
                <w:rFonts w:ascii="Arial" w:hAnsi="Arial" w:cs="Arial"/>
                <w:sz w:val="16"/>
                <w:szCs w:val="16"/>
              </w:rPr>
              <w:t>13,3</w:t>
            </w:r>
          </w:p>
        </w:tc>
        <w:tc>
          <w:tcPr>
            <w:tcW w:w="2261" w:type="dxa"/>
            <w:tcBorders>
              <w:top w:val="nil"/>
              <w:left w:val="nil"/>
              <w:bottom w:val="single" w:sz="4" w:space="0" w:color="auto"/>
              <w:right w:val="single" w:sz="4" w:space="0" w:color="auto"/>
            </w:tcBorders>
            <w:shd w:val="clear" w:color="auto" w:fill="auto"/>
            <w:noWrap/>
            <w:vAlign w:val="bottom"/>
            <w:hideMark/>
          </w:tcPr>
          <w:p w:rsidR="001B5D4A" w:rsidRPr="001B5D4A" w:rsidRDefault="001B5D4A" w:rsidP="001B5D4A">
            <w:pPr>
              <w:jc w:val="right"/>
              <w:rPr>
                <w:rFonts w:ascii="Arial" w:hAnsi="Arial" w:cs="Arial"/>
                <w:sz w:val="16"/>
                <w:szCs w:val="16"/>
              </w:rPr>
            </w:pPr>
            <w:r w:rsidRPr="001B5D4A">
              <w:rPr>
                <w:rFonts w:ascii="Arial" w:hAnsi="Arial" w:cs="Arial"/>
                <w:sz w:val="16"/>
                <w:szCs w:val="16"/>
              </w:rPr>
              <w:t>14,1</w:t>
            </w:r>
          </w:p>
        </w:tc>
      </w:tr>
      <w:tr w:rsidR="001B5D4A" w:rsidRPr="001B5D4A" w:rsidTr="001B5D4A">
        <w:trPr>
          <w:trHeight w:val="720"/>
        </w:trPr>
        <w:tc>
          <w:tcPr>
            <w:tcW w:w="3123" w:type="dxa"/>
            <w:tcBorders>
              <w:top w:val="nil"/>
              <w:left w:val="single" w:sz="4" w:space="0" w:color="auto"/>
              <w:bottom w:val="single" w:sz="4" w:space="0" w:color="auto"/>
              <w:right w:val="single" w:sz="4" w:space="0" w:color="auto"/>
            </w:tcBorders>
            <w:shd w:val="clear" w:color="000000" w:fill="969696"/>
            <w:vAlign w:val="bottom"/>
            <w:hideMark/>
          </w:tcPr>
          <w:p w:rsidR="001B5D4A" w:rsidRPr="001B5D4A" w:rsidRDefault="001B5D4A" w:rsidP="001B5D4A">
            <w:pPr>
              <w:rPr>
                <w:b/>
                <w:bCs/>
                <w:sz w:val="16"/>
                <w:szCs w:val="16"/>
              </w:rPr>
            </w:pPr>
            <w:r w:rsidRPr="001B5D4A">
              <w:rPr>
                <w:b/>
                <w:bCs/>
                <w:sz w:val="16"/>
                <w:szCs w:val="16"/>
              </w:rPr>
              <w:t>Межбюджетные трансферты общего характера бюджетам субъектов Российской Федерации муниципальных образований</w:t>
            </w:r>
          </w:p>
        </w:tc>
        <w:tc>
          <w:tcPr>
            <w:tcW w:w="417" w:type="dxa"/>
            <w:tcBorders>
              <w:top w:val="nil"/>
              <w:left w:val="nil"/>
              <w:bottom w:val="single" w:sz="4" w:space="0" w:color="auto"/>
              <w:right w:val="single" w:sz="4" w:space="0" w:color="auto"/>
            </w:tcBorders>
            <w:shd w:val="clear" w:color="000000" w:fill="969696"/>
            <w:vAlign w:val="bottom"/>
            <w:hideMark/>
          </w:tcPr>
          <w:p w:rsidR="001B5D4A" w:rsidRPr="001B5D4A" w:rsidRDefault="001B5D4A" w:rsidP="001B5D4A">
            <w:pPr>
              <w:jc w:val="center"/>
              <w:rPr>
                <w:b/>
                <w:bCs/>
                <w:sz w:val="16"/>
                <w:szCs w:val="16"/>
              </w:rPr>
            </w:pPr>
            <w:r w:rsidRPr="001B5D4A">
              <w:rPr>
                <w:b/>
                <w:bCs/>
                <w:sz w:val="16"/>
                <w:szCs w:val="16"/>
              </w:rPr>
              <w:t>14</w:t>
            </w:r>
          </w:p>
        </w:tc>
        <w:tc>
          <w:tcPr>
            <w:tcW w:w="466" w:type="dxa"/>
            <w:tcBorders>
              <w:top w:val="nil"/>
              <w:left w:val="nil"/>
              <w:bottom w:val="single" w:sz="4" w:space="0" w:color="auto"/>
              <w:right w:val="single" w:sz="4" w:space="0" w:color="auto"/>
            </w:tcBorders>
            <w:shd w:val="clear" w:color="000000" w:fill="969696"/>
            <w:vAlign w:val="bottom"/>
            <w:hideMark/>
          </w:tcPr>
          <w:p w:rsidR="001B5D4A" w:rsidRPr="001B5D4A" w:rsidRDefault="001B5D4A" w:rsidP="001B5D4A">
            <w:pPr>
              <w:jc w:val="center"/>
              <w:rPr>
                <w:b/>
                <w:bCs/>
                <w:sz w:val="16"/>
                <w:szCs w:val="16"/>
              </w:rPr>
            </w:pPr>
            <w:r w:rsidRPr="001B5D4A">
              <w:rPr>
                <w:b/>
                <w:bCs/>
                <w:sz w:val="16"/>
                <w:szCs w:val="16"/>
              </w:rPr>
              <w:t>03</w:t>
            </w:r>
          </w:p>
        </w:tc>
        <w:tc>
          <w:tcPr>
            <w:tcW w:w="1136" w:type="dxa"/>
            <w:tcBorders>
              <w:top w:val="nil"/>
              <w:left w:val="nil"/>
              <w:bottom w:val="single" w:sz="4" w:space="0" w:color="auto"/>
              <w:right w:val="single" w:sz="4" w:space="0" w:color="auto"/>
            </w:tcBorders>
            <w:shd w:val="clear" w:color="000000" w:fill="969696"/>
            <w:vAlign w:val="bottom"/>
            <w:hideMark/>
          </w:tcPr>
          <w:p w:rsidR="001B5D4A" w:rsidRPr="001B5D4A" w:rsidRDefault="001B5D4A" w:rsidP="001B5D4A">
            <w:pPr>
              <w:jc w:val="center"/>
              <w:rPr>
                <w:b/>
                <w:bCs/>
                <w:sz w:val="16"/>
                <w:szCs w:val="16"/>
              </w:rPr>
            </w:pPr>
            <w:r w:rsidRPr="001B5D4A">
              <w:rPr>
                <w:b/>
                <w:bCs/>
                <w:sz w:val="16"/>
                <w:szCs w:val="16"/>
              </w:rPr>
              <w:t>7000000000</w:t>
            </w:r>
          </w:p>
        </w:tc>
        <w:tc>
          <w:tcPr>
            <w:tcW w:w="517" w:type="dxa"/>
            <w:tcBorders>
              <w:top w:val="nil"/>
              <w:left w:val="nil"/>
              <w:bottom w:val="single" w:sz="4" w:space="0" w:color="auto"/>
              <w:right w:val="single" w:sz="4" w:space="0" w:color="auto"/>
            </w:tcBorders>
            <w:shd w:val="clear" w:color="000000" w:fill="969696"/>
            <w:vAlign w:val="bottom"/>
            <w:hideMark/>
          </w:tcPr>
          <w:p w:rsidR="001B5D4A" w:rsidRPr="001B5D4A" w:rsidRDefault="001B5D4A" w:rsidP="001B5D4A">
            <w:pPr>
              <w:jc w:val="center"/>
              <w:rPr>
                <w:b/>
                <w:bCs/>
                <w:sz w:val="16"/>
                <w:szCs w:val="16"/>
              </w:rPr>
            </w:pPr>
            <w:r w:rsidRPr="001B5D4A">
              <w:rPr>
                <w:b/>
                <w:bCs/>
                <w:sz w:val="16"/>
                <w:szCs w:val="16"/>
              </w:rPr>
              <w:t> </w:t>
            </w:r>
          </w:p>
        </w:tc>
        <w:tc>
          <w:tcPr>
            <w:tcW w:w="867" w:type="dxa"/>
            <w:tcBorders>
              <w:top w:val="nil"/>
              <w:left w:val="nil"/>
              <w:bottom w:val="single" w:sz="4" w:space="0" w:color="auto"/>
              <w:right w:val="single" w:sz="4" w:space="0" w:color="auto"/>
            </w:tcBorders>
            <w:shd w:val="clear" w:color="000000" w:fill="BFBFBF"/>
            <w:noWrap/>
            <w:vAlign w:val="bottom"/>
            <w:hideMark/>
          </w:tcPr>
          <w:p w:rsidR="001B5D4A" w:rsidRPr="001B5D4A" w:rsidRDefault="001B5D4A" w:rsidP="001B5D4A">
            <w:pPr>
              <w:jc w:val="right"/>
              <w:rPr>
                <w:rFonts w:ascii="Arial" w:hAnsi="Arial" w:cs="Arial"/>
                <w:sz w:val="16"/>
                <w:szCs w:val="16"/>
              </w:rPr>
            </w:pPr>
            <w:r w:rsidRPr="001B5D4A">
              <w:rPr>
                <w:rFonts w:ascii="Arial" w:hAnsi="Arial" w:cs="Arial"/>
                <w:sz w:val="16"/>
                <w:szCs w:val="16"/>
              </w:rPr>
              <w:t>146,6</w:t>
            </w:r>
          </w:p>
        </w:tc>
        <w:tc>
          <w:tcPr>
            <w:tcW w:w="867" w:type="dxa"/>
            <w:tcBorders>
              <w:top w:val="nil"/>
              <w:left w:val="nil"/>
              <w:bottom w:val="single" w:sz="4" w:space="0" w:color="auto"/>
              <w:right w:val="single" w:sz="4" w:space="0" w:color="auto"/>
            </w:tcBorders>
            <w:shd w:val="clear" w:color="000000" w:fill="BFBFBF"/>
            <w:noWrap/>
            <w:vAlign w:val="bottom"/>
            <w:hideMark/>
          </w:tcPr>
          <w:p w:rsidR="001B5D4A" w:rsidRPr="001B5D4A" w:rsidRDefault="001B5D4A" w:rsidP="001B5D4A">
            <w:pPr>
              <w:jc w:val="right"/>
              <w:rPr>
                <w:rFonts w:ascii="Arial" w:hAnsi="Arial" w:cs="Arial"/>
                <w:sz w:val="16"/>
                <w:szCs w:val="16"/>
              </w:rPr>
            </w:pPr>
            <w:r w:rsidRPr="001B5D4A">
              <w:rPr>
                <w:rFonts w:ascii="Arial" w:hAnsi="Arial" w:cs="Arial"/>
                <w:sz w:val="16"/>
                <w:szCs w:val="16"/>
              </w:rPr>
              <w:t>5,0</w:t>
            </w:r>
          </w:p>
        </w:tc>
        <w:tc>
          <w:tcPr>
            <w:tcW w:w="2261" w:type="dxa"/>
            <w:tcBorders>
              <w:top w:val="nil"/>
              <w:left w:val="nil"/>
              <w:bottom w:val="single" w:sz="4" w:space="0" w:color="auto"/>
              <w:right w:val="single" w:sz="4" w:space="0" w:color="auto"/>
            </w:tcBorders>
            <w:shd w:val="clear" w:color="000000" w:fill="BFBFBF"/>
            <w:noWrap/>
            <w:vAlign w:val="bottom"/>
            <w:hideMark/>
          </w:tcPr>
          <w:p w:rsidR="001B5D4A" w:rsidRPr="001B5D4A" w:rsidRDefault="001B5D4A" w:rsidP="001B5D4A">
            <w:pPr>
              <w:jc w:val="right"/>
              <w:rPr>
                <w:rFonts w:ascii="Arial" w:hAnsi="Arial" w:cs="Arial"/>
                <w:sz w:val="16"/>
                <w:szCs w:val="16"/>
              </w:rPr>
            </w:pPr>
            <w:r w:rsidRPr="001B5D4A">
              <w:rPr>
                <w:rFonts w:ascii="Arial" w:hAnsi="Arial" w:cs="Arial"/>
                <w:sz w:val="16"/>
                <w:szCs w:val="16"/>
              </w:rPr>
              <w:t>5,0</w:t>
            </w:r>
          </w:p>
        </w:tc>
      </w:tr>
      <w:tr w:rsidR="001B5D4A" w:rsidRPr="001B5D4A" w:rsidTr="001B5D4A">
        <w:trPr>
          <w:trHeight w:val="255"/>
        </w:trPr>
        <w:tc>
          <w:tcPr>
            <w:tcW w:w="3123" w:type="dxa"/>
            <w:tcBorders>
              <w:top w:val="nil"/>
              <w:left w:val="single" w:sz="4" w:space="0" w:color="auto"/>
              <w:bottom w:val="single" w:sz="4" w:space="0" w:color="auto"/>
              <w:right w:val="single" w:sz="4" w:space="0" w:color="auto"/>
            </w:tcBorders>
            <w:shd w:val="clear" w:color="auto" w:fill="auto"/>
            <w:vAlign w:val="bottom"/>
            <w:hideMark/>
          </w:tcPr>
          <w:p w:rsidR="001B5D4A" w:rsidRPr="001B5D4A" w:rsidRDefault="001B5D4A" w:rsidP="001B5D4A">
            <w:pPr>
              <w:rPr>
                <w:sz w:val="16"/>
                <w:szCs w:val="16"/>
              </w:rPr>
            </w:pPr>
            <w:r w:rsidRPr="001B5D4A">
              <w:rPr>
                <w:sz w:val="16"/>
                <w:szCs w:val="16"/>
              </w:rPr>
              <w:t>Непрограммные расходы</w:t>
            </w:r>
          </w:p>
        </w:tc>
        <w:tc>
          <w:tcPr>
            <w:tcW w:w="417" w:type="dxa"/>
            <w:tcBorders>
              <w:top w:val="nil"/>
              <w:left w:val="nil"/>
              <w:bottom w:val="single" w:sz="4" w:space="0" w:color="auto"/>
              <w:right w:val="single" w:sz="4" w:space="0" w:color="auto"/>
            </w:tcBorders>
            <w:shd w:val="clear" w:color="auto" w:fill="auto"/>
            <w:vAlign w:val="bottom"/>
            <w:hideMark/>
          </w:tcPr>
          <w:p w:rsidR="001B5D4A" w:rsidRPr="001B5D4A" w:rsidRDefault="001B5D4A" w:rsidP="001B5D4A">
            <w:pPr>
              <w:jc w:val="center"/>
              <w:rPr>
                <w:sz w:val="16"/>
                <w:szCs w:val="16"/>
              </w:rPr>
            </w:pPr>
            <w:r w:rsidRPr="001B5D4A">
              <w:rPr>
                <w:sz w:val="16"/>
                <w:szCs w:val="16"/>
              </w:rPr>
              <w:t>14</w:t>
            </w:r>
          </w:p>
        </w:tc>
        <w:tc>
          <w:tcPr>
            <w:tcW w:w="466" w:type="dxa"/>
            <w:tcBorders>
              <w:top w:val="nil"/>
              <w:left w:val="nil"/>
              <w:bottom w:val="single" w:sz="4" w:space="0" w:color="auto"/>
              <w:right w:val="single" w:sz="4" w:space="0" w:color="auto"/>
            </w:tcBorders>
            <w:shd w:val="clear" w:color="auto" w:fill="auto"/>
            <w:vAlign w:val="bottom"/>
            <w:hideMark/>
          </w:tcPr>
          <w:p w:rsidR="001B5D4A" w:rsidRPr="001B5D4A" w:rsidRDefault="001B5D4A" w:rsidP="001B5D4A">
            <w:pPr>
              <w:jc w:val="center"/>
              <w:rPr>
                <w:sz w:val="16"/>
                <w:szCs w:val="16"/>
              </w:rPr>
            </w:pPr>
            <w:r w:rsidRPr="001B5D4A">
              <w:rPr>
                <w:sz w:val="16"/>
                <w:szCs w:val="16"/>
              </w:rPr>
              <w:t>03</w:t>
            </w:r>
          </w:p>
        </w:tc>
        <w:tc>
          <w:tcPr>
            <w:tcW w:w="1136" w:type="dxa"/>
            <w:tcBorders>
              <w:top w:val="nil"/>
              <w:left w:val="nil"/>
              <w:bottom w:val="single" w:sz="4" w:space="0" w:color="auto"/>
              <w:right w:val="single" w:sz="4" w:space="0" w:color="auto"/>
            </w:tcBorders>
            <w:shd w:val="clear" w:color="auto" w:fill="auto"/>
            <w:vAlign w:val="bottom"/>
            <w:hideMark/>
          </w:tcPr>
          <w:p w:rsidR="001B5D4A" w:rsidRPr="001B5D4A" w:rsidRDefault="001B5D4A" w:rsidP="001B5D4A">
            <w:pPr>
              <w:jc w:val="center"/>
              <w:rPr>
                <w:sz w:val="16"/>
                <w:szCs w:val="16"/>
              </w:rPr>
            </w:pPr>
            <w:r w:rsidRPr="001B5D4A">
              <w:rPr>
                <w:sz w:val="16"/>
                <w:szCs w:val="16"/>
              </w:rPr>
              <w:t>7070300000</w:t>
            </w:r>
          </w:p>
        </w:tc>
        <w:tc>
          <w:tcPr>
            <w:tcW w:w="517" w:type="dxa"/>
            <w:tcBorders>
              <w:top w:val="nil"/>
              <w:left w:val="nil"/>
              <w:bottom w:val="single" w:sz="4" w:space="0" w:color="auto"/>
              <w:right w:val="single" w:sz="4" w:space="0" w:color="auto"/>
            </w:tcBorders>
            <w:shd w:val="clear" w:color="auto" w:fill="auto"/>
            <w:vAlign w:val="bottom"/>
            <w:hideMark/>
          </w:tcPr>
          <w:p w:rsidR="001B5D4A" w:rsidRPr="001B5D4A" w:rsidRDefault="001B5D4A" w:rsidP="001B5D4A">
            <w:pPr>
              <w:jc w:val="center"/>
              <w:rPr>
                <w:sz w:val="16"/>
                <w:szCs w:val="16"/>
              </w:rPr>
            </w:pPr>
            <w:r w:rsidRPr="001B5D4A">
              <w:rPr>
                <w:sz w:val="16"/>
                <w:szCs w:val="16"/>
              </w:rPr>
              <w:t> </w:t>
            </w:r>
          </w:p>
        </w:tc>
        <w:tc>
          <w:tcPr>
            <w:tcW w:w="867" w:type="dxa"/>
            <w:tcBorders>
              <w:top w:val="nil"/>
              <w:left w:val="nil"/>
              <w:bottom w:val="single" w:sz="4" w:space="0" w:color="auto"/>
              <w:right w:val="single" w:sz="4" w:space="0" w:color="auto"/>
            </w:tcBorders>
            <w:shd w:val="clear" w:color="auto" w:fill="auto"/>
            <w:noWrap/>
            <w:vAlign w:val="bottom"/>
            <w:hideMark/>
          </w:tcPr>
          <w:p w:rsidR="001B5D4A" w:rsidRPr="001B5D4A" w:rsidRDefault="001B5D4A" w:rsidP="001B5D4A">
            <w:pPr>
              <w:jc w:val="right"/>
              <w:rPr>
                <w:rFonts w:ascii="Arial" w:hAnsi="Arial" w:cs="Arial"/>
                <w:sz w:val="16"/>
                <w:szCs w:val="16"/>
              </w:rPr>
            </w:pPr>
            <w:r w:rsidRPr="001B5D4A">
              <w:rPr>
                <w:rFonts w:ascii="Arial" w:hAnsi="Arial" w:cs="Arial"/>
                <w:sz w:val="16"/>
                <w:szCs w:val="16"/>
              </w:rPr>
              <w:t>48,6</w:t>
            </w:r>
          </w:p>
        </w:tc>
        <w:tc>
          <w:tcPr>
            <w:tcW w:w="867" w:type="dxa"/>
            <w:tcBorders>
              <w:top w:val="nil"/>
              <w:left w:val="nil"/>
              <w:bottom w:val="single" w:sz="4" w:space="0" w:color="auto"/>
              <w:right w:val="single" w:sz="4" w:space="0" w:color="auto"/>
            </w:tcBorders>
            <w:shd w:val="clear" w:color="auto" w:fill="auto"/>
            <w:noWrap/>
            <w:vAlign w:val="bottom"/>
            <w:hideMark/>
          </w:tcPr>
          <w:p w:rsidR="001B5D4A" w:rsidRPr="001B5D4A" w:rsidRDefault="001B5D4A" w:rsidP="001B5D4A">
            <w:pPr>
              <w:jc w:val="right"/>
              <w:rPr>
                <w:rFonts w:ascii="Arial" w:hAnsi="Arial" w:cs="Arial"/>
                <w:sz w:val="16"/>
                <w:szCs w:val="16"/>
              </w:rPr>
            </w:pPr>
            <w:r w:rsidRPr="001B5D4A">
              <w:rPr>
                <w:rFonts w:ascii="Arial" w:hAnsi="Arial" w:cs="Arial"/>
                <w:sz w:val="16"/>
                <w:szCs w:val="16"/>
              </w:rPr>
              <w:t>5,0</w:t>
            </w:r>
          </w:p>
        </w:tc>
        <w:tc>
          <w:tcPr>
            <w:tcW w:w="2261" w:type="dxa"/>
            <w:tcBorders>
              <w:top w:val="nil"/>
              <w:left w:val="nil"/>
              <w:bottom w:val="single" w:sz="4" w:space="0" w:color="auto"/>
              <w:right w:val="single" w:sz="4" w:space="0" w:color="auto"/>
            </w:tcBorders>
            <w:shd w:val="clear" w:color="auto" w:fill="auto"/>
            <w:noWrap/>
            <w:vAlign w:val="bottom"/>
            <w:hideMark/>
          </w:tcPr>
          <w:p w:rsidR="001B5D4A" w:rsidRPr="001B5D4A" w:rsidRDefault="001B5D4A" w:rsidP="001B5D4A">
            <w:pPr>
              <w:jc w:val="right"/>
              <w:rPr>
                <w:rFonts w:ascii="Arial" w:hAnsi="Arial" w:cs="Arial"/>
                <w:sz w:val="16"/>
                <w:szCs w:val="16"/>
              </w:rPr>
            </w:pPr>
            <w:r w:rsidRPr="001B5D4A">
              <w:rPr>
                <w:rFonts w:ascii="Arial" w:hAnsi="Arial" w:cs="Arial"/>
                <w:sz w:val="16"/>
                <w:szCs w:val="16"/>
              </w:rPr>
              <w:t>5,0</w:t>
            </w:r>
          </w:p>
        </w:tc>
      </w:tr>
      <w:tr w:rsidR="001B5D4A" w:rsidRPr="001B5D4A" w:rsidTr="001B5D4A">
        <w:trPr>
          <w:trHeight w:val="255"/>
        </w:trPr>
        <w:tc>
          <w:tcPr>
            <w:tcW w:w="3123" w:type="dxa"/>
            <w:tcBorders>
              <w:top w:val="nil"/>
              <w:left w:val="single" w:sz="4" w:space="0" w:color="auto"/>
              <w:bottom w:val="single" w:sz="4" w:space="0" w:color="auto"/>
              <w:right w:val="single" w:sz="4" w:space="0" w:color="auto"/>
            </w:tcBorders>
            <w:shd w:val="clear" w:color="auto" w:fill="auto"/>
            <w:vAlign w:val="bottom"/>
            <w:hideMark/>
          </w:tcPr>
          <w:p w:rsidR="001B5D4A" w:rsidRPr="001B5D4A" w:rsidRDefault="001B5D4A" w:rsidP="001B5D4A">
            <w:pPr>
              <w:rPr>
                <w:sz w:val="16"/>
                <w:szCs w:val="16"/>
              </w:rPr>
            </w:pPr>
            <w:r w:rsidRPr="001B5D4A">
              <w:rPr>
                <w:sz w:val="16"/>
                <w:szCs w:val="16"/>
              </w:rPr>
              <w:t>Межбюджетные трансферты</w:t>
            </w:r>
          </w:p>
        </w:tc>
        <w:tc>
          <w:tcPr>
            <w:tcW w:w="417" w:type="dxa"/>
            <w:tcBorders>
              <w:top w:val="nil"/>
              <w:left w:val="nil"/>
              <w:bottom w:val="single" w:sz="4" w:space="0" w:color="auto"/>
              <w:right w:val="single" w:sz="4" w:space="0" w:color="auto"/>
            </w:tcBorders>
            <w:shd w:val="clear" w:color="auto" w:fill="auto"/>
            <w:noWrap/>
            <w:vAlign w:val="bottom"/>
            <w:hideMark/>
          </w:tcPr>
          <w:p w:rsidR="001B5D4A" w:rsidRPr="001B5D4A" w:rsidRDefault="001B5D4A" w:rsidP="001B5D4A">
            <w:pPr>
              <w:jc w:val="center"/>
              <w:rPr>
                <w:sz w:val="16"/>
                <w:szCs w:val="16"/>
              </w:rPr>
            </w:pPr>
            <w:r w:rsidRPr="001B5D4A">
              <w:rPr>
                <w:sz w:val="16"/>
                <w:szCs w:val="16"/>
              </w:rPr>
              <w:t>14</w:t>
            </w:r>
          </w:p>
        </w:tc>
        <w:tc>
          <w:tcPr>
            <w:tcW w:w="466" w:type="dxa"/>
            <w:tcBorders>
              <w:top w:val="nil"/>
              <w:left w:val="nil"/>
              <w:bottom w:val="single" w:sz="4" w:space="0" w:color="auto"/>
              <w:right w:val="single" w:sz="4" w:space="0" w:color="auto"/>
            </w:tcBorders>
            <w:shd w:val="clear" w:color="auto" w:fill="auto"/>
            <w:noWrap/>
            <w:vAlign w:val="bottom"/>
            <w:hideMark/>
          </w:tcPr>
          <w:p w:rsidR="001B5D4A" w:rsidRPr="001B5D4A" w:rsidRDefault="001B5D4A" w:rsidP="001B5D4A">
            <w:pPr>
              <w:jc w:val="center"/>
              <w:rPr>
                <w:sz w:val="16"/>
                <w:szCs w:val="16"/>
              </w:rPr>
            </w:pPr>
            <w:r w:rsidRPr="001B5D4A">
              <w:rPr>
                <w:sz w:val="16"/>
                <w:szCs w:val="16"/>
              </w:rPr>
              <w:t>03</w:t>
            </w:r>
          </w:p>
        </w:tc>
        <w:tc>
          <w:tcPr>
            <w:tcW w:w="1136" w:type="dxa"/>
            <w:tcBorders>
              <w:top w:val="nil"/>
              <w:left w:val="nil"/>
              <w:bottom w:val="single" w:sz="4" w:space="0" w:color="auto"/>
              <w:right w:val="single" w:sz="4" w:space="0" w:color="auto"/>
            </w:tcBorders>
            <w:shd w:val="clear" w:color="auto" w:fill="auto"/>
            <w:noWrap/>
            <w:vAlign w:val="bottom"/>
            <w:hideMark/>
          </w:tcPr>
          <w:p w:rsidR="001B5D4A" w:rsidRPr="001B5D4A" w:rsidRDefault="001B5D4A" w:rsidP="001B5D4A">
            <w:pPr>
              <w:jc w:val="center"/>
              <w:rPr>
                <w:sz w:val="16"/>
                <w:szCs w:val="16"/>
              </w:rPr>
            </w:pPr>
            <w:r w:rsidRPr="001B5D4A">
              <w:rPr>
                <w:sz w:val="16"/>
                <w:szCs w:val="16"/>
              </w:rPr>
              <w:t>7070300150</w:t>
            </w:r>
          </w:p>
        </w:tc>
        <w:tc>
          <w:tcPr>
            <w:tcW w:w="517" w:type="dxa"/>
            <w:tcBorders>
              <w:top w:val="nil"/>
              <w:left w:val="nil"/>
              <w:bottom w:val="single" w:sz="4" w:space="0" w:color="auto"/>
              <w:right w:val="single" w:sz="4" w:space="0" w:color="auto"/>
            </w:tcBorders>
            <w:shd w:val="clear" w:color="auto" w:fill="auto"/>
            <w:noWrap/>
            <w:vAlign w:val="bottom"/>
            <w:hideMark/>
          </w:tcPr>
          <w:p w:rsidR="001B5D4A" w:rsidRPr="001B5D4A" w:rsidRDefault="001B5D4A" w:rsidP="001B5D4A">
            <w:pPr>
              <w:jc w:val="center"/>
              <w:rPr>
                <w:sz w:val="16"/>
                <w:szCs w:val="16"/>
              </w:rPr>
            </w:pPr>
            <w:r w:rsidRPr="001B5D4A">
              <w:rPr>
                <w:sz w:val="16"/>
                <w:szCs w:val="16"/>
              </w:rPr>
              <w:t>500</w:t>
            </w:r>
          </w:p>
        </w:tc>
        <w:tc>
          <w:tcPr>
            <w:tcW w:w="867" w:type="dxa"/>
            <w:tcBorders>
              <w:top w:val="nil"/>
              <w:left w:val="nil"/>
              <w:bottom w:val="single" w:sz="4" w:space="0" w:color="auto"/>
              <w:right w:val="single" w:sz="4" w:space="0" w:color="auto"/>
            </w:tcBorders>
            <w:shd w:val="clear" w:color="auto" w:fill="auto"/>
            <w:noWrap/>
            <w:vAlign w:val="bottom"/>
            <w:hideMark/>
          </w:tcPr>
          <w:p w:rsidR="001B5D4A" w:rsidRPr="001B5D4A" w:rsidRDefault="001B5D4A" w:rsidP="001B5D4A">
            <w:pPr>
              <w:jc w:val="right"/>
              <w:rPr>
                <w:rFonts w:ascii="Arial" w:hAnsi="Arial" w:cs="Arial"/>
                <w:sz w:val="16"/>
                <w:szCs w:val="16"/>
              </w:rPr>
            </w:pPr>
            <w:r w:rsidRPr="001B5D4A">
              <w:rPr>
                <w:rFonts w:ascii="Arial" w:hAnsi="Arial" w:cs="Arial"/>
                <w:sz w:val="16"/>
                <w:szCs w:val="16"/>
              </w:rPr>
              <w:t>48,6</w:t>
            </w:r>
          </w:p>
        </w:tc>
        <w:tc>
          <w:tcPr>
            <w:tcW w:w="867" w:type="dxa"/>
            <w:tcBorders>
              <w:top w:val="nil"/>
              <w:left w:val="nil"/>
              <w:bottom w:val="single" w:sz="4" w:space="0" w:color="auto"/>
              <w:right w:val="single" w:sz="4" w:space="0" w:color="auto"/>
            </w:tcBorders>
            <w:shd w:val="clear" w:color="auto" w:fill="auto"/>
            <w:noWrap/>
            <w:vAlign w:val="bottom"/>
            <w:hideMark/>
          </w:tcPr>
          <w:p w:rsidR="001B5D4A" w:rsidRPr="001B5D4A" w:rsidRDefault="001B5D4A" w:rsidP="001B5D4A">
            <w:pPr>
              <w:jc w:val="right"/>
              <w:rPr>
                <w:rFonts w:ascii="Arial" w:hAnsi="Arial" w:cs="Arial"/>
                <w:sz w:val="16"/>
                <w:szCs w:val="16"/>
              </w:rPr>
            </w:pPr>
            <w:r w:rsidRPr="001B5D4A">
              <w:rPr>
                <w:rFonts w:ascii="Arial" w:hAnsi="Arial" w:cs="Arial"/>
                <w:sz w:val="16"/>
                <w:szCs w:val="16"/>
              </w:rPr>
              <w:t>5,0</w:t>
            </w:r>
          </w:p>
        </w:tc>
        <w:tc>
          <w:tcPr>
            <w:tcW w:w="2261" w:type="dxa"/>
            <w:tcBorders>
              <w:top w:val="nil"/>
              <w:left w:val="nil"/>
              <w:bottom w:val="single" w:sz="4" w:space="0" w:color="auto"/>
              <w:right w:val="single" w:sz="4" w:space="0" w:color="auto"/>
            </w:tcBorders>
            <w:shd w:val="clear" w:color="auto" w:fill="auto"/>
            <w:noWrap/>
            <w:vAlign w:val="bottom"/>
            <w:hideMark/>
          </w:tcPr>
          <w:p w:rsidR="001B5D4A" w:rsidRPr="001B5D4A" w:rsidRDefault="001B5D4A" w:rsidP="001B5D4A">
            <w:pPr>
              <w:jc w:val="right"/>
              <w:rPr>
                <w:rFonts w:ascii="Arial" w:hAnsi="Arial" w:cs="Arial"/>
                <w:sz w:val="16"/>
                <w:szCs w:val="16"/>
              </w:rPr>
            </w:pPr>
            <w:r w:rsidRPr="001B5D4A">
              <w:rPr>
                <w:rFonts w:ascii="Arial" w:hAnsi="Arial" w:cs="Arial"/>
                <w:sz w:val="16"/>
                <w:szCs w:val="16"/>
              </w:rPr>
              <w:t>5,0</w:t>
            </w:r>
          </w:p>
        </w:tc>
      </w:tr>
      <w:tr w:rsidR="001B5D4A" w:rsidRPr="001B5D4A" w:rsidTr="001B5D4A">
        <w:trPr>
          <w:trHeight w:val="255"/>
        </w:trPr>
        <w:tc>
          <w:tcPr>
            <w:tcW w:w="3123" w:type="dxa"/>
            <w:tcBorders>
              <w:top w:val="nil"/>
              <w:left w:val="single" w:sz="4" w:space="0" w:color="auto"/>
              <w:bottom w:val="single" w:sz="4" w:space="0" w:color="auto"/>
              <w:right w:val="single" w:sz="4" w:space="0" w:color="auto"/>
            </w:tcBorders>
            <w:shd w:val="clear" w:color="auto" w:fill="auto"/>
            <w:vAlign w:val="bottom"/>
            <w:hideMark/>
          </w:tcPr>
          <w:p w:rsidR="001B5D4A" w:rsidRPr="001B5D4A" w:rsidRDefault="001B5D4A" w:rsidP="001B5D4A">
            <w:pPr>
              <w:rPr>
                <w:sz w:val="16"/>
                <w:szCs w:val="16"/>
              </w:rPr>
            </w:pPr>
            <w:r w:rsidRPr="001B5D4A">
              <w:rPr>
                <w:sz w:val="16"/>
                <w:szCs w:val="16"/>
              </w:rPr>
              <w:t>Непрограммные расходы</w:t>
            </w:r>
          </w:p>
        </w:tc>
        <w:tc>
          <w:tcPr>
            <w:tcW w:w="417" w:type="dxa"/>
            <w:tcBorders>
              <w:top w:val="nil"/>
              <w:left w:val="nil"/>
              <w:bottom w:val="single" w:sz="4" w:space="0" w:color="auto"/>
              <w:right w:val="single" w:sz="4" w:space="0" w:color="auto"/>
            </w:tcBorders>
            <w:shd w:val="clear" w:color="auto" w:fill="auto"/>
            <w:vAlign w:val="bottom"/>
            <w:hideMark/>
          </w:tcPr>
          <w:p w:rsidR="001B5D4A" w:rsidRPr="001B5D4A" w:rsidRDefault="001B5D4A" w:rsidP="001B5D4A">
            <w:pPr>
              <w:jc w:val="center"/>
              <w:rPr>
                <w:sz w:val="16"/>
                <w:szCs w:val="16"/>
              </w:rPr>
            </w:pPr>
            <w:r w:rsidRPr="001B5D4A">
              <w:rPr>
                <w:sz w:val="16"/>
                <w:szCs w:val="16"/>
              </w:rPr>
              <w:t>14</w:t>
            </w:r>
          </w:p>
        </w:tc>
        <w:tc>
          <w:tcPr>
            <w:tcW w:w="466" w:type="dxa"/>
            <w:tcBorders>
              <w:top w:val="nil"/>
              <w:left w:val="nil"/>
              <w:bottom w:val="single" w:sz="4" w:space="0" w:color="auto"/>
              <w:right w:val="single" w:sz="4" w:space="0" w:color="auto"/>
            </w:tcBorders>
            <w:shd w:val="clear" w:color="auto" w:fill="auto"/>
            <w:vAlign w:val="bottom"/>
            <w:hideMark/>
          </w:tcPr>
          <w:p w:rsidR="001B5D4A" w:rsidRPr="001B5D4A" w:rsidRDefault="001B5D4A" w:rsidP="001B5D4A">
            <w:pPr>
              <w:jc w:val="center"/>
              <w:rPr>
                <w:sz w:val="16"/>
                <w:szCs w:val="16"/>
              </w:rPr>
            </w:pPr>
            <w:r w:rsidRPr="001B5D4A">
              <w:rPr>
                <w:sz w:val="16"/>
                <w:szCs w:val="16"/>
              </w:rPr>
              <w:t>03</w:t>
            </w:r>
          </w:p>
        </w:tc>
        <w:tc>
          <w:tcPr>
            <w:tcW w:w="1136" w:type="dxa"/>
            <w:tcBorders>
              <w:top w:val="nil"/>
              <w:left w:val="nil"/>
              <w:bottom w:val="single" w:sz="4" w:space="0" w:color="auto"/>
              <w:right w:val="single" w:sz="4" w:space="0" w:color="auto"/>
            </w:tcBorders>
            <w:shd w:val="clear" w:color="auto" w:fill="auto"/>
            <w:noWrap/>
            <w:vAlign w:val="bottom"/>
            <w:hideMark/>
          </w:tcPr>
          <w:p w:rsidR="001B5D4A" w:rsidRPr="001B5D4A" w:rsidRDefault="001B5D4A" w:rsidP="001B5D4A">
            <w:pPr>
              <w:jc w:val="center"/>
              <w:rPr>
                <w:sz w:val="16"/>
                <w:szCs w:val="16"/>
              </w:rPr>
            </w:pPr>
            <w:r w:rsidRPr="001B5D4A">
              <w:rPr>
                <w:sz w:val="16"/>
                <w:szCs w:val="16"/>
              </w:rPr>
              <w:t>7010400000</w:t>
            </w:r>
          </w:p>
        </w:tc>
        <w:tc>
          <w:tcPr>
            <w:tcW w:w="517" w:type="dxa"/>
            <w:tcBorders>
              <w:top w:val="nil"/>
              <w:left w:val="nil"/>
              <w:bottom w:val="single" w:sz="4" w:space="0" w:color="auto"/>
              <w:right w:val="single" w:sz="4" w:space="0" w:color="auto"/>
            </w:tcBorders>
            <w:shd w:val="clear" w:color="auto" w:fill="auto"/>
            <w:noWrap/>
            <w:vAlign w:val="bottom"/>
            <w:hideMark/>
          </w:tcPr>
          <w:p w:rsidR="001B5D4A" w:rsidRPr="001B5D4A" w:rsidRDefault="001B5D4A" w:rsidP="001B5D4A">
            <w:pPr>
              <w:jc w:val="center"/>
              <w:rPr>
                <w:sz w:val="16"/>
                <w:szCs w:val="16"/>
              </w:rPr>
            </w:pPr>
            <w:r w:rsidRPr="001B5D4A">
              <w:rPr>
                <w:sz w:val="16"/>
                <w:szCs w:val="16"/>
              </w:rPr>
              <w:t> </w:t>
            </w:r>
          </w:p>
        </w:tc>
        <w:tc>
          <w:tcPr>
            <w:tcW w:w="867" w:type="dxa"/>
            <w:tcBorders>
              <w:top w:val="nil"/>
              <w:left w:val="nil"/>
              <w:bottom w:val="single" w:sz="4" w:space="0" w:color="auto"/>
              <w:right w:val="single" w:sz="4" w:space="0" w:color="auto"/>
            </w:tcBorders>
            <w:shd w:val="clear" w:color="auto" w:fill="auto"/>
            <w:noWrap/>
            <w:vAlign w:val="bottom"/>
            <w:hideMark/>
          </w:tcPr>
          <w:p w:rsidR="001B5D4A" w:rsidRPr="001B5D4A" w:rsidRDefault="001B5D4A" w:rsidP="001B5D4A">
            <w:pPr>
              <w:jc w:val="right"/>
              <w:rPr>
                <w:rFonts w:ascii="Arial" w:hAnsi="Arial" w:cs="Arial"/>
                <w:sz w:val="16"/>
                <w:szCs w:val="16"/>
              </w:rPr>
            </w:pPr>
            <w:r w:rsidRPr="001B5D4A">
              <w:rPr>
                <w:rFonts w:ascii="Arial" w:hAnsi="Arial" w:cs="Arial"/>
                <w:sz w:val="16"/>
                <w:szCs w:val="16"/>
              </w:rPr>
              <w:t>78,0</w:t>
            </w:r>
          </w:p>
        </w:tc>
        <w:tc>
          <w:tcPr>
            <w:tcW w:w="867" w:type="dxa"/>
            <w:tcBorders>
              <w:top w:val="nil"/>
              <w:left w:val="nil"/>
              <w:bottom w:val="single" w:sz="4" w:space="0" w:color="auto"/>
              <w:right w:val="single" w:sz="4" w:space="0" w:color="auto"/>
            </w:tcBorders>
            <w:shd w:val="clear" w:color="auto" w:fill="auto"/>
            <w:noWrap/>
            <w:vAlign w:val="bottom"/>
            <w:hideMark/>
          </w:tcPr>
          <w:p w:rsidR="001B5D4A" w:rsidRPr="001B5D4A" w:rsidRDefault="001B5D4A" w:rsidP="001B5D4A">
            <w:pPr>
              <w:jc w:val="right"/>
              <w:rPr>
                <w:rFonts w:ascii="Arial" w:hAnsi="Arial" w:cs="Arial"/>
                <w:sz w:val="16"/>
                <w:szCs w:val="16"/>
              </w:rPr>
            </w:pPr>
            <w:r w:rsidRPr="001B5D4A">
              <w:rPr>
                <w:rFonts w:ascii="Arial" w:hAnsi="Arial" w:cs="Arial"/>
                <w:sz w:val="16"/>
                <w:szCs w:val="16"/>
              </w:rPr>
              <w:t>5,0</w:t>
            </w:r>
          </w:p>
        </w:tc>
        <w:tc>
          <w:tcPr>
            <w:tcW w:w="2261" w:type="dxa"/>
            <w:tcBorders>
              <w:top w:val="nil"/>
              <w:left w:val="nil"/>
              <w:bottom w:val="single" w:sz="4" w:space="0" w:color="auto"/>
              <w:right w:val="single" w:sz="4" w:space="0" w:color="auto"/>
            </w:tcBorders>
            <w:shd w:val="clear" w:color="auto" w:fill="auto"/>
            <w:noWrap/>
            <w:vAlign w:val="bottom"/>
            <w:hideMark/>
          </w:tcPr>
          <w:p w:rsidR="001B5D4A" w:rsidRPr="001B5D4A" w:rsidRDefault="001B5D4A" w:rsidP="001B5D4A">
            <w:pPr>
              <w:jc w:val="right"/>
              <w:rPr>
                <w:rFonts w:ascii="Arial" w:hAnsi="Arial" w:cs="Arial"/>
                <w:sz w:val="16"/>
                <w:szCs w:val="16"/>
              </w:rPr>
            </w:pPr>
            <w:r w:rsidRPr="001B5D4A">
              <w:rPr>
                <w:rFonts w:ascii="Arial" w:hAnsi="Arial" w:cs="Arial"/>
                <w:sz w:val="16"/>
                <w:szCs w:val="16"/>
              </w:rPr>
              <w:t>5,0</w:t>
            </w:r>
          </w:p>
        </w:tc>
      </w:tr>
      <w:tr w:rsidR="001B5D4A" w:rsidRPr="001B5D4A" w:rsidTr="001B5D4A">
        <w:trPr>
          <w:trHeight w:val="255"/>
        </w:trPr>
        <w:tc>
          <w:tcPr>
            <w:tcW w:w="3123" w:type="dxa"/>
            <w:tcBorders>
              <w:top w:val="nil"/>
              <w:left w:val="single" w:sz="4" w:space="0" w:color="auto"/>
              <w:bottom w:val="single" w:sz="4" w:space="0" w:color="auto"/>
              <w:right w:val="single" w:sz="4" w:space="0" w:color="auto"/>
            </w:tcBorders>
            <w:shd w:val="clear" w:color="auto" w:fill="auto"/>
            <w:vAlign w:val="bottom"/>
            <w:hideMark/>
          </w:tcPr>
          <w:p w:rsidR="001B5D4A" w:rsidRPr="001B5D4A" w:rsidRDefault="001B5D4A" w:rsidP="001B5D4A">
            <w:pPr>
              <w:rPr>
                <w:sz w:val="16"/>
                <w:szCs w:val="16"/>
              </w:rPr>
            </w:pPr>
            <w:r w:rsidRPr="001B5D4A">
              <w:rPr>
                <w:sz w:val="16"/>
                <w:szCs w:val="16"/>
              </w:rPr>
              <w:t>Межбюджетные трансферты</w:t>
            </w:r>
          </w:p>
        </w:tc>
        <w:tc>
          <w:tcPr>
            <w:tcW w:w="417" w:type="dxa"/>
            <w:tcBorders>
              <w:top w:val="nil"/>
              <w:left w:val="nil"/>
              <w:bottom w:val="single" w:sz="4" w:space="0" w:color="auto"/>
              <w:right w:val="single" w:sz="4" w:space="0" w:color="auto"/>
            </w:tcBorders>
            <w:shd w:val="clear" w:color="auto" w:fill="auto"/>
            <w:noWrap/>
            <w:vAlign w:val="bottom"/>
            <w:hideMark/>
          </w:tcPr>
          <w:p w:rsidR="001B5D4A" w:rsidRPr="001B5D4A" w:rsidRDefault="001B5D4A" w:rsidP="001B5D4A">
            <w:pPr>
              <w:jc w:val="center"/>
              <w:rPr>
                <w:sz w:val="16"/>
                <w:szCs w:val="16"/>
              </w:rPr>
            </w:pPr>
            <w:r w:rsidRPr="001B5D4A">
              <w:rPr>
                <w:sz w:val="16"/>
                <w:szCs w:val="16"/>
              </w:rPr>
              <w:t>14</w:t>
            </w:r>
          </w:p>
        </w:tc>
        <w:tc>
          <w:tcPr>
            <w:tcW w:w="466" w:type="dxa"/>
            <w:tcBorders>
              <w:top w:val="nil"/>
              <w:left w:val="nil"/>
              <w:bottom w:val="single" w:sz="4" w:space="0" w:color="auto"/>
              <w:right w:val="single" w:sz="4" w:space="0" w:color="auto"/>
            </w:tcBorders>
            <w:shd w:val="clear" w:color="auto" w:fill="auto"/>
            <w:noWrap/>
            <w:vAlign w:val="bottom"/>
            <w:hideMark/>
          </w:tcPr>
          <w:p w:rsidR="001B5D4A" w:rsidRPr="001B5D4A" w:rsidRDefault="001B5D4A" w:rsidP="001B5D4A">
            <w:pPr>
              <w:jc w:val="center"/>
              <w:rPr>
                <w:sz w:val="16"/>
                <w:szCs w:val="16"/>
              </w:rPr>
            </w:pPr>
            <w:r w:rsidRPr="001B5D4A">
              <w:rPr>
                <w:sz w:val="16"/>
                <w:szCs w:val="16"/>
              </w:rPr>
              <w:t>03</w:t>
            </w:r>
          </w:p>
        </w:tc>
        <w:tc>
          <w:tcPr>
            <w:tcW w:w="1136" w:type="dxa"/>
            <w:tcBorders>
              <w:top w:val="nil"/>
              <w:left w:val="nil"/>
              <w:bottom w:val="single" w:sz="4" w:space="0" w:color="auto"/>
              <w:right w:val="single" w:sz="4" w:space="0" w:color="auto"/>
            </w:tcBorders>
            <w:shd w:val="clear" w:color="auto" w:fill="auto"/>
            <w:noWrap/>
            <w:vAlign w:val="bottom"/>
            <w:hideMark/>
          </w:tcPr>
          <w:p w:rsidR="001B5D4A" w:rsidRPr="001B5D4A" w:rsidRDefault="001B5D4A" w:rsidP="001B5D4A">
            <w:pPr>
              <w:jc w:val="center"/>
              <w:rPr>
                <w:sz w:val="16"/>
                <w:szCs w:val="16"/>
              </w:rPr>
            </w:pPr>
            <w:r w:rsidRPr="001B5D4A">
              <w:rPr>
                <w:sz w:val="16"/>
                <w:szCs w:val="16"/>
              </w:rPr>
              <w:t>7010420120</w:t>
            </w:r>
          </w:p>
        </w:tc>
        <w:tc>
          <w:tcPr>
            <w:tcW w:w="517" w:type="dxa"/>
            <w:tcBorders>
              <w:top w:val="nil"/>
              <w:left w:val="nil"/>
              <w:bottom w:val="single" w:sz="4" w:space="0" w:color="auto"/>
              <w:right w:val="single" w:sz="4" w:space="0" w:color="auto"/>
            </w:tcBorders>
            <w:shd w:val="clear" w:color="auto" w:fill="auto"/>
            <w:noWrap/>
            <w:vAlign w:val="bottom"/>
            <w:hideMark/>
          </w:tcPr>
          <w:p w:rsidR="001B5D4A" w:rsidRPr="001B5D4A" w:rsidRDefault="001B5D4A" w:rsidP="001B5D4A">
            <w:pPr>
              <w:jc w:val="center"/>
              <w:rPr>
                <w:sz w:val="16"/>
                <w:szCs w:val="16"/>
              </w:rPr>
            </w:pPr>
            <w:r w:rsidRPr="001B5D4A">
              <w:rPr>
                <w:sz w:val="16"/>
                <w:szCs w:val="16"/>
              </w:rPr>
              <w:t>500</w:t>
            </w:r>
          </w:p>
        </w:tc>
        <w:tc>
          <w:tcPr>
            <w:tcW w:w="867" w:type="dxa"/>
            <w:tcBorders>
              <w:top w:val="nil"/>
              <w:left w:val="nil"/>
              <w:bottom w:val="single" w:sz="4" w:space="0" w:color="auto"/>
              <w:right w:val="single" w:sz="4" w:space="0" w:color="auto"/>
            </w:tcBorders>
            <w:shd w:val="clear" w:color="auto" w:fill="auto"/>
            <w:noWrap/>
            <w:vAlign w:val="bottom"/>
            <w:hideMark/>
          </w:tcPr>
          <w:p w:rsidR="001B5D4A" w:rsidRPr="001B5D4A" w:rsidRDefault="001B5D4A" w:rsidP="001B5D4A">
            <w:pPr>
              <w:jc w:val="right"/>
              <w:rPr>
                <w:rFonts w:ascii="Arial" w:hAnsi="Arial" w:cs="Arial"/>
                <w:sz w:val="16"/>
                <w:szCs w:val="16"/>
              </w:rPr>
            </w:pPr>
            <w:r w:rsidRPr="001B5D4A">
              <w:rPr>
                <w:rFonts w:ascii="Arial" w:hAnsi="Arial" w:cs="Arial"/>
                <w:sz w:val="16"/>
                <w:szCs w:val="16"/>
              </w:rPr>
              <w:t>78,0</w:t>
            </w:r>
          </w:p>
        </w:tc>
        <w:tc>
          <w:tcPr>
            <w:tcW w:w="867" w:type="dxa"/>
            <w:tcBorders>
              <w:top w:val="nil"/>
              <w:left w:val="nil"/>
              <w:bottom w:val="single" w:sz="4" w:space="0" w:color="auto"/>
              <w:right w:val="single" w:sz="4" w:space="0" w:color="auto"/>
            </w:tcBorders>
            <w:shd w:val="clear" w:color="auto" w:fill="auto"/>
            <w:noWrap/>
            <w:vAlign w:val="bottom"/>
            <w:hideMark/>
          </w:tcPr>
          <w:p w:rsidR="001B5D4A" w:rsidRPr="001B5D4A" w:rsidRDefault="001B5D4A" w:rsidP="001B5D4A">
            <w:pPr>
              <w:jc w:val="right"/>
              <w:rPr>
                <w:rFonts w:ascii="Arial" w:hAnsi="Arial" w:cs="Arial"/>
                <w:sz w:val="16"/>
                <w:szCs w:val="16"/>
              </w:rPr>
            </w:pPr>
            <w:r w:rsidRPr="001B5D4A">
              <w:rPr>
                <w:rFonts w:ascii="Arial" w:hAnsi="Arial" w:cs="Arial"/>
                <w:sz w:val="16"/>
                <w:szCs w:val="16"/>
              </w:rPr>
              <w:t>5,0</w:t>
            </w:r>
          </w:p>
        </w:tc>
        <w:tc>
          <w:tcPr>
            <w:tcW w:w="2261" w:type="dxa"/>
            <w:tcBorders>
              <w:top w:val="nil"/>
              <w:left w:val="nil"/>
              <w:bottom w:val="single" w:sz="4" w:space="0" w:color="auto"/>
              <w:right w:val="single" w:sz="4" w:space="0" w:color="auto"/>
            </w:tcBorders>
            <w:shd w:val="clear" w:color="auto" w:fill="auto"/>
            <w:noWrap/>
            <w:vAlign w:val="bottom"/>
            <w:hideMark/>
          </w:tcPr>
          <w:p w:rsidR="001B5D4A" w:rsidRPr="001B5D4A" w:rsidRDefault="001B5D4A" w:rsidP="001B5D4A">
            <w:pPr>
              <w:jc w:val="right"/>
              <w:rPr>
                <w:rFonts w:ascii="Arial" w:hAnsi="Arial" w:cs="Arial"/>
                <w:sz w:val="16"/>
                <w:szCs w:val="16"/>
              </w:rPr>
            </w:pPr>
            <w:r w:rsidRPr="001B5D4A">
              <w:rPr>
                <w:rFonts w:ascii="Arial" w:hAnsi="Arial" w:cs="Arial"/>
                <w:sz w:val="16"/>
                <w:szCs w:val="16"/>
              </w:rPr>
              <w:t>5,0</w:t>
            </w:r>
          </w:p>
        </w:tc>
      </w:tr>
      <w:tr w:rsidR="001B5D4A" w:rsidRPr="001B5D4A" w:rsidTr="001B5D4A">
        <w:trPr>
          <w:trHeight w:val="255"/>
        </w:trPr>
        <w:tc>
          <w:tcPr>
            <w:tcW w:w="3123" w:type="dxa"/>
            <w:tcBorders>
              <w:top w:val="nil"/>
              <w:left w:val="single" w:sz="4" w:space="0" w:color="auto"/>
              <w:bottom w:val="single" w:sz="4" w:space="0" w:color="auto"/>
              <w:right w:val="single" w:sz="4" w:space="0" w:color="auto"/>
            </w:tcBorders>
            <w:shd w:val="clear" w:color="auto" w:fill="auto"/>
            <w:vAlign w:val="bottom"/>
            <w:hideMark/>
          </w:tcPr>
          <w:p w:rsidR="001B5D4A" w:rsidRPr="001B5D4A" w:rsidRDefault="001B5D4A" w:rsidP="001B5D4A">
            <w:pPr>
              <w:rPr>
                <w:sz w:val="16"/>
                <w:szCs w:val="16"/>
              </w:rPr>
            </w:pPr>
            <w:r w:rsidRPr="001B5D4A">
              <w:rPr>
                <w:sz w:val="16"/>
                <w:szCs w:val="16"/>
              </w:rPr>
              <w:t>Непрограммные расходы</w:t>
            </w:r>
          </w:p>
        </w:tc>
        <w:tc>
          <w:tcPr>
            <w:tcW w:w="417" w:type="dxa"/>
            <w:tcBorders>
              <w:top w:val="nil"/>
              <w:left w:val="nil"/>
              <w:bottom w:val="single" w:sz="4" w:space="0" w:color="auto"/>
              <w:right w:val="single" w:sz="4" w:space="0" w:color="auto"/>
            </w:tcBorders>
            <w:shd w:val="clear" w:color="auto" w:fill="auto"/>
            <w:noWrap/>
            <w:vAlign w:val="bottom"/>
            <w:hideMark/>
          </w:tcPr>
          <w:p w:rsidR="001B5D4A" w:rsidRPr="001B5D4A" w:rsidRDefault="001B5D4A" w:rsidP="001B5D4A">
            <w:pPr>
              <w:jc w:val="center"/>
              <w:rPr>
                <w:sz w:val="16"/>
                <w:szCs w:val="16"/>
              </w:rPr>
            </w:pPr>
            <w:r w:rsidRPr="001B5D4A">
              <w:rPr>
                <w:sz w:val="16"/>
                <w:szCs w:val="16"/>
              </w:rPr>
              <w:t>14</w:t>
            </w:r>
          </w:p>
        </w:tc>
        <w:tc>
          <w:tcPr>
            <w:tcW w:w="466" w:type="dxa"/>
            <w:tcBorders>
              <w:top w:val="nil"/>
              <w:left w:val="nil"/>
              <w:bottom w:val="single" w:sz="4" w:space="0" w:color="auto"/>
              <w:right w:val="single" w:sz="4" w:space="0" w:color="auto"/>
            </w:tcBorders>
            <w:shd w:val="clear" w:color="auto" w:fill="auto"/>
            <w:noWrap/>
            <w:vAlign w:val="bottom"/>
            <w:hideMark/>
          </w:tcPr>
          <w:p w:rsidR="001B5D4A" w:rsidRPr="001B5D4A" w:rsidRDefault="001B5D4A" w:rsidP="001B5D4A">
            <w:pPr>
              <w:jc w:val="center"/>
              <w:rPr>
                <w:sz w:val="16"/>
                <w:szCs w:val="16"/>
              </w:rPr>
            </w:pPr>
            <w:r w:rsidRPr="001B5D4A">
              <w:rPr>
                <w:sz w:val="16"/>
                <w:szCs w:val="16"/>
              </w:rPr>
              <w:t>03</w:t>
            </w:r>
          </w:p>
        </w:tc>
        <w:tc>
          <w:tcPr>
            <w:tcW w:w="1136" w:type="dxa"/>
            <w:tcBorders>
              <w:top w:val="nil"/>
              <w:left w:val="nil"/>
              <w:bottom w:val="single" w:sz="4" w:space="0" w:color="auto"/>
              <w:right w:val="single" w:sz="4" w:space="0" w:color="auto"/>
            </w:tcBorders>
            <w:shd w:val="clear" w:color="auto" w:fill="auto"/>
            <w:noWrap/>
            <w:vAlign w:val="bottom"/>
            <w:hideMark/>
          </w:tcPr>
          <w:p w:rsidR="001B5D4A" w:rsidRPr="001B5D4A" w:rsidRDefault="001B5D4A" w:rsidP="001B5D4A">
            <w:pPr>
              <w:jc w:val="center"/>
              <w:rPr>
                <w:sz w:val="16"/>
                <w:szCs w:val="16"/>
              </w:rPr>
            </w:pPr>
            <w:r w:rsidRPr="001B5D4A">
              <w:rPr>
                <w:sz w:val="16"/>
                <w:szCs w:val="16"/>
              </w:rPr>
              <w:t>7070300150</w:t>
            </w:r>
          </w:p>
        </w:tc>
        <w:tc>
          <w:tcPr>
            <w:tcW w:w="517" w:type="dxa"/>
            <w:tcBorders>
              <w:top w:val="nil"/>
              <w:left w:val="nil"/>
              <w:bottom w:val="single" w:sz="4" w:space="0" w:color="auto"/>
              <w:right w:val="single" w:sz="4" w:space="0" w:color="auto"/>
            </w:tcBorders>
            <w:shd w:val="clear" w:color="auto" w:fill="auto"/>
            <w:noWrap/>
            <w:vAlign w:val="bottom"/>
            <w:hideMark/>
          </w:tcPr>
          <w:p w:rsidR="001B5D4A" w:rsidRPr="001B5D4A" w:rsidRDefault="001B5D4A" w:rsidP="001B5D4A">
            <w:pPr>
              <w:jc w:val="center"/>
              <w:rPr>
                <w:sz w:val="16"/>
                <w:szCs w:val="16"/>
              </w:rPr>
            </w:pPr>
            <w:r w:rsidRPr="001B5D4A">
              <w:rPr>
                <w:sz w:val="16"/>
                <w:szCs w:val="16"/>
              </w:rPr>
              <w:t> </w:t>
            </w:r>
          </w:p>
        </w:tc>
        <w:tc>
          <w:tcPr>
            <w:tcW w:w="867" w:type="dxa"/>
            <w:tcBorders>
              <w:top w:val="nil"/>
              <w:left w:val="nil"/>
              <w:bottom w:val="single" w:sz="4" w:space="0" w:color="auto"/>
              <w:right w:val="single" w:sz="4" w:space="0" w:color="auto"/>
            </w:tcBorders>
            <w:shd w:val="clear" w:color="auto" w:fill="auto"/>
            <w:noWrap/>
            <w:vAlign w:val="bottom"/>
            <w:hideMark/>
          </w:tcPr>
          <w:p w:rsidR="001B5D4A" w:rsidRPr="001B5D4A" w:rsidRDefault="001B5D4A" w:rsidP="001B5D4A">
            <w:pPr>
              <w:jc w:val="right"/>
              <w:rPr>
                <w:rFonts w:ascii="Arial" w:hAnsi="Arial" w:cs="Arial"/>
                <w:sz w:val="16"/>
                <w:szCs w:val="16"/>
              </w:rPr>
            </w:pPr>
            <w:r w:rsidRPr="001B5D4A">
              <w:rPr>
                <w:rFonts w:ascii="Arial" w:hAnsi="Arial" w:cs="Arial"/>
                <w:sz w:val="16"/>
                <w:szCs w:val="16"/>
              </w:rPr>
              <w:t>20,0</w:t>
            </w:r>
          </w:p>
        </w:tc>
        <w:tc>
          <w:tcPr>
            <w:tcW w:w="867" w:type="dxa"/>
            <w:tcBorders>
              <w:top w:val="nil"/>
              <w:left w:val="nil"/>
              <w:bottom w:val="single" w:sz="4" w:space="0" w:color="auto"/>
              <w:right w:val="single" w:sz="4" w:space="0" w:color="auto"/>
            </w:tcBorders>
            <w:shd w:val="clear" w:color="auto" w:fill="auto"/>
            <w:noWrap/>
            <w:vAlign w:val="bottom"/>
            <w:hideMark/>
          </w:tcPr>
          <w:p w:rsidR="001B5D4A" w:rsidRPr="001B5D4A" w:rsidRDefault="001B5D4A" w:rsidP="001B5D4A">
            <w:pPr>
              <w:jc w:val="right"/>
              <w:rPr>
                <w:rFonts w:ascii="Arial" w:hAnsi="Arial" w:cs="Arial"/>
                <w:sz w:val="16"/>
                <w:szCs w:val="16"/>
              </w:rPr>
            </w:pPr>
            <w:r w:rsidRPr="001B5D4A">
              <w:rPr>
                <w:rFonts w:ascii="Arial" w:hAnsi="Arial" w:cs="Arial"/>
                <w:sz w:val="16"/>
                <w:szCs w:val="16"/>
              </w:rPr>
              <w:t>5,0</w:t>
            </w:r>
          </w:p>
        </w:tc>
        <w:tc>
          <w:tcPr>
            <w:tcW w:w="2261" w:type="dxa"/>
            <w:tcBorders>
              <w:top w:val="nil"/>
              <w:left w:val="nil"/>
              <w:bottom w:val="single" w:sz="4" w:space="0" w:color="auto"/>
              <w:right w:val="single" w:sz="4" w:space="0" w:color="auto"/>
            </w:tcBorders>
            <w:shd w:val="clear" w:color="auto" w:fill="auto"/>
            <w:noWrap/>
            <w:vAlign w:val="bottom"/>
            <w:hideMark/>
          </w:tcPr>
          <w:p w:rsidR="001B5D4A" w:rsidRPr="001B5D4A" w:rsidRDefault="001B5D4A" w:rsidP="001B5D4A">
            <w:pPr>
              <w:jc w:val="right"/>
              <w:rPr>
                <w:rFonts w:ascii="Arial" w:hAnsi="Arial" w:cs="Arial"/>
                <w:sz w:val="16"/>
                <w:szCs w:val="16"/>
              </w:rPr>
            </w:pPr>
            <w:r w:rsidRPr="001B5D4A">
              <w:rPr>
                <w:rFonts w:ascii="Arial" w:hAnsi="Arial" w:cs="Arial"/>
                <w:sz w:val="16"/>
                <w:szCs w:val="16"/>
              </w:rPr>
              <w:t>5,0</w:t>
            </w:r>
          </w:p>
        </w:tc>
      </w:tr>
      <w:tr w:rsidR="001B5D4A" w:rsidRPr="001B5D4A" w:rsidTr="001B5D4A">
        <w:trPr>
          <w:trHeight w:val="255"/>
        </w:trPr>
        <w:tc>
          <w:tcPr>
            <w:tcW w:w="3123" w:type="dxa"/>
            <w:tcBorders>
              <w:top w:val="nil"/>
              <w:left w:val="single" w:sz="4" w:space="0" w:color="auto"/>
              <w:bottom w:val="single" w:sz="4" w:space="0" w:color="auto"/>
              <w:right w:val="single" w:sz="4" w:space="0" w:color="auto"/>
            </w:tcBorders>
            <w:shd w:val="clear" w:color="auto" w:fill="auto"/>
            <w:vAlign w:val="bottom"/>
            <w:hideMark/>
          </w:tcPr>
          <w:p w:rsidR="001B5D4A" w:rsidRPr="001B5D4A" w:rsidRDefault="001B5D4A" w:rsidP="001B5D4A">
            <w:pPr>
              <w:rPr>
                <w:sz w:val="16"/>
                <w:szCs w:val="16"/>
              </w:rPr>
            </w:pPr>
            <w:r w:rsidRPr="001B5D4A">
              <w:rPr>
                <w:sz w:val="16"/>
                <w:szCs w:val="16"/>
              </w:rPr>
              <w:t>Межбюджетные трансферты</w:t>
            </w:r>
          </w:p>
        </w:tc>
        <w:tc>
          <w:tcPr>
            <w:tcW w:w="417" w:type="dxa"/>
            <w:tcBorders>
              <w:top w:val="nil"/>
              <w:left w:val="nil"/>
              <w:bottom w:val="single" w:sz="4" w:space="0" w:color="auto"/>
              <w:right w:val="single" w:sz="4" w:space="0" w:color="auto"/>
            </w:tcBorders>
            <w:shd w:val="clear" w:color="auto" w:fill="auto"/>
            <w:noWrap/>
            <w:vAlign w:val="bottom"/>
            <w:hideMark/>
          </w:tcPr>
          <w:p w:rsidR="001B5D4A" w:rsidRPr="001B5D4A" w:rsidRDefault="001B5D4A" w:rsidP="001B5D4A">
            <w:pPr>
              <w:jc w:val="center"/>
              <w:rPr>
                <w:sz w:val="16"/>
                <w:szCs w:val="16"/>
              </w:rPr>
            </w:pPr>
            <w:r w:rsidRPr="001B5D4A">
              <w:rPr>
                <w:sz w:val="16"/>
                <w:szCs w:val="16"/>
              </w:rPr>
              <w:t>14</w:t>
            </w:r>
          </w:p>
        </w:tc>
        <w:tc>
          <w:tcPr>
            <w:tcW w:w="466" w:type="dxa"/>
            <w:tcBorders>
              <w:top w:val="nil"/>
              <w:left w:val="nil"/>
              <w:bottom w:val="single" w:sz="4" w:space="0" w:color="auto"/>
              <w:right w:val="single" w:sz="4" w:space="0" w:color="auto"/>
            </w:tcBorders>
            <w:shd w:val="clear" w:color="auto" w:fill="auto"/>
            <w:noWrap/>
            <w:vAlign w:val="bottom"/>
            <w:hideMark/>
          </w:tcPr>
          <w:p w:rsidR="001B5D4A" w:rsidRPr="001B5D4A" w:rsidRDefault="001B5D4A" w:rsidP="001B5D4A">
            <w:pPr>
              <w:jc w:val="center"/>
              <w:rPr>
                <w:sz w:val="16"/>
                <w:szCs w:val="16"/>
              </w:rPr>
            </w:pPr>
            <w:r w:rsidRPr="001B5D4A">
              <w:rPr>
                <w:sz w:val="16"/>
                <w:szCs w:val="16"/>
              </w:rPr>
              <w:t>03</w:t>
            </w:r>
          </w:p>
        </w:tc>
        <w:tc>
          <w:tcPr>
            <w:tcW w:w="1136" w:type="dxa"/>
            <w:tcBorders>
              <w:top w:val="nil"/>
              <w:left w:val="nil"/>
              <w:bottom w:val="single" w:sz="4" w:space="0" w:color="auto"/>
              <w:right w:val="single" w:sz="4" w:space="0" w:color="auto"/>
            </w:tcBorders>
            <w:shd w:val="clear" w:color="auto" w:fill="auto"/>
            <w:noWrap/>
            <w:vAlign w:val="bottom"/>
            <w:hideMark/>
          </w:tcPr>
          <w:p w:rsidR="001B5D4A" w:rsidRPr="001B5D4A" w:rsidRDefault="001B5D4A" w:rsidP="001B5D4A">
            <w:pPr>
              <w:jc w:val="center"/>
              <w:rPr>
                <w:sz w:val="16"/>
                <w:szCs w:val="16"/>
              </w:rPr>
            </w:pPr>
            <w:r w:rsidRPr="001B5D4A">
              <w:rPr>
                <w:sz w:val="16"/>
                <w:szCs w:val="16"/>
              </w:rPr>
              <w:t>7070300150</w:t>
            </w:r>
          </w:p>
        </w:tc>
        <w:tc>
          <w:tcPr>
            <w:tcW w:w="517" w:type="dxa"/>
            <w:tcBorders>
              <w:top w:val="nil"/>
              <w:left w:val="nil"/>
              <w:bottom w:val="single" w:sz="4" w:space="0" w:color="auto"/>
              <w:right w:val="single" w:sz="4" w:space="0" w:color="auto"/>
            </w:tcBorders>
            <w:shd w:val="clear" w:color="auto" w:fill="auto"/>
            <w:noWrap/>
            <w:vAlign w:val="bottom"/>
            <w:hideMark/>
          </w:tcPr>
          <w:p w:rsidR="001B5D4A" w:rsidRPr="001B5D4A" w:rsidRDefault="001B5D4A" w:rsidP="001B5D4A">
            <w:pPr>
              <w:jc w:val="center"/>
              <w:rPr>
                <w:sz w:val="16"/>
                <w:szCs w:val="16"/>
              </w:rPr>
            </w:pPr>
            <w:r w:rsidRPr="001B5D4A">
              <w:rPr>
                <w:sz w:val="16"/>
                <w:szCs w:val="16"/>
              </w:rPr>
              <w:t>500</w:t>
            </w:r>
          </w:p>
        </w:tc>
        <w:tc>
          <w:tcPr>
            <w:tcW w:w="867" w:type="dxa"/>
            <w:tcBorders>
              <w:top w:val="nil"/>
              <w:left w:val="nil"/>
              <w:bottom w:val="single" w:sz="4" w:space="0" w:color="auto"/>
              <w:right w:val="single" w:sz="4" w:space="0" w:color="auto"/>
            </w:tcBorders>
            <w:shd w:val="clear" w:color="auto" w:fill="auto"/>
            <w:noWrap/>
            <w:vAlign w:val="bottom"/>
            <w:hideMark/>
          </w:tcPr>
          <w:p w:rsidR="001B5D4A" w:rsidRPr="001B5D4A" w:rsidRDefault="001B5D4A" w:rsidP="001B5D4A">
            <w:pPr>
              <w:jc w:val="right"/>
              <w:rPr>
                <w:rFonts w:ascii="Arial" w:hAnsi="Arial" w:cs="Arial"/>
                <w:sz w:val="16"/>
                <w:szCs w:val="16"/>
              </w:rPr>
            </w:pPr>
            <w:r w:rsidRPr="001B5D4A">
              <w:rPr>
                <w:rFonts w:ascii="Arial" w:hAnsi="Arial" w:cs="Arial"/>
                <w:sz w:val="16"/>
                <w:szCs w:val="16"/>
              </w:rPr>
              <w:t>20,0</w:t>
            </w:r>
          </w:p>
        </w:tc>
        <w:tc>
          <w:tcPr>
            <w:tcW w:w="867" w:type="dxa"/>
            <w:tcBorders>
              <w:top w:val="nil"/>
              <w:left w:val="nil"/>
              <w:bottom w:val="single" w:sz="4" w:space="0" w:color="auto"/>
              <w:right w:val="single" w:sz="4" w:space="0" w:color="auto"/>
            </w:tcBorders>
            <w:shd w:val="clear" w:color="auto" w:fill="auto"/>
            <w:noWrap/>
            <w:vAlign w:val="bottom"/>
            <w:hideMark/>
          </w:tcPr>
          <w:p w:rsidR="001B5D4A" w:rsidRPr="001B5D4A" w:rsidRDefault="001B5D4A" w:rsidP="001B5D4A">
            <w:pPr>
              <w:jc w:val="right"/>
              <w:rPr>
                <w:rFonts w:ascii="Arial" w:hAnsi="Arial" w:cs="Arial"/>
                <w:sz w:val="16"/>
                <w:szCs w:val="16"/>
              </w:rPr>
            </w:pPr>
            <w:r w:rsidRPr="001B5D4A">
              <w:rPr>
                <w:rFonts w:ascii="Arial" w:hAnsi="Arial" w:cs="Arial"/>
                <w:sz w:val="16"/>
                <w:szCs w:val="16"/>
              </w:rPr>
              <w:t>5,0</w:t>
            </w:r>
          </w:p>
        </w:tc>
        <w:tc>
          <w:tcPr>
            <w:tcW w:w="2261" w:type="dxa"/>
            <w:tcBorders>
              <w:top w:val="nil"/>
              <w:left w:val="nil"/>
              <w:bottom w:val="single" w:sz="4" w:space="0" w:color="auto"/>
              <w:right w:val="single" w:sz="4" w:space="0" w:color="auto"/>
            </w:tcBorders>
            <w:shd w:val="clear" w:color="auto" w:fill="auto"/>
            <w:noWrap/>
            <w:vAlign w:val="bottom"/>
            <w:hideMark/>
          </w:tcPr>
          <w:p w:rsidR="001B5D4A" w:rsidRPr="001B5D4A" w:rsidRDefault="001B5D4A" w:rsidP="001B5D4A">
            <w:pPr>
              <w:jc w:val="right"/>
              <w:rPr>
                <w:rFonts w:ascii="Arial" w:hAnsi="Arial" w:cs="Arial"/>
                <w:sz w:val="16"/>
                <w:szCs w:val="16"/>
              </w:rPr>
            </w:pPr>
            <w:r w:rsidRPr="001B5D4A">
              <w:rPr>
                <w:rFonts w:ascii="Arial" w:hAnsi="Arial" w:cs="Arial"/>
                <w:sz w:val="16"/>
                <w:szCs w:val="16"/>
              </w:rPr>
              <w:t>5,0</w:t>
            </w:r>
          </w:p>
        </w:tc>
      </w:tr>
      <w:tr w:rsidR="001B5D4A" w:rsidRPr="001B5D4A" w:rsidTr="001B5D4A">
        <w:trPr>
          <w:trHeight w:val="720"/>
        </w:trPr>
        <w:tc>
          <w:tcPr>
            <w:tcW w:w="3123" w:type="dxa"/>
            <w:tcBorders>
              <w:top w:val="nil"/>
              <w:left w:val="single" w:sz="4" w:space="0" w:color="auto"/>
              <w:bottom w:val="single" w:sz="4" w:space="0" w:color="auto"/>
              <w:right w:val="single" w:sz="4" w:space="0" w:color="auto"/>
            </w:tcBorders>
            <w:shd w:val="clear" w:color="000000" w:fill="99CCFF"/>
            <w:vAlign w:val="bottom"/>
            <w:hideMark/>
          </w:tcPr>
          <w:p w:rsidR="001B5D4A" w:rsidRPr="001B5D4A" w:rsidRDefault="001B5D4A" w:rsidP="001B5D4A">
            <w:pPr>
              <w:rPr>
                <w:b/>
                <w:bCs/>
                <w:sz w:val="16"/>
                <w:szCs w:val="16"/>
              </w:rPr>
            </w:pPr>
            <w:r w:rsidRPr="001B5D4A">
              <w:rPr>
                <w:b/>
                <w:bCs/>
                <w:sz w:val="16"/>
                <w:szCs w:val="16"/>
              </w:rPr>
              <w:t>Муниципальные программы муниципального образования "Бурят-</w:t>
            </w:r>
            <w:proofErr w:type="spellStart"/>
            <w:r w:rsidRPr="001B5D4A">
              <w:rPr>
                <w:b/>
                <w:bCs/>
                <w:sz w:val="16"/>
                <w:szCs w:val="16"/>
              </w:rPr>
              <w:t>Янгуты</w:t>
            </w:r>
            <w:proofErr w:type="spellEnd"/>
            <w:r w:rsidRPr="001B5D4A">
              <w:rPr>
                <w:b/>
                <w:bCs/>
                <w:sz w:val="16"/>
                <w:szCs w:val="16"/>
              </w:rPr>
              <w:t>"</w:t>
            </w:r>
          </w:p>
        </w:tc>
        <w:tc>
          <w:tcPr>
            <w:tcW w:w="417" w:type="dxa"/>
            <w:tcBorders>
              <w:top w:val="nil"/>
              <w:left w:val="nil"/>
              <w:bottom w:val="single" w:sz="4" w:space="0" w:color="auto"/>
              <w:right w:val="single" w:sz="4" w:space="0" w:color="auto"/>
            </w:tcBorders>
            <w:shd w:val="clear" w:color="000000" w:fill="99CCFF"/>
            <w:noWrap/>
            <w:vAlign w:val="bottom"/>
            <w:hideMark/>
          </w:tcPr>
          <w:p w:rsidR="001B5D4A" w:rsidRPr="001B5D4A" w:rsidRDefault="001B5D4A" w:rsidP="001B5D4A">
            <w:pPr>
              <w:rPr>
                <w:rFonts w:ascii="Arial" w:hAnsi="Arial" w:cs="Arial"/>
                <w:sz w:val="16"/>
                <w:szCs w:val="16"/>
              </w:rPr>
            </w:pPr>
            <w:r w:rsidRPr="001B5D4A">
              <w:rPr>
                <w:rFonts w:ascii="Arial" w:hAnsi="Arial" w:cs="Arial"/>
                <w:sz w:val="16"/>
                <w:szCs w:val="16"/>
              </w:rPr>
              <w:t> </w:t>
            </w:r>
          </w:p>
        </w:tc>
        <w:tc>
          <w:tcPr>
            <w:tcW w:w="466" w:type="dxa"/>
            <w:tcBorders>
              <w:top w:val="nil"/>
              <w:left w:val="nil"/>
              <w:bottom w:val="single" w:sz="4" w:space="0" w:color="auto"/>
              <w:right w:val="single" w:sz="4" w:space="0" w:color="auto"/>
            </w:tcBorders>
            <w:shd w:val="clear" w:color="000000" w:fill="99CCFF"/>
            <w:noWrap/>
            <w:vAlign w:val="bottom"/>
            <w:hideMark/>
          </w:tcPr>
          <w:p w:rsidR="001B5D4A" w:rsidRPr="001B5D4A" w:rsidRDefault="001B5D4A" w:rsidP="001B5D4A">
            <w:pPr>
              <w:rPr>
                <w:rFonts w:ascii="Arial" w:hAnsi="Arial" w:cs="Arial"/>
                <w:sz w:val="16"/>
                <w:szCs w:val="16"/>
              </w:rPr>
            </w:pPr>
            <w:r w:rsidRPr="001B5D4A">
              <w:rPr>
                <w:rFonts w:ascii="Arial" w:hAnsi="Arial" w:cs="Arial"/>
                <w:sz w:val="16"/>
                <w:szCs w:val="16"/>
              </w:rPr>
              <w:t> </w:t>
            </w:r>
          </w:p>
        </w:tc>
        <w:tc>
          <w:tcPr>
            <w:tcW w:w="1136" w:type="dxa"/>
            <w:tcBorders>
              <w:top w:val="nil"/>
              <w:left w:val="nil"/>
              <w:bottom w:val="single" w:sz="4" w:space="0" w:color="auto"/>
              <w:right w:val="single" w:sz="4" w:space="0" w:color="auto"/>
            </w:tcBorders>
            <w:shd w:val="clear" w:color="000000" w:fill="99CCFF"/>
            <w:noWrap/>
            <w:vAlign w:val="bottom"/>
            <w:hideMark/>
          </w:tcPr>
          <w:p w:rsidR="001B5D4A" w:rsidRPr="001B5D4A" w:rsidRDefault="001B5D4A" w:rsidP="001B5D4A">
            <w:pPr>
              <w:rPr>
                <w:rFonts w:ascii="Arial" w:hAnsi="Arial" w:cs="Arial"/>
                <w:sz w:val="16"/>
                <w:szCs w:val="16"/>
              </w:rPr>
            </w:pPr>
            <w:r w:rsidRPr="001B5D4A">
              <w:rPr>
                <w:rFonts w:ascii="Arial" w:hAnsi="Arial" w:cs="Arial"/>
                <w:sz w:val="16"/>
                <w:szCs w:val="16"/>
              </w:rPr>
              <w:t> </w:t>
            </w:r>
          </w:p>
        </w:tc>
        <w:tc>
          <w:tcPr>
            <w:tcW w:w="517" w:type="dxa"/>
            <w:tcBorders>
              <w:top w:val="nil"/>
              <w:left w:val="nil"/>
              <w:bottom w:val="single" w:sz="4" w:space="0" w:color="auto"/>
              <w:right w:val="single" w:sz="4" w:space="0" w:color="auto"/>
            </w:tcBorders>
            <w:shd w:val="clear" w:color="000000" w:fill="99CCFF"/>
            <w:noWrap/>
            <w:vAlign w:val="bottom"/>
            <w:hideMark/>
          </w:tcPr>
          <w:p w:rsidR="001B5D4A" w:rsidRPr="001B5D4A" w:rsidRDefault="001B5D4A" w:rsidP="001B5D4A">
            <w:pPr>
              <w:rPr>
                <w:rFonts w:ascii="Arial" w:hAnsi="Arial" w:cs="Arial"/>
                <w:sz w:val="16"/>
                <w:szCs w:val="16"/>
              </w:rPr>
            </w:pPr>
            <w:r w:rsidRPr="001B5D4A">
              <w:rPr>
                <w:rFonts w:ascii="Arial" w:hAnsi="Arial" w:cs="Arial"/>
                <w:sz w:val="16"/>
                <w:szCs w:val="16"/>
              </w:rPr>
              <w:t> </w:t>
            </w:r>
          </w:p>
        </w:tc>
        <w:tc>
          <w:tcPr>
            <w:tcW w:w="867" w:type="dxa"/>
            <w:tcBorders>
              <w:top w:val="nil"/>
              <w:left w:val="nil"/>
              <w:bottom w:val="single" w:sz="4" w:space="0" w:color="auto"/>
              <w:right w:val="single" w:sz="4" w:space="0" w:color="auto"/>
            </w:tcBorders>
            <w:shd w:val="clear" w:color="000000" w:fill="8DB4E2"/>
            <w:noWrap/>
            <w:vAlign w:val="bottom"/>
            <w:hideMark/>
          </w:tcPr>
          <w:p w:rsidR="001B5D4A" w:rsidRPr="001B5D4A" w:rsidRDefault="001B5D4A" w:rsidP="001B5D4A">
            <w:pPr>
              <w:jc w:val="right"/>
              <w:rPr>
                <w:rFonts w:ascii="Arial" w:hAnsi="Arial" w:cs="Arial"/>
                <w:sz w:val="16"/>
                <w:szCs w:val="16"/>
              </w:rPr>
            </w:pPr>
            <w:r w:rsidRPr="001B5D4A">
              <w:rPr>
                <w:rFonts w:ascii="Arial" w:hAnsi="Arial" w:cs="Arial"/>
                <w:sz w:val="16"/>
                <w:szCs w:val="16"/>
              </w:rPr>
              <w:t>4076,8</w:t>
            </w:r>
          </w:p>
        </w:tc>
        <w:tc>
          <w:tcPr>
            <w:tcW w:w="867" w:type="dxa"/>
            <w:tcBorders>
              <w:top w:val="nil"/>
              <w:left w:val="nil"/>
              <w:bottom w:val="single" w:sz="4" w:space="0" w:color="auto"/>
              <w:right w:val="single" w:sz="4" w:space="0" w:color="auto"/>
            </w:tcBorders>
            <w:shd w:val="clear" w:color="000000" w:fill="8DB4E2"/>
            <w:noWrap/>
            <w:vAlign w:val="bottom"/>
            <w:hideMark/>
          </w:tcPr>
          <w:p w:rsidR="001B5D4A" w:rsidRPr="001B5D4A" w:rsidRDefault="001B5D4A" w:rsidP="001B5D4A">
            <w:pPr>
              <w:jc w:val="right"/>
              <w:rPr>
                <w:rFonts w:ascii="Arial" w:hAnsi="Arial" w:cs="Arial"/>
                <w:sz w:val="16"/>
                <w:szCs w:val="16"/>
              </w:rPr>
            </w:pPr>
            <w:r w:rsidRPr="001B5D4A">
              <w:rPr>
                <w:rFonts w:ascii="Arial" w:hAnsi="Arial" w:cs="Arial"/>
                <w:sz w:val="16"/>
                <w:szCs w:val="16"/>
              </w:rPr>
              <w:t>1668,8</w:t>
            </w:r>
          </w:p>
        </w:tc>
        <w:tc>
          <w:tcPr>
            <w:tcW w:w="2261" w:type="dxa"/>
            <w:tcBorders>
              <w:top w:val="nil"/>
              <w:left w:val="nil"/>
              <w:bottom w:val="single" w:sz="4" w:space="0" w:color="auto"/>
              <w:right w:val="single" w:sz="4" w:space="0" w:color="auto"/>
            </w:tcBorders>
            <w:shd w:val="clear" w:color="000000" w:fill="8DB4E2"/>
            <w:noWrap/>
            <w:vAlign w:val="bottom"/>
            <w:hideMark/>
          </w:tcPr>
          <w:p w:rsidR="001B5D4A" w:rsidRPr="001B5D4A" w:rsidRDefault="001B5D4A" w:rsidP="001B5D4A">
            <w:pPr>
              <w:jc w:val="right"/>
              <w:rPr>
                <w:rFonts w:ascii="Arial" w:hAnsi="Arial" w:cs="Arial"/>
                <w:sz w:val="16"/>
                <w:szCs w:val="16"/>
              </w:rPr>
            </w:pPr>
            <w:r w:rsidRPr="001B5D4A">
              <w:rPr>
                <w:rFonts w:ascii="Arial" w:hAnsi="Arial" w:cs="Arial"/>
                <w:sz w:val="16"/>
                <w:szCs w:val="16"/>
              </w:rPr>
              <w:t>1753,3</w:t>
            </w:r>
          </w:p>
        </w:tc>
      </w:tr>
      <w:tr w:rsidR="001B5D4A" w:rsidRPr="001B5D4A" w:rsidTr="001B5D4A">
        <w:trPr>
          <w:trHeight w:val="960"/>
        </w:trPr>
        <w:tc>
          <w:tcPr>
            <w:tcW w:w="3123" w:type="dxa"/>
            <w:tcBorders>
              <w:top w:val="nil"/>
              <w:left w:val="single" w:sz="4" w:space="0" w:color="auto"/>
              <w:bottom w:val="single" w:sz="4" w:space="0" w:color="auto"/>
              <w:right w:val="single" w:sz="4" w:space="0" w:color="auto"/>
            </w:tcBorders>
            <w:shd w:val="clear" w:color="auto" w:fill="auto"/>
            <w:hideMark/>
          </w:tcPr>
          <w:p w:rsidR="001B5D4A" w:rsidRPr="001B5D4A" w:rsidRDefault="001B5D4A" w:rsidP="001B5D4A">
            <w:pPr>
              <w:rPr>
                <w:b/>
                <w:bCs/>
                <w:color w:val="000000"/>
                <w:sz w:val="16"/>
                <w:szCs w:val="16"/>
              </w:rPr>
            </w:pPr>
            <w:r w:rsidRPr="001B5D4A">
              <w:rPr>
                <w:b/>
                <w:bCs/>
                <w:color w:val="000000"/>
                <w:sz w:val="16"/>
                <w:szCs w:val="16"/>
              </w:rPr>
              <w:t>Муниципальная программа "Профилактика правонарушений на территории муниципального образования "Бурят-</w:t>
            </w:r>
            <w:proofErr w:type="spellStart"/>
            <w:r w:rsidRPr="001B5D4A">
              <w:rPr>
                <w:b/>
                <w:bCs/>
                <w:color w:val="000000"/>
                <w:sz w:val="16"/>
                <w:szCs w:val="16"/>
              </w:rPr>
              <w:t>Янгуты</w:t>
            </w:r>
            <w:proofErr w:type="spellEnd"/>
            <w:r w:rsidRPr="001B5D4A">
              <w:rPr>
                <w:b/>
                <w:bCs/>
                <w:color w:val="000000"/>
                <w:sz w:val="16"/>
                <w:szCs w:val="16"/>
              </w:rPr>
              <w:t xml:space="preserve">" </w:t>
            </w:r>
          </w:p>
        </w:tc>
        <w:tc>
          <w:tcPr>
            <w:tcW w:w="417" w:type="dxa"/>
            <w:tcBorders>
              <w:top w:val="nil"/>
              <w:left w:val="nil"/>
              <w:bottom w:val="single" w:sz="4" w:space="0" w:color="auto"/>
              <w:right w:val="single" w:sz="4" w:space="0" w:color="auto"/>
            </w:tcBorders>
            <w:shd w:val="clear" w:color="auto" w:fill="auto"/>
            <w:vAlign w:val="bottom"/>
            <w:hideMark/>
          </w:tcPr>
          <w:p w:rsidR="001B5D4A" w:rsidRPr="001B5D4A" w:rsidRDefault="001B5D4A" w:rsidP="001B5D4A">
            <w:pPr>
              <w:jc w:val="center"/>
              <w:rPr>
                <w:b/>
                <w:bCs/>
                <w:color w:val="000000"/>
                <w:sz w:val="16"/>
                <w:szCs w:val="16"/>
              </w:rPr>
            </w:pPr>
            <w:r w:rsidRPr="001B5D4A">
              <w:rPr>
                <w:b/>
                <w:bCs/>
                <w:color w:val="000000"/>
                <w:sz w:val="16"/>
                <w:szCs w:val="16"/>
              </w:rPr>
              <w:t>01</w:t>
            </w:r>
          </w:p>
        </w:tc>
        <w:tc>
          <w:tcPr>
            <w:tcW w:w="466" w:type="dxa"/>
            <w:tcBorders>
              <w:top w:val="nil"/>
              <w:left w:val="nil"/>
              <w:bottom w:val="single" w:sz="4" w:space="0" w:color="auto"/>
              <w:right w:val="single" w:sz="4" w:space="0" w:color="auto"/>
            </w:tcBorders>
            <w:shd w:val="clear" w:color="auto" w:fill="auto"/>
            <w:vAlign w:val="bottom"/>
            <w:hideMark/>
          </w:tcPr>
          <w:p w:rsidR="001B5D4A" w:rsidRPr="001B5D4A" w:rsidRDefault="001B5D4A" w:rsidP="001B5D4A">
            <w:pPr>
              <w:jc w:val="center"/>
              <w:rPr>
                <w:b/>
                <w:bCs/>
                <w:color w:val="000000"/>
                <w:sz w:val="16"/>
                <w:szCs w:val="16"/>
              </w:rPr>
            </w:pPr>
            <w:r w:rsidRPr="001B5D4A">
              <w:rPr>
                <w:b/>
                <w:bCs/>
                <w:color w:val="000000"/>
                <w:sz w:val="16"/>
                <w:szCs w:val="16"/>
              </w:rPr>
              <w:t> </w:t>
            </w:r>
          </w:p>
        </w:tc>
        <w:tc>
          <w:tcPr>
            <w:tcW w:w="1136" w:type="dxa"/>
            <w:tcBorders>
              <w:top w:val="nil"/>
              <w:left w:val="nil"/>
              <w:bottom w:val="single" w:sz="4" w:space="0" w:color="auto"/>
              <w:right w:val="single" w:sz="4" w:space="0" w:color="auto"/>
            </w:tcBorders>
            <w:shd w:val="clear" w:color="auto" w:fill="auto"/>
            <w:vAlign w:val="bottom"/>
            <w:hideMark/>
          </w:tcPr>
          <w:p w:rsidR="001B5D4A" w:rsidRPr="001B5D4A" w:rsidRDefault="001B5D4A" w:rsidP="001B5D4A">
            <w:pPr>
              <w:jc w:val="center"/>
              <w:rPr>
                <w:b/>
                <w:bCs/>
                <w:color w:val="000000"/>
                <w:sz w:val="16"/>
                <w:szCs w:val="16"/>
              </w:rPr>
            </w:pPr>
            <w:r w:rsidRPr="001B5D4A">
              <w:rPr>
                <w:b/>
                <w:bCs/>
                <w:color w:val="000000"/>
                <w:sz w:val="16"/>
                <w:szCs w:val="16"/>
              </w:rPr>
              <w:t>7951229999</w:t>
            </w:r>
          </w:p>
        </w:tc>
        <w:tc>
          <w:tcPr>
            <w:tcW w:w="517" w:type="dxa"/>
            <w:tcBorders>
              <w:top w:val="nil"/>
              <w:left w:val="nil"/>
              <w:bottom w:val="single" w:sz="4" w:space="0" w:color="auto"/>
              <w:right w:val="single" w:sz="4" w:space="0" w:color="auto"/>
            </w:tcBorders>
            <w:shd w:val="clear" w:color="auto" w:fill="auto"/>
            <w:noWrap/>
            <w:vAlign w:val="bottom"/>
            <w:hideMark/>
          </w:tcPr>
          <w:p w:rsidR="001B5D4A" w:rsidRPr="001B5D4A" w:rsidRDefault="001B5D4A" w:rsidP="001B5D4A">
            <w:pPr>
              <w:rPr>
                <w:rFonts w:ascii="Arial" w:hAnsi="Arial" w:cs="Arial"/>
                <w:b/>
                <w:bCs/>
                <w:sz w:val="16"/>
                <w:szCs w:val="16"/>
              </w:rPr>
            </w:pPr>
            <w:r w:rsidRPr="001B5D4A">
              <w:rPr>
                <w:rFonts w:ascii="Arial" w:hAnsi="Arial" w:cs="Arial"/>
                <w:b/>
                <w:bCs/>
                <w:sz w:val="16"/>
                <w:szCs w:val="16"/>
              </w:rPr>
              <w:t> </w:t>
            </w:r>
          </w:p>
        </w:tc>
        <w:tc>
          <w:tcPr>
            <w:tcW w:w="867" w:type="dxa"/>
            <w:tcBorders>
              <w:top w:val="nil"/>
              <w:left w:val="nil"/>
              <w:bottom w:val="single" w:sz="4" w:space="0" w:color="auto"/>
              <w:right w:val="single" w:sz="4" w:space="0" w:color="auto"/>
            </w:tcBorders>
            <w:shd w:val="clear" w:color="auto" w:fill="auto"/>
            <w:noWrap/>
            <w:vAlign w:val="bottom"/>
            <w:hideMark/>
          </w:tcPr>
          <w:p w:rsidR="001B5D4A" w:rsidRPr="001B5D4A" w:rsidRDefault="001B5D4A" w:rsidP="001B5D4A">
            <w:pPr>
              <w:jc w:val="right"/>
              <w:rPr>
                <w:rFonts w:ascii="Arial" w:hAnsi="Arial" w:cs="Arial"/>
                <w:b/>
                <w:bCs/>
                <w:sz w:val="16"/>
                <w:szCs w:val="16"/>
              </w:rPr>
            </w:pPr>
            <w:r w:rsidRPr="001B5D4A">
              <w:rPr>
                <w:rFonts w:ascii="Arial" w:hAnsi="Arial" w:cs="Arial"/>
                <w:b/>
                <w:bCs/>
                <w:sz w:val="16"/>
                <w:szCs w:val="16"/>
              </w:rPr>
              <w:t>5,0</w:t>
            </w:r>
          </w:p>
        </w:tc>
        <w:tc>
          <w:tcPr>
            <w:tcW w:w="867" w:type="dxa"/>
            <w:tcBorders>
              <w:top w:val="nil"/>
              <w:left w:val="nil"/>
              <w:bottom w:val="single" w:sz="4" w:space="0" w:color="auto"/>
              <w:right w:val="single" w:sz="4" w:space="0" w:color="auto"/>
            </w:tcBorders>
            <w:shd w:val="clear" w:color="auto" w:fill="auto"/>
            <w:noWrap/>
            <w:vAlign w:val="bottom"/>
            <w:hideMark/>
          </w:tcPr>
          <w:p w:rsidR="001B5D4A" w:rsidRPr="001B5D4A" w:rsidRDefault="001B5D4A" w:rsidP="001B5D4A">
            <w:pPr>
              <w:jc w:val="right"/>
              <w:rPr>
                <w:rFonts w:ascii="Arial" w:hAnsi="Arial" w:cs="Arial"/>
                <w:b/>
                <w:bCs/>
                <w:sz w:val="16"/>
                <w:szCs w:val="16"/>
              </w:rPr>
            </w:pPr>
            <w:r w:rsidRPr="001B5D4A">
              <w:rPr>
                <w:rFonts w:ascii="Arial" w:hAnsi="Arial" w:cs="Arial"/>
                <w:b/>
                <w:bCs/>
                <w:sz w:val="16"/>
                <w:szCs w:val="16"/>
              </w:rPr>
              <w:t>5,0</w:t>
            </w:r>
          </w:p>
        </w:tc>
        <w:tc>
          <w:tcPr>
            <w:tcW w:w="2261" w:type="dxa"/>
            <w:tcBorders>
              <w:top w:val="nil"/>
              <w:left w:val="nil"/>
              <w:bottom w:val="single" w:sz="4" w:space="0" w:color="auto"/>
              <w:right w:val="single" w:sz="4" w:space="0" w:color="auto"/>
            </w:tcBorders>
            <w:shd w:val="clear" w:color="auto" w:fill="auto"/>
            <w:noWrap/>
            <w:vAlign w:val="bottom"/>
            <w:hideMark/>
          </w:tcPr>
          <w:p w:rsidR="001B5D4A" w:rsidRPr="001B5D4A" w:rsidRDefault="001B5D4A" w:rsidP="001B5D4A">
            <w:pPr>
              <w:jc w:val="right"/>
              <w:rPr>
                <w:rFonts w:ascii="Arial" w:hAnsi="Arial" w:cs="Arial"/>
                <w:b/>
                <w:bCs/>
                <w:sz w:val="16"/>
                <w:szCs w:val="16"/>
              </w:rPr>
            </w:pPr>
            <w:r w:rsidRPr="001B5D4A">
              <w:rPr>
                <w:rFonts w:ascii="Arial" w:hAnsi="Arial" w:cs="Arial"/>
                <w:b/>
                <w:bCs/>
                <w:sz w:val="16"/>
                <w:szCs w:val="16"/>
              </w:rPr>
              <w:t>5,0</w:t>
            </w:r>
          </w:p>
        </w:tc>
      </w:tr>
      <w:tr w:rsidR="001B5D4A" w:rsidRPr="001B5D4A" w:rsidTr="001B5D4A">
        <w:trPr>
          <w:trHeight w:val="1440"/>
        </w:trPr>
        <w:tc>
          <w:tcPr>
            <w:tcW w:w="3123" w:type="dxa"/>
            <w:tcBorders>
              <w:top w:val="nil"/>
              <w:left w:val="single" w:sz="4" w:space="0" w:color="auto"/>
              <w:bottom w:val="single" w:sz="4" w:space="0" w:color="auto"/>
              <w:right w:val="single" w:sz="4" w:space="0" w:color="auto"/>
            </w:tcBorders>
            <w:shd w:val="clear" w:color="000000" w:fill="FFFFFF"/>
            <w:vAlign w:val="bottom"/>
            <w:hideMark/>
          </w:tcPr>
          <w:p w:rsidR="001B5D4A" w:rsidRPr="001B5D4A" w:rsidRDefault="001B5D4A" w:rsidP="001B5D4A">
            <w:pPr>
              <w:rPr>
                <w:sz w:val="16"/>
                <w:szCs w:val="16"/>
              </w:rPr>
            </w:pPr>
            <w:r w:rsidRPr="001B5D4A">
              <w:rPr>
                <w:sz w:val="16"/>
                <w:szCs w:val="16"/>
              </w:rPr>
              <w:t>Реализация направлений расходов основного мероприятия и (или) ведомственной целевой программы, подпрограммы муниципальной программы МО "Бурят-</w:t>
            </w:r>
            <w:proofErr w:type="spellStart"/>
            <w:r w:rsidRPr="001B5D4A">
              <w:rPr>
                <w:sz w:val="16"/>
                <w:szCs w:val="16"/>
              </w:rPr>
              <w:t>Янгуты</w:t>
            </w:r>
            <w:proofErr w:type="spellEnd"/>
            <w:r w:rsidRPr="001B5D4A">
              <w:rPr>
                <w:sz w:val="16"/>
                <w:szCs w:val="16"/>
              </w:rPr>
              <w:t>", а также непрограммным направлениям расходов органов местного самоуправления МО "Бурят-</w:t>
            </w:r>
            <w:proofErr w:type="spellStart"/>
            <w:r w:rsidRPr="001B5D4A">
              <w:rPr>
                <w:sz w:val="16"/>
                <w:szCs w:val="16"/>
              </w:rPr>
              <w:t>Янгуты</w:t>
            </w:r>
            <w:proofErr w:type="spellEnd"/>
            <w:r w:rsidRPr="001B5D4A">
              <w:rPr>
                <w:sz w:val="16"/>
                <w:szCs w:val="16"/>
              </w:rPr>
              <w:t>"</w:t>
            </w:r>
          </w:p>
        </w:tc>
        <w:tc>
          <w:tcPr>
            <w:tcW w:w="417" w:type="dxa"/>
            <w:tcBorders>
              <w:top w:val="nil"/>
              <w:left w:val="nil"/>
              <w:bottom w:val="single" w:sz="4" w:space="0" w:color="auto"/>
              <w:right w:val="single" w:sz="4" w:space="0" w:color="auto"/>
            </w:tcBorders>
            <w:shd w:val="clear" w:color="auto" w:fill="auto"/>
            <w:vAlign w:val="bottom"/>
            <w:hideMark/>
          </w:tcPr>
          <w:p w:rsidR="001B5D4A" w:rsidRPr="001B5D4A" w:rsidRDefault="001B5D4A" w:rsidP="001B5D4A">
            <w:pPr>
              <w:jc w:val="center"/>
              <w:rPr>
                <w:color w:val="000000"/>
                <w:sz w:val="16"/>
                <w:szCs w:val="16"/>
              </w:rPr>
            </w:pPr>
            <w:r w:rsidRPr="001B5D4A">
              <w:rPr>
                <w:color w:val="000000"/>
                <w:sz w:val="16"/>
                <w:szCs w:val="16"/>
              </w:rPr>
              <w:t>01</w:t>
            </w:r>
          </w:p>
        </w:tc>
        <w:tc>
          <w:tcPr>
            <w:tcW w:w="466" w:type="dxa"/>
            <w:tcBorders>
              <w:top w:val="nil"/>
              <w:left w:val="nil"/>
              <w:bottom w:val="single" w:sz="4" w:space="0" w:color="auto"/>
              <w:right w:val="single" w:sz="4" w:space="0" w:color="auto"/>
            </w:tcBorders>
            <w:shd w:val="clear" w:color="auto" w:fill="auto"/>
            <w:vAlign w:val="bottom"/>
            <w:hideMark/>
          </w:tcPr>
          <w:p w:rsidR="001B5D4A" w:rsidRPr="001B5D4A" w:rsidRDefault="001B5D4A" w:rsidP="001B5D4A">
            <w:pPr>
              <w:jc w:val="center"/>
              <w:rPr>
                <w:color w:val="000000"/>
                <w:sz w:val="16"/>
                <w:szCs w:val="16"/>
              </w:rPr>
            </w:pPr>
            <w:r w:rsidRPr="001B5D4A">
              <w:rPr>
                <w:color w:val="000000"/>
                <w:sz w:val="16"/>
                <w:szCs w:val="16"/>
              </w:rPr>
              <w:t>13</w:t>
            </w:r>
          </w:p>
        </w:tc>
        <w:tc>
          <w:tcPr>
            <w:tcW w:w="1136" w:type="dxa"/>
            <w:tcBorders>
              <w:top w:val="nil"/>
              <w:left w:val="nil"/>
              <w:bottom w:val="single" w:sz="4" w:space="0" w:color="auto"/>
              <w:right w:val="single" w:sz="4" w:space="0" w:color="auto"/>
            </w:tcBorders>
            <w:shd w:val="clear" w:color="auto" w:fill="auto"/>
            <w:vAlign w:val="bottom"/>
            <w:hideMark/>
          </w:tcPr>
          <w:p w:rsidR="001B5D4A" w:rsidRPr="001B5D4A" w:rsidRDefault="001B5D4A" w:rsidP="001B5D4A">
            <w:pPr>
              <w:jc w:val="center"/>
              <w:rPr>
                <w:color w:val="000000"/>
                <w:sz w:val="16"/>
                <w:szCs w:val="16"/>
              </w:rPr>
            </w:pPr>
            <w:r w:rsidRPr="001B5D4A">
              <w:rPr>
                <w:color w:val="000000"/>
                <w:sz w:val="16"/>
                <w:szCs w:val="16"/>
              </w:rPr>
              <w:t>7951229999</w:t>
            </w:r>
          </w:p>
        </w:tc>
        <w:tc>
          <w:tcPr>
            <w:tcW w:w="517" w:type="dxa"/>
            <w:tcBorders>
              <w:top w:val="nil"/>
              <w:left w:val="nil"/>
              <w:bottom w:val="single" w:sz="4" w:space="0" w:color="auto"/>
              <w:right w:val="single" w:sz="4" w:space="0" w:color="auto"/>
            </w:tcBorders>
            <w:shd w:val="clear" w:color="auto" w:fill="auto"/>
            <w:noWrap/>
            <w:vAlign w:val="bottom"/>
            <w:hideMark/>
          </w:tcPr>
          <w:p w:rsidR="001B5D4A" w:rsidRPr="001B5D4A" w:rsidRDefault="001B5D4A" w:rsidP="001B5D4A">
            <w:pPr>
              <w:jc w:val="right"/>
              <w:rPr>
                <w:rFonts w:ascii="Arial" w:hAnsi="Arial" w:cs="Arial"/>
                <w:sz w:val="16"/>
                <w:szCs w:val="16"/>
              </w:rPr>
            </w:pPr>
            <w:r w:rsidRPr="001B5D4A">
              <w:rPr>
                <w:rFonts w:ascii="Arial" w:hAnsi="Arial" w:cs="Arial"/>
                <w:sz w:val="16"/>
                <w:szCs w:val="16"/>
              </w:rPr>
              <w:t>200</w:t>
            </w:r>
          </w:p>
        </w:tc>
        <w:tc>
          <w:tcPr>
            <w:tcW w:w="867" w:type="dxa"/>
            <w:tcBorders>
              <w:top w:val="nil"/>
              <w:left w:val="nil"/>
              <w:bottom w:val="single" w:sz="4" w:space="0" w:color="auto"/>
              <w:right w:val="single" w:sz="4" w:space="0" w:color="auto"/>
            </w:tcBorders>
            <w:shd w:val="clear" w:color="auto" w:fill="auto"/>
            <w:noWrap/>
            <w:vAlign w:val="bottom"/>
            <w:hideMark/>
          </w:tcPr>
          <w:p w:rsidR="001B5D4A" w:rsidRPr="001B5D4A" w:rsidRDefault="001B5D4A" w:rsidP="001B5D4A">
            <w:pPr>
              <w:jc w:val="right"/>
              <w:rPr>
                <w:rFonts w:ascii="Arial" w:hAnsi="Arial" w:cs="Arial"/>
                <w:sz w:val="16"/>
                <w:szCs w:val="16"/>
              </w:rPr>
            </w:pPr>
            <w:r w:rsidRPr="001B5D4A">
              <w:rPr>
                <w:rFonts w:ascii="Arial" w:hAnsi="Arial" w:cs="Arial"/>
                <w:sz w:val="16"/>
                <w:szCs w:val="16"/>
              </w:rPr>
              <w:t>5,0</w:t>
            </w:r>
          </w:p>
        </w:tc>
        <w:tc>
          <w:tcPr>
            <w:tcW w:w="867" w:type="dxa"/>
            <w:tcBorders>
              <w:top w:val="nil"/>
              <w:left w:val="nil"/>
              <w:bottom w:val="single" w:sz="4" w:space="0" w:color="auto"/>
              <w:right w:val="single" w:sz="4" w:space="0" w:color="auto"/>
            </w:tcBorders>
            <w:shd w:val="clear" w:color="auto" w:fill="auto"/>
            <w:noWrap/>
            <w:vAlign w:val="bottom"/>
            <w:hideMark/>
          </w:tcPr>
          <w:p w:rsidR="001B5D4A" w:rsidRPr="001B5D4A" w:rsidRDefault="001B5D4A" w:rsidP="001B5D4A">
            <w:pPr>
              <w:jc w:val="right"/>
              <w:rPr>
                <w:rFonts w:ascii="Arial" w:hAnsi="Arial" w:cs="Arial"/>
                <w:sz w:val="16"/>
                <w:szCs w:val="16"/>
              </w:rPr>
            </w:pPr>
            <w:r w:rsidRPr="001B5D4A">
              <w:rPr>
                <w:rFonts w:ascii="Arial" w:hAnsi="Arial" w:cs="Arial"/>
                <w:sz w:val="16"/>
                <w:szCs w:val="16"/>
              </w:rPr>
              <w:t>5,0</w:t>
            </w:r>
          </w:p>
        </w:tc>
        <w:tc>
          <w:tcPr>
            <w:tcW w:w="2261" w:type="dxa"/>
            <w:tcBorders>
              <w:top w:val="nil"/>
              <w:left w:val="nil"/>
              <w:bottom w:val="single" w:sz="4" w:space="0" w:color="auto"/>
              <w:right w:val="single" w:sz="4" w:space="0" w:color="auto"/>
            </w:tcBorders>
            <w:shd w:val="clear" w:color="auto" w:fill="auto"/>
            <w:noWrap/>
            <w:vAlign w:val="bottom"/>
            <w:hideMark/>
          </w:tcPr>
          <w:p w:rsidR="001B5D4A" w:rsidRPr="001B5D4A" w:rsidRDefault="001B5D4A" w:rsidP="001B5D4A">
            <w:pPr>
              <w:jc w:val="right"/>
              <w:rPr>
                <w:rFonts w:ascii="Arial" w:hAnsi="Arial" w:cs="Arial"/>
                <w:sz w:val="16"/>
                <w:szCs w:val="16"/>
              </w:rPr>
            </w:pPr>
            <w:r w:rsidRPr="001B5D4A">
              <w:rPr>
                <w:rFonts w:ascii="Arial" w:hAnsi="Arial" w:cs="Arial"/>
                <w:sz w:val="16"/>
                <w:szCs w:val="16"/>
              </w:rPr>
              <w:t>5,0</w:t>
            </w:r>
          </w:p>
        </w:tc>
      </w:tr>
      <w:tr w:rsidR="001B5D4A" w:rsidRPr="001B5D4A" w:rsidTr="001B5D4A">
        <w:trPr>
          <w:trHeight w:val="480"/>
        </w:trPr>
        <w:tc>
          <w:tcPr>
            <w:tcW w:w="3123" w:type="dxa"/>
            <w:tcBorders>
              <w:top w:val="nil"/>
              <w:left w:val="single" w:sz="4" w:space="0" w:color="auto"/>
              <w:bottom w:val="single" w:sz="4" w:space="0" w:color="auto"/>
              <w:right w:val="single" w:sz="4" w:space="0" w:color="auto"/>
            </w:tcBorders>
            <w:shd w:val="clear" w:color="000000" w:fill="C0C0C0"/>
            <w:vAlign w:val="bottom"/>
            <w:hideMark/>
          </w:tcPr>
          <w:p w:rsidR="001B5D4A" w:rsidRPr="001B5D4A" w:rsidRDefault="001B5D4A" w:rsidP="001B5D4A">
            <w:pPr>
              <w:rPr>
                <w:sz w:val="16"/>
                <w:szCs w:val="16"/>
              </w:rPr>
            </w:pPr>
            <w:r w:rsidRPr="001B5D4A">
              <w:rPr>
                <w:sz w:val="16"/>
                <w:szCs w:val="16"/>
              </w:rPr>
              <w:t>Национальная безопасность и правоохранительная деятельность</w:t>
            </w:r>
          </w:p>
        </w:tc>
        <w:tc>
          <w:tcPr>
            <w:tcW w:w="417" w:type="dxa"/>
            <w:tcBorders>
              <w:top w:val="nil"/>
              <w:left w:val="nil"/>
              <w:bottom w:val="single" w:sz="4" w:space="0" w:color="auto"/>
              <w:right w:val="single" w:sz="4" w:space="0" w:color="auto"/>
            </w:tcBorders>
            <w:shd w:val="clear" w:color="000000" w:fill="C0C0C0"/>
            <w:vAlign w:val="bottom"/>
            <w:hideMark/>
          </w:tcPr>
          <w:p w:rsidR="001B5D4A" w:rsidRPr="001B5D4A" w:rsidRDefault="001B5D4A" w:rsidP="001B5D4A">
            <w:pPr>
              <w:jc w:val="center"/>
              <w:rPr>
                <w:b/>
                <w:bCs/>
                <w:color w:val="000000"/>
                <w:sz w:val="16"/>
                <w:szCs w:val="16"/>
              </w:rPr>
            </w:pPr>
            <w:r w:rsidRPr="001B5D4A">
              <w:rPr>
                <w:b/>
                <w:bCs/>
                <w:color w:val="000000"/>
                <w:sz w:val="16"/>
                <w:szCs w:val="16"/>
              </w:rPr>
              <w:t>03</w:t>
            </w:r>
          </w:p>
        </w:tc>
        <w:tc>
          <w:tcPr>
            <w:tcW w:w="466" w:type="dxa"/>
            <w:tcBorders>
              <w:top w:val="nil"/>
              <w:left w:val="nil"/>
              <w:bottom w:val="single" w:sz="4" w:space="0" w:color="auto"/>
              <w:right w:val="single" w:sz="4" w:space="0" w:color="auto"/>
            </w:tcBorders>
            <w:shd w:val="clear" w:color="000000" w:fill="C0C0C0"/>
            <w:vAlign w:val="bottom"/>
            <w:hideMark/>
          </w:tcPr>
          <w:p w:rsidR="001B5D4A" w:rsidRPr="001B5D4A" w:rsidRDefault="001B5D4A" w:rsidP="001B5D4A">
            <w:pPr>
              <w:jc w:val="center"/>
              <w:rPr>
                <w:color w:val="000000"/>
                <w:sz w:val="16"/>
                <w:szCs w:val="16"/>
              </w:rPr>
            </w:pPr>
            <w:r w:rsidRPr="001B5D4A">
              <w:rPr>
                <w:color w:val="000000"/>
                <w:sz w:val="16"/>
                <w:szCs w:val="16"/>
              </w:rPr>
              <w:t> </w:t>
            </w:r>
          </w:p>
        </w:tc>
        <w:tc>
          <w:tcPr>
            <w:tcW w:w="1136" w:type="dxa"/>
            <w:tcBorders>
              <w:top w:val="nil"/>
              <w:left w:val="nil"/>
              <w:bottom w:val="single" w:sz="4" w:space="0" w:color="auto"/>
              <w:right w:val="single" w:sz="4" w:space="0" w:color="auto"/>
            </w:tcBorders>
            <w:shd w:val="clear" w:color="000000" w:fill="C0C0C0"/>
            <w:vAlign w:val="bottom"/>
            <w:hideMark/>
          </w:tcPr>
          <w:p w:rsidR="001B5D4A" w:rsidRPr="001B5D4A" w:rsidRDefault="001B5D4A" w:rsidP="001B5D4A">
            <w:pPr>
              <w:jc w:val="center"/>
              <w:rPr>
                <w:color w:val="000000"/>
                <w:sz w:val="16"/>
                <w:szCs w:val="16"/>
              </w:rPr>
            </w:pPr>
            <w:r w:rsidRPr="001B5D4A">
              <w:rPr>
                <w:color w:val="000000"/>
                <w:sz w:val="16"/>
                <w:szCs w:val="16"/>
              </w:rPr>
              <w:t> </w:t>
            </w:r>
          </w:p>
        </w:tc>
        <w:tc>
          <w:tcPr>
            <w:tcW w:w="517" w:type="dxa"/>
            <w:tcBorders>
              <w:top w:val="nil"/>
              <w:left w:val="nil"/>
              <w:bottom w:val="single" w:sz="4" w:space="0" w:color="auto"/>
              <w:right w:val="single" w:sz="4" w:space="0" w:color="auto"/>
            </w:tcBorders>
            <w:shd w:val="clear" w:color="000000" w:fill="C0C0C0"/>
            <w:vAlign w:val="bottom"/>
            <w:hideMark/>
          </w:tcPr>
          <w:p w:rsidR="001B5D4A" w:rsidRPr="001B5D4A" w:rsidRDefault="001B5D4A" w:rsidP="001B5D4A">
            <w:pPr>
              <w:jc w:val="center"/>
              <w:rPr>
                <w:color w:val="000000"/>
                <w:sz w:val="16"/>
                <w:szCs w:val="16"/>
              </w:rPr>
            </w:pPr>
            <w:r w:rsidRPr="001B5D4A">
              <w:rPr>
                <w:color w:val="000000"/>
                <w:sz w:val="16"/>
                <w:szCs w:val="16"/>
              </w:rPr>
              <w:t> </w:t>
            </w:r>
          </w:p>
        </w:tc>
        <w:tc>
          <w:tcPr>
            <w:tcW w:w="867" w:type="dxa"/>
            <w:tcBorders>
              <w:top w:val="nil"/>
              <w:left w:val="nil"/>
              <w:bottom w:val="single" w:sz="4" w:space="0" w:color="auto"/>
              <w:right w:val="single" w:sz="4" w:space="0" w:color="auto"/>
            </w:tcBorders>
            <w:shd w:val="clear" w:color="000000" w:fill="BFBFBF"/>
            <w:noWrap/>
            <w:vAlign w:val="bottom"/>
            <w:hideMark/>
          </w:tcPr>
          <w:p w:rsidR="001B5D4A" w:rsidRPr="001B5D4A" w:rsidRDefault="001B5D4A" w:rsidP="001B5D4A">
            <w:pPr>
              <w:jc w:val="right"/>
              <w:rPr>
                <w:rFonts w:ascii="Arial" w:hAnsi="Arial" w:cs="Arial"/>
                <w:b/>
                <w:bCs/>
                <w:sz w:val="16"/>
                <w:szCs w:val="16"/>
              </w:rPr>
            </w:pPr>
            <w:r w:rsidRPr="001B5D4A">
              <w:rPr>
                <w:rFonts w:ascii="Arial" w:hAnsi="Arial" w:cs="Arial"/>
                <w:b/>
                <w:bCs/>
                <w:sz w:val="16"/>
                <w:szCs w:val="16"/>
              </w:rPr>
              <w:t>220,0</w:t>
            </w:r>
          </w:p>
        </w:tc>
        <w:tc>
          <w:tcPr>
            <w:tcW w:w="867" w:type="dxa"/>
            <w:tcBorders>
              <w:top w:val="nil"/>
              <w:left w:val="nil"/>
              <w:bottom w:val="single" w:sz="4" w:space="0" w:color="auto"/>
              <w:right w:val="single" w:sz="4" w:space="0" w:color="auto"/>
            </w:tcBorders>
            <w:shd w:val="clear" w:color="000000" w:fill="BFBFBF"/>
            <w:noWrap/>
            <w:vAlign w:val="bottom"/>
            <w:hideMark/>
          </w:tcPr>
          <w:p w:rsidR="001B5D4A" w:rsidRPr="001B5D4A" w:rsidRDefault="001B5D4A" w:rsidP="001B5D4A">
            <w:pPr>
              <w:jc w:val="right"/>
              <w:rPr>
                <w:rFonts w:ascii="Arial" w:hAnsi="Arial" w:cs="Arial"/>
                <w:b/>
                <w:bCs/>
                <w:sz w:val="16"/>
                <w:szCs w:val="16"/>
              </w:rPr>
            </w:pPr>
            <w:r w:rsidRPr="001B5D4A">
              <w:rPr>
                <w:rFonts w:ascii="Arial" w:hAnsi="Arial" w:cs="Arial"/>
                <w:b/>
                <w:bCs/>
                <w:sz w:val="16"/>
                <w:szCs w:val="16"/>
              </w:rPr>
              <w:t>20,0</w:t>
            </w:r>
          </w:p>
        </w:tc>
        <w:tc>
          <w:tcPr>
            <w:tcW w:w="2261" w:type="dxa"/>
            <w:tcBorders>
              <w:top w:val="nil"/>
              <w:left w:val="nil"/>
              <w:bottom w:val="single" w:sz="4" w:space="0" w:color="auto"/>
              <w:right w:val="single" w:sz="4" w:space="0" w:color="auto"/>
            </w:tcBorders>
            <w:shd w:val="clear" w:color="000000" w:fill="BFBFBF"/>
            <w:noWrap/>
            <w:vAlign w:val="bottom"/>
            <w:hideMark/>
          </w:tcPr>
          <w:p w:rsidR="001B5D4A" w:rsidRPr="001B5D4A" w:rsidRDefault="001B5D4A" w:rsidP="001B5D4A">
            <w:pPr>
              <w:jc w:val="right"/>
              <w:rPr>
                <w:rFonts w:ascii="Arial" w:hAnsi="Arial" w:cs="Arial"/>
                <w:b/>
                <w:bCs/>
                <w:sz w:val="16"/>
                <w:szCs w:val="16"/>
              </w:rPr>
            </w:pPr>
            <w:r w:rsidRPr="001B5D4A">
              <w:rPr>
                <w:rFonts w:ascii="Arial" w:hAnsi="Arial" w:cs="Arial"/>
                <w:b/>
                <w:bCs/>
                <w:sz w:val="16"/>
                <w:szCs w:val="16"/>
              </w:rPr>
              <w:t>20,0</w:t>
            </w:r>
          </w:p>
        </w:tc>
      </w:tr>
      <w:tr w:rsidR="001B5D4A" w:rsidRPr="001B5D4A" w:rsidTr="00AA2752">
        <w:trPr>
          <w:trHeight w:val="1428"/>
        </w:trPr>
        <w:tc>
          <w:tcPr>
            <w:tcW w:w="3123" w:type="dxa"/>
            <w:tcBorders>
              <w:top w:val="nil"/>
              <w:left w:val="single" w:sz="4" w:space="0" w:color="auto"/>
              <w:bottom w:val="single" w:sz="4" w:space="0" w:color="auto"/>
              <w:right w:val="single" w:sz="4" w:space="0" w:color="auto"/>
            </w:tcBorders>
            <w:shd w:val="clear" w:color="000000" w:fill="FFFFFF"/>
            <w:vAlign w:val="bottom"/>
            <w:hideMark/>
          </w:tcPr>
          <w:p w:rsidR="001B5D4A" w:rsidRPr="001B5D4A" w:rsidRDefault="001B5D4A" w:rsidP="001B5D4A">
            <w:pPr>
              <w:rPr>
                <w:b/>
                <w:bCs/>
                <w:sz w:val="16"/>
                <w:szCs w:val="16"/>
              </w:rPr>
            </w:pPr>
            <w:r w:rsidRPr="001B5D4A">
              <w:rPr>
                <w:b/>
                <w:bCs/>
                <w:sz w:val="16"/>
                <w:szCs w:val="16"/>
              </w:rPr>
              <w:lastRenderedPageBreak/>
              <w:t>Муниципальная программа "Защита населения и территории от чрезвычайных ситуаций, обеспечение пожарной безопасности и безопасности людей на водных объектах на территории муниципального образования "Бурят-</w:t>
            </w:r>
            <w:proofErr w:type="spellStart"/>
            <w:r w:rsidRPr="001B5D4A">
              <w:rPr>
                <w:b/>
                <w:bCs/>
                <w:sz w:val="16"/>
                <w:szCs w:val="16"/>
              </w:rPr>
              <w:t>Янгуты</w:t>
            </w:r>
            <w:proofErr w:type="spellEnd"/>
            <w:r w:rsidRPr="001B5D4A">
              <w:rPr>
                <w:b/>
                <w:bCs/>
                <w:sz w:val="16"/>
                <w:szCs w:val="16"/>
              </w:rPr>
              <w:t>""</w:t>
            </w:r>
          </w:p>
        </w:tc>
        <w:tc>
          <w:tcPr>
            <w:tcW w:w="417" w:type="dxa"/>
            <w:tcBorders>
              <w:top w:val="nil"/>
              <w:left w:val="nil"/>
              <w:bottom w:val="single" w:sz="4" w:space="0" w:color="auto"/>
              <w:right w:val="single" w:sz="4" w:space="0" w:color="auto"/>
            </w:tcBorders>
            <w:shd w:val="clear" w:color="000000" w:fill="FFFFFF"/>
            <w:vAlign w:val="bottom"/>
            <w:hideMark/>
          </w:tcPr>
          <w:p w:rsidR="001B5D4A" w:rsidRPr="001B5D4A" w:rsidRDefault="001B5D4A" w:rsidP="001B5D4A">
            <w:pPr>
              <w:jc w:val="center"/>
              <w:rPr>
                <w:b/>
                <w:bCs/>
                <w:color w:val="000000"/>
                <w:sz w:val="16"/>
                <w:szCs w:val="16"/>
              </w:rPr>
            </w:pPr>
            <w:r w:rsidRPr="001B5D4A">
              <w:rPr>
                <w:b/>
                <w:bCs/>
                <w:color w:val="000000"/>
                <w:sz w:val="16"/>
                <w:szCs w:val="16"/>
              </w:rPr>
              <w:t>03</w:t>
            </w:r>
          </w:p>
        </w:tc>
        <w:tc>
          <w:tcPr>
            <w:tcW w:w="466" w:type="dxa"/>
            <w:tcBorders>
              <w:top w:val="nil"/>
              <w:left w:val="nil"/>
              <w:bottom w:val="single" w:sz="4" w:space="0" w:color="auto"/>
              <w:right w:val="single" w:sz="4" w:space="0" w:color="auto"/>
            </w:tcBorders>
            <w:shd w:val="clear" w:color="000000" w:fill="FFFFFF"/>
            <w:vAlign w:val="bottom"/>
            <w:hideMark/>
          </w:tcPr>
          <w:p w:rsidR="001B5D4A" w:rsidRPr="001B5D4A" w:rsidRDefault="001B5D4A" w:rsidP="001B5D4A">
            <w:pPr>
              <w:jc w:val="center"/>
              <w:rPr>
                <w:b/>
                <w:bCs/>
                <w:color w:val="000000"/>
                <w:sz w:val="16"/>
                <w:szCs w:val="16"/>
              </w:rPr>
            </w:pPr>
            <w:r w:rsidRPr="001B5D4A">
              <w:rPr>
                <w:b/>
                <w:bCs/>
                <w:color w:val="000000"/>
                <w:sz w:val="16"/>
                <w:szCs w:val="16"/>
              </w:rPr>
              <w:t>09</w:t>
            </w:r>
          </w:p>
        </w:tc>
        <w:tc>
          <w:tcPr>
            <w:tcW w:w="1136" w:type="dxa"/>
            <w:tcBorders>
              <w:top w:val="nil"/>
              <w:left w:val="nil"/>
              <w:bottom w:val="single" w:sz="4" w:space="0" w:color="auto"/>
              <w:right w:val="single" w:sz="4" w:space="0" w:color="auto"/>
            </w:tcBorders>
            <w:shd w:val="clear" w:color="auto" w:fill="auto"/>
            <w:vAlign w:val="bottom"/>
            <w:hideMark/>
          </w:tcPr>
          <w:p w:rsidR="001B5D4A" w:rsidRPr="001B5D4A" w:rsidRDefault="001B5D4A" w:rsidP="001B5D4A">
            <w:pPr>
              <w:jc w:val="center"/>
              <w:rPr>
                <w:b/>
                <w:bCs/>
                <w:color w:val="000000"/>
                <w:sz w:val="16"/>
                <w:szCs w:val="16"/>
              </w:rPr>
            </w:pPr>
            <w:r w:rsidRPr="001B5D4A">
              <w:rPr>
                <w:b/>
                <w:bCs/>
                <w:color w:val="000000"/>
                <w:sz w:val="16"/>
                <w:szCs w:val="16"/>
              </w:rPr>
              <w:t>7950100000</w:t>
            </w:r>
          </w:p>
        </w:tc>
        <w:tc>
          <w:tcPr>
            <w:tcW w:w="517" w:type="dxa"/>
            <w:tcBorders>
              <w:top w:val="nil"/>
              <w:left w:val="nil"/>
              <w:bottom w:val="single" w:sz="4" w:space="0" w:color="auto"/>
              <w:right w:val="single" w:sz="4" w:space="0" w:color="auto"/>
            </w:tcBorders>
            <w:shd w:val="clear" w:color="000000" w:fill="FFFFFF"/>
            <w:vAlign w:val="bottom"/>
            <w:hideMark/>
          </w:tcPr>
          <w:p w:rsidR="001B5D4A" w:rsidRPr="001B5D4A" w:rsidRDefault="001B5D4A" w:rsidP="001B5D4A">
            <w:pPr>
              <w:jc w:val="center"/>
              <w:rPr>
                <w:b/>
                <w:bCs/>
                <w:color w:val="000000"/>
                <w:sz w:val="16"/>
                <w:szCs w:val="16"/>
              </w:rPr>
            </w:pPr>
            <w:r w:rsidRPr="001B5D4A">
              <w:rPr>
                <w:b/>
                <w:bCs/>
                <w:color w:val="000000"/>
                <w:sz w:val="16"/>
                <w:szCs w:val="16"/>
              </w:rPr>
              <w:t> </w:t>
            </w:r>
          </w:p>
        </w:tc>
        <w:tc>
          <w:tcPr>
            <w:tcW w:w="867" w:type="dxa"/>
            <w:tcBorders>
              <w:top w:val="nil"/>
              <w:left w:val="nil"/>
              <w:bottom w:val="single" w:sz="4" w:space="0" w:color="auto"/>
              <w:right w:val="single" w:sz="4" w:space="0" w:color="auto"/>
            </w:tcBorders>
            <w:shd w:val="clear" w:color="auto" w:fill="auto"/>
            <w:noWrap/>
            <w:vAlign w:val="bottom"/>
            <w:hideMark/>
          </w:tcPr>
          <w:p w:rsidR="001B5D4A" w:rsidRPr="001B5D4A" w:rsidRDefault="001B5D4A" w:rsidP="001B5D4A">
            <w:pPr>
              <w:jc w:val="right"/>
              <w:rPr>
                <w:rFonts w:ascii="Arial" w:hAnsi="Arial" w:cs="Arial"/>
                <w:b/>
                <w:bCs/>
                <w:sz w:val="16"/>
                <w:szCs w:val="16"/>
              </w:rPr>
            </w:pPr>
            <w:r w:rsidRPr="001B5D4A">
              <w:rPr>
                <w:rFonts w:ascii="Arial" w:hAnsi="Arial" w:cs="Arial"/>
                <w:b/>
                <w:bCs/>
                <w:sz w:val="16"/>
                <w:szCs w:val="16"/>
              </w:rPr>
              <w:t>15,0</w:t>
            </w:r>
          </w:p>
        </w:tc>
        <w:tc>
          <w:tcPr>
            <w:tcW w:w="867" w:type="dxa"/>
            <w:tcBorders>
              <w:top w:val="nil"/>
              <w:left w:val="nil"/>
              <w:bottom w:val="single" w:sz="4" w:space="0" w:color="auto"/>
              <w:right w:val="single" w:sz="4" w:space="0" w:color="auto"/>
            </w:tcBorders>
            <w:shd w:val="clear" w:color="auto" w:fill="auto"/>
            <w:noWrap/>
            <w:vAlign w:val="bottom"/>
            <w:hideMark/>
          </w:tcPr>
          <w:p w:rsidR="001B5D4A" w:rsidRPr="001B5D4A" w:rsidRDefault="001B5D4A" w:rsidP="001B5D4A">
            <w:pPr>
              <w:jc w:val="right"/>
              <w:rPr>
                <w:rFonts w:ascii="Arial" w:hAnsi="Arial" w:cs="Arial"/>
                <w:b/>
                <w:bCs/>
                <w:sz w:val="16"/>
                <w:szCs w:val="16"/>
              </w:rPr>
            </w:pPr>
            <w:r w:rsidRPr="001B5D4A">
              <w:rPr>
                <w:rFonts w:ascii="Arial" w:hAnsi="Arial" w:cs="Arial"/>
                <w:b/>
                <w:bCs/>
                <w:sz w:val="16"/>
                <w:szCs w:val="16"/>
              </w:rPr>
              <w:t>15,0</w:t>
            </w:r>
          </w:p>
        </w:tc>
        <w:tc>
          <w:tcPr>
            <w:tcW w:w="2261" w:type="dxa"/>
            <w:tcBorders>
              <w:top w:val="nil"/>
              <w:left w:val="nil"/>
              <w:bottom w:val="single" w:sz="4" w:space="0" w:color="auto"/>
              <w:right w:val="single" w:sz="4" w:space="0" w:color="auto"/>
            </w:tcBorders>
            <w:shd w:val="clear" w:color="auto" w:fill="auto"/>
            <w:noWrap/>
            <w:vAlign w:val="bottom"/>
            <w:hideMark/>
          </w:tcPr>
          <w:p w:rsidR="001B5D4A" w:rsidRPr="001B5D4A" w:rsidRDefault="001B5D4A" w:rsidP="001B5D4A">
            <w:pPr>
              <w:jc w:val="right"/>
              <w:rPr>
                <w:rFonts w:ascii="Arial" w:hAnsi="Arial" w:cs="Arial"/>
                <w:b/>
                <w:bCs/>
                <w:sz w:val="16"/>
                <w:szCs w:val="16"/>
              </w:rPr>
            </w:pPr>
            <w:r w:rsidRPr="001B5D4A">
              <w:rPr>
                <w:rFonts w:ascii="Arial" w:hAnsi="Arial" w:cs="Arial"/>
                <w:b/>
                <w:bCs/>
                <w:sz w:val="16"/>
                <w:szCs w:val="16"/>
              </w:rPr>
              <w:t>15,0</w:t>
            </w:r>
          </w:p>
        </w:tc>
      </w:tr>
      <w:tr w:rsidR="001B5D4A" w:rsidRPr="001B5D4A" w:rsidTr="001B5D4A">
        <w:trPr>
          <w:trHeight w:val="960"/>
        </w:trPr>
        <w:tc>
          <w:tcPr>
            <w:tcW w:w="3123" w:type="dxa"/>
            <w:tcBorders>
              <w:top w:val="nil"/>
              <w:left w:val="single" w:sz="4" w:space="0" w:color="auto"/>
              <w:bottom w:val="single" w:sz="4" w:space="0" w:color="auto"/>
              <w:right w:val="single" w:sz="4" w:space="0" w:color="auto"/>
            </w:tcBorders>
            <w:shd w:val="clear" w:color="000000" w:fill="FFFFFF"/>
            <w:vAlign w:val="bottom"/>
            <w:hideMark/>
          </w:tcPr>
          <w:p w:rsidR="001B5D4A" w:rsidRPr="001B5D4A" w:rsidRDefault="001B5D4A" w:rsidP="001B5D4A">
            <w:pPr>
              <w:rPr>
                <w:sz w:val="16"/>
                <w:szCs w:val="16"/>
              </w:rPr>
            </w:pPr>
            <w:r w:rsidRPr="001B5D4A">
              <w:rPr>
                <w:sz w:val="16"/>
                <w:szCs w:val="16"/>
              </w:rPr>
              <w:t>Основное мероприятие: "Предупреждения и ликвидации чрезвычайных ситуаций, обеспечение пожарной безопасности и безопасности людей на водных объектах"</w:t>
            </w:r>
          </w:p>
        </w:tc>
        <w:tc>
          <w:tcPr>
            <w:tcW w:w="417" w:type="dxa"/>
            <w:tcBorders>
              <w:top w:val="nil"/>
              <w:left w:val="nil"/>
              <w:bottom w:val="single" w:sz="4" w:space="0" w:color="auto"/>
              <w:right w:val="single" w:sz="4" w:space="0" w:color="auto"/>
            </w:tcBorders>
            <w:shd w:val="clear" w:color="000000" w:fill="FFFFFF"/>
            <w:vAlign w:val="bottom"/>
            <w:hideMark/>
          </w:tcPr>
          <w:p w:rsidR="001B5D4A" w:rsidRPr="001B5D4A" w:rsidRDefault="001B5D4A" w:rsidP="001B5D4A">
            <w:pPr>
              <w:jc w:val="center"/>
              <w:rPr>
                <w:color w:val="000000"/>
                <w:sz w:val="16"/>
                <w:szCs w:val="16"/>
              </w:rPr>
            </w:pPr>
            <w:r w:rsidRPr="001B5D4A">
              <w:rPr>
                <w:color w:val="000000"/>
                <w:sz w:val="16"/>
                <w:szCs w:val="16"/>
              </w:rPr>
              <w:t>03</w:t>
            </w:r>
          </w:p>
        </w:tc>
        <w:tc>
          <w:tcPr>
            <w:tcW w:w="466" w:type="dxa"/>
            <w:tcBorders>
              <w:top w:val="nil"/>
              <w:left w:val="nil"/>
              <w:bottom w:val="single" w:sz="4" w:space="0" w:color="auto"/>
              <w:right w:val="single" w:sz="4" w:space="0" w:color="auto"/>
            </w:tcBorders>
            <w:shd w:val="clear" w:color="000000" w:fill="FFFFFF"/>
            <w:vAlign w:val="bottom"/>
            <w:hideMark/>
          </w:tcPr>
          <w:p w:rsidR="001B5D4A" w:rsidRPr="001B5D4A" w:rsidRDefault="001B5D4A" w:rsidP="001B5D4A">
            <w:pPr>
              <w:jc w:val="center"/>
              <w:rPr>
                <w:color w:val="000000"/>
                <w:sz w:val="16"/>
                <w:szCs w:val="16"/>
              </w:rPr>
            </w:pPr>
            <w:r w:rsidRPr="001B5D4A">
              <w:rPr>
                <w:color w:val="000000"/>
                <w:sz w:val="16"/>
                <w:szCs w:val="16"/>
              </w:rPr>
              <w:t>09</w:t>
            </w:r>
          </w:p>
        </w:tc>
        <w:tc>
          <w:tcPr>
            <w:tcW w:w="1136" w:type="dxa"/>
            <w:tcBorders>
              <w:top w:val="nil"/>
              <w:left w:val="nil"/>
              <w:bottom w:val="single" w:sz="4" w:space="0" w:color="auto"/>
              <w:right w:val="single" w:sz="4" w:space="0" w:color="auto"/>
            </w:tcBorders>
            <w:shd w:val="clear" w:color="auto" w:fill="auto"/>
            <w:vAlign w:val="bottom"/>
            <w:hideMark/>
          </w:tcPr>
          <w:p w:rsidR="001B5D4A" w:rsidRPr="001B5D4A" w:rsidRDefault="001B5D4A" w:rsidP="001B5D4A">
            <w:pPr>
              <w:jc w:val="center"/>
              <w:rPr>
                <w:color w:val="000000"/>
                <w:sz w:val="16"/>
                <w:szCs w:val="16"/>
              </w:rPr>
            </w:pPr>
            <w:r w:rsidRPr="001B5D4A">
              <w:rPr>
                <w:color w:val="000000"/>
                <w:sz w:val="16"/>
                <w:szCs w:val="16"/>
              </w:rPr>
              <w:t>7950100000</w:t>
            </w:r>
          </w:p>
        </w:tc>
        <w:tc>
          <w:tcPr>
            <w:tcW w:w="517" w:type="dxa"/>
            <w:tcBorders>
              <w:top w:val="nil"/>
              <w:left w:val="nil"/>
              <w:bottom w:val="single" w:sz="4" w:space="0" w:color="auto"/>
              <w:right w:val="single" w:sz="4" w:space="0" w:color="auto"/>
            </w:tcBorders>
            <w:shd w:val="clear" w:color="000000" w:fill="FFFFFF"/>
            <w:vAlign w:val="bottom"/>
            <w:hideMark/>
          </w:tcPr>
          <w:p w:rsidR="001B5D4A" w:rsidRPr="001B5D4A" w:rsidRDefault="001B5D4A" w:rsidP="001B5D4A">
            <w:pPr>
              <w:jc w:val="center"/>
              <w:rPr>
                <w:b/>
                <w:bCs/>
                <w:color w:val="000000"/>
                <w:sz w:val="16"/>
                <w:szCs w:val="16"/>
              </w:rPr>
            </w:pPr>
            <w:r w:rsidRPr="001B5D4A">
              <w:rPr>
                <w:b/>
                <w:bCs/>
                <w:color w:val="000000"/>
                <w:sz w:val="16"/>
                <w:szCs w:val="16"/>
              </w:rPr>
              <w:t> </w:t>
            </w:r>
          </w:p>
        </w:tc>
        <w:tc>
          <w:tcPr>
            <w:tcW w:w="867" w:type="dxa"/>
            <w:tcBorders>
              <w:top w:val="nil"/>
              <w:left w:val="nil"/>
              <w:bottom w:val="single" w:sz="4" w:space="0" w:color="auto"/>
              <w:right w:val="single" w:sz="4" w:space="0" w:color="auto"/>
            </w:tcBorders>
            <w:shd w:val="clear" w:color="auto" w:fill="auto"/>
            <w:noWrap/>
            <w:vAlign w:val="bottom"/>
            <w:hideMark/>
          </w:tcPr>
          <w:p w:rsidR="001B5D4A" w:rsidRPr="001B5D4A" w:rsidRDefault="001B5D4A" w:rsidP="001B5D4A">
            <w:pPr>
              <w:jc w:val="right"/>
              <w:rPr>
                <w:rFonts w:ascii="Arial" w:hAnsi="Arial" w:cs="Arial"/>
                <w:sz w:val="16"/>
                <w:szCs w:val="16"/>
              </w:rPr>
            </w:pPr>
            <w:r w:rsidRPr="001B5D4A">
              <w:rPr>
                <w:rFonts w:ascii="Arial" w:hAnsi="Arial" w:cs="Arial"/>
                <w:sz w:val="16"/>
                <w:szCs w:val="16"/>
              </w:rPr>
              <w:t>15,0</w:t>
            </w:r>
          </w:p>
        </w:tc>
        <w:tc>
          <w:tcPr>
            <w:tcW w:w="867" w:type="dxa"/>
            <w:tcBorders>
              <w:top w:val="nil"/>
              <w:left w:val="nil"/>
              <w:bottom w:val="single" w:sz="4" w:space="0" w:color="auto"/>
              <w:right w:val="single" w:sz="4" w:space="0" w:color="auto"/>
            </w:tcBorders>
            <w:shd w:val="clear" w:color="auto" w:fill="auto"/>
            <w:noWrap/>
            <w:vAlign w:val="bottom"/>
            <w:hideMark/>
          </w:tcPr>
          <w:p w:rsidR="001B5D4A" w:rsidRPr="001B5D4A" w:rsidRDefault="001B5D4A" w:rsidP="001B5D4A">
            <w:pPr>
              <w:jc w:val="right"/>
              <w:rPr>
                <w:rFonts w:ascii="Arial" w:hAnsi="Arial" w:cs="Arial"/>
                <w:sz w:val="16"/>
                <w:szCs w:val="16"/>
              </w:rPr>
            </w:pPr>
            <w:r w:rsidRPr="001B5D4A">
              <w:rPr>
                <w:rFonts w:ascii="Arial" w:hAnsi="Arial" w:cs="Arial"/>
                <w:sz w:val="16"/>
                <w:szCs w:val="16"/>
              </w:rPr>
              <w:t>15,0</w:t>
            </w:r>
          </w:p>
        </w:tc>
        <w:tc>
          <w:tcPr>
            <w:tcW w:w="2261" w:type="dxa"/>
            <w:tcBorders>
              <w:top w:val="nil"/>
              <w:left w:val="nil"/>
              <w:bottom w:val="single" w:sz="4" w:space="0" w:color="auto"/>
              <w:right w:val="single" w:sz="4" w:space="0" w:color="auto"/>
            </w:tcBorders>
            <w:shd w:val="clear" w:color="auto" w:fill="auto"/>
            <w:noWrap/>
            <w:vAlign w:val="bottom"/>
            <w:hideMark/>
          </w:tcPr>
          <w:p w:rsidR="001B5D4A" w:rsidRPr="001B5D4A" w:rsidRDefault="001B5D4A" w:rsidP="001B5D4A">
            <w:pPr>
              <w:jc w:val="right"/>
              <w:rPr>
                <w:rFonts w:ascii="Arial" w:hAnsi="Arial" w:cs="Arial"/>
                <w:sz w:val="16"/>
                <w:szCs w:val="16"/>
              </w:rPr>
            </w:pPr>
            <w:r w:rsidRPr="001B5D4A">
              <w:rPr>
                <w:rFonts w:ascii="Arial" w:hAnsi="Arial" w:cs="Arial"/>
                <w:sz w:val="16"/>
                <w:szCs w:val="16"/>
              </w:rPr>
              <w:t>15,0</w:t>
            </w:r>
          </w:p>
        </w:tc>
      </w:tr>
      <w:tr w:rsidR="001B5D4A" w:rsidRPr="001B5D4A" w:rsidTr="001B5D4A">
        <w:trPr>
          <w:trHeight w:val="1440"/>
        </w:trPr>
        <w:tc>
          <w:tcPr>
            <w:tcW w:w="3123" w:type="dxa"/>
            <w:tcBorders>
              <w:top w:val="nil"/>
              <w:left w:val="single" w:sz="4" w:space="0" w:color="auto"/>
              <w:bottom w:val="single" w:sz="4" w:space="0" w:color="auto"/>
              <w:right w:val="single" w:sz="4" w:space="0" w:color="auto"/>
            </w:tcBorders>
            <w:shd w:val="clear" w:color="000000" w:fill="FFFFFF"/>
            <w:vAlign w:val="bottom"/>
            <w:hideMark/>
          </w:tcPr>
          <w:p w:rsidR="001B5D4A" w:rsidRPr="001B5D4A" w:rsidRDefault="001B5D4A" w:rsidP="001B5D4A">
            <w:pPr>
              <w:rPr>
                <w:sz w:val="16"/>
                <w:szCs w:val="16"/>
              </w:rPr>
            </w:pPr>
            <w:r w:rsidRPr="001B5D4A">
              <w:rPr>
                <w:sz w:val="16"/>
                <w:szCs w:val="16"/>
              </w:rPr>
              <w:t>Реализация направлений расходов основного мероприятия и (или) ведомственной целевой программы, подпрограммы муниципальной программы МО "Бурят-</w:t>
            </w:r>
            <w:proofErr w:type="spellStart"/>
            <w:r w:rsidRPr="001B5D4A">
              <w:rPr>
                <w:sz w:val="16"/>
                <w:szCs w:val="16"/>
              </w:rPr>
              <w:t>Янгуты</w:t>
            </w:r>
            <w:proofErr w:type="spellEnd"/>
            <w:r w:rsidRPr="001B5D4A">
              <w:rPr>
                <w:sz w:val="16"/>
                <w:szCs w:val="16"/>
              </w:rPr>
              <w:t>", а также непрограммным направлениям расходов органов местного самоуправления МО "Бурят-</w:t>
            </w:r>
            <w:proofErr w:type="spellStart"/>
            <w:r w:rsidRPr="001B5D4A">
              <w:rPr>
                <w:sz w:val="16"/>
                <w:szCs w:val="16"/>
              </w:rPr>
              <w:t>Янгуты</w:t>
            </w:r>
            <w:proofErr w:type="spellEnd"/>
            <w:r w:rsidRPr="001B5D4A">
              <w:rPr>
                <w:sz w:val="16"/>
                <w:szCs w:val="16"/>
              </w:rPr>
              <w:t>"</w:t>
            </w:r>
          </w:p>
        </w:tc>
        <w:tc>
          <w:tcPr>
            <w:tcW w:w="417" w:type="dxa"/>
            <w:tcBorders>
              <w:top w:val="nil"/>
              <w:left w:val="nil"/>
              <w:bottom w:val="single" w:sz="4" w:space="0" w:color="auto"/>
              <w:right w:val="single" w:sz="4" w:space="0" w:color="auto"/>
            </w:tcBorders>
            <w:shd w:val="clear" w:color="000000" w:fill="FFFFFF"/>
            <w:vAlign w:val="bottom"/>
            <w:hideMark/>
          </w:tcPr>
          <w:p w:rsidR="001B5D4A" w:rsidRPr="001B5D4A" w:rsidRDefault="001B5D4A" w:rsidP="001B5D4A">
            <w:pPr>
              <w:jc w:val="center"/>
              <w:rPr>
                <w:color w:val="000000"/>
                <w:sz w:val="16"/>
                <w:szCs w:val="16"/>
              </w:rPr>
            </w:pPr>
            <w:r w:rsidRPr="001B5D4A">
              <w:rPr>
                <w:color w:val="000000"/>
                <w:sz w:val="16"/>
                <w:szCs w:val="16"/>
              </w:rPr>
              <w:t>03</w:t>
            </w:r>
          </w:p>
        </w:tc>
        <w:tc>
          <w:tcPr>
            <w:tcW w:w="466" w:type="dxa"/>
            <w:tcBorders>
              <w:top w:val="nil"/>
              <w:left w:val="nil"/>
              <w:bottom w:val="single" w:sz="4" w:space="0" w:color="auto"/>
              <w:right w:val="single" w:sz="4" w:space="0" w:color="auto"/>
            </w:tcBorders>
            <w:shd w:val="clear" w:color="000000" w:fill="FFFFFF"/>
            <w:vAlign w:val="bottom"/>
            <w:hideMark/>
          </w:tcPr>
          <w:p w:rsidR="001B5D4A" w:rsidRPr="001B5D4A" w:rsidRDefault="001B5D4A" w:rsidP="001B5D4A">
            <w:pPr>
              <w:jc w:val="center"/>
              <w:rPr>
                <w:color w:val="000000"/>
                <w:sz w:val="16"/>
                <w:szCs w:val="16"/>
              </w:rPr>
            </w:pPr>
            <w:r w:rsidRPr="001B5D4A">
              <w:rPr>
                <w:color w:val="000000"/>
                <w:sz w:val="16"/>
                <w:szCs w:val="16"/>
              </w:rPr>
              <w:t>09</w:t>
            </w:r>
          </w:p>
        </w:tc>
        <w:tc>
          <w:tcPr>
            <w:tcW w:w="1136" w:type="dxa"/>
            <w:tcBorders>
              <w:top w:val="nil"/>
              <w:left w:val="nil"/>
              <w:bottom w:val="single" w:sz="4" w:space="0" w:color="auto"/>
              <w:right w:val="single" w:sz="4" w:space="0" w:color="auto"/>
            </w:tcBorders>
            <w:shd w:val="clear" w:color="auto" w:fill="auto"/>
            <w:vAlign w:val="bottom"/>
            <w:hideMark/>
          </w:tcPr>
          <w:p w:rsidR="001B5D4A" w:rsidRPr="001B5D4A" w:rsidRDefault="001B5D4A" w:rsidP="001B5D4A">
            <w:pPr>
              <w:jc w:val="center"/>
              <w:rPr>
                <w:color w:val="000000"/>
                <w:sz w:val="16"/>
                <w:szCs w:val="16"/>
              </w:rPr>
            </w:pPr>
            <w:r w:rsidRPr="001B5D4A">
              <w:rPr>
                <w:color w:val="000000"/>
                <w:sz w:val="16"/>
                <w:szCs w:val="16"/>
              </w:rPr>
              <w:t>7950129999</w:t>
            </w:r>
          </w:p>
        </w:tc>
        <w:tc>
          <w:tcPr>
            <w:tcW w:w="517" w:type="dxa"/>
            <w:tcBorders>
              <w:top w:val="nil"/>
              <w:left w:val="nil"/>
              <w:bottom w:val="single" w:sz="4" w:space="0" w:color="auto"/>
              <w:right w:val="single" w:sz="4" w:space="0" w:color="auto"/>
            </w:tcBorders>
            <w:shd w:val="clear" w:color="000000" w:fill="FFFFFF"/>
            <w:vAlign w:val="bottom"/>
            <w:hideMark/>
          </w:tcPr>
          <w:p w:rsidR="001B5D4A" w:rsidRPr="001B5D4A" w:rsidRDefault="001B5D4A" w:rsidP="001B5D4A">
            <w:pPr>
              <w:jc w:val="center"/>
              <w:rPr>
                <w:color w:val="000000"/>
                <w:sz w:val="16"/>
                <w:szCs w:val="16"/>
              </w:rPr>
            </w:pPr>
            <w:r w:rsidRPr="001B5D4A">
              <w:rPr>
                <w:color w:val="000000"/>
                <w:sz w:val="16"/>
                <w:szCs w:val="16"/>
              </w:rPr>
              <w:t>200</w:t>
            </w:r>
          </w:p>
        </w:tc>
        <w:tc>
          <w:tcPr>
            <w:tcW w:w="867" w:type="dxa"/>
            <w:tcBorders>
              <w:top w:val="nil"/>
              <w:left w:val="nil"/>
              <w:bottom w:val="single" w:sz="4" w:space="0" w:color="auto"/>
              <w:right w:val="single" w:sz="4" w:space="0" w:color="auto"/>
            </w:tcBorders>
            <w:shd w:val="clear" w:color="auto" w:fill="auto"/>
            <w:noWrap/>
            <w:vAlign w:val="bottom"/>
            <w:hideMark/>
          </w:tcPr>
          <w:p w:rsidR="001B5D4A" w:rsidRPr="001B5D4A" w:rsidRDefault="001B5D4A" w:rsidP="001B5D4A">
            <w:pPr>
              <w:jc w:val="right"/>
              <w:rPr>
                <w:rFonts w:ascii="Arial" w:hAnsi="Arial" w:cs="Arial"/>
                <w:sz w:val="16"/>
                <w:szCs w:val="16"/>
              </w:rPr>
            </w:pPr>
            <w:r w:rsidRPr="001B5D4A">
              <w:rPr>
                <w:rFonts w:ascii="Arial" w:hAnsi="Arial" w:cs="Arial"/>
                <w:sz w:val="16"/>
                <w:szCs w:val="16"/>
              </w:rPr>
              <w:t>15,0</w:t>
            </w:r>
          </w:p>
        </w:tc>
        <w:tc>
          <w:tcPr>
            <w:tcW w:w="867" w:type="dxa"/>
            <w:tcBorders>
              <w:top w:val="nil"/>
              <w:left w:val="nil"/>
              <w:bottom w:val="single" w:sz="4" w:space="0" w:color="auto"/>
              <w:right w:val="single" w:sz="4" w:space="0" w:color="auto"/>
            </w:tcBorders>
            <w:shd w:val="clear" w:color="auto" w:fill="auto"/>
            <w:noWrap/>
            <w:vAlign w:val="bottom"/>
            <w:hideMark/>
          </w:tcPr>
          <w:p w:rsidR="001B5D4A" w:rsidRPr="001B5D4A" w:rsidRDefault="001B5D4A" w:rsidP="001B5D4A">
            <w:pPr>
              <w:jc w:val="right"/>
              <w:rPr>
                <w:rFonts w:ascii="Arial" w:hAnsi="Arial" w:cs="Arial"/>
                <w:sz w:val="16"/>
                <w:szCs w:val="16"/>
              </w:rPr>
            </w:pPr>
            <w:r w:rsidRPr="001B5D4A">
              <w:rPr>
                <w:rFonts w:ascii="Arial" w:hAnsi="Arial" w:cs="Arial"/>
                <w:sz w:val="16"/>
                <w:szCs w:val="16"/>
              </w:rPr>
              <w:t>15</w:t>
            </w:r>
          </w:p>
        </w:tc>
        <w:tc>
          <w:tcPr>
            <w:tcW w:w="2261" w:type="dxa"/>
            <w:tcBorders>
              <w:top w:val="nil"/>
              <w:left w:val="nil"/>
              <w:bottom w:val="single" w:sz="4" w:space="0" w:color="auto"/>
              <w:right w:val="single" w:sz="4" w:space="0" w:color="auto"/>
            </w:tcBorders>
            <w:shd w:val="clear" w:color="auto" w:fill="auto"/>
            <w:noWrap/>
            <w:vAlign w:val="bottom"/>
            <w:hideMark/>
          </w:tcPr>
          <w:p w:rsidR="001B5D4A" w:rsidRPr="001B5D4A" w:rsidRDefault="001B5D4A" w:rsidP="001B5D4A">
            <w:pPr>
              <w:jc w:val="right"/>
              <w:rPr>
                <w:rFonts w:ascii="Arial" w:hAnsi="Arial" w:cs="Arial"/>
                <w:sz w:val="16"/>
                <w:szCs w:val="16"/>
              </w:rPr>
            </w:pPr>
            <w:r w:rsidRPr="001B5D4A">
              <w:rPr>
                <w:rFonts w:ascii="Arial" w:hAnsi="Arial" w:cs="Arial"/>
                <w:sz w:val="16"/>
                <w:szCs w:val="16"/>
              </w:rPr>
              <w:t>15</w:t>
            </w:r>
          </w:p>
        </w:tc>
      </w:tr>
      <w:tr w:rsidR="001B5D4A" w:rsidRPr="001B5D4A" w:rsidTr="001B5D4A">
        <w:trPr>
          <w:trHeight w:val="480"/>
        </w:trPr>
        <w:tc>
          <w:tcPr>
            <w:tcW w:w="3123" w:type="dxa"/>
            <w:tcBorders>
              <w:top w:val="nil"/>
              <w:left w:val="single" w:sz="4" w:space="0" w:color="auto"/>
              <w:bottom w:val="single" w:sz="4" w:space="0" w:color="auto"/>
              <w:right w:val="single" w:sz="4" w:space="0" w:color="auto"/>
            </w:tcBorders>
            <w:shd w:val="clear" w:color="000000" w:fill="FFFFFF"/>
            <w:vAlign w:val="bottom"/>
            <w:hideMark/>
          </w:tcPr>
          <w:p w:rsidR="001B5D4A" w:rsidRPr="001B5D4A" w:rsidRDefault="001B5D4A" w:rsidP="001B5D4A">
            <w:pPr>
              <w:rPr>
                <w:b/>
                <w:bCs/>
                <w:sz w:val="16"/>
                <w:szCs w:val="16"/>
              </w:rPr>
            </w:pPr>
            <w:proofErr w:type="spellStart"/>
            <w:r w:rsidRPr="001B5D4A">
              <w:rPr>
                <w:b/>
                <w:bCs/>
                <w:sz w:val="16"/>
                <w:szCs w:val="16"/>
              </w:rPr>
              <w:t>Софинансирование</w:t>
            </w:r>
            <w:proofErr w:type="spellEnd"/>
            <w:r w:rsidRPr="001B5D4A">
              <w:rPr>
                <w:b/>
                <w:bCs/>
                <w:sz w:val="16"/>
                <w:szCs w:val="16"/>
              </w:rPr>
              <w:t xml:space="preserve"> реализаций мероприятий перечня проектов Народных инициатив</w:t>
            </w:r>
          </w:p>
        </w:tc>
        <w:tc>
          <w:tcPr>
            <w:tcW w:w="417" w:type="dxa"/>
            <w:tcBorders>
              <w:top w:val="nil"/>
              <w:left w:val="nil"/>
              <w:bottom w:val="single" w:sz="4" w:space="0" w:color="auto"/>
              <w:right w:val="single" w:sz="4" w:space="0" w:color="auto"/>
            </w:tcBorders>
            <w:shd w:val="clear" w:color="auto" w:fill="auto"/>
            <w:vAlign w:val="bottom"/>
            <w:hideMark/>
          </w:tcPr>
          <w:p w:rsidR="001B5D4A" w:rsidRPr="001B5D4A" w:rsidRDefault="001B5D4A" w:rsidP="001B5D4A">
            <w:pPr>
              <w:jc w:val="center"/>
              <w:rPr>
                <w:color w:val="000000"/>
                <w:sz w:val="16"/>
                <w:szCs w:val="16"/>
              </w:rPr>
            </w:pPr>
            <w:r w:rsidRPr="001B5D4A">
              <w:rPr>
                <w:color w:val="000000"/>
                <w:sz w:val="16"/>
                <w:szCs w:val="16"/>
              </w:rPr>
              <w:t>03</w:t>
            </w:r>
          </w:p>
        </w:tc>
        <w:tc>
          <w:tcPr>
            <w:tcW w:w="466" w:type="dxa"/>
            <w:tcBorders>
              <w:top w:val="nil"/>
              <w:left w:val="nil"/>
              <w:bottom w:val="single" w:sz="4" w:space="0" w:color="auto"/>
              <w:right w:val="single" w:sz="4" w:space="0" w:color="auto"/>
            </w:tcBorders>
            <w:shd w:val="clear" w:color="auto" w:fill="auto"/>
            <w:vAlign w:val="bottom"/>
            <w:hideMark/>
          </w:tcPr>
          <w:p w:rsidR="001B5D4A" w:rsidRPr="001B5D4A" w:rsidRDefault="001B5D4A" w:rsidP="001B5D4A">
            <w:pPr>
              <w:jc w:val="center"/>
              <w:rPr>
                <w:color w:val="000000"/>
                <w:sz w:val="16"/>
                <w:szCs w:val="16"/>
              </w:rPr>
            </w:pPr>
            <w:r w:rsidRPr="001B5D4A">
              <w:rPr>
                <w:color w:val="000000"/>
                <w:sz w:val="16"/>
                <w:szCs w:val="16"/>
              </w:rPr>
              <w:t>10</w:t>
            </w:r>
          </w:p>
        </w:tc>
        <w:tc>
          <w:tcPr>
            <w:tcW w:w="1136" w:type="dxa"/>
            <w:tcBorders>
              <w:top w:val="nil"/>
              <w:left w:val="nil"/>
              <w:bottom w:val="single" w:sz="4" w:space="0" w:color="auto"/>
              <w:right w:val="single" w:sz="4" w:space="0" w:color="auto"/>
            </w:tcBorders>
            <w:shd w:val="clear" w:color="auto" w:fill="auto"/>
            <w:vAlign w:val="bottom"/>
            <w:hideMark/>
          </w:tcPr>
          <w:p w:rsidR="001B5D4A" w:rsidRPr="001B5D4A" w:rsidRDefault="001B5D4A" w:rsidP="001B5D4A">
            <w:pPr>
              <w:jc w:val="center"/>
              <w:rPr>
                <w:b/>
                <w:bCs/>
                <w:color w:val="000000"/>
                <w:sz w:val="16"/>
                <w:szCs w:val="16"/>
              </w:rPr>
            </w:pPr>
            <w:r w:rsidRPr="001B5D4A">
              <w:rPr>
                <w:b/>
                <w:bCs/>
                <w:color w:val="000000"/>
                <w:sz w:val="16"/>
                <w:szCs w:val="16"/>
              </w:rPr>
              <w:t>71101S2370</w:t>
            </w:r>
          </w:p>
        </w:tc>
        <w:tc>
          <w:tcPr>
            <w:tcW w:w="517" w:type="dxa"/>
            <w:tcBorders>
              <w:top w:val="nil"/>
              <w:left w:val="nil"/>
              <w:bottom w:val="single" w:sz="4" w:space="0" w:color="auto"/>
              <w:right w:val="single" w:sz="4" w:space="0" w:color="auto"/>
            </w:tcBorders>
            <w:shd w:val="clear" w:color="auto" w:fill="auto"/>
            <w:vAlign w:val="bottom"/>
            <w:hideMark/>
          </w:tcPr>
          <w:p w:rsidR="001B5D4A" w:rsidRPr="001B5D4A" w:rsidRDefault="001B5D4A" w:rsidP="001B5D4A">
            <w:pPr>
              <w:jc w:val="center"/>
              <w:rPr>
                <w:b/>
                <w:bCs/>
                <w:color w:val="000000"/>
                <w:sz w:val="16"/>
                <w:szCs w:val="16"/>
              </w:rPr>
            </w:pPr>
            <w:r w:rsidRPr="001B5D4A">
              <w:rPr>
                <w:b/>
                <w:bCs/>
                <w:color w:val="000000"/>
                <w:sz w:val="16"/>
                <w:szCs w:val="16"/>
              </w:rPr>
              <w:t> </w:t>
            </w:r>
          </w:p>
        </w:tc>
        <w:tc>
          <w:tcPr>
            <w:tcW w:w="867" w:type="dxa"/>
            <w:tcBorders>
              <w:top w:val="nil"/>
              <w:left w:val="nil"/>
              <w:bottom w:val="single" w:sz="4" w:space="0" w:color="auto"/>
              <w:right w:val="single" w:sz="4" w:space="0" w:color="auto"/>
            </w:tcBorders>
            <w:shd w:val="clear" w:color="auto" w:fill="auto"/>
            <w:noWrap/>
            <w:vAlign w:val="bottom"/>
            <w:hideMark/>
          </w:tcPr>
          <w:p w:rsidR="001B5D4A" w:rsidRPr="001B5D4A" w:rsidRDefault="001B5D4A" w:rsidP="001B5D4A">
            <w:pPr>
              <w:jc w:val="right"/>
              <w:rPr>
                <w:b/>
                <w:bCs/>
                <w:color w:val="000000"/>
                <w:sz w:val="16"/>
                <w:szCs w:val="16"/>
              </w:rPr>
            </w:pPr>
            <w:r w:rsidRPr="001B5D4A">
              <w:rPr>
                <w:b/>
                <w:bCs/>
                <w:color w:val="000000"/>
                <w:sz w:val="16"/>
                <w:szCs w:val="16"/>
              </w:rPr>
              <w:t>200,0</w:t>
            </w:r>
          </w:p>
        </w:tc>
        <w:tc>
          <w:tcPr>
            <w:tcW w:w="867" w:type="dxa"/>
            <w:tcBorders>
              <w:top w:val="nil"/>
              <w:left w:val="nil"/>
              <w:bottom w:val="single" w:sz="4" w:space="0" w:color="auto"/>
              <w:right w:val="single" w:sz="4" w:space="0" w:color="auto"/>
            </w:tcBorders>
            <w:shd w:val="clear" w:color="auto" w:fill="auto"/>
            <w:noWrap/>
            <w:vAlign w:val="bottom"/>
            <w:hideMark/>
          </w:tcPr>
          <w:p w:rsidR="001B5D4A" w:rsidRPr="001B5D4A" w:rsidRDefault="001B5D4A" w:rsidP="001B5D4A">
            <w:pPr>
              <w:jc w:val="right"/>
              <w:rPr>
                <w:b/>
                <w:bCs/>
                <w:color w:val="000000"/>
                <w:sz w:val="16"/>
                <w:szCs w:val="16"/>
              </w:rPr>
            </w:pPr>
            <w:r w:rsidRPr="001B5D4A">
              <w:rPr>
                <w:b/>
                <w:bCs/>
                <w:color w:val="000000"/>
                <w:sz w:val="16"/>
                <w:szCs w:val="16"/>
              </w:rPr>
              <w:t>0,0</w:t>
            </w:r>
          </w:p>
        </w:tc>
        <w:tc>
          <w:tcPr>
            <w:tcW w:w="2261" w:type="dxa"/>
            <w:tcBorders>
              <w:top w:val="nil"/>
              <w:left w:val="nil"/>
              <w:bottom w:val="single" w:sz="4" w:space="0" w:color="auto"/>
              <w:right w:val="single" w:sz="4" w:space="0" w:color="auto"/>
            </w:tcBorders>
            <w:shd w:val="clear" w:color="auto" w:fill="auto"/>
            <w:noWrap/>
            <w:vAlign w:val="bottom"/>
            <w:hideMark/>
          </w:tcPr>
          <w:p w:rsidR="001B5D4A" w:rsidRPr="001B5D4A" w:rsidRDefault="001B5D4A" w:rsidP="001B5D4A">
            <w:pPr>
              <w:jc w:val="right"/>
              <w:rPr>
                <w:b/>
                <w:bCs/>
                <w:color w:val="000000"/>
                <w:sz w:val="16"/>
                <w:szCs w:val="16"/>
              </w:rPr>
            </w:pPr>
            <w:r w:rsidRPr="001B5D4A">
              <w:rPr>
                <w:b/>
                <w:bCs/>
                <w:color w:val="000000"/>
                <w:sz w:val="16"/>
                <w:szCs w:val="16"/>
              </w:rPr>
              <w:t>0,0</w:t>
            </w:r>
          </w:p>
        </w:tc>
      </w:tr>
      <w:tr w:rsidR="001B5D4A" w:rsidRPr="001B5D4A" w:rsidTr="001B5D4A">
        <w:trPr>
          <w:trHeight w:val="480"/>
        </w:trPr>
        <w:tc>
          <w:tcPr>
            <w:tcW w:w="3123" w:type="dxa"/>
            <w:tcBorders>
              <w:top w:val="nil"/>
              <w:left w:val="single" w:sz="4" w:space="0" w:color="auto"/>
              <w:bottom w:val="single" w:sz="4" w:space="0" w:color="auto"/>
              <w:right w:val="single" w:sz="4" w:space="0" w:color="auto"/>
            </w:tcBorders>
            <w:shd w:val="clear" w:color="auto" w:fill="auto"/>
            <w:vAlign w:val="bottom"/>
            <w:hideMark/>
          </w:tcPr>
          <w:p w:rsidR="001B5D4A" w:rsidRPr="001B5D4A" w:rsidRDefault="001B5D4A" w:rsidP="001B5D4A">
            <w:pPr>
              <w:rPr>
                <w:color w:val="000000"/>
                <w:sz w:val="16"/>
                <w:szCs w:val="16"/>
              </w:rPr>
            </w:pPr>
            <w:r w:rsidRPr="001B5D4A">
              <w:rPr>
                <w:color w:val="000000"/>
                <w:sz w:val="16"/>
                <w:szCs w:val="16"/>
              </w:rPr>
              <w:t>Закупка товаров, работ и услуг для государственных нужд (муниципальных нужд)</w:t>
            </w:r>
          </w:p>
        </w:tc>
        <w:tc>
          <w:tcPr>
            <w:tcW w:w="417" w:type="dxa"/>
            <w:tcBorders>
              <w:top w:val="nil"/>
              <w:left w:val="nil"/>
              <w:bottom w:val="single" w:sz="4" w:space="0" w:color="auto"/>
              <w:right w:val="single" w:sz="4" w:space="0" w:color="auto"/>
            </w:tcBorders>
            <w:shd w:val="clear" w:color="auto" w:fill="auto"/>
            <w:vAlign w:val="bottom"/>
            <w:hideMark/>
          </w:tcPr>
          <w:p w:rsidR="001B5D4A" w:rsidRPr="001B5D4A" w:rsidRDefault="001B5D4A" w:rsidP="001B5D4A">
            <w:pPr>
              <w:jc w:val="center"/>
              <w:rPr>
                <w:color w:val="000000"/>
                <w:sz w:val="16"/>
                <w:szCs w:val="16"/>
              </w:rPr>
            </w:pPr>
            <w:r w:rsidRPr="001B5D4A">
              <w:rPr>
                <w:color w:val="000000"/>
                <w:sz w:val="16"/>
                <w:szCs w:val="16"/>
              </w:rPr>
              <w:t>03</w:t>
            </w:r>
          </w:p>
        </w:tc>
        <w:tc>
          <w:tcPr>
            <w:tcW w:w="466" w:type="dxa"/>
            <w:tcBorders>
              <w:top w:val="nil"/>
              <w:left w:val="nil"/>
              <w:bottom w:val="single" w:sz="4" w:space="0" w:color="auto"/>
              <w:right w:val="single" w:sz="4" w:space="0" w:color="auto"/>
            </w:tcBorders>
            <w:shd w:val="clear" w:color="auto" w:fill="auto"/>
            <w:vAlign w:val="bottom"/>
            <w:hideMark/>
          </w:tcPr>
          <w:p w:rsidR="001B5D4A" w:rsidRPr="001B5D4A" w:rsidRDefault="001B5D4A" w:rsidP="001B5D4A">
            <w:pPr>
              <w:jc w:val="center"/>
              <w:rPr>
                <w:color w:val="000000"/>
                <w:sz w:val="16"/>
                <w:szCs w:val="16"/>
              </w:rPr>
            </w:pPr>
            <w:r w:rsidRPr="001B5D4A">
              <w:rPr>
                <w:color w:val="000000"/>
                <w:sz w:val="16"/>
                <w:szCs w:val="16"/>
              </w:rPr>
              <w:t>10</w:t>
            </w:r>
          </w:p>
        </w:tc>
        <w:tc>
          <w:tcPr>
            <w:tcW w:w="1136" w:type="dxa"/>
            <w:tcBorders>
              <w:top w:val="nil"/>
              <w:left w:val="nil"/>
              <w:bottom w:val="single" w:sz="4" w:space="0" w:color="auto"/>
              <w:right w:val="single" w:sz="4" w:space="0" w:color="auto"/>
            </w:tcBorders>
            <w:shd w:val="clear" w:color="auto" w:fill="auto"/>
            <w:vAlign w:val="bottom"/>
            <w:hideMark/>
          </w:tcPr>
          <w:p w:rsidR="001B5D4A" w:rsidRPr="001B5D4A" w:rsidRDefault="001B5D4A" w:rsidP="001B5D4A">
            <w:pPr>
              <w:jc w:val="center"/>
              <w:rPr>
                <w:b/>
                <w:bCs/>
                <w:color w:val="000000"/>
                <w:sz w:val="16"/>
                <w:szCs w:val="16"/>
              </w:rPr>
            </w:pPr>
            <w:r w:rsidRPr="001B5D4A">
              <w:rPr>
                <w:b/>
                <w:bCs/>
                <w:color w:val="000000"/>
                <w:sz w:val="16"/>
                <w:szCs w:val="16"/>
              </w:rPr>
              <w:t>71101S2370</w:t>
            </w:r>
          </w:p>
        </w:tc>
        <w:tc>
          <w:tcPr>
            <w:tcW w:w="517" w:type="dxa"/>
            <w:tcBorders>
              <w:top w:val="nil"/>
              <w:left w:val="nil"/>
              <w:bottom w:val="single" w:sz="4" w:space="0" w:color="auto"/>
              <w:right w:val="single" w:sz="4" w:space="0" w:color="auto"/>
            </w:tcBorders>
            <w:shd w:val="clear" w:color="auto" w:fill="auto"/>
            <w:vAlign w:val="bottom"/>
            <w:hideMark/>
          </w:tcPr>
          <w:p w:rsidR="001B5D4A" w:rsidRPr="001B5D4A" w:rsidRDefault="001B5D4A" w:rsidP="001B5D4A">
            <w:pPr>
              <w:jc w:val="center"/>
              <w:rPr>
                <w:color w:val="000000"/>
                <w:sz w:val="16"/>
                <w:szCs w:val="16"/>
              </w:rPr>
            </w:pPr>
            <w:r w:rsidRPr="001B5D4A">
              <w:rPr>
                <w:color w:val="000000"/>
                <w:sz w:val="16"/>
                <w:szCs w:val="16"/>
              </w:rPr>
              <w:t>200</w:t>
            </w:r>
          </w:p>
        </w:tc>
        <w:tc>
          <w:tcPr>
            <w:tcW w:w="867" w:type="dxa"/>
            <w:tcBorders>
              <w:top w:val="nil"/>
              <w:left w:val="nil"/>
              <w:bottom w:val="single" w:sz="4" w:space="0" w:color="auto"/>
              <w:right w:val="single" w:sz="4" w:space="0" w:color="auto"/>
            </w:tcBorders>
            <w:shd w:val="clear" w:color="auto" w:fill="auto"/>
            <w:noWrap/>
            <w:vAlign w:val="bottom"/>
            <w:hideMark/>
          </w:tcPr>
          <w:p w:rsidR="001B5D4A" w:rsidRPr="001B5D4A" w:rsidRDefault="001B5D4A" w:rsidP="001B5D4A">
            <w:pPr>
              <w:jc w:val="right"/>
              <w:rPr>
                <w:color w:val="000000"/>
                <w:sz w:val="16"/>
                <w:szCs w:val="16"/>
              </w:rPr>
            </w:pPr>
            <w:r w:rsidRPr="001B5D4A">
              <w:rPr>
                <w:color w:val="000000"/>
                <w:sz w:val="16"/>
                <w:szCs w:val="16"/>
              </w:rPr>
              <w:t>200,0</w:t>
            </w:r>
          </w:p>
        </w:tc>
        <w:tc>
          <w:tcPr>
            <w:tcW w:w="867" w:type="dxa"/>
            <w:tcBorders>
              <w:top w:val="nil"/>
              <w:left w:val="nil"/>
              <w:bottom w:val="single" w:sz="4" w:space="0" w:color="auto"/>
              <w:right w:val="single" w:sz="4" w:space="0" w:color="auto"/>
            </w:tcBorders>
            <w:shd w:val="clear" w:color="auto" w:fill="auto"/>
            <w:noWrap/>
            <w:vAlign w:val="bottom"/>
            <w:hideMark/>
          </w:tcPr>
          <w:p w:rsidR="001B5D4A" w:rsidRPr="001B5D4A" w:rsidRDefault="001B5D4A" w:rsidP="001B5D4A">
            <w:pPr>
              <w:jc w:val="right"/>
              <w:rPr>
                <w:color w:val="000000"/>
                <w:sz w:val="16"/>
                <w:szCs w:val="16"/>
              </w:rPr>
            </w:pPr>
            <w:r w:rsidRPr="001B5D4A">
              <w:rPr>
                <w:color w:val="000000"/>
                <w:sz w:val="16"/>
                <w:szCs w:val="16"/>
              </w:rPr>
              <w:t>0,0</w:t>
            </w:r>
          </w:p>
        </w:tc>
        <w:tc>
          <w:tcPr>
            <w:tcW w:w="2261" w:type="dxa"/>
            <w:tcBorders>
              <w:top w:val="nil"/>
              <w:left w:val="nil"/>
              <w:bottom w:val="single" w:sz="4" w:space="0" w:color="auto"/>
              <w:right w:val="single" w:sz="4" w:space="0" w:color="auto"/>
            </w:tcBorders>
            <w:shd w:val="clear" w:color="auto" w:fill="auto"/>
            <w:noWrap/>
            <w:vAlign w:val="bottom"/>
            <w:hideMark/>
          </w:tcPr>
          <w:p w:rsidR="001B5D4A" w:rsidRPr="001B5D4A" w:rsidRDefault="001B5D4A" w:rsidP="001B5D4A">
            <w:pPr>
              <w:jc w:val="right"/>
              <w:rPr>
                <w:color w:val="000000"/>
                <w:sz w:val="16"/>
                <w:szCs w:val="16"/>
              </w:rPr>
            </w:pPr>
            <w:r w:rsidRPr="001B5D4A">
              <w:rPr>
                <w:color w:val="000000"/>
                <w:sz w:val="16"/>
                <w:szCs w:val="16"/>
              </w:rPr>
              <w:t>0,0</w:t>
            </w:r>
          </w:p>
        </w:tc>
      </w:tr>
      <w:tr w:rsidR="001B5D4A" w:rsidRPr="001B5D4A" w:rsidTr="001B5D4A">
        <w:trPr>
          <w:trHeight w:val="480"/>
        </w:trPr>
        <w:tc>
          <w:tcPr>
            <w:tcW w:w="3123" w:type="dxa"/>
            <w:tcBorders>
              <w:top w:val="nil"/>
              <w:left w:val="single" w:sz="4" w:space="0" w:color="auto"/>
              <w:bottom w:val="single" w:sz="4" w:space="0" w:color="auto"/>
              <w:right w:val="single" w:sz="4" w:space="0" w:color="auto"/>
            </w:tcBorders>
            <w:shd w:val="clear" w:color="auto" w:fill="auto"/>
            <w:vAlign w:val="bottom"/>
            <w:hideMark/>
          </w:tcPr>
          <w:p w:rsidR="001B5D4A" w:rsidRPr="001B5D4A" w:rsidRDefault="001B5D4A" w:rsidP="001B5D4A">
            <w:pPr>
              <w:rPr>
                <w:color w:val="000000"/>
                <w:sz w:val="16"/>
                <w:szCs w:val="16"/>
              </w:rPr>
            </w:pPr>
            <w:r w:rsidRPr="001B5D4A">
              <w:rPr>
                <w:color w:val="000000"/>
                <w:sz w:val="16"/>
                <w:szCs w:val="16"/>
              </w:rPr>
              <w:t>Иные закупки товаров, работ и услуг для государственных (муниципальных) нужд</w:t>
            </w:r>
          </w:p>
        </w:tc>
        <w:tc>
          <w:tcPr>
            <w:tcW w:w="417" w:type="dxa"/>
            <w:tcBorders>
              <w:top w:val="nil"/>
              <w:left w:val="nil"/>
              <w:bottom w:val="single" w:sz="4" w:space="0" w:color="auto"/>
              <w:right w:val="single" w:sz="4" w:space="0" w:color="auto"/>
            </w:tcBorders>
            <w:shd w:val="clear" w:color="auto" w:fill="auto"/>
            <w:vAlign w:val="bottom"/>
            <w:hideMark/>
          </w:tcPr>
          <w:p w:rsidR="001B5D4A" w:rsidRPr="001B5D4A" w:rsidRDefault="001B5D4A" w:rsidP="001B5D4A">
            <w:pPr>
              <w:jc w:val="center"/>
              <w:rPr>
                <w:color w:val="000000"/>
                <w:sz w:val="16"/>
                <w:szCs w:val="16"/>
              </w:rPr>
            </w:pPr>
            <w:r w:rsidRPr="001B5D4A">
              <w:rPr>
                <w:color w:val="000000"/>
                <w:sz w:val="16"/>
                <w:szCs w:val="16"/>
              </w:rPr>
              <w:t>03</w:t>
            </w:r>
          </w:p>
        </w:tc>
        <w:tc>
          <w:tcPr>
            <w:tcW w:w="466" w:type="dxa"/>
            <w:tcBorders>
              <w:top w:val="nil"/>
              <w:left w:val="nil"/>
              <w:bottom w:val="single" w:sz="4" w:space="0" w:color="auto"/>
              <w:right w:val="single" w:sz="4" w:space="0" w:color="auto"/>
            </w:tcBorders>
            <w:shd w:val="clear" w:color="auto" w:fill="auto"/>
            <w:vAlign w:val="bottom"/>
            <w:hideMark/>
          </w:tcPr>
          <w:p w:rsidR="001B5D4A" w:rsidRPr="001B5D4A" w:rsidRDefault="001B5D4A" w:rsidP="001B5D4A">
            <w:pPr>
              <w:jc w:val="center"/>
              <w:rPr>
                <w:color w:val="000000"/>
                <w:sz w:val="16"/>
                <w:szCs w:val="16"/>
              </w:rPr>
            </w:pPr>
            <w:r w:rsidRPr="001B5D4A">
              <w:rPr>
                <w:color w:val="000000"/>
                <w:sz w:val="16"/>
                <w:szCs w:val="16"/>
              </w:rPr>
              <w:t>10</w:t>
            </w:r>
          </w:p>
        </w:tc>
        <w:tc>
          <w:tcPr>
            <w:tcW w:w="1136" w:type="dxa"/>
            <w:tcBorders>
              <w:top w:val="nil"/>
              <w:left w:val="nil"/>
              <w:bottom w:val="single" w:sz="4" w:space="0" w:color="auto"/>
              <w:right w:val="single" w:sz="4" w:space="0" w:color="auto"/>
            </w:tcBorders>
            <w:shd w:val="clear" w:color="auto" w:fill="auto"/>
            <w:vAlign w:val="bottom"/>
            <w:hideMark/>
          </w:tcPr>
          <w:p w:rsidR="001B5D4A" w:rsidRPr="001B5D4A" w:rsidRDefault="001B5D4A" w:rsidP="001B5D4A">
            <w:pPr>
              <w:jc w:val="center"/>
              <w:rPr>
                <w:b/>
                <w:bCs/>
                <w:color w:val="000000"/>
                <w:sz w:val="16"/>
                <w:szCs w:val="16"/>
              </w:rPr>
            </w:pPr>
            <w:r w:rsidRPr="001B5D4A">
              <w:rPr>
                <w:b/>
                <w:bCs/>
                <w:color w:val="000000"/>
                <w:sz w:val="16"/>
                <w:szCs w:val="16"/>
              </w:rPr>
              <w:t>71101S2370</w:t>
            </w:r>
          </w:p>
        </w:tc>
        <w:tc>
          <w:tcPr>
            <w:tcW w:w="517" w:type="dxa"/>
            <w:tcBorders>
              <w:top w:val="nil"/>
              <w:left w:val="nil"/>
              <w:bottom w:val="single" w:sz="4" w:space="0" w:color="auto"/>
              <w:right w:val="single" w:sz="4" w:space="0" w:color="auto"/>
            </w:tcBorders>
            <w:shd w:val="clear" w:color="auto" w:fill="auto"/>
            <w:vAlign w:val="bottom"/>
            <w:hideMark/>
          </w:tcPr>
          <w:p w:rsidR="001B5D4A" w:rsidRPr="001B5D4A" w:rsidRDefault="001B5D4A" w:rsidP="001B5D4A">
            <w:pPr>
              <w:jc w:val="center"/>
              <w:rPr>
                <w:color w:val="000000"/>
                <w:sz w:val="16"/>
                <w:szCs w:val="16"/>
              </w:rPr>
            </w:pPr>
            <w:r w:rsidRPr="001B5D4A">
              <w:rPr>
                <w:color w:val="000000"/>
                <w:sz w:val="16"/>
                <w:szCs w:val="16"/>
              </w:rPr>
              <w:t>240</w:t>
            </w:r>
          </w:p>
        </w:tc>
        <w:tc>
          <w:tcPr>
            <w:tcW w:w="867" w:type="dxa"/>
            <w:tcBorders>
              <w:top w:val="nil"/>
              <w:left w:val="nil"/>
              <w:bottom w:val="single" w:sz="4" w:space="0" w:color="auto"/>
              <w:right w:val="single" w:sz="4" w:space="0" w:color="auto"/>
            </w:tcBorders>
            <w:shd w:val="clear" w:color="auto" w:fill="auto"/>
            <w:noWrap/>
            <w:vAlign w:val="bottom"/>
            <w:hideMark/>
          </w:tcPr>
          <w:p w:rsidR="001B5D4A" w:rsidRPr="001B5D4A" w:rsidRDefault="001B5D4A" w:rsidP="001B5D4A">
            <w:pPr>
              <w:jc w:val="right"/>
              <w:rPr>
                <w:color w:val="000000"/>
                <w:sz w:val="16"/>
                <w:szCs w:val="16"/>
              </w:rPr>
            </w:pPr>
            <w:r w:rsidRPr="001B5D4A">
              <w:rPr>
                <w:color w:val="000000"/>
                <w:sz w:val="16"/>
                <w:szCs w:val="16"/>
              </w:rPr>
              <w:t>200,0</w:t>
            </w:r>
          </w:p>
        </w:tc>
        <w:tc>
          <w:tcPr>
            <w:tcW w:w="867" w:type="dxa"/>
            <w:tcBorders>
              <w:top w:val="nil"/>
              <w:left w:val="nil"/>
              <w:bottom w:val="single" w:sz="4" w:space="0" w:color="auto"/>
              <w:right w:val="single" w:sz="4" w:space="0" w:color="auto"/>
            </w:tcBorders>
            <w:shd w:val="clear" w:color="auto" w:fill="auto"/>
            <w:noWrap/>
            <w:vAlign w:val="bottom"/>
            <w:hideMark/>
          </w:tcPr>
          <w:p w:rsidR="001B5D4A" w:rsidRPr="001B5D4A" w:rsidRDefault="001B5D4A" w:rsidP="001B5D4A">
            <w:pPr>
              <w:jc w:val="right"/>
              <w:rPr>
                <w:color w:val="000000"/>
                <w:sz w:val="16"/>
                <w:szCs w:val="16"/>
              </w:rPr>
            </w:pPr>
            <w:r w:rsidRPr="001B5D4A">
              <w:rPr>
                <w:color w:val="000000"/>
                <w:sz w:val="16"/>
                <w:szCs w:val="16"/>
              </w:rPr>
              <w:t>0,0</w:t>
            </w:r>
          </w:p>
        </w:tc>
        <w:tc>
          <w:tcPr>
            <w:tcW w:w="2261" w:type="dxa"/>
            <w:tcBorders>
              <w:top w:val="nil"/>
              <w:left w:val="nil"/>
              <w:bottom w:val="single" w:sz="4" w:space="0" w:color="auto"/>
              <w:right w:val="single" w:sz="4" w:space="0" w:color="auto"/>
            </w:tcBorders>
            <w:shd w:val="clear" w:color="auto" w:fill="auto"/>
            <w:noWrap/>
            <w:vAlign w:val="bottom"/>
            <w:hideMark/>
          </w:tcPr>
          <w:p w:rsidR="001B5D4A" w:rsidRPr="001B5D4A" w:rsidRDefault="001B5D4A" w:rsidP="001B5D4A">
            <w:pPr>
              <w:jc w:val="right"/>
              <w:rPr>
                <w:color w:val="000000"/>
                <w:sz w:val="16"/>
                <w:szCs w:val="16"/>
              </w:rPr>
            </w:pPr>
            <w:r w:rsidRPr="001B5D4A">
              <w:rPr>
                <w:color w:val="000000"/>
                <w:sz w:val="16"/>
                <w:szCs w:val="16"/>
              </w:rPr>
              <w:t>0,0</w:t>
            </w:r>
          </w:p>
        </w:tc>
      </w:tr>
      <w:tr w:rsidR="001B5D4A" w:rsidRPr="001B5D4A" w:rsidTr="001B5D4A">
        <w:trPr>
          <w:trHeight w:val="720"/>
        </w:trPr>
        <w:tc>
          <w:tcPr>
            <w:tcW w:w="3123" w:type="dxa"/>
            <w:tcBorders>
              <w:top w:val="nil"/>
              <w:left w:val="single" w:sz="4" w:space="0" w:color="auto"/>
              <w:bottom w:val="single" w:sz="4" w:space="0" w:color="auto"/>
              <w:right w:val="single" w:sz="4" w:space="0" w:color="auto"/>
            </w:tcBorders>
            <w:shd w:val="clear" w:color="auto" w:fill="auto"/>
            <w:vAlign w:val="bottom"/>
            <w:hideMark/>
          </w:tcPr>
          <w:p w:rsidR="001B5D4A" w:rsidRPr="001B5D4A" w:rsidRDefault="001B5D4A" w:rsidP="001B5D4A">
            <w:pPr>
              <w:rPr>
                <w:color w:val="000000"/>
                <w:sz w:val="16"/>
                <w:szCs w:val="16"/>
              </w:rPr>
            </w:pPr>
            <w:r w:rsidRPr="001B5D4A">
              <w:rPr>
                <w:color w:val="000000"/>
                <w:sz w:val="16"/>
                <w:szCs w:val="16"/>
              </w:rPr>
              <w:t>Прочая закупка товаров, работ и услуг для обеспечения государственных (муниципальных) нужд</w:t>
            </w:r>
          </w:p>
        </w:tc>
        <w:tc>
          <w:tcPr>
            <w:tcW w:w="417" w:type="dxa"/>
            <w:tcBorders>
              <w:top w:val="nil"/>
              <w:left w:val="nil"/>
              <w:bottom w:val="single" w:sz="4" w:space="0" w:color="auto"/>
              <w:right w:val="single" w:sz="4" w:space="0" w:color="auto"/>
            </w:tcBorders>
            <w:shd w:val="clear" w:color="auto" w:fill="auto"/>
            <w:vAlign w:val="bottom"/>
            <w:hideMark/>
          </w:tcPr>
          <w:p w:rsidR="001B5D4A" w:rsidRPr="001B5D4A" w:rsidRDefault="001B5D4A" w:rsidP="001B5D4A">
            <w:pPr>
              <w:jc w:val="center"/>
              <w:rPr>
                <w:color w:val="000000"/>
                <w:sz w:val="16"/>
                <w:szCs w:val="16"/>
              </w:rPr>
            </w:pPr>
            <w:r w:rsidRPr="001B5D4A">
              <w:rPr>
                <w:color w:val="000000"/>
                <w:sz w:val="16"/>
                <w:szCs w:val="16"/>
              </w:rPr>
              <w:t>03</w:t>
            </w:r>
          </w:p>
        </w:tc>
        <w:tc>
          <w:tcPr>
            <w:tcW w:w="466" w:type="dxa"/>
            <w:tcBorders>
              <w:top w:val="nil"/>
              <w:left w:val="nil"/>
              <w:bottom w:val="single" w:sz="4" w:space="0" w:color="auto"/>
              <w:right w:val="single" w:sz="4" w:space="0" w:color="auto"/>
            </w:tcBorders>
            <w:shd w:val="clear" w:color="auto" w:fill="auto"/>
            <w:vAlign w:val="bottom"/>
            <w:hideMark/>
          </w:tcPr>
          <w:p w:rsidR="001B5D4A" w:rsidRPr="001B5D4A" w:rsidRDefault="001B5D4A" w:rsidP="001B5D4A">
            <w:pPr>
              <w:jc w:val="center"/>
              <w:rPr>
                <w:color w:val="000000"/>
                <w:sz w:val="16"/>
                <w:szCs w:val="16"/>
              </w:rPr>
            </w:pPr>
            <w:r w:rsidRPr="001B5D4A">
              <w:rPr>
                <w:color w:val="000000"/>
                <w:sz w:val="16"/>
                <w:szCs w:val="16"/>
              </w:rPr>
              <w:t>10</w:t>
            </w:r>
          </w:p>
        </w:tc>
        <w:tc>
          <w:tcPr>
            <w:tcW w:w="1136" w:type="dxa"/>
            <w:tcBorders>
              <w:top w:val="nil"/>
              <w:left w:val="nil"/>
              <w:bottom w:val="single" w:sz="4" w:space="0" w:color="auto"/>
              <w:right w:val="single" w:sz="4" w:space="0" w:color="auto"/>
            </w:tcBorders>
            <w:shd w:val="clear" w:color="auto" w:fill="auto"/>
            <w:vAlign w:val="bottom"/>
            <w:hideMark/>
          </w:tcPr>
          <w:p w:rsidR="001B5D4A" w:rsidRPr="001B5D4A" w:rsidRDefault="001B5D4A" w:rsidP="001B5D4A">
            <w:pPr>
              <w:jc w:val="center"/>
              <w:rPr>
                <w:b/>
                <w:bCs/>
                <w:color w:val="000000"/>
                <w:sz w:val="16"/>
                <w:szCs w:val="16"/>
              </w:rPr>
            </w:pPr>
            <w:r w:rsidRPr="001B5D4A">
              <w:rPr>
                <w:b/>
                <w:bCs/>
                <w:color w:val="000000"/>
                <w:sz w:val="16"/>
                <w:szCs w:val="16"/>
              </w:rPr>
              <w:t>71101S2370</w:t>
            </w:r>
          </w:p>
        </w:tc>
        <w:tc>
          <w:tcPr>
            <w:tcW w:w="517" w:type="dxa"/>
            <w:tcBorders>
              <w:top w:val="nil"/>
              <w:left w:val="nil"/>
              <w:bottom w:val="single" w:sz="4" w:space="0" w:color="auto"/>
              <w:right w:val="single" w:sz="4" w:space="0" w:color="auto"/>
            </w:tcBorders>
            <w:shd w:val="clear" w:color="auto" w:fill="auto"/>
            <w:vAlign w:val="bottom"/>
            <w:hideMark/>
          </w:tcPr>
          <w:p w:rsidR="001B5D4A" w:rsidRPr="001B5D4A" w:rsidRDefault="001B5D4A" w:rsidP="001B5D4A">
            <w:pPr>
              <w:jc w:val="center"/>
              <w:rPr>
                <w:color w:val="000000"/>
                <w:sz w:val="16"/>
                <w:szCs w:val="16"/>
              </w:rPr>
            </w:pPr>
            <w:r w:rsidRPr="001B5D4A">
              <w:rPr>
                <w:color w:val="000000"/>
                <w:sz w:val="16"/>
                <w:szCs w:val="16"/>
              </w:rPr>
              <w:t>244</w:t>
            </w:r>
          </w:p>
        </w:tc>
        <w:tc>
          <w:tcPr>
            <w:tcW w:w="867" w:type="dxa"/>
            <w:tcBorders>
              <w:top w:val="nil"/>
              <w:left w:val="nil"/>
              <w:bottom w:val="single" w:sz="4" w:space="0" w:color="auto"/>
              <w:right w:val="single" w:sz="4" w:space="0" w:color="auto"/>
            </w:tcBorders>
            <w:shd w:val="clear" w:color="auto" w:fill="auto"/>
            <w:vAlign w:val="bottom"/>
            <w:hideMark/>
          </w:tcPr>
          <w:p w:rsidR="001B5D4A" w:rsidRPr="001B5D4A" w:rsidRDefault="001B5D4A" w:rsidP="001B5D4A">
            <w:pPr>
              <w:jc w:val="right"/>
              <w:rPr>
                <w:color w:val="000000"/>
                <w:sz w:val="16"/>
                <w:szCs w:val="16"/>
              </w:rPr>
            </w:pPr>
            <w:r w:rsidRPr="001B5D4A">
              <w:rPr>
                <w:color w:val="000000"/>
                <w:sz w:val="16"/>
                <w:szCs w:val="16"/>
              </w:rPr>
              <w:t>200,00</w:t>
            </w:r>
          </w:p>
        </w:tc>
        <w:tc>
          <w:tcPr>
            <w:tcW w:w="867" w:type="dxa"/>
            <w:tcBorders>
              <w:top w:val="nil"/>
              <w:left w:val="nil"/>
              <w:bottom w:val="single" w:sz="4" w:space="0" w:color="auto"/>
              <w:right w:val="single" w:sz="4" w:space="0" w:color="auto"/>
            </w:tcBorders>
            <w:shd w:val="clear" w:color="auto" w:fill="auto"/>
            <w:noWrap/>
            <w:vAlign w:val="bottom"/>
            <w:hideMark/>
          </w:tcPr>
          <w:p w:rsidR="001B5D4A" w:rsidRPr="001B5D4A" w:rsidRDefault="001B5D4A" w:rsidP="001B5D4A">
            <w:pPr>
              <w:jc w:val="right"/>
              <w:rPr>
                <w:color w:val="000000"/>
                <w:sz w:val="16"/>
                <w:szCs w:val="16"/>
              </w:rPr>
            </w:pPr>
            <w:r w:rsidRPr="001B5D4A">
              <w:rPr>
                <w:color w:val="000000"/>
                <w:sz w:val="16"/>
                <w:szCs w:val="16"/>
              </w:rPr>
              <w:t>0,0</w:t>
            </w:r>
          </w:p>
        </w:tc>
        <w:tc>
          <w:tcPr>
            <w:tcW w:w="2261" w:type="dxa"/>
            <w:tcBorders>
              <w:top w:val="nil"/>
              <w:left w:val="nil"/>
              <w:bottom w:val="single" w:sz="4" w:space="0" w:color="auto"/>
              <w:right w:val="single" w:sz="4" w:space="0" w:color="auto"/>
            </w:tcBorders>
            <w:shd w:val="clear" w:color="auto" w:fill="auto"/>
            <w:noWrap/>
            <w:vAlign w:val="bottom"/>
            <w:hideMark/>
          </w:tcPr>
          <w:p w:rsidR="001B5D4A" w:rsidRPr="001B5D4A" w:rsidRDefault="001B5D4A" w:rsidP="001B5D4A">
            <w:pPr>
              <w:jc w:val="right"/>
              <w:rPr>
                <w:rFonts w:ascii="Arial" w:hAnsi="Arial" w:cs="Arial"/>
                <w:sz w:val="16"/>
                <w:szCs w:val="16"/>
              </w:rPr>
            </w:pPr>
            <w:r w:rsidRPr="001B5D4A">
              <w:rPr>
                <w:rFonts w:ascii="Arial" w:hAnsi="Arial" w:cs="Arial"/>
                <w:sz w:val="16"/>
                <w:szCs w:val="16"/>
              </w:rPr>
              <w:t>0</w:t>
            </w:r>
          </w:p>
        </w:tc>
      </w:tr>
      <w:tr w:rsidR="001B5D4A" w:rsidRPr="001B5D4A" w:rsidTr="001B5D4A">
        <w:trPr>
          <w:trHeight w:val="960"/>
        </w:trPr>
        <w:tc>
          <w:tcPr>
            <w:tcW w:w="3123" w:type="dxa"/>
            <w:tcBorders>
              <w:top w:val="nil"/>
              <w:left w:val="single" w:sz="4" w:space="0" w:color="auto"/>
              <w:bottom w:val="single" w:sz="4" w:space="0" w:color="auto"/>
              <w:right w:val="single" w:sz="4" w:space="0" w:color="auto"/>
            </w:tcBorders>
            <w:shd w:val="clear" w:color="auto" w:fill="auto"/>
            <w:vAlign w:val="bottom"/>
            <w:hideMark/>
          </w:tcPr>
          <w:p w:rsidR="001B5D4A" w:rsidRPr="001B5D4A" w:rsidRDefault="001B5D4A" w:rsidP="001B5D4A">
            <w:pPr>
              <w:rPr>
                <w:b/>
                <w:bCs/>
                <w:sz w:val="16"/>
                <w:szCs w:val="16"/>
              </w:rPr>
            </w:pPr>
            <w:r w:rsidRPr="001B5D4A">
              <w:rPr>
                <w:b/>
                <w:bCs/>
                <w:sz w:val="16"/>
                <w:szCs w:val="16"/>
              </w:rPr>
              <w:t>Муниципальная программа «Обеспечение безопасности населения на транспорте на территории муниципального образования «Бурят-</w:t>
            </w:r>
            <w:proofErr w:type="spellStart"/>
            <w:r w:rsidRPr="001B5D4A">
              <w:rPr>
                <w:b/>
                <w:bCs/>
                <w:sz w:val="16"/>
                <w:szCs w:val="16"/>
              </w:rPr>
              <w:t>Янгуты</w:t>
            </w:r>
            <w:proofErr w:type="spellEnd"/>
            <w:r w:rsidRPr="001B5D4A">
              <w:rPr>
                <w:b/>
                <w:bCs/>
                <w:sz w:val="16"/>
                <w:szCs w:val="16"/>
              </w:rPr>
              <w:t>».</w:t>
            </w:r>
          </w:p>
        </w:tc>
        <w:tc>
          <w:tcPr>
            <w:tcW w:w="417" w:type="dxa"/>
            <w:tcBorders>
              <w:top w:val="nil"/>
              <w:left w:val="nil"/>
              <w:bottom w:val="single" w:sz="4" w:space="0" w:color="auto"/>
              <w:right w:val="single" w:sz="4" w:space="0" w:color="auto"/>
            </w:tcBorders>
            <w:shd w:val="clear" w:color="auto" w:fill="auto"/>
            <w:vAlign w:val="bottom"/>
            <w:hideMark/>
          </w:tcPr>
          <w:p w:rsidR="001B5D4A" w:rsidRPr="001B5D4A" w:rsidRDefault="001B5D4A" w:rsidP="001B5D4A">
            <w:pPr>
              <w:jc w:val="center"/>
              <w:rPr>
                <w:b/>
                <w:bCs/>
                <w:color w:val="000000"/>
                <w:sz w:val="16"/>
                <w:szCs w:val="16"/>
              </w:rPr>
            </w:pPr>
            <w:r w:rsidRPr="001B5D4A">
              <w:rPr>
                <w:b/>
                <w:bCs/>
                <w:color w:val="000000"/>
                <w:sz w:val="16"/>
                <w:szCs w:val="16"/>
              </w:rPr>
              <w:t>03</w:t>
            </w:r>
          </w:p>
        </w:tc>
        <w:tc>
          <w:tcPr>
            <w:tcW w:w="466" w:type="dxa"/>
            <w:tcBorders>
              <w:top w:val="nil"/>
              <w:left w:val="nil"/>
              <w:bottom w:val="single" w:sz="4" w:space="0" w:color="auto"/>
              <w:right w:val="single" w:sz="4" w:space="0" w:color="auto"/>
            </w:tcBorders>
            <w:shd w:val="clear" w:color="auto" w:fill="auto"/>
            <w:vAlign w:val="bottom"/>
            <w:hideMark/>
          </w:tcPr>
          <w:p w:rsidR="001B5D4A" w:rsidRPr="001B5D4A" w:rsidRDefault="001B5D4A" w:rsidP="001B5D4A">
            <w:pPr>
              <w:jc w:val="center"/>
              <w:rPr>
                <w:b/>
                <w:bCs/>
                <w:color w:val="000000"/>
                <w:sz w:val="16"/>
                <w:szCs w:val="16"/>
              </w:rPr>
            </w:pPr>
            <w:r w:rsidRPr="001B5D4A">
              <w:rPr>
                <w:b/>
                <w:bCs/>
                <w:color w:val="000000"/>
                <w:sz w:val="16"/>
                <w:szCs w:val="16"/>
              </w:rPr>
              <w:t>14</w:t>
            </w:r>
          </w:p>
        </w:tc>
        <w:tc>
          <w:tcPr>
            <w:tcW w:w="1136" w:type="dxa"/>
            <w:tcBorders>
              <w:top w:val="nil"/>
              <w:left w:val="nil"/>
              <w:bottom w:val="single" w:sz="4" w:space="0" w:color="auto"/>
              <w:right w:val="single" w:sz="4" w:space="0" w:color="auto"/>
            </w:tcBorders>
            <w:shd w:val="clear" w:color="auto" w:fill="auto"/>
            <w:vAlign w:val="bottom"/>
            <w:hideMark/>
          </w:tcPr>
          <w:p w:rsidR="001B5D4A" w:rsidRPr="001B5D4A" w:rsidRDefault="001B5D4A" w:rsidP="001B5D4A">
            <w:pPr>
              <w:jc w:val="center"/>
              <w:rPr>
                <w:b/>
                <w:bCs/>
                <w:color w:val="000000"/>
                <w:sz w:val="16"/>
                <w:szCs w:val="16"/>
              </w:rPr>
            </w:pPr>
            <w:r w:rsidRPr="001B5D4A">
              <w:rPr>
                <w:b/>
                <w:bCs/>
                <w:color w:val="000000"/>
                <w:sz w:val="16"/>
                <w:szCs w:val="16"/>
              </w:rPr>
              <w:t> </w:t>
            </w:r>
          </w:p>
        </w:tc>
        <w:tc>
          <w:tcPr>
            <w:tcW w:w="517" w:type="dxa"/>
            <w:tcBorders>
              <w:top w:val="nil"/>
              <w:left w:val="nil"/>
              <w:bottom w:val="single" w:sz="4" w:space="0" w:color="auto"/>
              <w:right w:val="single" w:sz="4" w:space="0" w:color="auto"/>
            </w:tcBorders>
            <w:shd w:val="clear" w:color="auto" w:fill="auto"/>
            <w:vAlign w:val="bottom"/>
            <w:hideMark/>
          </w:tcPr>
          <w:p w:rsidR="001B5D4A" w:rsidRPr="001B5D4A" w:rsidRDefault="001B5D4A" w:rsidP="001B5D4A">
            <w:pPr>
              <w:jc w:val="center"/>
              <w:rPr>
                <w:color w:val="000000"/>
                <w:sz w:val="16"/>
                <w:szCs w:val="16"/>
              </w:rPr>
            </w:pPr>
            <w:r w:rsidRPr="001B5D4A">
              <w:rPr>
                <w:color w:val="000000"/>
                <w:sz w:val="16"/>
                <w:szCs w:val="16"/>
              </w:rPr>
              <w:t> </w:t>
            </w:r>
          </w:p>
        </w:tc>
        <w:tc>
          <w:tcPr>
            <w:tcW w:w="867" w:type="dxa"/>
            <w:tcBorders>
              <w:top w:val="nil"/>
              <w:left w:val="nil"/>
              <w:bottom w:val="single" w:sz="4" w:space="0" w:color="auto"/>
              <w:right w:val="single" w:sz="4" w:space="0" w:color="auto"/>
            </w:tcBorders>
            <w:shd w:val="clear" w:color="auto" w:fill="auto"/>
            <w:noWrap/>
            <w:vAlign w:val="bottom"/>
            <w:hideMark/>
          </w:tcPr>
          <w:p w:rsidR="001B5D4A" w:rsidRPr="001B5D4A" w:rsidRDefault="001B5D4A" w:rsidP="001B5D4A">
            <w:pPr>
              <w:jc w:val="right"/>
              <w:rPr>
                <w:rFonts w:ascii="Arial" w:hAnsi="Arial" w:cs="Arial"/>
                <w:b/>
                <w:bCs/>
                <w:sz w:val="16"/>
                <w:szCs w:val="16"/>
              </w:rPr>
            </w:pPr>
            <w:r w:rsidRPr="001B5D4A">
              <w:rPr>
                <w:rFonts w:ascii="Arial" w:hAnsi="Arial" w:cs="Arial"/>
                <w:b/>
                <w:bCs/>
                <w:sz w:val="16"/>
                <w:szCs w:val="16"/>
              </w:rPr>
              <w:t>5,0</w:t>
            </w:r>
          </w:p>
        </w:tc>
        <w:tc>
          <w:tcPr>
            <w:tcW w:w="867" w:type="dxa"/>
            <w:tcBorders>
              <w:top w:val="nil"/>
              <w:left w:val="nil"/>
              <w:bottom w:val="single" w:sz="4" w:space="0" w:color="auto"/>
              <w:right w:val="single" w:sz="4" w:space="0" w:color="auto"/>
            </w:tcBorders>
            <w:shd w:val="clear" w:color="auto" w:fill="auto"/>
            <w:noWrap/>
            <w:vAlign w:val="bottom"/>
            <w:hideMark/>
          </w:tcPr>
          <w:p w:rsidR="001B5D4A" w:rsidRPr="001B5D4A" w:rsidRDefault="001B5D4A" w:rsidP="001B5D4A">
            <w:pPr>
              <w:jc w:val="right"/>
              <w:rPr>
                <w:rFonts w:ascii="Arial" w:hAnsi="Arial" w:cs="Arial"/>
                <w:b/>
                <w:bCs/>
                <w:sz w:val="16"/>
                <w:szCs w:val="16"/>
              </w:rPr>
            </w:pPr>
            <w:r w:rsidRPr="001B5D4A">
              <w:rPr>
                <w:rFonts w:ascii="Arial" w:hAnsi="Arial" w:cs="Arial"/>
                <w:b/>
                <w:bCs/>
                <w:sz w:val="16"/>
                <w:szCs w:val="16"/>
              </w:rPr>
              <w:t>5,0</w:t>
            </w:r>
          </w:p>
        </w:tc>
        <w:tc>
          <w:tcPr>
            <w:tcW w:w="2261" w:type="dxa"/>
            <w:tcBorders>
              <w:top w:val="nil"/>
              <w:left w:val="nil"/>
              <w:bottom w:val="single" w:sz="4" w:space="0" w:color="auto"/>
              <w:right w:val="single" w:sz="4" w:space="0" w:color="auto"/>
            </w:tcBorders>
            <w:shd w:val="clear" w:color="auto" w:fill="auto"/>
            <w:noWrap/>
            <w:vAlign w:val="bottom"/>
            <w:hideMark/>
          </w:tcPr>
          <w:p w:rsidR="001B5D4A" w:rsidRPr="001B5D4A" w:rsidRDefault="001B5D4A" w:rsidP="001B5D4A">
            <w:pPr>
              <w:jc w:val="right"/>
              <w:rPr>
                <w:rFonts w:ascii="Arial" w:hAnsi="Arial" w:cs="Arial"/>
                <w:b/>
                <w:bCs/>
                <w:sz w:val="16"/>
                <w:szCs w:val="16"/>
              </w:rPr>
            </w:pPr>
            <w:r w:rsidRPr="001B5D4A">
              <w:rPr>
                <w:rFonts w:ascii="Arial" w:hAnsi="Arial" w:cs="Arial"/>
                <w:b/>
                <w:bCs/>
                <w:sz w:val="16"/>
                <w:szCs w:val="16"/>
              </w:rPr>
              <w:t>5,0</w:t>
            </w:r>
          </w:p>
        </w:tc>
      </w:tr>
      <w:tr w:rsidR="001B5D4A" w:rsidRPr="001B5D4A" w:rsidTr="001B5D4A">
        <w:trPr>
          <w:trHeight w:val="1200"/>
        </w:trPr>
        <w:tc>
          <w:tcPr>
            <w:tcW w:w="3123" w:type="dxa"/>
            <w:tcBorders>
              <w:top w:val="nil"/>
              <w:left w:val="single" w:sz="4" w:space="0" w:color="auto"/>
              <w:bottom w:val="single" w:sz="4" w:space="0" w:color="auto"/>
              <w:right w:val="single" w:sz="4" w:space="0" w:color="auto"/>
            </w:tcBorders>
            <w:shd w:val="clear" w:color="000000" w:fill="FFFFFF"/>
            <w:vAlign w:val="bottom"/>
            <w:hideMark/>
          </w:tcPr>
          <w:p w:rsidR="001B5D4A" w:rsidRPr="001B5D4A" w:rsidRDefault="001B5D4A" w:rsidP="001B5D4A">
            <w:pPr>
              <w:rPr>
                <w:sz w:val="16"/>
                <w:szCs w:val="16"/>
              </w:rPr>
            </w:pPr>
            <w:r w:rsidRPr="001B5D4A">
              <w:rPr>
                <w:sz w:val="16"/>
                <w:szCs w:val="16"/>
              </w:rPr>
              <w:t>Основное мероприятие: Предупреждение опасного поведения участников дорожного движения, сокращение детского дорожно-транспортного травматизма, совершенствование организации движения транспорта и пешеходов</w:t>
            </w:r>
          </w:p>
        </w:tc>
        <w:tc>
          <w:tcPr>
            <w:tcW w:w="417" w:type="dxa"/>
            <w:tcBorders>
              <w:top w:val="nil"/>
              <w:left w:val="nil"/>
              <w:bottom w:val="single" w:sz="4" w:space="0" w:color="auto"/>
              <w:right w:val="single" w:sz="4" w:space="0" w:color="auto"/>
            </w:tcBorders>
            <w:shd w:val="clear" w:color="auto" w:fill="auto"/>
            <w:vAlign w:val="bottom"/>
            <w:hideMark/>
          </w:tcPr>
          <w:p w:rsidR="001B5D4A" w:rsidRPr="001B5D4A" w:rsidRDefault="001B5D4A" w:rsidP="001B5D4A">
            <w:pPr>
              <w:jc w:val="center"/>
              <w:rPr>
                <w:color w:val="000000"/>
                <w:sz w:val="16"/>
                <w:szCs w:val="16"/>
              </w:rPr>
            </w:pPr>
            <w:r w:rsidRPr="001B5D4A">
              <w:rPr>
                <w:color w:val="000000"/>
                <w:sz w:val="16"/>
                <w:szCs w:val="16"/>
              </w:rPr>
              <w:t>03</w:t>
            </w:r>
          </w:p>
        </w:tc>
        <w:tc>
          <w:tcPr>
            <w:tcW w:w="466" w:type="dxa"/>
            <w:tcBorders>
              <w:top w:val="nil"/>
              <w:left w:val="nil"/>
              <w:bottom w:val="single" w:sz="4" w:space="0" w:color="auto"/>
              <w:right w:val="single" w:sz="4" w:space="0" w:color="auto"/>
            </w:tcBorders>
            <w:shd w:val="clear" w:color="auto" w:fill="auto"/>
            <w:vAlign w:val="bottom"/>
            <w:hideMark/>
          </w:tcPr>
          <w:p w:rsidR="001B5D4A" w:rsidRPr="001B5D4A" w:rsidRDefault="001B5D4A" w:rsidP="001B5D4A">
            <w:pPr>
              <w:jc w:val="center"/>
              <w:rPr>
                <w:color w:val="000000"/>
                <w:sz w:val="16"/>
                <w:szCs w:val="16"/>
              </w:rPr>
            </w:pPr>
            <w:r w:rsidRPr="001B5D4A">
              <w:rPr>
                <w:color w:val="000000"/>
                <w:sz w:val="16"/>
                <w:szCs w:val="16"/>
              </w:rPr>
              <w:t>14</w:t>
            </w:r>
          </w:p>
        </w:tc>
        <w:tc>
          <w:tcPr>
            <w:tcW w:w="1136" w:type="dxa"/>
            <w:tcBorders>
              <w:top w:val="nil"/>
              <w:left w:val="nil"/>
              <w:bottom w:val="single" w:sz="4" w:space="0" w:color="auto"/>
              <w:right w:val="single" w:sz="4" w:space="0" w:color="auto"/>
            </w:tcBorders>
            <w:shd w:val="clear" w:color="auto" w:fill="auto"/>
            <w:vAlign w:val="bottom"/>
            <w:hideMark/>
          </w:tcPr>
          <w:p w:rsidR="001B5D4A" w:rsidRPr="001B5D4A" w:rsidRDefault="001B5D4A" w:rsidP="001B5D4A">
            <w:pPr>
              <w:jc w:val="center"/>
              <w:rPr>
                <w:color w:val="000000"/>
                <w:sz w:val="16"/>
                <w:szCs w:val="16"/>
              </w:rPr>
            </w:pPr>
            <w:r w:rsidRPr="001B5D4A">
              <w:rPr>
                <w:color w:val="000000"/>
                <w:sz w:val="16"/>
                <w:szCs w:val="16"/>
              </w:rPr>
              <w:t>7950300000</w:t>
            </w:r>
          </w:p>
        </w:tc>
        <w:tc>
          <w:tcPr>
            <w:tcW w:w="517" w:type="dxa"/>
            <w:tcBorders>
              <w:top w:val="nil"/>
              <w:left w:val="nil"/>
              <w:bottom w:val="single" w:sz="4" w:space="0" w:color="auto"/>
              <w:right w:val="single" w:sz="4" w:space="0" w:color="auto"/>
            </w:tcBorders>
            <w:shd w:val="clear" w:color="auto" w:fill="auto"/>
            <w:vAlign w:val="bottom"/>
            <w:hideMark/>
          </w:tcPr>
          <w:p w:rsidR="001B5D4A" w:rsidRPr="001B5D4A" w:rsidRDefault="001B5D4A" w:rsidP="001B5D4A">
            <w:pPr>
              <w:jc w:val="center"/>
              <w:rPr>
                <w:color w:val="000000"/>
                <w:sz w:val="16"/>
                <w:szCs w:val="16"/>
              </w:rPr>
            </w:pPr>
            <w:r w:rsidRPr="001B5D4A">
              <w:rPr>
                <w:color w:val="000000"/>
                <w:sz w:val="16"/>
                <w:szCs w:val="16"/>
              </w:rPr>
              <w:t> </w:t>
            </w:r>
          </w:p>
        </w:tc>
        <w:tc>
          <w:tcPr>
            <w:tcW w:w="867" w:type="dxa"/>
            <w:tcBorders>
              <w:top w:val="nil"/>
              <w:left w:val="nil"/>
              <w:bottom w:val="single" w:sz="4" w:space="0" w:color="auto"/>
              <w:right w:val="single" w:sz="4" w:space="0" w:color="auto"/>
            </w:tcBorders>
            <w:shd w:val="clear" w:color="auto" w:fill="auto"/>
            <w:noWrap/>
            <w:vAlign w:val="bottom"/>
            <w:hideMark/>
          </w:tcPr>
          <w:p w:rsidR="001B5D4A" w:rsidRPr="001B5D4A" w:rsidRDefault="001B5D4A" w:rsidP="001B5D4A">
            <w:pPr>
              <w:jc w:val="right"/>
              <w:rPr>
                <w:rFonts w:ascii="Arial" w:hAnsi="Arial" w:cs="Arial"/>
                <w:sz w:val="16"/>
                <w:szCs w:val="16"/>
              </w:rPr>
            </w:pPr>
            <w:r w:rsidRPr="001B5D4A">
              <w:rPr>
                <w:rFonts w:ascii="Arial" w:hAnsi="Arial" w:cs="Arial"/>
                <w:sz w:val="16"/>
                <w:szCs w:val="16"/>
              </w:rPr>
              <w:t>5,0</w:t>
            </w:r>
          </w:p>
        </w:tc>
        <w:tc>
          <w:tcPr>
            <w:tcW w:w="867" w:type="dxa"/>
            <w:tcBorders>
              <w:top w:val="nil"/>
              <w:left w:val="nil"/>
              <w:bottom w:val="single" w:sz="4" w:space="0" w:color="auto"/>
              <w:right w:val="single" w:sz="4" w:space="0" w:color="auto"/>
            </w:tcBorders>
            <w:shd w:val="clear" w:color="auto" w:fill="auto"/>
            <w:noWrap/>
            <w:vAlign w:val="bottom"/>
            <w:hideMark/>
          </w:tcPr>
          <w:p w:rsidR="001B5D4A" w:rsidRPr="001B5D4A" w:rsidRDefault="001B5D4A" w:rsidP="001B5D4A">
            <w:pPr>
              <w:jc w:val="right"/>
              <w:rPr>
                <w:rFonts w:ascii="Arial" w:hAnsi="Arial" w:cs="Arial"/>
                <w:sz w:val="16"/>
                <w:szCs w:val="16"/>
              </w:rPr>
            </w:pPr>
            <w:r w:rsidRPr="001B5D4A">
              <w:rPr>
                <w:rFonts w:ascii="Arial" w:hAnsi="Arial" w:cs="Arial"/>
                <w:sz w:val="16"/>
                <w:szCs w:val="16"/>
              </w:rPr>
              <w:t>5,0</w:t>
            </w:r>
          </w:p>
        </w:tc>
        <w:tc>
          <w:tcPr>
            <w:tcW w:w="2261" w:type="dxa"/>
            <w:tcBorders>
              <w:top w:val="nil"/>
              <w:left w:val="nil"/>
              <w:bottom w:val="single" w:sz="4" w:space="0" w:color="auto"/>
              <w:right w:val="single" w:sz="4" w:space="0" w:color="auto"/>
            </w:tcBorders>
            <w:shd w:val="clear" w:color="auto" w:fill="auto"/>
            <w:noWrap/>
            <w:vAlign w:val="bottom"/>
            <w:hideMark/>
          </w:tcPr>
          <w:p w:rsidR="001B5D4A" w:rsidRPr="001B5D4A" w:rsidRDefault="001B5D4A" w:rsidP="001B5D4A">
            <w:pPr>
              <w:jc w:val="right"/>
              <w:rPr>
                <w:rFonts w:ascii="Arial" w:hAnsi="Arial" w:cs="Arial"/>
                <w:sz w:val="16"/>
                <w:szCs w:val="16"/>
              </w:rPr>
            </w:pPr>
            <w:r w:rsidRPr="001B5D4A">
              <w:rPr>
                <w:rFonts w:ascii="Arial" w:hAnsi="Arial" w:cs="Arial"/>
                <w:sz w:val="16"/>
                <w:szCs w:val="16"/>
              </w:rPr>
              <w:t>5,0</w:t>
            </w:r>
          </w:p>
        </w:tc>
      </w:tr>
      <w:tr w:rsidR="001B5D4A" w:rsidRPr="001B5D4A" w:rsidTr="001B5D4A">
        <w:trPr>
          <w:trHeight w:val="1440"/>
        </w:trPr>
        <w:tc>
          <w:tcPr>
            <w:tcW w:w="3123" w:type="dxa"/>
            <w:tcBorders>
              <w:top w:val="nil"/>
              <w:left w:val="single" w:sz="4" w:space="0" w:color="auto"/>
              <w:bottom w:val="single" w:sz="4" w:space="0" w:color="auto"/>
              <w:right w:val="single" w:sz="4" w:space="0" w:color="auto"/>
            </w:tcBorders>
            <w:shd w:val="clear" w:color="000000" w:fill="FFFFFF"/>
            <w:vAlign w:val="bottom"/>
            <w:hideMark/>
          </w:tcPr>
          <w:p w:rsidR="001B5D4A" w:rsidRPr="001B5D4A" w:rsidRDefault="001B5D4A" w:rsidP="001B5D4A">
            <w:pPr>
              <w:rPr>
                <w:sz w:val="16"/>
                <w:szCs w:val="16"/>
              </w:rPr>
            </w:pPr>
            <w:r w:rsidRPr="001B5D4A">
              <w:rPr>
                <w:sz w:val="16"/>
                <w:szCs w:val="16"/>
              </w:rPr>
              <w:t>Реализация направлений расходов основного мероприятия и (или) ведомственной целевой программы, подпрограммы муниципальной программы МО "Бурят-</w:t>
            </w:r>
            <w:proofErr w:type="spellStart"/>
            <w:r w:rsidRPr="001B5D4A">
              <w:rPr>
                <w:sz w:val="16"/>
                <w:szCs w:val="16"/>
              </w:rPr>
              <w:t>Янгуты</w:t>
            </w:r>
            <w:proofErr w:type="spellEnd"/>
            <w:r w:rsidRPr="001B5D4A">
              <w:rPr>
                <w:sz w:val="16"/>
                <w:szCs w:val="16"/>
              </w:rPr>
              <w:t>", а также непрограммным направлениям расходов органов местного самоуправления МО "Бурят-</w:t>
            </w:r>
            <w:proofErr w:type="spellStart"/>
            <w:r w:rsidRPr="001B5D4A">
              <w:rPr>
                <w:sz w:val="16"/>
                <w:szCs w:val="16"/>
              </w:rPr>
              <w:t>Янгуты</w:t>
            </w:r>
            <w:proofErr w:type="spellEnd"/>
            <w:r w:rsidRPr="001B5D4A">
              <w:rPr>
                <w:sz w:val="16"/>
                <w:szCs w:val="16"/>
              </w:rPr>
              <w:t>"</w:t>
            </w:r>
          </w:p>
        </w:tc>
        <w:tc>
          <w:tcPr>
            <w:tcW w:w="417" w:type="dxa"/>
            <w:tcBorders>
              <w:top w:val="nil"/>
              <w:left w:val="nil"/>
              <w:bottom w:val="single" w:sz="4" w:space="0" w:color="auto"/>
              <w:right w:val="single" w:sz="4" w:space="0" w:color="auto"/>
            </w:tcBorders>
            <w:shd w:val="clear" w:color="auto" w:fill="auto"/>
            <w:vAlign w:val="bottom"/>
            <w:hideMark/>
          </w:tcPr>
          <w:p w:rsidR="001B5D4A" w:rsidRPr="001B5D4A" w:rsidRDefault="001B5D4A" w:rsidP="001B5D4A">
            <w:pPr>
              <w:jc w:val="center"/>
              <w:rPr>
                <w:color w:val="000000"/>
                <w:sz w:val="16"/>
                <w:szCs w:val="16"/>
              </w:rPr>
            </w:pPr>
            <w:r w:rsidRPr="001B5D4A">
              <w:rPr>
                <w:color w:val="000000"/>
                <w:sz w:val="16"/>
                <w:szCs w:val="16"/>
              </w:rPr>
              <w:t>03</w:t>
            </w:r>
          </w:p>
        </w:tc>
        <w:tc>
          <w:tcPr>
            <w:tcW w:w="466" w:type="dxa"/>
            <w:tcBorders>
              <w:top w:val="nil"/>
              <w:left w:val="nil"/>
              <w:bottom w:val="single" w:sz="4" w:space="0" w:color="auto"/>
              <w:right w:val="single" w:sz="4" w:space="0" w:color="auto"/>
            </w:tcBorders>
            <w:shd w:val="clear" w:color="auto" w:fill="auto"/>
            <w:vAlign w:val="bottom"/>
            <w:hideMark/>
          </w:tcPr>
          <w:p w:rsidR="001B5D4A" w:rsidRPr="001B5D4A" w:rsidRDefault="001B5D4A" w:rsidP="001B5D4A">
            <w:pPr>
              <w:jc w:val="center"/>
              <w:rPr>
                <w:color w:val="000000"/>
                <w:sz w:val="16"/>
                <w:szCs w:val="16"/>
              </w:rPr>
            </w:pPr>
            <w:r w:rsidRPr="001B5D4A">
              <w:rPr>
                <w:color w:val="000000"/>
                <w:sz w:val="16"/>
                <w:szCs w:val="16"/>
              </w:rPr>
              <w:t>14</w:t>
            </w:r>
          </w:p>
        </w:tc>
        <w:tc>
          <w:tcPr>
            <w:tcW w:w="1136" w:type="dxa"/>
            <w:tcBorders>
              <w:top w:val="nil"/>
              <w:left w:val="nil"/>
              <w:bottom w:val="single" w:sz="4" w:space="0" w:color="auto"/>
              <w:right w:val="single" w:sz="4" w:space="0" w:color="auto"/>
            </w:tcBorders>
            <w:shd w:val="clear" w:color="auto" w:fill="auto"/>
            <w:vAlign w:val="bottom"/>
            <w:hideMark/>
          </w:tcPr>
          <w:p w:rsidR="001B5D4A" w:rsidRPr="001B5D4A" w:rsidRDefault="001B5D4A" w:rsidP="001B5D4A">
            <w:pPr>
              <w:jc w:val="center"/>
              <w:rPr>
                <w:color w:val="000000"/>
                <w:sz w:val="16"/>
                <w:szCs w:val="16"/>
              </w:rPr>
            </w:pPr>
            <w:r w:rsidRPr="001B5D4A">
              <w:rPr>
                <w:color w:val="000000"/>
                <w:sz w:val="16"/>
                <w:szCs w:val="16"/>
              </w:rPr>
              <w:t>7950329999</w:t>
            </w:r>
          </w:p>
        </w:tc>
        <w:tc>
          <w:tcPr>
            <w:tcW w:w="517" w:type="dxa"/>
            <w:tcBorders>
              <w:top w:val="nil"/>
              <w:left w:val="nil"/>
              <w:bottom w:val="single" w:sz="4" w:space="0" w:color="auto"/>
              <w:right w:val="single" w:sz="4" w:space="0" w:color="auto"/>
            </w:tcBorders>
            <w:shd w:val="clear" w:color="auto" w:fill="auto"/>
            <w:vAlign w:val="bottom"/>
            <w:hideMark/>
          </w:tcPr>
          <w:p w:rsidR="001B5D4A" w:rsidRPr="001B5D4A" w:rsidRDefault="001B5D4A" w:rsidP="001B5D4A">
            <w:pPr>
              <w:jc w:val="center"/>
              <w:rPr>
                <w:color w:val="000000"/>
                <w:sz w:val="16"/>
                <w:szCs w:val="16"/>
              </w:rPr>
            </w:pPr>
            <w:r w:rsidRPr="001B5D4A">
              <w:rPr>
                <w:color w:val="000000"/>
                <w:sz w:val="16"/>
                <w:szCs w:val="16"/>
              </w:rPr>
              <w:t>200</w:t>
            </w:r>
          </w:p>
        </w:tc>
        <w:tc>
          <w:tcPr>
            <w:tcW w:w="867" w:type="dxa"/>
            <w:tcBorders>
              <w:top w:val="nil"/>
              <w:left w:val="nil"/>
              <w:bottom w:val="single" w:sz="4" w:space="0" w:color="auto"/>
              <w:right w:val="single" w:sz="4" w:space="0" w:color="auto"/>
            </w:tcBorders>
            <w:shd w:val="clear" w:color="auto" w:fill="auto"/>
            <w:noWrap/>
            <w:vAlign w:val="bottom"/>
            <w:hideMark/>
          </w:tcPr>
          <w:p w:rsidR="001B5D4A" w:rsidRPr="001B5D4A" w:rsidRDefault="001B5D4A" w:rsidP="001B5D4A">
            <w:pPr>
              <w:jc w:val="right"/>
              <w:rPr>
                <w:rFonts w:ascii="Arial" w:hAnsi="Arial" w:cs="Arial"/>
                <w:sz w:val="16"/>
                <w:szCs w:val="16"/>
              </w:rPr>
            </w:pPr>
            <w:r w:rsidRPr="001B5D4A">
              <w:rPr>
                <w:rFonts w:ascii="Arial" w:hAnsi="Arial" w:cs="Arial"/>
                <w:sz w:val="16"/>
                <w:szCs w:val="16"/>
              </w:rPr>
              <w:t>5,0</w:t>
            </w:r>
          </w:p>
        </w:tc>
        <w:tc>
          <w:tcPr>
            <w:tcW w:w="867" w:type="dxa"/>
            <w:tcBorders>
              <w:top w:val="nil"/>
              <w:left w:val="nil"/>
              <w:bottom w:val="single" w:sz="4" w:space="0" w:color="auto"/>
              <w:right w:val="single" w:sz="4" w:space="0" w:color="auto"/>
            </w:tcBorders>
            <w:shd w:val="clear" w:color="auto" w:fill="auto"/>
            <w:noWrap/>
            <w:vAlign w:val="bottom"/>
            <w:hideMark/>
          </w:tcPr>
          <w:p w:rsidR="001B5D4A" w:rsidRPr="001B5D4A" w:rsidRDefault="001B5D4A" w:rsidP="001B5D4A">
            <w:pPr>
              <w:jc w:val="right"/>
              <w:rPr>
                <w:rFonts w:ascii="Arial" w:hAnsi="Arial" w:cs="Arial"/>
                <w:sz w:val="16"/>
                <w:szCs w:val="16"/>
              </w:rPr>
            </w:pPr>
            <w:r w:rsidRPr="001B5D4A">
              <w:rPr>
                <w:rFonts w:ascii="Arial" w:hAnsi="Arial" w:cs="Arial"/>
                <w:sz w:val="16"/>
                <w:szCs w:val="16"/>
              </w:rPr>
              <w:t>5</w:t>
            </w:r>
          </w:p>
        </w:tc>
        <w:tc>
          <w:tcPr>
            <w:tcW w:w="2261" w:type="dxa"/>
            <w:tcBorders>
              <w:top w:val="nil"/>
              <w:left w:val="nil"/>
              <w:bottom w:val="single" w:sz="4" w:space="0" w:color="auto"/>
              <w:right w:val="single" w:sz="4" w:space="0" w:color="auto"/>
            </w:tcBorders>
            <w:shd w:val="clear" w:color="auto" w:fill="auto"/>
            <w:noWrap/>
            <w:vAlign w:val="bottom"/>
            <w:hideMark/>
          </w:tcPr>
          <w:p w:rsidR="001B5D4A" w:rsidRPr="001B5D4A" w:rsidRDefault="001B5D4A" w:rsidP="001B5D4A">
            <w:pPr>
              <w:jc w:val="right"/>
              <w:rPr>
                <w:rFonts w:ascii="Arial" w:hAnsi="Arial" w:cs="Arial"/>
                <w:sz w:val="16"/>
                <w:szCs w:val="16"/>
              </w:rPr>
            </w:pPr>
            <w:r w:rsidRPr="001B5D4A">
              <w:rPr>
                <w:rFonts w:ascii="Arial" w:hAnsi="Arial" w:cs="Arial"/>
                <w:sz w:val="16"/>
                <w:szCs w:val="16"/>
              </w:rPr>
              <w:t>5</w:t>
            </w:r>
          </w:p>
        </w:tc>
      </w:tr>
      <w:tr w:rsidR="001B5D4A" w:rsidRPr="001B5D4A" w:rsidTr="001B5D4A">
        <w:trPr>
          <w:trHeight w:val="255"/>
        </w:trPr>
        <w:tc>
          <w:tcPr>
            <w:tcW w:w="3123" w:type="dxa"/>
            <w:tcBorders>
              <w:top w:val="nil"/>
              <w:left w:val="single" w:sz="4" w:space="0" w:color="auto"/>
              <w:bottom w:val="single" w:sz="4" w:space="0" w:color="auto"/>
              <w:right w:val="single" w:sz="4" w:space="0" w:color="auto"/>
            </w:tcBorders>
            <w:shd w:val="clear" w:color="000000" w:fill="C0C0C0"/>
            <w:vAlign w:val="bottom"/>
            <w:hideMark/>
          </w:tcPr>
          <w:p w:rsidR="001B5D4A" w:rsidRPr="001B5D4A" w:rsidRDefault="001B5D4A" w:rsidP="001B5D4A">
            <w:pPr>
              <w:rPr>
                <w:b/>
                <w:bCs/>
                <w:color w:val="000000"/>
                <w:sz w:val="16"/>
                <w:szCs w:val="16"/>
              </w:rPr>
            </w:pPr>
            <w:r w:rsidRPr="001B5D4A">
              <w:rPr>
                <w:b/>
                <w:bCs/>
                <w:color w:val="000000"/>
                <w:sz w:val="16"/>
                <w:szCs w:val="16"/>
              </w:rPr>
              <w:t>НАЦИОНАЛЬНАЯ ЭКОНОМИКА</w:t>
            </w:r>
          </w:p>
        </w:tc>
        <w:tc>
          <w:tcPr>
            <w:tcW w:w="417" w:type="dxa"/>
            <w:tcBorders>
              <w:top w:val="nil"/>
              <w:left w:val="nil"/>
              <w:bottom w:val="single" w:sz="4" w:space="0" w:color="auto"/>
              <w:right w:val="single" w:sz="4" w:space="0" w:color="auto"/>
            </w:tcBorders>
            <w:shd w:val="clear" w:color="000000" w:fill="C0C0C0"/>
            <w:vAlign w:val="bottom"/>
            <w:hideMark/>
          </w:tcPr>
          <w:p w:rsidR="001B5D4A" w:rsidRPr="001B5D4A" w:rsidRDefault="001B5D4A" w:rsidP="001B5D4A">
            <w:pPr>
              <w:jc w:val="center"/>
              <w:rPr>
                <w:b/>
                <w:bCs/>
                <w:color w:val="000000"/>
                <w:sz w:val="16"/>
                <w:szCs w:val="16"/>
              </w:rPr>
            </w:pPr>
            <w:r w:rsidRPr="001B5D4A">
              <w:rPr>
                <w:b/>
                <w:bCs/>
                <w:color w:val="000000"/>
                <w:sz w:val="16"/>
                <w:szCs w:val="16"/>
              </w:rPr>
              <w:t>04</w:t>
            </w:r>
          </w:p>
        </w:tc>
        <w:tc>
          <w:tcPr>
            <w:tcW w:w="466" w:type="dxa"/>
            <w:tcBorders>
              <w:top w:val="nil"/>
              <w:left w:val="nil"/>
              <w:bottom w:val="single" w:sz="4" w:space="0" w:color="auto"/>
              <w:right w:val="single" w:sz="4" w:space="0" w:color="auto"/>
            </w:tcBorders>
            <w:shd w:val="clear" w:color="000000" w:fill="C0C0C0"/>
            <w:vAlign w:val="bottom"/>
            <w:hideMark/>
          </w:tcPr>
          <w:p w:rsidR="001B5D4A" w:rsidRPr="001B5D4A" w:rsidRDefault="001B5D4A" w:rsidP="001B5D4A">
            <w:pPr>
              <w:jc w:val="center"/>
              <w:rPr>
                <w:b/>
                <w:bCs/>
                <w:color w:val="000000"/>
                <w:sz w:val="16"/>
                <w:szCs w:val="16"/>
              </w:rPr>
            </w:pPr>
            <w:r w:rsidRPr="001B5D4A">
              <w:rPr>
                <w:b/>
                <w:bCs/>
                <w:color w:val="000000"/>
                <w:sz w:val="16"/>
                <w:szCs w:val="16"/>
              </w:rPr>
              <w:t> </w:t>
            </w:r>
          </w:p>
        </w:tc>
        <w:tc>
          <w:tcPr>
            <w:tcW w:w="1136" w:type="dxa"/>
            <w:tcBorders>
              <w:top w:val="nil"/>
              <w:left w:val="nil"/>
              <w:bottom w:val="single" w:sz="4" w:space="0" w:color="auto"/>
              <w:right w:val="single" w:sz="4" w:space="0" w:color="auto"/>
            </w:tcBorders>
            <w:shd w:val="clear" w:color="000000" w:fill="C0C0C0"/>
            <w:vAlign w:val="bottom"/>
            <w:hideMark/>
          </w:tcPr>
          <w:p w:rsidR="001B5D4A" w:rsidRPr="001B5D4A" w:rsidRDefault="001B5D4A" w:rsidP="001B5D4A">
            <w:pPr>
              <w:jc w:val="center"/>
              <w:rPr>
                <w:b/>
                <w:bCs/>
                <w:color w:val="000000"/>
                <w:sz w:val="16"/>
                <w:szCs w:val="16"/>
              </w:rPr>
            </w:pPr>
            <w:r w:rsidRPr="001B5D4A">
              <w:rPr>
                <w:b/>
                <w:bCs/>
                <w:color w:val="000000"/>
                <w:sz w:val="16"/>
                <w:szCs w:val="16"/>
              </w:rPr>
              <w:t> </w:t>
            </w:r>
          </w:p>
        </w:tc>
        <w:tc>
          <w:tcPr>
            <w:tcW w:w="517" w:type="dxa"/>
            <w:tcBorders>
              <w:top w:val="nil"/>
              <w:left w:val="nil"/>
              <w:bottom w:val="single" w:sz="4" w:space="0" w:color="auto"/>
              <w:right w:val="single" w:sz="4" w:space="0" w:color="auto"/>
            </w:tcBorders>
            <w:shd w:val="clear" w:color="000000" w:fill="C0C0C0"/>
            <w:vAlign w:val="bottom"/>
            <w:hideMark/>
          </w:tcPr>
          <w:p w:rsidR="001B5D4A" w:rsidRPr="001B5D4A" w:rsidRDefault="001B5D4A" w:rsidP="001B5D4A">
            <w:pPr>
              <w:jc w:val="center"/>
              <w:rPr>
                <w:color w:val="000000"/>
                <w:sz w:val="16"/>
                <w:szCs w:val="16"/>
              </w:rPr>
            </w:pPr>
            <w:r w:rsidRPr="001B5D4A">
              <w:rPr>
                <w:color w:val="000000"/>
                <w:sz w:val="16"/>
                <w:szCs w:val="16"/>
              </w:rPr>
              <w:t> </w:t>
            </w:r>
          </w:p>
        </w:tc>
        <w:tc>
          <w:tcPr>
            <w:tcW w:w="867" w:type="dxa"/>
            <w:tcBorders>
              <w:top w:val="nil"/>
              <w:left w:val="nil"/>
              <w:bottom w:val="single" w:sz="4" w:space="0" w:color="auto"/>
              <w:right w:val="single" w:sz="4" w:space="0" w:color="auto"/>
            </w:tcBorders>
            <w:shd w:val="clear" w:color="000000" w:fill="BFBFBF"/>
            <w:noWrap/>
            <w:vAlign w:val="bottom"/>
            <w:hideMark/>
          </w:tcPr>
          <w:p w:rsidR="001B5D4A" w:rsidRPr="001B5D4A" w:rsidRDefault="001B5D4A" w:rsidP="001B5D4A">
            <w:pPr>
              <w:jc w:val="right"/>
              <w:rPr>
                <w:rFonts w:ascii="Arial" w:hAnsi="Arial" w:cs="Arial"/>
                <w:sz w:val="16"/>
                <w:szCs w:val="16"/>
              </w:rPr>
            </w:pPr>
            <w:r w:rsidRPr="001B5D4A">
              <w:rPr>
                <w:rFonts w:ascii="Arial" w:hAnsi="Arial" w:cs="Arial"/>
                <w:sz w:val="16"/>
                <w:szCs w:val="16"/>
              </w:rPr>
              <w:t>3408,9</w:t>
            </w:r>
          </w:p>
        </w:tc>
        <w:tc>
          <w:tcPr>
            <w:tcW w:w="867" w:type="dxa"/>
            <w:tcBorders>
              <w:top w:val="nil"/>
              <w:left w:val="nil"/>
              <w:bottom w:val="single" w:sz="4" w:space="0" w:color="auto"/>
              <w:right w:val="single" w:sz="4" w:space="0" w:color="auto"/>
            </w:tcBorders>
            <w:shd w:val="clear" w:color="000000" w:fill="BFBFBF"/>
            <w:noWrap/>
            <w:vAlign w:val="bottom"/>
            <w:hideMark/>
          </w:tcPr>
          <w:p w:rsidR="001B5D4A" w:rsidRPr="001B5D4A" w:rsidRDefault="001B5D4A" w:rsidP="001B5D4A">
            <w:pPr>
              <w:jc w:val="right"/>
              <w:rPr>
                <w:rFonts w:ascii="Arial" w:hAnsi="Arial" w:cs="Arial"/>
                <w:sz w:val="16"/>
                <w:szCs w:val="16"/>
              </w:rPr>
            </w:pPr>
            <w:r w:rsidRPr="001B5D4A">
              <w:rPr>
                <w:rFonts w:ascii="Arial" w:hAnsi="Arial" w:cs="Arial"/>
                <w:sz w:val="16"/>
                <w:szCs w:val="16"/>
              </w:rPr>
              <w:t>1321,8</w:t>
            </w:r>
          </w:p>
        </w:tc>
        <w:tc>
          <w:tcPr>
            <w:tcW w:w="2261" w:type="dxa"/>
            <w:tcBorders>
              <w:top w:val="nil"/>
              <w:left w:val="nil"/>
              <w:bottom w:val="single" w:sz="4" w:space="0" w:color="auto"/>
              <w:right w:val="single" w:sz="4" w:space="0" w:color="auto"/>
            </w:tcBorders>
            <w:shd w:val="clear" w:color="000000" w:fill="BFBFBF"/>
            <w:noWrap/>
            <w:vAlign w:val="bottom"/>
            <w:hideMark/>
          </w:tcPr>
          <w:p w:rsidR="001B5D4A" w:rsidRPr="001B5D4A" w:rsidRDefault="001B5D4A" w:rsidP="001B5D4A">
            <w:pPr>
              <w:jc w:val="right"/>
              <w:rPr>
                <w:rFonts w:ascii="Arial" w:hAnsi="Arial" w:cs="Arial"/>
                <w:sz w:val="16"/>
                <w:szCs w:val="16"/>
              </w:rPr>
            </w:pPr>
            <w:r w:rsidRPr="001B5D4A">
              <w:rPr>
                <w:rFonts w:ascii="Arial" w:hAnsi="Arial" w:cs="Arial"/>
                <w:sz w:val="16"/>
                <w:szCs w:val="16"/>
              </w:rPr>
              <w:t>1406,3</w:t>
            </w:r>
          </w:p>
        </w:tc>
      </w:tr>
      <w:tr w:rsidR="001B5D4A" w:rsidRPr="001B5D4A" w:rsidTr="001B5D4A">
        <w:trPr>
          <w:trHeight w:val="255"/>
        </w:trPr>
        <w:tc>
          <w:tcPr>
            <w:tcW w:w="3123" w:type="dxa"/>
            <w:tcBorders>
              <w:top w:val="nil"/>
              <w:left w:val="single" w:sz="4" w:space="0" w:color="auto"/>
              <w:bottom w:val="single" w:sz="4" w:space="0" w:color="auto"/>
              <w:right w:val="single" w:sz="4" w:space="0" w:color="auto"/>
            </w:tcBorders>
            <w:shd w:val="clear" w:color="000000" w:fill="C0C0C0"/>
            <w:vAlign w:val="bottom"/>
            <w:hideMark/>
          </w:tcPr>
          <w:p w:rsidR="001B5D4A" w:rsidRPr="001B5D4A" w:rsidRDefault="001B5D4A" w:rsidP="001B5D4A">
            <w:pPr>
              <w:rPr>
                <w:b/>
                <w:bCs/>
                <w:color w:val="000000"/>
                <w:sz w:val="16"/>
                <w:szCs w:val="16"/>
              </w:rPr>
            </w:pPr>
            <w:r w:rsidRPr="001B5D4A">
              <w:rPr>
                <w:b/>
                <w:bCs/>
                <w:color w:val="000000"/>
                <w:sz w:val="16"/>
                <w:szCs w:val="16"/>
              </w:rPr>
              <w:t>ВОДНОЕ ХОЗЯЙСТВО</w:t>
            </w:r>
          </w:p>
        </w:tc>
        <w:tc>
          <w:tcPr>
            <w:tcW w:w="417" w:type="dxa"/>
            <w:tcBorders>
              <w:top w:val="nil"/>
              <w:left w:val="nil"/>
              <w:bottom w:val="single" w:sz="4" w:space="0" w:color="auto"/>
              <w:right w:val="single" w:sz="4" w:space="0" w:color="auto"/>
            </w:tcBorders>
            <w:shd w:val="clear" w:color="000000" w:fill="C0C0C0"/>
            <w:vAlign w:val="bottom"/>
            <w:hideMark/>
          </w:tcPr>
          <w:p w:rsidR="001B5D4A" w:rsidRPr="001B5D4A" w:rsidRDefault="001B5D4A" w:rsidP="001B5D4A">
            <w:pPr>
              <w:jc w:val="center"/>
              <w:rPr>
                <w:b/>
                <w:bCs/>
                <w:color w:val="000000"/>
                <w:sz w:val="16"/>
                <w:szCs w:val="16"/>
              </w:rPr>
            </w:pPr>
            <w:r w:rsidRPr="001B5D4A">
              <w:rPr>
                <w:b/>
                <w:bCs/>
                <w:color w:val="000000"/>
                <w:sz w:val="16"/>
                <w:szCs w:val="16"/>
              </w:rPr>
              <w:t>04</w:t>
            </w:r>
          </w:p>
        </w:tc>
        <w:tc>
          <w:tcPr>
            <w:tcW w:w="466" w:type="dxa"/>
            <w:tcBorders>
              <w:top w:val="nil"/>
              <w:left w:val="nil"/>
              <w:bottom w:val="single" w:sz="4" w:space="0" w:color="auto"/>
              <w:right w:val="single" w:sz="4" w:space="0" w:color="auto"/>
            </w:tcBorders>
            <w:shd w:val="clear" w:color="000000" w:fill="C0C0C0"/>
            <w:vAlign w:val="bottom"/>
            <w:hideMark/>
          </w:tcPr>
          <w:p w:rsidR="001B5D4A" w:rsidRPr="001B5D4A" w:rsidRDefault="001B5D4A" w:rsidP="001B5D4A">
            <w:pPr>
              <w:jc w:val="center"/>
              <w:rPr>
                <w:b/>
                <w:bCs/>
                <w:color w:val="000000"/>
                <w:sz w:val="16"/>
                <w:szCs w:val="16"/>
              </w:rPr>
            </w:pPr>
            <w:r w:rsidRPr="001B5D4A">
              <w:rPr>
                <w:b/>
                <w:bCs/>
                <w:color w:val="000000"/>
                <w:sz w:val="16"/>
                <w:szCs w:val="16"/>
              </w:rPr>
              <w:t>06</w:t>
            </w:r>
          </w:p>
        </w:tc>
        <w:tc>
          <w:tcPr>
            <w:tcW w:w="1136" w:type="dxa"/>
            <w:tcBorders>
              <w:top w:val="nil"/>
              <w:left w:val="nil"/>
              <w:bottom w:val="single" w:sz="4" w:space="0" w:color="auto"/>
              <w:right w:val="single" w:sz="4" w:space="0" w:color="auto"/>
            </w:tcBorders>
            <w:shd w:val="clear" w:color="000000" w:fill="C0C0C0"/>
            <w:vAlign w:val="bottom"/>
            <w:hideMark/>
          </w:tcPr>
          <w:p w:rsidR="001B5D4A" w:rsidRPr="001B5D4A" w:rsidRDefault="001B5D4A" w:rsidP="001B5D4A">
            <w:pPr>
              <w:jc w:val="center"/>
              <w:rPr>
                <w:b/>
                <w:bCs/>
                <w:color w:val="000000"/>
                <w:sz w:val="16"/>
                <w:szCs w:val="16"/>
              </w:rPr>
            </w:pPr>
            <w:r w:rsidRPr="001B5D4A">
              <w:rPr>
                <w:b/>
                <w:bCs/>
                <w:color w:val="000000"/>
                <w:sz w:val="16"/>
                <w:szCs w:val="16"/>
              </w:rPr>
              <w:t> </w:t>
            </w:r>
          </w:p>
        </w:tc>
        <w:tc>
          <w:tcPr>
            <w:tcW w:w="517" w:type="dxa"/>
            <w:tcBorders>
              <w:top w:val="nil"/>
              <w:left w:val="nil"/>
              <w:bottom w:val="single" w:sz="4" w:space="0" w:color="auto"/>
              <w:right w:val="single" w:sz="4" w:space="0" w:color="auto"/>
            </w:tcBorders>
            <w:shd w:val="clear" w:color="000000" w:fill="C0C0C0"/>
            <w:vAlign w:val="bottom"/>
            <w:hideMark/>
          </w:tcPr>
          <w:p w:rsidR="001B5D4A" w:rsidRPr="001B5D4A" w:rsidRDefault="001B5D4A" w:rsidP="001B5D4A">
            <w:pPr>
              <w:jc w:val="center"/>
              <w:rPr>
                <w:color w:val="000000"/>
                <w:sz w:val="16"/>
                <w:szCs w:val="16"/>
              </w:rPr>
            </w:pPr>
            <w:r w:rsidRPr="001B5D4A">
              <w:rPr>
                <w:color w:val="000000"/>
                <w:sz w:val="16"/>
                <w:szCs w:val="16"/>
              </w:rPr>
              <w:t> </w:t>
            </w:r>
          </w:p>
        </w:tc>
        <w:tc>
          <w:tcPr>
            <w:tcW w:w="867" w:type="dxa"/>
            <w:tcBorders>
              <w:top w:val="nil"/>
              <w:left w:val="nil"/>
              <w:bottom w:val="single" w:sz="4" w:space="0" w:color="auto"/>
              <w:right w:val="single" w:sz="4" w:space="0" w:color="auto"/>
            </w:tcBorders>
            <w:shd w:val="clear" w:color="000000" w:fill="BFBFBF"/>
            <w:noWrap/>
            <w:vAlign w:val="bottom"/>
            <w:hideMark/>
          </w:tcPr>
          <w:p w:rsidR="001B5D4A" w:rsidRPr="001B5D4A" w:rsidRDefault="001B5D4A" w:rsidP="001B5D4A">
            <w:pPr>
              <w:jc w:val="right"/>
              <w:rPr>
                <w:rFonts w:ascii="Arial" w:hAnsi="Arial" w:cs="Arial"/>
                <w:sz w:val="16"/>
                <w:szCs w:val="16"/>
              </w:rPr>
            </w:pPr>
            <w:r w:rsidRPr="001B5D4A">
              <w:rPr>
                <w:rFonts w:ascii="Arial" w:hAnsi="Arial" w:cs="Arial"/>
                <w:sz w:val="16"/>
                <w:szCs w:val="16"/>
              </w:rPr>
              <w:t>5,0</w:t>
            </w:r>
          </w:p>
        </w:tc>
        <w:tc>
          <w:tcPr>
            <w:tcW w:w="867" w:type="dxa"/>
            <w:tcBorders>
              <w:top w:val="nil"/>
              <w:left w:val="nil"/>
              <w:bottom w:val="single" w:sz="4" w:space="0" w:color="auto"/>
              <w:right w:val="single" w:sz="4" w:space="0" w:color="auto"/>
            </w:tcBorders>
            <w:shd w:val="clear" w:color="000000" w:fill="BFBFBF"/>
            <w:noWrap/>
            <w:vAlign w:val="bottom"/>
            <w:hideMark/>
          </w:tcPr>
          <w:p w:rsidR="001B5D4A" w:rsidRPr="001B5D4A" w:rsidRDefault="001B5D4A" w:rsidP="001B5D4A">
            <w:pPr>
              <w:rPr>
                <w:rFonts w:ascii="Arial" w:hAnsi="Arial" w:cs="Arial"/>
                <w:sz w:val="16"/>
                <w:szCs w:val="16"/>
              </w:rPr>
            </w:pPr>
            <w:r w:rsidRPr="001B5D4A">
              <w:rPr>
                <w:rFonts w:ascii="Arial" w:hAnsi="Arial" w:cs="Arial"/>
                <w:sz w:val="16"/>
                <w:szCs w:val="16"/>
              </w:rPr>
              <w:t> </w:t>
            </w:r>
          </w:p>
        </w:tc>
        <w:tc>
          <w:tcPr>
            <w:tcW w:w="2261" w:type="dxa"/>
            <w:tcBorders>
              <w:top w:val="nil"/>
              <w:left w:val="nil"/>
              <w:bottom w:val="single" w:sz="4" w:space="0" w:color="auto"/>
              <w:right w:val="single" w:sz="4" w:space="0" w:color="auto"/>
            </w:tcBorders>
            <w:shd w:val="clear" w:color="000000" w:fill="BFBFBF"/>
            <w:noWrap/>
            <w:vAlign w:val="bottom"/>
            <w:hideMark/>
          </w:tcPr>
          <w:p w:rsidR="001B5D4A" w:rsidRPr="001B5D4A" w:rsidRDefault="001B5D4A" w:rsidP="001B5D4A">
            <w:pPr>
              <w:rPr>
                <w:rFonts w:ascii="Arial" w:hAnsi="Arial" w:cs="Arial"/>
                <w:sz w:val="16"/>
                <w:szCs w:val="16"/>
              </w:rPr>
            </w:pPr>
            <w:r w:rsidRPr="001B5D4A">
              <w:rPr>
                <w:rFonts w:ascii="Arial" w:hAnsi="Arial" w:cs="Arial"/>
                <w:sz w:val="16"/>
                <w:szCs w:val="16"/>
              </w:rPr>
              <w:t> </w:t>
            </w:r>
          </w:p>
        </w:tc>
      </w:tr>
      <w:tr w:rsidR="001B5D4A" w:rsidRPr="001B5D4A" w:rsidTr="001B5D4A">
        <w:trPr>
          <w:trHeight w:val="960"/>
        </w:trPr>
        <w:tc>
          <w:tcPr>
            <w:tcW w:w="3123" w:type="dxa"/>
            <w:tcBorders>
              <w:top w:val="nil"/>
              <w:left w:val="single" w:sz="4" w:space="0" w:color="auto"/>
              <w:bottom w:val="single" w:sz="4" w:space="0" w:color="auto"/>
              <w:right w:val="single" w:sz="4" w:space="0" w:color="auto"/>
            </w:tcBorders>
            <w:shd w:val="clear" w:color="000000" w:fill="FFFFFF"/>
            <w:vAlign w:val="bottom"/>
            <w:hideMark/>
          </w:tcPr>
          <w:p w:rsidR="001B5D4A" w:rsidRPr="001B5D4A" w:rsidRDefault="001B5D4A" w:rsidP="001B5D4A">
            <w:pPr>
              <w:rPr>
                <w:b/>
                <w:bCs/>
                <w:color w:val="000000"/>
                <w:sz w:val="16"/>
                <w:szCs w:val="16"/>
              </w:rPr>
            </w:pPr>
            <w:r w:rsidRPr="001B5D4A">
              <w:rPr>
                <w:b/>
                <w:bCs/>
                <w:color w:val="000000"/>
                <w:sz w:val="16"/>
                <w:szCs w:val="16"/>
              </w:rPr>
              <w:t>Муниципальная программа "Осуществление мероприятий  по обеспечению охраны людей на водных объектах, охране их жизни и здоровья"</w:t>
            </w:r>
          </w:p>
        </w:tc>
        <w:tc>
          <w:tcPr>
            <w:tcW w:w="417" w:type="dxa"/>
            <w:tcBorders>
              <w:top w:val="nil"/>
              <w:left w:val="nil"/>
              <w:bottom w:val="single" w:sz="4" w:space="0" w:color="auto"/>
              <w:right w:val="single" w:sz="4" w:space="0" w:color="auto"/>
            </w:tcBorders>
            <w:shd w:val="clear" w:color="000000" w:fill="FFFFFF"/>
            <w:vAlign w:val="bottom"/>
            <w:hideMark/>
          </w:tcPr>
          <w:p w:rsidR="001B5D4A" w:rsidRPr="001B5D4A" w:rsidRDefault="001B5D4A" w:rsidP="001B5D4A">
            <w:pPr>
              <w:jc w:val="center"/>
              <w:rPr>
                <w:b/>
                <w:bCs/>
                <w:color w:val="000000"/>
                <w:sz w:val="16"/>
                <w:szCs w:val="16"/>
              </w:rPr>
            </w:pPr>
            <w:r w:rsidRPr="001B5D4A">
              <w:rPr>
                <w:b/>
                <w:bCs/>
                <w:color w:val="000000"/>
                <w:sz w:val="16"/>
                <w:szCs w:val="16"/>
              </w:rPr>
              <w:t>04</w:t>
            </w:r>
          </w:p>
        </w:tc>
        <w:tc>
          <w:tcPr>
            <w:tcW w:w="466" w:type="dxa"/>
            <w:tcBorders>
              <w:top w:val="nil"/>
              <w:left w:val="nil"/>
              <w:bottom w:val="single" w:sz="4" w:space="0" w:color="auto"/>
              <w:right w:val="single" w:sz="4" w:space="0" w:color="auto"/>
            </w:tcBorders>
            <w:shd w:val="clear" w:color="000000" w:fill="FFFFFF"/>
            <w:vAlign w:val="bottom"/>
            <w:hideMark/>
          </w:tcPr>
          <w:p w:rsidR="001B5D4A" w:rsidRPr="001B5D4A" w:rsidRDefault="001B5D4A" w:rsidP="001B5D4A">
            <w:pPr>
              <w:jc w:val="center"/>
              <w:rPr>
                <w:b/>
                <w:bCs/>
                <w:color w:val="000000"/>
                <w:sz w:val="16"/>
                <w:szCs w:val="16"/>
              </w:rPr>
            </w:pPr>
            <w:r w:rsidRPr="001B5D4A">
              <w:rPr>
                <w:b/>
                <w:bCs/>
                <w:color w:val="000000"/>
                <w:sz w:val="16"/>
                <w:szCs w:val="16"/>
              </w:rPr>
              <w:t>06</w:t>
            </w:r>
          </w:p>
        </w:tc>
        <w:tc>
          <w:tcPr>
            <w:tcW w:w="1136" w:type="dxa"/>
            <w:tcBorders>
              <w:top w:val="nil"/>
              <w:left w:val="nil"/>
              <w:bottom w:val="single" w:sz="4" w:space="0" w:color="auto"/>
              <w:right w:val="single" w:sz="4" w:space="0" w:color="auto"/>
            </w:tcBorders>
            <w:shd w:val="clear" w:color="000000" w:fill="FFFFFF"/>
            <w:vAlign w:val="bottom"/>
            <w:hideMark/>
          </w:tcPr>
          <w:p w:rsidR="001B5D4A" w:rsidRPr="001B5D4A" w:rsidRDefault="001B5D4A" w:rsidP="001B5D4A">
            <w:pPr>
              <w:jc w:val="center"/>
              <w:rPr>
                <w:color w:val="000000"/>
                <w:sz w:val="16"/>
                <w:szCs w:val="16"/>
              </w:rPr>
            </w:pPr>
            <w:r w:rsidRPr="001B5D4A">
              <w:rPr>
                <w:color w:val="000000"/>
                <w:sz w:val="16"/>
                <w:szCs w:val="16"/>
              </w:rPr>
              <w:t>7950400000</w:t>
            </w:r>
          </w:p>
        </w:tc>
        <w:tc>
          <w:tcPr>
            <w:tcW w:w="517" w:type="dxa"/>
            <w:tcBorders>
              <w:top w:val="nil"/>
              <w:left w:val="nil"/>
              <w:bottom w:val="single" w:sz="4" w:space="0" w:color="auto"/>
              <w:right w:val="single" w:sz="4" w:space="0" w:color="auto"/>
            </w:tcBorders>
            <w:shd w:val="clear" w:color="000000" w:fill="FFFFFF"/>
            <w:vAlign w:val="bottom"/>
            <w:hideMark/>
          </w:tcPr>
          <w:p w:rsidR="001B5D4A" w:rsidRPr="001B5D4A" w:rsidRDefault="001B5D4A" w:rsidP="001B5D4A">
            <w:pPr>
              <w:jc w:val="center"/>
              <w:rPr>
                <w:color w:val="000000"/>
                <w:sz w:val="16"/>
                <w:szCs w:val="16"/>
              </w:rPr>
            </w:pPr>
            <w:r w:rsidRPr="001B5D4A">
              <w:rPr>
                <w:color w:val="000000"/>
                <w:sz w:val="16"/>
                <w:szCs w:val="16"/>
              </w:rPr>
              <w:t> </w:t>
            </w:r>
          </w:p>
        </w:tc>
        <w:tc>
          <w:tcPr>
            <w:tcW w:w="867" w:type="dxa"/>
            <w:tcBorders>
              <w:top w:val="nil"/>
              <w:left w:val="nil"/>
              <w:bottom w:val="single" w:sz="4" w:space="0" w:color="auto"/>
              <w:right w:val="single" w:sz="4" w:space="0" w:color="auto"/>
            </w:tcBorders>
            <w:shd w:val="clear" w:color="000000" w:fill="FFFFFF"/>
            <w:noWrap/>
            <w:vAlign w:val="bottom"/>
            <w:hideMark/>
          </w:tcPr>
          <w:p w:rsidR="001B5D4A" w:rsidRPr="001B5D4A" w:rsidRDefault="001B5D4A" w:rsidP="001B5D4A">
            <w:pPr>
              <w:jc w:val="right"/>
              <w:rPr>
                <w:rFonts w:ascii="Arial" w:hAnsi="Arial" w:cs="Arial"/>
                <w:sz w:val="16"/>
                <w:szCs w:val="16"/>
              </w:rPr>
            </w:pPr>
            <w:r w:rsidRPr="001B5D4A">
              <w:rPr>
                <w:rFonts w:ascii="Arial" w:hAnsi="Arial" w:cs="Arial"/>
                <w:sz w:val="16"/>
                <w:szCs w:val="16"/>
              </w:rPr>
              <w:t>5,0</w:t>
            </w:r>
          </w:p>
        </w:tc>
        <w:tc>
          <w:tcPr>
            <w:tcW w:w="867" w:type="dxa"/>
            <w:tcBorders>
              <w:top w:val="nil"/>
              <w:left w:val="nil"/>
              <w:bottom w:val="single" w:sz="4" w:space="0" w:color="auto"/>
              <w:right w:val="single" w:sz="4" w:space="0" w:color="auto"/>
            </w:tcBorders>
            <w:shd w:val="clear" w:color="000000" w:fill="FFFFFF"/>
            <w:noWrap/>
            <w:vAlign w:val="bottom"/>
            <w:hideMark/>
          </w:tcPr>
          <w:p w:rsidR="001B5D4A" w:rsidRPr="001B5D4A" w:rsidRDefault="001B5D4A" w:rsidP="001B5D4A">
            <w:pPr>
              <w:rPr>
                <w:rFonts w:ascii="Arial" w:hAnsi="Arial" w:cs="Arial"/>
                <w:sz w:val="16"/>
                <w:szCs w:val="16"/>
              </w:rPr>
            </w:pPr>
            <w:r w:rsidRPr="001B5D4A">
              <w:rPr>
                <w:rFonts w:ascii="Arial" w:hAnsi="Arial" w:cs="Arial"/>
                <w:sz w:val="16"/>
                <w:szCs w:val="16"/>
              </w:rPr>
              <w:t> </w:t>
            </w:r>
          </w:p>
        </w:tc>
        <w:tc>
          <w:tcPr>
            <w:tcW w:w="2261" w:type="dxa"/>
            <w:tcBorders>
              <w:top w:val="nil"/>
              <w:left w:val="nil"/>
              <w:bottom w:val="single" w:sz="4" w:space="0" w:color="auto"/>
              <w:right w:val="single" w:sz="4" w:space="0" w:color="auto"/>
            </w:tcBorders>
            <w:shd w:val="clear" w:color="000000" w:fill="FFFFFF"/>
            <w:noWrap/>
            <w:vAlign w:val="bottom"/>
            <w:hideMark/>
          </w:tcPr>
          <w:p w:rsidR="001B5D4A" w:rsidRPr="001B5D4A" w:rsidRDefault="001B5D4A" w:rsidP="001B5D4A">
            <w:pPr>
              <w:rPr>
                <w:rFonts w:ascii="Arial" w:hAnsi="Arial" w:cs="Arial"/>
                <w:sz w:val="16"/>
                <w:szCs w:val="16"/>
              </w:rPr>
            </w:pPr>
            <w:r w:rsidRPr="001B5D4A">
              <w:rPr>
                <w:rFonts w:ascii="Arial" w:hAnsi="Arial" w:cs="Arial"/>
                <w:sz w:val="16"/>
                <w:szCs w:val="16"/>
              </w:rPr>
              <w:t> </w:t>
            </w:r>
          </w:p>
        </w:tc>
      </w:tr>
      <w:tr w:rsidR="001B5D4A" w:rsidRPr="001B5D4A" w:rsidTr="001B5D4A">
        <w:trPr>
          <w:trHeight w:val="720"/>
        </w:trPr>
        <w:tc>
          <w:tcPr>
            <w:tcW w:w="3123" w:type="dxa"/>
            <w:tcBorders>
              <w:top w:val="nil"/>
              <w:left w:val="single" w:sz="4" w:space="0" w:color="auto"/>
              <w:bottom w:val="single" w:sz="4" w:space="0" w:color="auto"/>
              <w:right w:val="single" w:sz="4" w:space="0" w:color="auto"/>
            </w:tcBorders>
            <w:shd w:val="clear" w:color="000000" w:fill="FFFFFF"/>
            <w:vAlign w:val="bottom"/>
            <w:hideMark/>
          </w:tcPr>
          <w:p w:rsidR="001B5D4A" w:rsidRPr="001B5D4A" w:rsidRDefault="001B5D4A" w:rsidP="001B5D4A">
            <w:pPr>
              <w:rPr>
                <w:color w:val="000000"/>
                <w:sz w:val="16"/>
                <w:szCs w:val="16"/>
              </w:rPr>
            </w:pPr>
            <w:r w:rsidRPr="001B5D4A">
              <w:rPr>
                <w:color w:val="000000"/>
                <w:sz w:val="16"/>
                <w:szCs w:val="16"/>
              </w:rPr>
              <w:t>Основное мероприятие: "Предупреждение  и ликвидации чрезвычайных ситуаций и безопасности людей на водных объектах"</w:t>
            </w:r>
          </w:p>
        </w:tc>
        <w:tc>
          <w:tcPr>
            <w:tcW w:w="417" w:type="dxa"/>
            <w:tcBorders>
              <w:top w:val="nil"/>
              <w:left w:val="nil"/>
              <w:bottom w:val="single" w:sz="4" w:space="0" w:color="auto"/>
              <w:right w:val="single" w:sz="4" w:space="0" w:color="auto"/>
            </w:tcBorders>
            <w:shd w:val="clear" w:color="000000" w:fill="FFFFFF"/>
            <w:vAlign w:val="bottom"/>
            <w:hideMark/>
          </w:tcPr>
          <w:p w:rsidR="001B5D4A" w:rsidRPr="001B5D4A" w:rsidRDefault="001B5D4A" w:rsidP="001B5D4A">
            <w:pPr>
              <w:jc w:val="center"/>
              <w:rPr>
                <w:b/>
                <w:bCs/>
                <w:color w:val="000000"/>
                <w:sz w:val="16"/>
                <w:szCs w:val="16"/>
              </w:rPr>
            </w:pPr>
            <w:r w:rsidRPr="001B5D4A">
              <w:rPr>
                <w:b/>
                <w:bCs/>
                <w:color w:val="000000"/>
                <w:sz w:val="16"/>
                <w:szCs w:val="16"/>
              </w:rPr>
              <w:t>04</w:t>
            </w:r>
          </w:p>
        </w:tc>
        <w:tc>
          <w:tcPr>
            <w:tcW w:w="466" w:type="dxa"/>
            <w:tcBorders>
              <w:top w:val="nil"/>
              <w:left w:val="nil"/>
              <w:bottom w:val="single" w:sz="4" w:space="0" w:color="auto"/>
              <w:right w:val="single" w:sz="4" w:space="0" w:color="auto"/>
            </w:tcBorders>
            <w:shd w:val="clear" w:color="000000" w:fill="FFFFFF"/>
            <w:vAlign w:val="bottom"/>
            <w:hideMark/>
          </w:tcPr>
          <w:p w:rsidR="001B5D4A" w:rsidRPr="001B5D4A" w:rsidRDefault="001B5D4A" w:rsidP="001B5D4A">
            <w:pPr>
              <w:jc w:val="center"/>
              <w:rPr>
                <w:b/>
                <w:bCs/>
                <w:color w:val="000000"/>
                <w:sz w:val="16"/>
                <w:szCs w:val="16"/>
              </w:rPr>
            </w:pPr>
            <w:r w:rsidRPr="001B5D4A">
              <w:rPr>
                <w:b/>
                <w:bCs/>
                <w:color w:val="000000"/>
                <w:sz w:val="16"/>
                <w:szCs w:val="16"/>
              </w:rPr>
              <w:t>06</w:t>
            </w:r>
          </w:p>
        </w:tc>
        <w:tc>
          <w:tcPr>
            <w:tcW w:w="1136" w:type="dxa"/>
            <w:tcBorders>
              <w:top w:val="nil"/>
              <w:left w:val="nil"/>
              <w:bottom w:val="single" w:sz="4" w:space="0" w:color="auto"/>
              <w:right w:val="single" w:sz="4" w:space="0" w:color="auto"/>
            </w:tcBorders>
            <w:shd w:val="clear" w:color="000000" w:fill="FFFFFF"/>
            <w:vAlign w:val="bottom"/>
            <w:hideMark/>
          </w:tcPr>
          <w:p w:rsidR="001B5D4A" w:rsidRPr="001B5D4A" w:rsidRDefault="001B5D4A" w:rsidP="001B5D4A">
            <w:pPr>
              <w:jc w:val="center"/>
              <w:rPr>
                <w:color w:val="000000"/>
                <w:sz w:val="16"/>
                <w:szCs w:val="16"/>
              </w:rPr>
            </w:pPr>
            <w:r w:rsidRPr="001B5D4A">
              <w:rPr>
                <w:color w:val="000000"/>
                <w:sz w:val="16"/>
                <w:szCs w:val="16"/>
              </w:rPr>
              <w:t>7950400000</w:t>
            </w:r>
          </w:p>
        </w:tc>
        <w:tc>
          <w:tcPr>
            <w:tcW w:w="517" w:type="dxa"/>
            <w:tcBorders>
              <w:top w:val="nil"/>
              <w:left w:val="nil"/>
              <w:bottom w:val="single" w:sz="4" w:space="0" w:color="auto"/>
              <w:right w:val="single" w:sz="4" w:space="0" w:color="auto"/>
            </w:tcBorders>
            <w:shd w:val="clear" w:color="000000" w:fill="FFFFFF"/>
            <w:vAlign w:val="bottom"/>
            <w:hideMark/>
          </w:tcPr>
          <w:p w:rsidR="001B5D4A" w:rsidRPr="001B5D4A" w:rsidRDefault="001B5D4A" w:rsidP="001B5D4A">
            <w:pPr>
              <w:jc w:val="center"/>
              <w:rPr>
                <w:color w:val="000000"/>
                <w:sz w:val="16"/>
                <w:szCs w:val="16"/>
              </w:rPr>
            </w:pPr>
            <w:r w:rsidRPr="001B5D4A">
              <w:rPr>
                <w:color w:val="000000"/>
                <w:sz w:val="16"/>
                <w:szCs w:val="16"/>
              </w:rPr>
              <w:t> </w:t>
            </w:r>
          </w:p>
        </w:tc>
        <w:tc>
          <w:tcPr>
            <w:tcW w:w="867" w:type="dxa"/>
            <w:tcBorders>
              <w:top w:val="nil"/>
              <w:left w:val="nil"/>
              <w:bottom w:val="single" w:sz="4" w:space="0" w:color="auto"/>
              <w:right w:val="single" w:sz="4" w:space="0" w:color="auto"/>
            </w:tcBorders>
            <w:shd w:val="clear" w:color="000000" w:fill="FFFFFF"/>
            <w:noWrap/>
            <w:vAlign w:val="bottom"/>
            <w:hideMark/>
          </w:tcPr>
          <w:p w:rsidR="001B5D4A" w:rsidRPr="001B5D4A" w:rsidRDefault="001B5D4A" w:rsidP="001B5D4A">
            <w:pPr>
              <w:jc w:val="right"/>
              <w:rPr>
                <w:rFonts w:ascii="Arial" w:hAnsi="Arial" w:cs="Arial"/>
                <w:sz w:val="16"/>
                <w:szCs w:val="16"/>
              </w:rPr>
            </w:pPr>
            <w:r w:rsidRPr="001B5D4A">
              <w:rPr>
                <w:rFonts w:ascii="Arial" w:hAnsi="Arial" w:cs="Arial"/>
                <w:sz w:val="16"/>
                <w:szCs w:val="16"/>
              </w:rPr>
              <w:t>5,0</w:t>
            </w:r>
          </w:p>
        </w:tc>
        <w:tc>
          <w:tcPr>
            <w:tcW w:w="867" w:type="dxa"/>
            <w:tcBorders>
              <w:top w:val="nil"/>
              <w:left w:val="nil"/>
              <w:bottom w:val="single" w:sz="4" w:space="0" w:color="auto"/>
              <w:right w:val="single" w:sz="4" w:space="0" w:color="auto"/>
            </w:tcBorders>
            <w:shd w:val="clear" w:color="000000" w:fill="FFFFFF"/>
            <w:noWrap/>
            <w:vAlign w:val="bottom"/>
            <w:hideMark/>
          </w:tcPr>
          <w:p w:rsidR="001B5D4A" w:rsidRPr="001B5D4A" w:rsidRDefault="001B5D4A" w:rsidP="001B5D4A">
            <w:pPr>
              <w:rPr>
                <w:rFonts w:ascii="Arial" w:hAnsi="Arial" w:cs="Arial"/>
                <w:sz w:val="16"/>
                <w:szCs w:val="16"/>
              </w:rPr>
            </w:pPr>
            <w:r w:rsidRPr="001B5D4A">
              <w:rPr>
                <w:rFonts w:ascii="Arial" w:hAnsi="Arial" w:cs="Arial"/>
                <w:sz w:val="16"/>
                <w:szCs w:val="16"/>
              </w:rPr>
              <w:t> </w:t>
            </w:r>
          </w:p>
        </w:tc>
        <w:tc>
          <w:tcPr>
            <w:tcW w:w="2261" w:type="dxa"/>
            <w:tcBorders>
              <w:top w:val="nil"/>
              <w:left w:val="nil"/>
              <w:bottom w:val="single" w:sz="4" w:space="0" w:color="auto"/>
              <w:right w:val="single" w:sz="4" w:space="0" w:color="auto"/>
            </w:tcBorders>
            <w:shd w:val="clear" w:color="000000" w:fill="FFFFFF"/>
            <w:noWrap/>
            <w:vAlign w:val="bottom"/>
            <w:hideMark/>
          </w:tcPr>
          <w:p w:rsidR="001B5D4A" w:rsidRPr="001B5D4A" w:rsidRDefault="001B5D4A" w:rsidP="001B5D4A">
            <w:pPr>
              <w:rPr>
                <w:rFonts w:ascii="Arial" w:hAnsi="Arial" w:cs="Arial"/>
                <w:sz w:val="16"/>
                <w:szCs w:val="16"/>
              </w:rPr>
            </w:pPr>
            <w:r w:rsidRPr="001B5D4A">
              <w:rPr>
                <w:rFonts w:ascii="Arial" w:hAnsi="Arial" w:cs="Arial"/>
                <w:sz w:val="16"/>
                <w:szCs w:val="16"/>
              </w:rPr>
              <w:t> </w:t>
            </w:r>
          </w:p>
        </w:tc>
      </w:tr>
      <w:tr w:rsidR="001B5D4A" w:rsidRPr="001B5D4A" w:rsidTr="001B5D4A">
        <w:trPr>
          <w:trHeight w:val="255"/>
        </w:trPr>
        <w:tc>
          <w:tcPr>
            <w:tcW w:w="3123" w:type="dxa"/>
            <w:tcBorders>
              <w:top w:val="nil"/>
              <w:left w:val="single" w:sz="4" w:space="0" w:color="auto"/>
              <w:bottom w:val="single" w:sz="4" w:space="0" w:color="auto"/>
              <w:right w:val="single" w:sz="4" w:space="0" w:color="auto"/>
            </w:tcBorders>
            <w:shd w:val="clear" w:color="000000" w:fill="C0C0C0"/>
            <w:vAlign w:val="bottom"/>
            <w:hideMark/>
          </w:tcPr>
          <w:p w:rsidR="001B5D4A" w:rsidRPr="001B5D4A" w:rsidRDefault="001B5D4A" w:rsidP="001B5D4A">
            <w:pPr>
              <w:rPr>
                <w:b/>
                <w:bCs/>
                <w:sz w:val="16"/>
                <w:szCs w:val="16"/>
              </w:rPr>
            </w:pPr>
            <w:r w:rsidRPr="001B5D4A">
              <w:rPr>
                <w:b/>
                <w:bCs/>
                <w:sz w:val="16"/>
                <w:szCs w:val="16"/>
              </w:rPr>
              <w:t>ДОРОЖНОЕ ХОЗЯЙСТВО</w:t>
            </w:r>
          </w:p>
        </w:tc>
        <w:tc>
          <w:tcPr>
            <w:tcW w:w="417" w:type="dxa"/>
            <w:tcBorders>
              <w:top w:val="nil"/>
              <w:left w:val="nil"/>
              <w:bottom w:val="single" w:sz="4" w:space="0" w:color="auto"/>
              <w:right w:val="single" w:sz="4" w:space="0" w:color="auto"/>
            </w:tcBorders>
            <w:shd w:val="clear" w:color="000000" w:fill="C0C0C0"/>
            <w:vAlign w:val="bottom"/>
            <w:hideMark/>
          </w:tcPr>
          <w:p w:rsidR="001B5D4A" w:rsidRPr="001B5D4A" w:rsidRDefault="001B5D4A" w:rsidP="001B5D4A">
            <w:pPr>
              <w:jc w:val="center"/>
              <w:rPr>
                <w:b/>
                <w:bCs/>
                <w:color w:val="000000"/>
                <w:sz w:val="16"/>
                <w:szCs w:val="16"/>
              </w:rPr>
            </w:pPr>
            <w:r w:rsidRPr="001B5D4A">
              <w:rPr>
                <w:b/>
                <w:bCs/>
                <w:color w:val="000000"/>
                <w:sz w:val="16"/>
                <w:szCs w:val="16"/>
              </w:rPr>
              <w:t>04</w:t>
            </w:r>
          </w:p>
        </w:tc>
        <w:tc>
          <w:tcPr>
            <w:tcW w:w="466" w:type="dxa"/>
            <w:tcBorders>
              <w:top w:val="nil"/>
              <w:left w:val="nil"/>
              <w:bottom w:val="single" w:sz="4" w:space="0" w:color="auto"/>
              <w:right w:val="single" w:sz="4" w:space="0" w:color="auto"/>
            </w:tcBorders>
            <w:shd w:val="clear" w:color="000000" w:fill="C0C0C0"/>
            <w:vAlign w:val="bottom"/>
            <w:hideMark/>
          </w:tcPr>
          <w:p w:rsidR="001B5D4A" w:rsidRPr="001B5D4A" w:rsidRDefault="001B5D4A" w:rsidP="001B5D4A">
            <w:pPr>
              <w:jc w:val="center"/>
              <w:rPr>
                <w:b/>
                <w:bCs/>
                <w:color w:val="000000"/>
                <w:sz w:val="16"/>
                <w:szCs w:val="16"/>
              </w:rPr>
            </w:pPr>
            <w:r w:rsidRPr="001B5D4A">
              <w:rPr>
                <w:b/>
                <w:bCs/>
                <w:color w:val="000000"/>
                <w:sz w:val="16"/>
                <w:szCs w:val="16"/>
              </w:rPr>
              <w:t>09</w:t>
            </w:r>
          </w:p>
        </w:tc>
        <w:tc>
          <w:tcPr>
            <w:tcW w:w="1136" w:type="dxa"/>
            <w:tcBorders>
              <w:top w:val="nil"/>
              <w:left w:val="nil"/>
              <w:bottom w:val="single" w:sz="4" w:space="0" w:color="auto"/>
              <w:right w:val="single" w:sz="4" w:space="0" w:color="auto"/>
            </w:tcBorders>
            <w:shd w:val="clear" w:color="000000" w:fill="C0C0C0"/>
            <w:vAlign w:val="bottom"/>
            <w:hideMark/>
          </w:tcPr>
          <w:p w:rsidR="001B5D4A" w:rsidRPr="001B5D4A" w:rsidRDefault="001B5D4A" w:rsidP="001B5D4A">
            <w:pPr>
              <w:jc w:val="center"/>
              <w:rPr>
                <w:b/>
                <w:bCs/>
                <w:color w:val="000000"/>
                <w:sz w:val="16"/>
                <w:szCs w:val="16"/>
              </w:rPr>
            </w:pPr>
            <w:r w:rsidRPr="001B5D4A">
              <w:rPr>
                <w:b/>
                <w:bCs/>
                <w:color w:val="000000"/>
                <w:sz w:val="16"/>
                <w:szCs w:val="16"/>
              </w:rPr>
              <w:t> </w:t>
            </w:r>
          </w:p>
        </w:tc>
        <w:tc>
          <w:tcPr>
            <w:tcW w:w="517" w:type="dxa"/>
            <w:tcBorders>
              <w:top w:val="nil"/>
              <w:left w:val="nil"/>
              <w:bottom w:val="single" w:sz="4" w:space="0" w:color="auto"/>
              <w:right w:val="single" w:sz="4" w:space="0" w:color="auto"/>
            </w:tcBorders>
            <w:shd w:val="clear" w:color="000000" w:fill="C0C0C0"/>
            <w:vAlign w:val="bottom"/>
            <w:hideMark/>
          </w:tcPr>
          <w:p w:rsidR="001B5D4A" w:rsidRPr="001B5D4A" w:rsidRDefault="001B5D4A" w:rsidP="001B5D4A">
            <w:pPr>
              <w:jc w:val="center"/>
              <w:rPr>
                <w:b/>
                <w:bCs/>
                <w:color w:val="000000"/>
                <w:sz w:val="16"/>
                <w:szCs w:val="16"/>
              </w:rPr>
            </w:pPr>
            <w:r w:rsidRPr="001B5D4A">
              <w:rPr>
                <w:b/>
                <w:bCs/>
                <w:color w:val="000000"/>
                <w:sz w:val="16"/>
                <w:szCs w:val="16"/>
              </w:rPr>
              <w:t> </w:t>
            </w:r>
          </w:p>
        </w:tc>
        <w:tc>
          <w:tcPr>
            <w:tcW w:w="867" w:type="dxa"/>
            <w:tcBorders>
              <w:top w:val="nil"/>
              <w:left w:val="nil"/>
              <w:bottom w:val="single" w:sz="4" w:space="0" w:color="auto"/>
              <w:right w:val="single" w:sz="4" w:space="0" w:color="auto"/>
            </w:tcBorders>
            <w:shd w:val="clear" w:color="000000" w:fill="BFBFBF"/>
            <w:noWrap/>
            <w:vAlign w:val="bottom"/>
            <w:hideMark/>
          </w:tcPr>
          <w:p w:rsidR="001B5D4A" w:rsidRPr="001B5D4A" w:rsidRDefault="001B5D4A" w:rsidP="001B5D4A">
            <w:pPr>
              <w:jc w:val="right"/>
              <w:rPr>
                <w:rFonts w:ascii="Arial" w:hAnsi="Arial" w:cs="Arial"/>
                <w:sz w:val="16"/>
                <w:szCs w:val="16"/>
              </w:rPr>
            </w:pPr>
            <w:r w:rsidRPr="001B5D4A">
              <w:rPr>
                <w:rFonts w:ascii="Arial" w:hAnsi="Arial" w:cs="Arial"/>
                <w:sz w:val="16"/>
                <w:szCs w:val="16"/>
              </w:rPr>
              <w:t>3398,9</w:t>
            </w:r>
          </w:p>
        </w:tc>
        <w:tc>
          <w:tcPr>
            <w:tcW w:w="867" w:type="dxa"/>
            <w:tcBorders>
              <w:top w:val="nil"/>
              <w:left w:val="nil"/>
              <w:bottom w:val="single" w:sz="4" w:space="0" w:color="auto"/>
              <w:right w:val="single" w:sz="4" w:space="0" w:color="auto"/>
            </w:tcBorders>
            <w:shd w:val="clear" w:color="000000" w:fill="BFBFBF"/>
            <w:noWrap/>
            <w:vAlign w:val="bottom"/>
            <w:hideMark/>
          </w:tcPr>
          <w:p w:rsidR="001B5D4A" w:rsidRPr="001B5D4A" w:rsidRDefault="001B5D4A" w:rsidP="001B5D4A">
            <w:pPr>
              <w:jc w:val="right"/>
              <w:rPr>
                <w:rFonts w:ascii="Arial" w:hAnsi="Arial" w:cs="Arial"/>
                <w:sz w:val="16"/>
                <w:szCs w:val="16"/>
              </w:rPr>
            </w:pPr>
            <w:r w:rsidRPr="001B5D4A">
              <w:rPr>
                <w:rFonts w:ascii="Arial" w:hAnsi="Arial" w:cs="Arial"/>
                <w:sz w:val="16"/>
                <w:szCs w:val="16"/>
              </w:rPr>
              <w:t>1316,8</w:t>
            </w:r>
          </w:p>
        </w:tc>
        <w:tc>
          <w:tcPr>
            <w:tcW w:w="2261" w:type="dxa"/>
            <w:tcBorders>
              <w:top w:val="nil"/>
              <w:left w:val="nil"/>
              <w:bottom w:val="single" w:sz="4" w:space="0" w:color="auto"/>
              <w:right w:val="single" w:sz="4" w:space="0" w:color="auto"/>
            </w:tcBorders>
            <w:shd w:val="clear" w:color="000000" w:fill="BFBFBF"/>
            <w:noWrap/>
            <w:vAlign w:val="bottom"/>
            <w:hideMark/>
          </w:tcPr>
          <w:p w:rsidR="001B5D4A" w:rsidRPr="001B5D4A" w:rsidRDefault="001B5D4A" w:rsidP="001B5D4A">
            <w:pPr>
              <w:jc w:val="right"/>
              <w:rPr>
                <w:rFonts w:ascii="Arial" w:hAnsi="Arial" w:cs="Arial"/>
                <w:sz w:val="16"/>
                <w:szCs w:val="16"/>
              </w:rPr>
            </w:pPr>
            <w:r w:rsidRPr="001B5D4A">
              <w:rPr>
                <w:rFonts w:ascii="Arial" w:hAnsi="Arial" w:cs="Arial"/>
                <w:sz w:val="16"/>
                <w:szCs w:val="16"/>
              </w:rPr>
              <w:t>1401,3</w:t>
            </w:r>
          </w:p>
        </w:tc>
      </w:tr>
      <w:tr w:rsidR="001B5D4A" w:rsidRPr="001B5D4A" w:rsidTr="001B5D4A">
        <w:trPr>
          <w:trHeight w:val="720"/>
        </w:trPr>
        <w:tc>
          <w:tcPr>
            <w:tcW w:w="3123" w:type="dxa"/>
            <w:tcBorders>
              <w:top w:val="nil"/>
              <w:left w:val="single" w:sz="4" w:space="0" w:color="auto"/>
              <w:bottom w:val="single" w:sz="4" w:space="0" w:color="auto"/>
              <w:right w:val="single" w:sz="4" w:space="0" w:color="auto"/>
            </w:tcBorders>
            <w:shd w:val="clear" w:color="000000" w:fill="FFFFFF"/>
            <w:vAlign w:val="bottom"/>
            <w:hideMark/>
          </w:tcPr>
          <w:p w:rsidR="001B5D4A" w:rsidRPr="001B5D4A" w:rsidRDefault="001B5D4A" w:rsidP="001B5D4A">
            <w:pPr>
              <w:jc w:val="both"/>
              <w:rPr>
                <w:b/>
                <w:bCs/>
                <w:sz w:val="16"/>
                <w:szCs w:val="16"/>
              </w:rPr>
            </w:pPr>
            <w:r w:rsidRPr="001B5D4A">
              <w:rPr>
                <w:b/>
                <w:bCs/>
                <w:sz w:val="16"/>
                <w:szCs w:val="16"/>
              </w:rPr>
              <w:t>Муниципальная программа "Развитие сети автомобильных дорог общего пользования на территории МО "Бурят-</w:t>
            </w:r>
            <w:proofErr w:type="spellStart"/>
            <w:r w:rsidRPr="001B5D4A">
              <w:rPr>
                <w:b/>
                <w:bCs/>
                <w:sz w:val="16"/>
                <w:szCs w:val="16"/>
              </w:rPr>
              <w:t>Янгуты</w:t>
            </w:r>
            <w:proofErr w:type="spellEnd"/>
            <w:r w:rsidRPr="001B5D4A">
              <w:rPr>
                <w:b/>
                <w:bCs/>
                <w:sz w:val="16"/>
                <w:szCs w:val="16"/>
              </w:rPr>
              <w:t>"</w:t>
            </w:r>
          </w:p>
        </w:tc>
        <w:tc>
          <w:tcPr>
            <w:tcW w:w="417" w:type="dxa"/>
            <w:tcBorders>
              <w:top w:val="nil"/>
              <w:left w:val="nil"/>
              <w:bottom w:val="single" w:sz="4" w:space="0" w:color="auto"/>
              <w:right w:val="single" w:sz="4" w:space="0" w:color="auto"/>
            </w:tcBorders>
            <w:shd w:val="clear" w:color="000000" w:fill="FFFFFF"/>
            <w:vAlign w:val="bottom"/>
            <w:hideMark/>
          </w:tcPr>
          <w:p w:rsidR="001B5D4A" w:rsidRPr="001B5D4A" w:rsidRDefault="001B5D4A" w:rsidP="001B5D4A">
            <w:pPr>
              <w:jc w:val="center"/>
              <w:rPr>
                <w:b/>
                <w:bCs/>
                <w:color w:val="000000"/>
                <w:sz w:val="16"/>
                <w:szCs w:val="16"/>
              </w:rPr>
            </w:pPr>
            <w:r w:rsidRPr="001B5D4A">
              <w:rPr>
                <w:b/>
                <w:bCs/>
                <w:color w:val="000000"/>
                <w:sz w:val="16"/>
                <w:szCs w:val="16"/>
              </w:rPr>
              <w:t>04</w:t>
            </w:r>
          </w:p>
        </w:tc>
        <w:tc>
          <w:tcPr>
            <w:tcW w:w="466" w:type="dxa"/>
            <w:tcBorders>
              <w:top w:val="nil"/>
              <w:left w:val="nil"/>
              <w:bottom w:val="single" w:sz="4" w:space="0" w:color="auto"/>
              <w:right w:val="single" w:sz="4" w:space="0" w:color="auto"/>
            </w:tcBorders>
            <w:shd w:val="clear" w:color="000000" w:fill="FFFFFF"/>
            <w:vAlign w:val="bottom"/>
            <w:hideMark/>
          </w:tcPr>
          <w:p w:rsidR="001B5D4A" w:rsidRPr="001B5D4A" w:rsidRDefault="001B5D4A" w:rsidP="001B5D4A">
            <w:pPr>
              <w:jc w:val="center"/>
              <w:rPr>
                <w:b/>
                <w:bCs/>
                <w:color w:val="000000"/>
                <w:sz w:val="16"/>
                <w:szCs w:val="16"/>
              </w:rPr>
            </w:pPr>
            <w:r w:rsidRPr="001B5D4A">
              <w:rPr>
                <w:b/>
                <w:bCs/>
                <w:color w:val="000000"/>
                <w:sz w:val="16"/>
                <w:szCs w:val="16"/>
              </w:rPr>
              <w:t>09</w:t>
            </w:r>
          </w:p>
        </w:tc>
        <w:tc>
          <w:tcPr>
            <w:tcW w:w="1136" w:type="dxa"/>
            <w:tcBorders>
              <w:top w:val="nil"/>
              <w:left w:val="nil"/>
              <w:bottom w:val="single" w:sz="4" w:space="0" w:color="auto"/>
              <w:right w:val="single" w:sz="4" w:space="0" w:color="auto"/>
            </w:tcBorders>
            <w:shd w:val="clear" w:color="000000" w:fill="FFFFFF"/>
            <w:vAlign w:val="bottom"/>
            <w:hideMark/>
          </w:tcPr>
          <w:p w:rsidR="001B5D4A" w:rsidRPr="001B5D4A" w:rsidRDefault="001B5D4A" w:rsidP="001B5D4A">
            <w:pPr>
              <w:jc w:val="center"/>
              <w:rPr>
                <w:b/>
                <w:bCs/>
                <w:color w:val="000000"/>
                <w:sz w:val="16"/>
                <w:szCs w:val="16"/>
              </w:rPr>
            </w:pPr>
            <w:r w:rsidRPr="001B5D4A">
              <w:rPr>
                <w:b/>
                <w:bCs/>
                <w:color w:val="000000"/>
                <w:sz w:val="16"/>
                <w:szCs w:val="16"/>
              </w:rPr>
              <w:t> </w:t>
            </w:r>
          </w:p>
        </w:tc>
        <w:tc>
          <w:tcPr>
            <w:tcW w:w="517" w:type="dxa"/>
            <w:tcBorders>
              <w:top w:val="nil"/>
              <w:left w:val="nil"/>
              <w:bottom w:val="single" w:sz="4" w:space="0" w:color="auto"/>
              <w:right w:val="single" w:sz="4" w:space="0" w:color="auto"/>
            </w:tcBorders>
            <w:shd w:val="clear" w:color="000000" w:fill="FFFFFF"/>
            <w:vAlign w:val="bottom"/>
            <w:hideMark/>
          </w:tcPr>
          <w:p w:rsidR="001B5D4A" w:rsidRPr="001B5D4A" w:rsidRDefault="001B5D4A" w:rsidP="001B5D4A">
            <w:pPr>
              <w:jc w:val="center"/>
              <w:rPr>
                <w:b/>
                <w:bCs/>
                <w:color w:val="000000"/>
                <w:sz w:val="16"/>
                <w:szCs w:val="16"/>
              </w:rPr>
            </w:pPr>
            <w:r w:rsidRPr="001B5D4A">
              <w:rPr>
                <w:b/>
                <w:bCs/>
                <w:color w:val="000000"/>
                <w:sz w:val="16"/>
                <w:szCs w:val="16"/>
              </w:rPr>
              <w:t> </w:t>
            </w:r>
          </w:p>
        </w:tc>
        <w:tc>
          <w:tcPr>
            <w:tcW w:w="867" w:type="dxa"/>
            <w:tcBorders>
              <w:top w:val="nil"/>
              <w:left w:val="nil"/>
              <w:bottom w:val="single" w:sz="4" w:space="0" w:color="auto"/>
              <w:right w:val="single" w:sz="4" w:space="0" w:color="auto"/>
            </w:tcBorders>
            <w:shd w:val="clear" w:color="auto" w:fill="auto"/>
            <w:noWrap/>
            <w:vAlign w:val="bottom"/>
            <w:hideMark/>
          </w:tcPr>
          <w:p w:rsidR="001B5D4A" w:rsidRPr="001B5D4A" w:rsidRDefault="001B5D4A" w:rsidP="001B5D4A">
            <w:pPr>
              <w:jc w:val="right"/>
              <w:rPr>
                <w:rFonts w:ascii="Arial" w:hAnsi="Arial" w:cs="Arial"/>
                <w:sz w:val="16"/>
                <w:szCs w:val="16"/>
              </w:rPr>
            </w:pPr>
            <w:r w:rsidRPr="001B5D4A">
              <w:rPr>
                <w:rFonts w:ascii="Arial" w:hAnsi="Arial" w:cs="Arial"/>
                <w:sz w:val="16"/>
                <w:szCs w:val="16"/>
              </w:rPr>
              <w:t>3393,9</w:t>
            </w:r>
          </w:p>
        </w:tc>
        <w:tc>
          <w:tcPr>
            <w:tcW w:w="867" w:type="dxa"/>
            <w:tcBorders>
              <w:top w:val="nil"/>
              <w:left w:val="nil"/>
              <w:bottom w:val="single" w:sz="4" w:space="0" w:color="auto"/>
              <w:right w:val="single" w:sz="4" w:space="0" w:color="auto"/>
            </w:tcBorders>
            <w:shd w:val="clear" w:color="auto" w:fill="auto"/>
            <w:noWrap/>
            <w:vAlign w:val="bottom"/>
            <w:hideMark/>
          </w:tcPr>
          <w:p w:rsidR="001B5D4A" w:rsidRPr="001B5D4A" w:rsidRDefault="001B5D4A" w:rsidP="001B5D4A">
            <w:pPr>
              <w:jc w:val="right"/>
              <w:rPr>
                <w:rFonts w:ascii="Arial" w:hAnsi="Arial" w:cs="Arial"/>
                <w:sz w:val="16"/>
                <w:szCs w:val="16"/>
              </w:rPr>
            </w:pPr>
            <w:r w:rsidRPr="001B5D4A">
              <w:rPr>
                <w:rFonts w:ascii="Arial" w:hAnsi="Arial" w:cs="Arial"/>
                <w:sz w:val="16"/>
                <w:szCs w:val="16"/>
              </w:rPr>
              <w:t>1311,8</w:t>
            </w:r>
          </w:p>
        </w:tc>
        <w:tc>
          <w:tcPr>
            <w:tcW w:w="2261" w:type="dxa"/>
            <w:tcBorders>
              <w:top w:val="nil"/>
              <w:left w:val="nil"/>
              <w:bottom w:val="single" w:sz="4" w:space="0" w:color="auto"/>
              <w:right w:val="single" w:sz="4" w:space="0" w:color="auto"/>
            </w:tcBorders>
            <w:shd w:val="clear" w:color="auto" w:fill="auto"/>
            <w:noWrap/>
            <w:vAlign w:val="bottom"/>
            <w:hideMark/>
          </w:tcPr>
          <w:p w:rsidR="001B5D4A" w:rsidRPr="001B5D4A" w:rsidRDefault="001B5D4A" w:rsidP="001B5D4A">
            <w:pPr>
              <w:jc w:val="right"/>
              <w:rPr>
                <w:rFonts w:ascii="Arial" w:hAnsi="Arial" w:cs="Arial"/>
                <w:sz w:val="16"/>
                <w:szCs w:val="16"/>
              </w:rPr>
            </w:pPr>
            <w:r w:rsidRPr="001B5D4A">
              <w:rPr>
                <w:rFonts w:ascii="Arial" w:hAnsi="Arial" w:cs="Arial"/>
                <w:sz w:val="16"/>
                <w:szCs w:val="16"/>
              </w:rPr>
              <w:t>1396,3</w:t>
            </w:r>
          </w:p>
        </w:tc>
      </w:tr>
      <w:tr w:rsidR="001B5D4A" w:rsidRPr="001B5D4A" w:rsidTr="001B5D4A">
        <w:trPr>
          <w:trHeight w:val="720"/>
        </w:trPr>
        <w:tc>
          <w:tcPr>
            <w:tcW w:w="3123" w:type="dxa"/>
            <w:tcBorders>
              <w:top w:val="nil"/>
              <w:left w:val="single" w:sz="4" w:space="0" w:color="auto"/>
              <w:bottom w:val="single" w:sz="4" w:space="0" w:color="auto"/>
              <w:right w:val="single" w:sz="4" w:space="0" w:color="auto"/>
            </w:tcBorders>
            <w:shd w:val="clear" w:color="000000" w:fill="FFFFFF"/>
            <w:vAlign w:val="bottom"/>
            <w:hideMark/>
          </w:tcPr>
          <w:p w:rsidR="001B5D4A" w:rsidRPr="001B5D4A" w:rsidRDefault="001B5D4A" w:rsidP="001B5D4A">
            <w:pPr>
              <w:rPr>
                <w:sz w:val="16"/>
                <w:szCs w:val="16"/>
              </w:rPr>
            </w:pPr>
            <w:r w:rsidRPr="001B5D4A">
              <w:rPr>
                <w:sz w:val="16"/>
                <w:szCs w:val="16"/>
              </w:rPr>
              <w:t>Основное мероприятие: "Реализация государственной политики в области обеспечения безопасности дорожного движения "</w:t>
            </w:r>
          </w:p>
        </w:tc>
        <w:tc>
          <w:tcPr>
            <w:tcW w:w="417" w:type="dxa"/>
            <w:tcBorders>
              <w:top w:val="nil"/>
              <w:left w:val="nil"/>
              <w:bottom w:val="single" w:sz="4" w:space="0" w:color="auto"/>
              <w:right w:val="single" w:sz="4" w:space="0" w:color="auto"/>
            </w:tcBorders>
            <w:shd w:val="clear" w:color="auto" w:fill="auto"/>
            <w:vAlign w:val="bottom"/>
            <w:hideMark/>
          </w:tcPr>
          <w:p w:rsidR="001B5D4A" w:rsidRPr="001B5D4A" w:rsidRDefault="001B5D4A" w:rsidP="001B5D4A">
            <w:pPr>
              <w:jc w:val="center"/>
              <w:rPr>
                <w:color w:val="000000"/>
                <w:sz w:val="16"/>
                <w:szCs w:val="16"/>
              </w:rPr>
            </w:pPr>
            <w:r w:rsidRPr="001B5D4A">
              <w:rPr>
                <w:color w:val="000000"/>
                <w:sz w:val="16"/>
                <w:szCs w:val="16"/>
              </w:rPr>
              <w:t>04</w:t>
            </w:r>
          </w:p>
        </w:tc>
        <w:tc>
          <w:tcPr>
            <w:tcW w:w="466" w:type="dxa"/>
            <w:tcBorders>
              <w:top w:val="nil"/>
              <w:left w:val="nil"/>
              <w:bottom w:val="single" w:sz="4" w:space="0" w:color="auto"/>
              <w:right w:val="single" w:sz="4" w:space="0" w:color="auto"/>
            </w:tcBorders>
            <w:shd w:val="clear" w:color="auto" w:fill="auto"/>
            <w:vAlign w:val="bottom"/>
            <w:hideMark/>
          </w:tcPr>
          <w:p w:rsidR="001B5D4A" w:rsidRPr="001B5D4A" w:rsidRDefault="001B5D4A" w:rsidP="001B5D4A">
            <w:pPr>
              <w:jc w:val="center"/>
              <w:rPr>
                <w:color w:val="000000"/>
                <w:sz w:val="16"/>
                <w:szCs w:val="16"/>
              </w:rPr>
            </w:pPr>
            <w:r w:rsidRPr="001B5D4A">
              <w:rPr>
                <w:color w:val="000000"/>
                <w:sz w:val="16"/>
                <w:szCs w:val="16"/>
              </w:rPr>
              <w:t>09</w:t>
            </w:r>
          </w:p>
        </w:tc>
        <w:tc>
          <w:tcPr>
            <w:tcW w:w="1136" w:type="dxa"/>
            <w:tcBorders>
              <w:top w:val="nil"/>
              <w:left w:val="nil"/>
              <w:bottom w:val="single" w:sz="4" w:space="0" w:color="auto"/>
              <w:right w:val="single" w:sz="4" w:space="0" w:color="auto"/>
            </w:tcBorders>
            <w:shd w:val="clear" w:color="000000" w:fill="FFFFFF"/>
            <w:vAlign w:val="bottom"/>
            <w:hideMark/>
          </w:tcPr>
          <w:p w:rsidR="001B5D4A" w:rsidRPr="001B5D4A" w:rsidRDefault="001B5D4A" w:rsidP="001B5D4A">
            <w:pPr>
              <w:jc w:val="center"/>
              <w:rPr>
                <w:b/>
                <w:bCs/>
                <w:color w:val="000000"/>
                <w:sz w:val="16"/>
                <w:szCs w:val="16"/>
              </w:rPr>
            </w:pPr>
            <w:r w:rsidRPr="001B5D4A">
              <w:rPr>
                <w:b/>
                <w:bCs/>
                <w:color w:val="000000"/>
                <w:sz w:val="16"/>
                <w:szCs w:val="16"/>
              </w:rPr>
              <w:t>7950500000</w:t>
            </w:r>
          </w:p>
        </w:tc>
        <w:tc>
          <w:tcPr>
            <w:tcW w:w="517" w:type="dxa"/>
            <w:tcBorders>
              <w:top w:val="nil"/>
              <w:left w:val="nil"/>
              <w:bottom w:val="single" w:sz="4" w:space="0" w:color="auto"/>
              <w:right w:val="single" w:sz="4" w:space="0" w:color="auto"/>
            </w:tcBorders>
            <w:shd w:val="clear" w:color="000000" w:fill="FFFFFF"/>
            <w:vAlign w:val="bottom"/>
            <w:hideMark/>
          </w:tcPr>
          <w:p w:rsidR="001B5D4A" w:rsidRPr="001B5D4A" w:rsidRDefault="001B5D4A" w:rsidP="001B5D4A">
            <w:pPr>
              <w:jc w:val="center"/>
              <w:rPr>
                <w:b/>
                <w:bCs/>
                <w:color w:val="000000"/>
                <w:sz w:val="16"/>
                <w:szCs w:val="16"/>
              </w:rPr>
            </w:pPr>
            <w:r w:rsidRPr="001B5D4A">
              <w:rPr>
                <w:b/>
                <w:bCs/>
                <w:color w:val="000000"/>
                <w:sz w:val="16"/>
                <w:szCs w:val="16"/>
              </w:rPr>
              <w:t> </w:t>
            </w:r>
          </w:p>
        </w:tc>
        <w:tc>
          <w:tcPr>
            <w:tcW w:w="867" w:type="dxa"/>
            <w:tcBorders>
              <w:top w:val="nil"/>
              <w:left w:val="nil"/>
              <w:bottom w:val="single" w:sz="4" w:space="0" w:color="auto"/>
              <w:right w:val="single" w:sz="4" w:space="0" w:color="auto"/>
            </w:tcBorders>
            <w:shd w:val="clear" w:color="auto" w:fill="auto"/>
            <w:noWrap/>
            <w:vAlign w:val="bottom"/>
            <w:hideMark/>
          </w:tcPr>
          <w:p w:rsidR="001B5D4A" w:rsidRPr="001B5D4A" w:rsidRDefault="001B5D4A" w:rsidP="001B5D4A">
            <w:pPr>
              <w:jc w:val="right"/>
              <w:rPr>
                <w:rFonts w:ascii="Arial" w:hAnsi="Arial" w:cs="Arial"/>
                <w:sz w:val="16"/>
                <w:szCs w:val="16"/>
              </w:rPr>
            </w:pPr>
            <w:r w:rsidRPr="001B5D4A">
              <w:rPr>
                <w:rFonts w:ascii="Arial" w:hAnsi="Arial" w:cs="Arial"/>
                <w:sz w:val="16"/>
                <w:szCs w:val="16"/>
              </w:rPr>
              <w:t>3393,9</w:t>
            </w:r>
          </w:p>
        </w:tc>
        <w:tc>
          <w:tcPr>
            <w:tcW w:w="867" w:type="dxa"/>
            <w:tcBorders>
              <w:top w:val="nil"/>
              <w:left w:val="nil"/>
              <w:bottom w:val="single" w:sz="4" w:space="0" w:color="auto"/>
              <w:right w:val="single" w:sz="4" w:space="0" w:color="auto"/>
            </w:tcBorders>
            <w:shd w:val="clear" w:color="auto" w:fill="auto"/>
            <w:noWrap/>
            <w:vAlign w:val="bottom"/>
            <w:hideMark/>
          </w:tcPr>
          <w:p w:rsidR="001B5D4A" w:rsidRPr="001B5D4A" w:rsidRDefault="001B5D4A" w:rsidP="001B5D4A">
            <w:pPr>
              <w:jc w:val="right"/>
              <w:rPr>
                <w:rFonts w:ascii="Arial" w:hAnsi="Arial" w:cs="Arial"/>
                <w:sz w:val="16"/>
                <w:szCs w:val="16"/>
              </w:rPr>
            </w:pPr>
            <w:r w:rsidRPr="001B5D4A">
              <w:rPr>
                <w:rFonts w:ascii="Arial" w:hAnsi="Arial" w:cs="Arial"/>
                <w:sz w:val="16"/>
                <w:szCs w:val="16"/>
              </w:rPr>
              <w:t>1311,8</w:t>
            </w:r>
          </w:p>
        </w:tc>
        <w:tc>
          <w:tcPr>
            <w:tcW w:w="2261" w:type="dxa"/>
            <w:tcBorders>
              <w:top w:val="nil"/>
              <w:left w:val="nil"/>
              <w:bottom w:val="single" w:sz="4" w:space="0" w:color="auto"/>
              <w:right w:val="single" w:sz="4" w:space="0" w:color="auto"/>
            </w:tcBorders>
            <w:shd w:val="clear" w:color="auto" w:fill="auto"/>
            <w:noWrap/>
            <w:vAlign w:val="bottom"/>
            <w:hideMark/>
          </w:tcPr>
          <w:p w:rsidR="001B5D4A" w:rsidRPr="001B5D4A" w:rsidRDefault="001B5D4A" w:rsidP="001B5D4A">
            <w:pPr>
              <w:jc w:val="right"/>
              <w:rPr>
                <w:rFonts w:ascii="Arial" w:hAnsi="Arial" w:cs="Arial"/>
                <w:sz w:val="16"/>
                <w:szCs w:val="16"/>
              </w:rPr>
            </w:pPr>
            <w:r w:rsidRPr="001B5D4A">
              <w:rPr>
                <w:rFonts w:ascii="Arial" w:hAnsi="Arial" w:cs="Arial"/>
                <w:sz w:val="16"/>
                <w:szCs w:val="16"/>
              </w:rPr>
              <w:t>1396,3</w:t>
            </w:r>
          </w:p>
        </w:tc>
      </w:tr>
      <w:tr w:rsidR="001B5D4A" w:rsidRPr="001B5D4A" w:rsidTr="001B5D4A">
        <w:trPr>
          <w:trHeight w:val="1440"/>
        </w:trPr>
        <w:tc>
          <w:tcPr>
            <w:tcW w:w="3123" w:type="dxa"/>
            <w:tcBorders>
              <w:top w:val="nil"/>
              <w:left w:val="single" w:sz="4" w:space="0" w:color="auto"/>
              <w:bottom w:val="single" w:sz="4" w:space="0" w:color="auto"/>
              <w:right w:val="single" w:sz="4" w:space="0" w:color="auto"/>
            </w:tcBorders>
            <w:shd w:val="clear" w:color="000000" w:fill="FFFFFF"/>
            <w:vAlign w:val="bottom"/>
            <w:hideMark/>
          </w:tcPr>
          <w:p w:rsidR="001B5D4A" w:rsidRPr="001B5D4A" w:rsidRDefault="001B5D4A" w:rsidP="001B5D4A">
            <w:pPr>
              <w:rPr>
                <w:sz w:val="16"/>
                <w:szCs w:val="16"/>
              </w:rPr>
            </w:pPr>
            <w:r w:rsidRPr="001B5D4A">
              <w:rPr>
                <w:sz w:val="16"/>
                <w:szCs w:val="16"/>
              </w:rPr>
              <w:lastRenderedPageBreak/>
              <w:t>Реализация направлений расходов основного мероприятия и (или) ведомственной целевой программы, подпрограммы муниципальной программы МО "Бурят-</w:t>
            </w:r>
            <w:proofErr w:type="spellStart"/>
            <w:r w:rsidRPr="001B5D4A">
              <w:rPr>
                <w:sz w:val="16"/>
                <w:szCs w:val="16"/>
              </w:rPr>
              <w:t>Янгуты</w:t>
            </w:r>
            <w:proofErr w:type="spellEnd"/>
            <w:r w:rsidRPr="001B5D4A">
              <w:rPr>
                <w:sz w:val="16"/>
                <w:szCs w:val="16"/>
              </w:rPr>
              <w:t>", а также непрограммным направлениям расходов органов местного самоуправления МО "Бурят-</w:t>
            </w:r>
            <w:proofErr w:type="spellStart"/>
            <w:r w:rsidRPr="001B5D4A">
              <w:rPr>
                <w:sz w:val="16"/>
                <w:szCs w:val="16"/>
              </w:rPr>
              <w:t>Янгуты</w:t>
            </w:r>
            <w:proofErr w:type="spellEnd"/>
            <w:r w:rsidRPr="001B5D4A">
              <w:rPr>
                <w:sz w:val="16"/>
                <w:szCs w:val="16"/>
              </w:rPr>
              <w:t>"</w:t>
            </w:r>
          </w:p>
        </w:tc>
        <w:tc>
          <w:tcPr>
            <w:tcW w:w="417" w:type="dxa"/>
            <w:tcBorders>
              <w:top w:val="nil"/>
              <w:left w:val="nil"/>
              <w:bottom w:val="single" w:sz="4" w:space="0" w:color="auto"/>
              <w:right w:val="single" w:sz="4" w:space="0" w:color="auto"/>
            </w:tcBorders>
            <w:shd w:val="clear" w:color="auto" w:fill="auto"/>
            <w:vAlign w:val="bottom"/>
            <w:hideMark/>
          </w:tcPr>
          <w:p w:rsidR="001B5D4A" w:rsidRPr="001B5D4A" w:rsidRDefault="001B5D4A" w:rsidP="001B5D4A">
            <w:pPr>
              <w:jc w:val="center"/>
              <w:rPr>
                <w:color w:val="000000"/>
                <w:sz w:val="16"/>
                <w:szCs w:val="16"/>
              </w:rPr>
            </w:pPr>
            <w:r w:rsidRPr="001B5D4A">
              <w:rPr>
                <w:color w:val="000000"/>
                <w:sz w:val="16"/>
                <w:szCs w:val="16"/>
              </w:rPr>
              <w:t>04</w:t>
            </w:r>
          </w:p>
        </w:tc>
        <w:tc>
          <w:tcPr>
            <w:tcW w:w="466" w:type="dxa"/>
            <w:tcBorders>
              <w:top w:val="nil"/>
              <w:left w:val="nil"/>
              <w:bottom w:val="single" w:sz="4" w:space="0" w:color="auto"/>
              <w:right w:val="single" w:sz="4" w:space="0" w:color="auto"/>
            </w:tcBorders>
            <w:shd w:val="clear" w:color="auto" w:fill="auto"/>
            <w:vAlign w:val="bottom"/>
            <w:hideMark/>
          </w:tcPr>
          <w:p w:rsidR="001B5D4A" w:rsidRPr="001B5D4A" w:rsidRDefault="001B5D4A" w:rsidP="001B5D4A">
            <w:pPr>
              <w:jc w:val="center"/>
              <w:rPr>
                <w:color w:val="000000"/>
                <w:sz w:val="16"/>
                <w:szCs w:val="16"/>
              </w:rPr>
            </w:pPr>
            <w:r w:rsidRPr="001B5D4A">
              <w:rPr>
                <w:color w:val="000000"/>
                <w:sz w:val="16"/>
                <w:szCs w:val="16"/>
              </w:rPr>
              <w:t>09</w:t>
            </w:r>
          </w:p>
        </w:tc>
        <w:tc>
          <w:tcPr>
            <w:tcW w:w="1136" w:type="dxa"/>
            <w:tcBorders>
              <w:top w:val="nil"/>
              <w:left w:val="nil"/>
              <w:bottom w:val="single" w:sz="4" w:space="0" w:color="auto"/>
              <w:right w:val="single" w:sz="4" w:space="0" w:color="auto"/>
            </w:tcBorders>
            <w:shd w:val="clear" w:color="auto" w:fill="auto"/>
            <w:vAlign w:val="bottom"/>
            <w:hideMark/>
          </w:tcPr>
          <w:p w:rsidR="001B5D4A" w:rsidRPr="001B5D4A" w:rsidRDefault="001B5D4A" w:rsidP="001B5D4A">
            <w:pPr>
              <w:jc w:val="center"/>
              <w:rPr>
                <w:color w:val="000000"/>
                <w:sz w:val="16"/>
                <w:szCs w:val="16"/>
              </w:rPr>
            </w:pPr>
            <w:r w:rsidRPr="001B5D4A">
              <w:rPr>
                <w:color w:val="000000"/>
                <w:sz w:val="16"/>
                <w:szCs w:val="16"/>
              </w:rPr>
              <w:t>7950529999</w:t>
            </w:r>
          </w:p>
        </w:tc>
        <w:tc>
          <w:tcPr>
            <w:tcW w:w="517" w:type="dxa"/>
            <w:tcBorders>
              <w:top w:val="nil"/>
              <w:left w:val="nil"/>
              <w:bottom w:val="single" w:sz="4" w:space="0" w:color="auto"/>
              <w:right w:val="single" w:sz="4" w:space="0" w:color="auto"/>
            </w:tcBorders>
            <w:shd w:val="clear" w:color="000000" w:fill="FFFFFF"/>
            <w:vAlign w:val="bottom"/>
            <w:hideMark/>
          </w:tcPr>
          <w:p w:rsidR="001B5D4A" w:rsidRPr="001B5D4A" w:rsidRDefault="001B5D4A" w:rsidP="001B5D4A">
            <w:pPr>
              <w:jc w:val="center"/>
              <w:rPr>
                <w:color w:val="000000"/>
                <w:sz w:val="16"/>
                <w:szCs w:val="16"/>
              </w:rPr>
            </w:pPr>
            <w:r w:rsidRPr="001B5D4A">
              <w:rPr>
                <w:color w:val="000000"/>
                <w:sz w:val="16"/>
                <w:szCs w:val="16"/>
              </w:rPr>
              <w:t>200</w:t>
            </w:r>
          </w:p>
        </w:tc>
        <w:tc>
          <w:tcPr>
            <w:tcW w:w="867" w:type="dxa"/>
            <w:tcBorders>
              <w:top w:val="nil"/>
              <w:left w:val="nil"/>
              <w:bottom w:val="single" w:sz="4" w:space="0" w:color="auto"/>
              <w:right w:val="single" w:sz="4" w:space="0" w:color="auto"/>
            </w:tcBorders>
            <w:shd w:val="clear" w:color="auto" w:fill="auto"/>
            <w:noWrap/>
            <w:vAlign w:val="bottom"/>
            <w:hideMark/>
          </w:tcPr>
          <w:p w:rsidR="001B5D4A" w:rsidRPr="001B5D4A" w:rsidRDefault="001B5D4A" w:rsidP="001B5D4A">
            <w:pPr>
              <w:jc w:val="right"/>
              <w:rPr>
                <w:rFonts w:ascii="Arial" w:hAnsi="Arial" w:cs="Arial"/>
                <w:sz w:val="16"/>
                <w:szCs w:val="16"/>
              </w:rPr>
            </w:pPr>
            <w:r w:rsidRPr="001B5D4A">
              <w:rPr>
                <w:rFonts w:ascii="Arial" w:hAnsi="Arial" w:cs="Arial"/>
                <w:sz w:val="16"/>
                <w:szCs w:val="16"/>
              </w:rPr>
              <w:t>3393,9</w:t>
            </w:r>
          </w:p>
        </w:tc>
        <w:tc>
          <w:tcPr>
            <w:tcW w:w="867" w:type="dxa"/>
            <w:tcBorders>
              <w:top w:val="nil"/>
              <w:left w:val="nil"/>
              <w:bottom w:val="single" w:sz="4" w:space="0" w:color="auto"/>
              <w:right w:val="single" w:sz="4" w:space="0" w:color="auto"/>
            </w:tcBorders>
            <w:shd w:val="clear" w:color="auto" w:fill="auto"/>
            <w:noWrap/>
            <w:vAlign w:val="bottom"/>
            <w:hideMark/>
          </w:tcPr>
          <w:p w:rsidR="001B5D4A" w:rsidRPr="001B5D4A" w:rsidRDefault="001B5D4A" w:rsidP="001B5D4A">
            <w:pPr>
              <w:jc w:val="right"/>
              <w:rPr>
                <w:rFonts w:ascii="Arial" w:hAnsi="Arial" w:cs="Arial"/>
                <w:sz w:val="16"/>
                <w:szCs w:val="16"/>
              </w:rPr>
            </w:pPr>
            <w:r w:rsidRPr="001B5D4A">
              <w:rPr>
                <w:rFonts w:ascii="Arial" w:hAnsi="Arial" w:cs="Arial"/>
                <w:sz w:val="16"/>
                <w:szCs w:val="16"/>
              </w:rPr>
              <w:t>1311,8</w:t>
            </w:r>
          </w:p>
        </w:tc>
        <w:tc>
          <w:tcPr>
            <w:tcW w:w="2261" w:type="dxa"/>
            <w:tcBorders>
              <w:top w:val="nil"/>
              <w:left w:val="nil"/>
              <w:bottom w:val="single" w:sz="4" w:space="0" w:color="auto"/>
              <w:right w:val="single" w:sz="4" w:space="0" w:color="auto"/>
            </w:tcBorders>
            <w:shd w:val="clear" w:color="auto" w:fill="auto"/>
            <w:noWrap/>
            <w:vAlign w:val="bottom"/>
            <w:hideMark/>
          </w:tcPr>
          <w:p w:rsidR="001B5D4A" w:rsidRPr="001B5D4A" w:rsidRDefault="001B5D4A" w:rsidP="001B5D4A">
            <w:pPr>
              <w:jc w:val="right"/>
              <w:rPr>
                <w:rFonts w:ascii="Arial" w:hAnsi="Arial" w:cs="Arial"/>
                <w:sz w:val="16"/>
                <w:szCs w:val="16"/>
              </w:rPr>
            </w:pPr>
            <w:r w:rsidRPr="001B5D4A">
              <w:rPr>
                <w:rFonts w:ascii="Arial" w:hAnsi="Arial" w:cs="Arial"/>
                <w:sz w:val="16"/>
                <w:szCs w:val="16"/>
              </w:rPr>
              <w:t>1396,3</w:t>
            </w:r>
          </w:p>
        </w:tc>
      </w:tr>
      <w:tr w:rsidR="001B5D4A" w:rsidRPr="001B5D4A" w:rsidTr="001B5D4A">
        <w:trPr>
          <w:trHeight w:val="960"/>
        </w:trPr>
        <w:tc>
          <w:tcPr>
            <w:tcW w:w="3123" w:type="dxa"/>
            <w:tcBorders>
              <w:top w:val="nil"/>
              <w:left w:val="single" w:sz="4" w:space="0" w:color="auto"/>
              <w:bottom w:val="single" w:sz="4" w:space="0" w:color="auto"/>
              <w:right w:val="single" w:sz="4" w:space="0" w:color="auto"/>
            </w:tcBorders>
            <w:shd w:val="clear" w:color="auto" w:fill="auto"/>
            <w:vAlign w:val="bottom"/>
            <w:hideMark/>
          </w:tcPr>
          <w:p w:rsidR="001B5D4A" w:rsidRPr="001B5D4A" w:rsidRDefault="001B5D4A" w:rsidP="001B5D4A">
            <w:pPr>
              <w:rPr>
                <w:b/>
                <w:bCs/>
                <w:color w:val="000000"/>
                <w:sz w:val="16"/>
                <w:szCs w:val="16"/>
              </w:rPr>
            </w:pPr>
            <w:r w:rsidRPr="001B5D4A">
              <w:rPr>
                <w:b/>
                <w:bCs/>
                <w:color w:val="000000"/>
                <w:sz w:val="16"/>
                <w:szCs w:val="16"/>
              </w:rPr>
              <w:t>Муниципальная программа "Повышение безопасности дорожного движения на территории муниципального образования "Бурят-</w:t>
            </w:r>
            <w:proofErr w:type="spellStart"/>
            <w:r w:rsidRPr="001B5D4A">
              <w:rPr>
                <w:b/>
                <w:bCs/>
                <w:color w:val="000000"/>
                <w:sz w:val="16"/>
                <w:szCs w:val="16"/>
              </w:rPr>
              <w:t>Янгуты</w:t>
            </w:r>
            <w:proofErr w:type="spellEnd"/>
            <w:r w:rsidRPr="001B5D4A">
              <w:rPr>
                <w:b/>
                <w:bCs/>
                <w:color w:val="000000"/>
                <w:sz w:val="16"/>
                <w:szCs w:val="16"/>
              </w:rPr>
              <w:t>"</w:t>
            </w:r>
          </w:p>
        </w:tc>
        <w:tc>
          <w:tcPr>
            <w:tcW w:w="417" w:type="dxa"/>
            <w:tcBorders>
              <w:top w:val="nil"/>
              <w:left w:val="nil"/>
              <w:bottom w:val="single" w:sz="4" w:space="0" w:color="auto"/>
              <w:right w:val="single" w:sz="4" w:space="0" w:color="auto"/>
            </w:tcBorders>
            <w:shd w:val="clear" w:color="auto" w:fill="auto"/>
            <w:vAlign w:val="bottom"/>
            <w:hideMark/>
          </w:tcPr>
          <w:p w:rsidR="001B5D4A" w:rsidRPr="001B5D4A" w:rsidRDefault="001B5D4A" w:rsidP="001B5D4A">
            <w:pPr>
              <w:jc w:val="center"/>
              <w:rPr>
                <w:b/>
                <w:bCs/>
                <w:color w:val="000000"/>
                <w:sz w:val="16"/>
                <w:szCs w:val="16"/>
              </w:rPr>
            </w:pPr>
            <w:r w:rsidRPr="001B5D4A">
              <w:rPr>
                <w:b/>
                <w:bCs/>
                <w:color w:val="000000"/>
                <w:sz w:val="16"/>
                <w:szCs w:val="16"/>
              </w:rPr>
              <w:t>04</w:t>
            </w:r>
          </w:p>
        </w:tc>
        <w:tc>
          <w:tcPr>
            <w:tcW w:w="466" w:type="dxa"/>
            <w:tcBorders>
              <w:top w:val="nil"/>
              <w:left w:val="nil"/>
              <w:bottom w:val="single" w:sz="4" w:space="0" w:color="auto"/>
              <w:right w:val="single" w:sz="4" w:space="0" w:color="auto"/>
            </w:tcBorders>
            <w:shd w:val="clear" w:color="auto" w:fill="auto"/>
            <w:vAlign w:val="bottom"/>
            <w:hideMark/>
          </w:tcPr>
          <w:p w:rsidR="001B5D4A" w:rsidRPr="001B5D4A" w:rsidRDefault="001B5D4A" w:rsidP="001B5D4A">
            <w:pPr>
              <w:jc w:val="center"/>
              <w:rPr>
                <w:b/>
                <w:bCs/>
                <w:color w:val="000000"/>
                <w:sz w:val="16"/>
                <w:szCs w:val="16"/>
              </w:rPr>
            </w:pPr>
            <w:r w:rsidRPr="001B5D4A">
              <w:rPr>
                <w:b/>
                <w:bCs/>
                <w:color w:val="000000"/>
                <w:sz w:val="16"/>
                <w:szCs w:val="16"/>
              </w:rPr>
              <w:t> </w:t>
            </w:r>
          </w:p>
        </w:tc>
        <w:tc>
          <w:tcPr>
            <w:tcW w:w="1136" w:type="dxa"/>
            <w:tcBorders>
              <w:top w:val="nil"/>
              <w:left w:val="nil"/>
              <w:bottom w:val="single" w:sz="4" w:space="0" w:color="auto"/>
              <w:right w:val="single" w:sz="4" w:space="0" w:color="auto"/>
            </w:tcBorders>
            <w:shd w:val="clear" w:color="auto" w:fill="auto"/>
            <w:vAlign w:val="bottom"/>
            <w:hideMark/>
          </w:tcPr>
          <w:p w:rsidR="001B5D4A" w:rsidRPr="001B5D4A" w:rsidRDefault="001B5D4A" w:rsidP="001B5D4A">
            <w:pPr>
              <w:jc w:val="center"/>
              <w:rPr>
                <w:b/>
                <w:bCs/>
                <w:color w:val="000000"/>
                <w:sz w:val="16"/>
                <w:szCs w:val="16"/>
              </w:rPr>
            </w:pPr>
            <w:r w:rsidRPr="001B5D4A">
              <w:rPr>
                <w:b/>
                <w:bCs/>
                <w:color w:val="000000"/>
                <w:sz w:val="16"/>
                <w:szCs w:val="16"/>
              </w:rPr>
              <w:t> </w:t>
            </w:r>
          </w:p>
        </w:tc>
        <w:tc>
          <w:tcPr>
            <w:tcW w:w="517" w:type="dxa"/>
            <w:tcBorders>
              <w:top w:val="nil"/>
              <w:left w:val="nil"/>
              <w:bottom w:val="single" w:sz="4" w:space="0" w:color="auto"/>
              <w:right w:val="single" w:sz="4" w:space="0" w:color="auto"/>
            </w:tcBorders>
            <w:shd w:val="clear" w:color="auto" w:fill="auto"/>
            <w:vAlign w:val="bottom"/>
            <w:hideMark/>
          </w:tcPr>
          <w:p w:rsidR="001B5D4A" w:rsidRPr="001B5D4A" w:rsidRDefault="001B5D4A" w:rsidP="001B5D4A">
            <w:pPr>
              <w:jc w:val="center"/>
              <w:rPr>
                <w:b/>
                <w:bCs/>
                <w:color w:val="000000"/>
                <w:sz w:val="16"/>
                <w:szCs w:val="16"/>
              </w:rPr>
            </w:pPr>
            <w:r w:rsidRPr="001B5D4A">
              <w:rPr>
                <w:b/>
                <w:bCs/>
                <w:color w:val="000000"/>
                <w:sz w:val="16"/>
                <w:szCs w:val="16"/>
              </w:rPr>
              <w:t> </w:t>
            </w:r>
          </w:p>
        </w:tc>
        <w:tc>
          <w:tcPr>
            <w:tcW w:w="867" w:type="dxa"/>
            <w:tcBorders>
              <w:top w:val="nil"/>
              <w:left w:val="nil"/>
              <w:bottom w:val="single" w:sz="4" w:space="0" w:color="auto"/>
              <w:right w:val="single" w:sz="4" w:space="0" w:color="auto"/>
            </w:tcBorders>
            <w:shd w:val="clear" w:color="auto" w:fill="auto"/>
            <w:noWrap/>
            <w:vAlign w:val="bottom"/>
            <w:hideMark/>
          </w:tcPr>
          <w:p w:rsidR="001B5D4A" w:rsidRPr="001B5D4A" w:rsidRDefault="001B5D4A" w:rsidP="001B5D4A">
            <w:pPr>
              <w:jc w:val="right"/>
              <w:rPr>
                <w:rFonts w:ascii="Arial" w:hAnsi="Arial" w:cs="Arial"/>
                <w:sz w:val="16"/>
                <w:szCs w:val="16"/>
              </w:rPr>
            </w:pPr>
            <w:r w:rsidRPr="001B5D4A">
              <w:rPr>
                <w:rFonts w:ascii="Arial" w:hAnsi="Arial" w:cs="Arial"/>
                <w:sz w:val="16"/>
                <w:szCs w:val="16"/>
              </w:rPr>
              <w:t>5,0</w:t>
            </w:r>
          </w:p>
        </w:tc>
        <w:tc>
          <w:tcPr>
            <w:tcW w:w="867" w:type="dxa"/>
            <w:tcBorders>
              <w:top w:val="nil"/>
              <w:left w:val="nil"/>
              <w:bottom w:val="single" w:sz="4" w:space="0" w:color="auto"/>
              <w:right w:val="single" w:sz="4" w:space="0" w:color="auto"/>
            </w:tcBorders>
            <w:shd w:val="clear" w:color="auto" w:fill="auto"/>
            <w:noWrap/>
            <w:vAlign w:val="bottom"/>
            <w:hideMark/>
          </w:tcPr>
          <w:p w:rsidR="001B5D4A" w:rsidRPr="001B5D4A" w:rsidRDefault="001B5D4A" w:rsidP="001B5D4A">
            <w:pPr>
              <w:jc w:val="right"/>
              <w:rPr>
                <w:rFonts w:ascii="Arial" w:hAnsi="Arial" w:cs="Arial"/>
                <w:sz w:val="16"/>
                <w:szCs w:val="16"/>
              </w:rPr>
            </w:pPr>
            <w:r w:rsidRPr="001B5D4A">
              <w:rPr>
                <w:rFonts w:ascii="Arial" w:hAnsi="Arial" w:cs="Arial"/>
                <w:sz w:val="16"/>
                <w:szCs w:val="16"/>
              </w:rPr>
              <w:t>5,0</w:t>
            </w:r>
          </w:p>
        </w:tc>
        <w:tc>
          <w:tcPr>
            <w:tcW w:w="2261" w:type="dxa"/>
            <w:tcBorders>
              <w:top w:val="nil"/>
              <w:left w:val="nil"/>
              <w:bottom w:val="single" w:sz="4" w:space="0" w:color="auto"/>
              <w:right w:val="single" w:sz="4" w:space="0" w:color="auto"/>
            </w:tcBorders>
            <w:shd w:val="clear" w:color="auto" w:fill="auto"/>
            <w:noWrap/>
            <w:vAlign w:val="bottom"/>
            <w:hideMark/>
          </w:tcPr>
          <w:p w:rsidR="001B5D4A" w:rsidRPr="001B5D4A" w:rsidRDefault="001B5D4A" w:rsidP="001B5D4A">
            <w:pPr>
              <w:jc w:val="right"/>
              <w:rPr>
                <w:rFonts w:ascii="Arial" w:hAnsi="Arial" w:cs="Arial"/>
                <w:sz w:val="16"/>
                <w:szCs w:val="16"/>
              </w:rPr>
            </w:pPr>
            <w:r w:rsidRPr="001B5D4A">
              <w:rPr>
                <w:rFonts w:ascii="Arial" w:hAnsi="Arial" w:cs="Arial"/>
                <w:sz w:val="16"/>
                <w:szCs w:val="16"/>
              </w:rPr>
              <w:t>5,0</w:t>
            </w:r>
          </w:p>
        </w:tc>
      </w:tr>
      <w:tr w:rsidR="001B5D4A" w:rsidRPr="001B5D4A" w:rsidTr="001B5D4A">
        <w:trPr>
          <w:trHeight w:val="720"/>
        </w:trPr>
        <w:tc>
          <w:tcPr>
            <w:tcW w:w="3123" w:type="dxa"/>
            <w:tcBorders>
              <w:top w:val="nil"/>
              <w:left w:val="single" w:sz="4" w:space="0" w:color="auto"/>
              <w:bottom w:val="single" w:sz="4" w:space="0" w:color="auto"/>
              <w:right w:val="single" w:sz="4" w:space="0" w:color="auto"/>
            </w:tcBorders>
            <w:shd w:val="clear" w:color="auto" w:fill="auto"/>
            <w:vAlign w:val="bottom"/>
            <w:hideMark/>
          </w:tcPr>
          <w:p w:rsidR="001B5D4A" w:rsidRPr="001B5D4A" w:rsidRDefault="001B5D4A" w:rsidP="001B5D4A">
            <w:pPr>
              <w:rPr>
                <w:color w:val="000000"/>
                <w:sz w:val="16"/>
                <w:szCs w:val="16"/>
              </w:rPr>
            </w:pPr>
            <w:r w:rsidRPr="001B5D4A">
              <w:rPr>
                <w:color w:val="000000"/>
                <w:sz w:val="16"/>
                <w:szCs w:val="16"/>
              </w:rPr>
              <w:t>Основное мероприятие: Реализация государственной политики в области обеспечения безопасности дорожного движения</w:t>
            </w:r>
          </w:p>
        </w:tc>
        <w:tc>
          <w:tcPr>
            <w:tcW w:w="417" w:type="dxa"/>
            <w:tcBorders>
              <w:top w:val="nil"/>
              <w:left w:val="nil"/>
              <w:bottom w:val="single" w:sz="4" w:space="0" w:color="auto"/>
              <w:right w:val="single" w:sz="4" w:space="0" w:color="auto"/>
            </w:tcBorders>
            <w:shd w:val="clear" w:color="auto" w:fill="auto"/>
            <w:vAlign w:val="bottom"/>
            <w:hideMark/>
          </w:tcPr>
          <w:p w:rsidR="001B5D4A" w:rsidRPr="001B5D4A" w:rsidRDefault="001B5D4A" w:rsidP="001B5D4A">
            <w:pPr>
              <w:jc w:val="center"/>
              <w:rPr>
                <w:color w:val="000000"/>
                <w:sz w:val="16"/>
                <w:szCs w:val="16"/>
              </w:rPr>
            </w:pPr>
            <w:r w:rsidRPr="001B5D4A">
              <w:rPr>
                <w:color w:val="000000"/>
                <w:sz w:val="16"/>
                <w:szCs w:val="16"/>
              </w:rPr>
              <w:t>04</w:t>
            </w:r>
          </w:p>
        </w:tc>
        <w:tc>
          <w:tcPr>
            <w:tcW w:w="466" w:type="dxa"/>
            <w:tcBorders>
              <w:top w:val="nil"/>
              <w:left w:val="nil"/>
              <w:bottom w:val="single" w:sz="4" w:space="0" w:color="auto"/>
              <w:right w:val="single" w:sz="4" w:space="0" w:color="auto"/>
            </w:tcBorders>
            <w:shd w:val="clear" w:color="auto" w:fill="auto"/>
            <w:vAlign w:val="bottom"/>
            <w:hideMark/>
          </w:tcPr>
          <w:p w:rsidR="001B5D4A" w:rsidRPr="001B5D4A" w:rsidRDefault="001B5D4A" w:rsidP="001B5D4A">
            <w:pPr>
              <w:jc w:val="center"/>
              <w:rPr>
                <w:color w:val="000000"/>
                <w:sz w:val="16"/>
                <w:szCs w:val="16"/>
              </w:rPr>
            </w:pPr>
            <w:r w:rsidRPr="001B5D4A">
              <w:rPr>
                <w:color w:val="000000"/>
                <w:sz w:val="16"/>
                <w:szCs w:val="16"/>
              </w:rPr>
              <w:t>09</w:t>
            </w:r>
          </w:p>
        </w:tc>
        <w:tc>
          <w:tcPr>
            <w:tcW w:w="1136" w:type="dxa"/>
            <w:tcBorders>
              <w:top w:val="nil"/>
              <w:left w:val="nil"/>
              <w:bottom w:val="single" w:sz="4" w:space="0" w:color="auto"/>
              <w:right w:val="single" w:sz="4" w:space="0" w:color="auto"/>
            </w:tcBorders>
            <w:shd w:val="clear" w:color="auto" w:fill="auto"/>
            <w:vAlign w:val="bottom"/>
            <w:hideMark/>
          </w:tcPr>
          <w:p w:rsidR="001B5D4A" w:rsidRPr="001B5D4A" w:rsidRDefault="001B5D4A" w:rsidP="001B5D4A">
            <w:pPr>
              <w:jc w:val="center"/>
              <w:rPr>
                <w:b/>
                <w:bCs/>
                <w:color w:val="000000"/>
                <w:sz w:val="16"/>
                <w:szCs w:val="16"/>
              </w:rPr>
            </w:pPr>
            <w:r w:rsidRPr="001B5D4A">
              <w:rPr>
                <w:b/>
                <w:bCs/>
                <w:color w:val="000000"/>
                <w:sz w:val="16"/>
                <w:szCs w:val="16"/>
              </w:rPr>
              <w:t>7950600000</w:t>
            </w:r>
          </w:p>
        </w:tc>
        <w:tc>
          <w:tcPr>
            <w:tcW w:w="517" w:type="dxa"/>
            <w:tcBorders>
              <w:top w:val="nil"/>
              <w:left w:val="nil"/>
              <w:bottom w:val="single" w:sz="4" w:space="0" w:color="auto"/>
              <w:right w:val="single" w:sz="4" w:space="0" w:color="auto"/>
            </w:tcBorders>
            <w:shd w:val="clear" w:color="auto" w:fill="auto"/>
            <w:vAlign w:val="bottom"/>
            <w:hideMark/>
          </w:tcPr>
          <w:p w:rsidR="001B5D4A" w:rsidRPr="001B5D4A" w:rsidRDefault="001B5D4A" w:rsidP="001B5D4A">
            <w:pPr>
              <w:jc w:val="center"/>
              <w:rPr>
                <w:b/>
                <w:bCs/>
                <w:color w:val="000000"/>
                <w:sz w:val="16"/>
                <w:szCs w:val="16"/>
              </w:rPr>
            </w:pPr>
            <w:r w:rsidRPr="001B5D4A">
              <w:rPr>
                <w:b/>
                <w:bCs/>
                <w:color w:val="000000"/>
                <w:sz w:val="16"/>
                <w:szCs w:val="16"/>
              </w:rPr>
              <w:t> </w:t>
            </w:r>
          </w:p>
        </w:tc>
        <w:tc>
          <w:tcPr>
            <w:tcW w:w="867" w:type="dxa"/>
            <w:tcBorders>
              <w:top w:val="nil"/>
              <w:left w:val="nil"/>
              <w:bottom w:val="single" w:sz="4" w:space="0" w:color="auto"/>
              <w:right w:val="single" w:sz="4" w:space="0" w:color="auto"/>
            </w:tcBorders>
            <w:shd w:val="clear" w:color="auto" w:fill="auto"/>
            <w:noWrap/>
            <w:vAlign w:val="bottom"/>
            <w:hideMark/>
          </w:tcPr>
          <w:p w:rsidR="001B5D4A" w:rsidRPr="001B5D4A" w:rsidRDefault="001B5D4A" w:rsidP="001B5D4A">
            <w:pPr>
              <w:jc w:val="right"/>
              <w:rPr>
                <w:rFonts w:ascii="Arial" w:hAnsi="Arial" w:cs="Arial"/>
                <w:sz w:val="16"/>
                <w:szCs w:val="16"/>
              </w:rPr>
            </w:pPr>
            <w:r w:rsidRPr="001B5D4A">
              <w:rPr>
                <w:rFonts w:ascii="Arial" w:hAnsi="Arial" w:cs="Arial"/>
                <w:sz w:val="16"/>
                <w:szCs w:val="16"/>
              </w:rPr>
              <w:t>5,0</w:t>
            </w:r>
          </w:p>
        </w:tc>
        <w:tc>
          <w:tcPr>
            <w:tcW w:w="867" w:type="dxa"/>
            <w:tcBorders>
              <w:top w:val="nil"/>
              <w:left w:val="nil"/>
              <w:bottom w:val="single" w:sz="4" w:space="0" w:color="auto"/>
              <w:right w:val="single" w:sz="4" w:space="0" w:color="auto"/>
            </w:tcBorders>
            <w:shd w:val="clear" w:color="auto" w:fill="auto"/>
            <w:noWrap/>
            <w:vAlign w:val="bottom"/>
            <w:hideMark/>
          </w:tcPr>
          <w:p w:rsidR="001B5D4A" w:rsidRPr="001B5D4A" w:rsidRDefault="001B5D4A" w:rsidP="001B5D4A">
            <w:pPr>
              <w:jc w:val="right"/>
              <w:rPr>
                <w:rFonts w:ascii="Arial" w:hAnsi="Arial" w:cs="Arial"/>
                <w:sz w:val="16"/>
                <w:szCs w:val="16"/>
              </w:rPr>
            </w:pPr>
            <w:r w:rsidRPr="001B5D4A">
              <w:rPr>
                <w:rFonts w:ascii="Arial" w:hAnsi="Arial" w:cs="Arial"/>
                <w:sz w:val="16"/>
                <w:szCs w:val="16"/>
              </w:rPr>
              <w:t>5,0</w:t>
            </w:r>
          </w:p>
        </w:tc>
        <w:tc>
          <w:tcPr>
            <w:tcW w:w="2261" w:type="dxa"/>
            <w:tcBorders>
              <w:top w:val="nil"/>
              <w:left w:val="nil"/>
              <w:bottom w:val="single" w:sz="4" w:space="0" w:color="auto"/>
              <w:right w:val="single" w:sz="4" w:space="0" w:color="auto"/>
            </w:tcBorders>
            <w:shd w:val="clear" w:color="auto" w:fill="auto"/>
            <w:noWrap/>
            <w:vAlign w:val="bottom"/>
            <w:hideMark/>
          </w:tcPr>
          <w:p w:rsidR="001B5D4A" w:rsidRPr="001B5D4A" w:rsidRDefault="001B5D4A" w:rsidP="001B5D4A">
            <w:pPr>
              <w:jc w:val="right"/>
              <w:rPr>
                <w:rFonts w:ascii="Arial" w:hAnsi="Arial" w:cs="Arial"/>
                <w:sz w:val="16"/>
                <w:szCs w:val="16"/>
              </w:rPr>
            </w:pPr>
            <w:r w:rsidRPr="001B5D4A">
              <w:rPr>
                <w:rFonts w:ascii="Arial" w:hAnsi="Arial" w:cs="Arial"/>
                <w:sz w:val="16"/>
                <w:szCs w:val="16"/>
              </w:rPr>
              <w:t>5,0</w:t>
            </w:r>
          </w:p>
        </w:tc>
      </w:tr>
      <w:tr w:rsidR="001B5D4A" w:rsidRPr="001B5D4A" w:rsidTr="001B5D4A">
        <w:trPr>
          <w:trHeight w:val="1440"/>
        </w:trPr>
        <w:tc>
          <w:tcPr>
            <w:tcW w:w="3123" w:type="dxa"/>
            <w:tcBorders>
              <w:top w:val="nil"/>
              <w:left w:val="single" w:sz="4" w:space="0" w:color="auto"/>
              <w:bottom w:val="single" w:sz="4" w:space="0" w:color="auto"/>
              <w:right w:val="single" w:sz="4" w:space="0" w:color="auto"/>
            </w:tcBorders>
            <w:shd w:val="clear" w:color="000000" w:fill="FFFFFF"/>
            <w:vAlign w:val="bottom"/>
            <w:hideMark/>
          </w:tcPr>
          <w:p w:rsidR="001B5D4A" w:rsidRPr="001B5D4A" w:rsidRDefault="001B5D4A" w:rsidP="001B5D4A">
            <w:pPr>
              <w:rPr>
                <w:sz w:val="16"/>
                <w:szCs w:val="16"/>
              </w:rPr>
            </w:pPr>
            <w:r w:rsidRPr="001B5D4A">
              <w:rPr>
                <w:sz w:val="16"/>
                <w:szCs w:val="16"/>
              </w:rPr>
              <w:t>Реализация направлений расходов основного мероприятия и (или) ведомственной целевой программы, подпрограммы муниципальной программы МО "Бурят-</w:t>
            </w:r>
            <w:proofErr w:type="spellStart"/>
            <w:r w:rsidRPr="001B5D4A">
              <w:rPr>
                <w:sz w:val="16"/>
                <w:szCs w:val="16"/>
              </w:rPr>
              <w:t>Янгуты</w:t>
            </w:r>
            <w:proofErr w:type="spellEnd"/>
            <w:r w:rsidRPr="001B5D4A">
              <w:rPr>
                <w:sz w:val="16"/>
                <w:szCs w:val="16"/>
              </w:rPr>
              <w:t>", а также непрограммным направлениям расходов органов местного самоуправления МО "Бурят-</w:t>
            </w:r>
            <w:proofErr w:type="spellStart"/>
            <w:r w:rsidRPr="001B5D4A">
              <w:rPr>
                <w:sz w:val="16"/>
                <w:szCs w:val="16"/>
              </w:rPr>
              <w:t>Янгуты</w:t>
            </w:r>
            <w:proofErr w:type="spellEnd"/>
            <w:r w:rsidRPr="001B5D4A">
              <w:rPr>
                <w:sz w:val="16"/>
                <w:szCs w:val="16"/>
              </w:rPr>
              <w:t>"</w:t>
            </w:r>
          </w:p>
        </w:tc>
        <w:tc>
          <w:tcPr>
            <w:tcW w:w="417" w:type="dxa"/>
            <w:tcBorders>
              <w:top w:val="nil"/>
              <w:left w:val="nil"/>
              <w:bottom w:val="single" w:sz="4" w:space="0" w:color="auto"/>
              <w:right w:val="single" w:sz="4" w:space="0" w:color="auto"/>
            </w:tcBorders>
            <w:shd w:val="clear" w:color="auto" w:fill="auto"/>
            <w:vAlign w:val="bottom"/>
            <w:hideMark/>
          </w:tcPr>
          <w:p w:rsidR="001B5D4A" w:rsidRPr="001B5D4A" w:rsidRDefault="001B5D4A" w:rsidP="001B5D4A">
            <w:pPr>
              <w:jc w:val="center"/>
              <w:rPr>
                <w:color w:val="000000"/>
                <w:sz w:val="16"/>
                <w:szCs w:val="16"/>
              </w:rPr>
            </w:pPr>
            <w:r w:rsidRPr="001B5D4A">
              <w:rPr>
                <w:color w:val="000000"/>
                <w:sz w:val="16"/>
                <w:szCs w:val="16"/>
              </w:rPr>
              <w:t>04</w:t>
            </w:r>
          </w:p>
        </w:tc>
        <w:tc>
          <w:tcPr>
            <w:tcW w:w="466" w:type="dxa"/>
            <w:tcBorders>
              <w:top w:val="nil"/>
              <w:left w:val="nil"/>
              <w:bottom w:val="single" w:sz="4" w:space="0" w:color="auto"/>
              <w:right w:val="single" w:sz="4" w:space="0" w:color="auto"/>
            </w:tcBorders>
            <w:shd w:val="clear" w:color="auto" w:fill="auto"/>
            <w:vAlign w:val="bottom"/>
            <w:hideMark/>
          </w:tcPr>
          <w:p w:rsidR="001B5D4A" w:rsidRPr="001B5D4A" w:rsidRDefault="001B5D4A" w:rsidP="001B5D4A">
            <w:pPr>
              <w:jc w:val="center"/>
              <w:rPr>
                <w:color w:val="000000"/>
                <w:sz w:val="16"/>
                <w:szCs w:val="16"/>
              </w:rPr>
            </w:pPr>
            <w:r w:rsidRPr="001B5D4A">
              <w:rPr>
                <w:color w:val="000000"/>
                <w:sz w:val="16"/>
                <w:szCs w:val="16"/>
              </w:rPr>
              <w:t>09</w:t>
            </w:r>
          </w:p>
        </w:tc>
        <w:tc>
          <w:tcPr>
            <w:tcW w:w="1136" w:type="dxa"/>
            <w:tcBorders>
              <w:top w:val="nil"/>
              <w:left w:val="nil"/>
              <w:bottom w:val="single" w:sz="4" w:space="0" w:color="auto"/>
              <w:right w:val="single" w:sz="4" w:space="0" w:color="auto"/>
            </w:tcBorders>
            <w:shd w:val="clear" w:color="000000" w:fill="FFFFFF"/>
            <w:vAlign w:val="bottom"/>
            <w:hideMark/>
          </w:tcPr>
          <w:p w:rsidR="001B5D4A" w:rsidRPr="001B5D4A" w:rsidRDefault="001B5D4A" w:rsidP="001B5D4A">
            <w:pPr>
              <w:jc w:val="center"/>
              <w:rPr>
                <w:color w:val="000000"/>
                <w:sz w:val="16"/>
                <w:szCs w:val="16"/>
              </w:rPr>
            </w:pPr>
            <w:r w:rsidRPr="001B5D4A">
              <w:rPr>
                <w:color w:val="000000"/>
                <w:sz w:val="16"/>
                <w:szCs w:val="16"/>
              </w:rPr>
              <w:t>7950629999</w:t>
            </w:r>
          </w:p>
        </w:tc>
        <w:tc>
          <w:tcPr>
            <w:tcW w:w="517" w:type="dxa"/>
            <w:tcBorders>
              <w:top w:val="nil"/>
              <w:left w:val="nil"/>
              <w:bottom w:val="single" w:sz="4" w:space="0" w:color="auto"/>
              <w:right w:val="single" w:sz="4" w:space="0" w:color="auto"/>
            </w:tcBorders>
            <w:shd w:val="clear" w:color="auto" w:fill="auto"/>
            <w:vAlign w:val="bottom"/>
            <w:hideMark/>
          </w:tcPr>
          <w:p w:rsidR="001B5D4A" w:rsidRPr="001B5D4A" w:rsidRDefault="001B5D4A" w:rsidP="001B5D4A">
            <w:pPr>
              <w:jc w:val="center"/>
              <w:rPr>
                <w:color w:val="000000"/>
                <w:sz w:val="16"/>
                <w:szCs w:val="16"/>
              </w:rPr>
            </w:pPr>
            <w:r w:rsidRPr="001B5D4A">
              <w:rPr>
                <w:color w:val="000000"/>
                <w:sz w:val="16"/>
                <w:szCs w:val="16"/>
              </w:rPr>
              <w:t>200</w:t>
            </w:r>
          </w:p>
        </w:tc>
        <w:tc>
          <w:tcPr>
            <w:tcW w:w="867" w:type="dxa"/>
            <w:tcBorders>
              <w:top w:val="nil"/>
              <w:left w:val="nil"/>
              <w:bottom w:val="single" w:sz="4" w:space="0" w:color="auto"/>
              <w:right w:val="single" w:sz="4" w:space="0" w:color="auto"/>
            </w:tcBorders>
            <w:shd w:val="clear" w:color="auto" w:fill="auto"/>
            <w:noWrap/>
            <w:vAlign w:val="bottom"/>
            <w:hideMark/>
          </w:tcPr>
          <w:p w:rsidR="001B5D4A" w:rsidRPr="001B5D4A" w:rsidRDefault="001B5D4A" w:rsidP="001B5D4A">
            <w:pPr>
              <w:jc w:val="right"/>
              <w:rPr>
                <w:rFonts w:ascii="Arial" w:hAnsi="Arial" w:cs="Arial"/>
                <w:sz w:val="16"/>
                <w:szCs w:val="16"/>
              </w:rPr>
            </w:pPr>
            <w:r w:rsidRPr="001B5D4A">
              <w:rPr>
                <w:rFonts w:ascii="Arial" w:hAnsi="Arial" w:cs="Arial"/>
                <w:sz w:val="16"/>
                <w:szCs w:val="16"/>
              </w:rPr>
              <w:t>5,0</w:t>
            </w:r>
          </w:p>
        </w:tc>
        <w:tc>
          <w:tcPr>
            <w:tcW w:w="867" w:type="dxa"/>
            <w:tcBorders>
              <w:top w:val="nil"/>
              <w:left w:val="nil"/>
              <w:bottom w:val="single" w:sz="4" w:space="0" w:color="auto"/>
              <w:right w:val="single" w:sz="4" w:space="0" w:color="auto"/>
            </w:tcBorders>
            <w:shd w:val="clear" w:color="auto" w:fill="auto"/>
            <w:noWrap/>
            <w:vAlign w:val="bottom"/>
            <w:hideMark/>
          </w:tcPr>
          <w:p w:rsidR="001B5D4A" w:rsidRPr="001B5D4A" w:rsidRDefault="001B5D4A" w:rsidP="001B5D4A">
            <w:pPr>
              <w:jc w:val="right"/>
              <w:rPr>
                <w:rFonts w:ascii="Arial" w:hAnsi="Arial" w:cs="Arial"/>
                <w:sz w:val="16"/>
                <w:szCs w:val="16"/>
              </w:rPr>
            </w:pPr>
            <w:r w:rsidRPr="001B5D4A">
              <w:rPr>
                <w:rFonts w:ascii="Arial" w:hAnsi="Arial" w:cs="Arial"/>
                <w:sz w:val="16"/>
                <w:szCs w:val="16"/>
              </w:rPr>
              <w:t>5</w:t>
            </w:r>
          </w:p>
        </w:tc>
        <w:tc>
          <w:tcPr>
            <w:tcW w:w="2261" w:type="dxa"/>
            <w:tcBorders>
              <w:top w:val="nil"/>
              <w:left w:val="nil"/>
              <w:bottom w:val="single" w:sz="4" w:space="0" w:color="auto"/>
              <w:right w:val="single" w:sz="4" w:space="0" w:color="auto"/>
            </w:tcBorders>
            <w:shd w:val="clear" w:color="auto" w:fill="auto"/>
            <w:noWrap/>
            <w:vAlign w:val="bottom"/>
            <w:hideMark/>
          </w:tcPr>
          <w:p w:rsidR="001B5D4A" w:rsidRPr="001B5D4A" w:rsidRDefault="001B5D4A" w:rsidP="001B5D4A">
            <w:pPr>
              <w:jc w:val="right"/>
              <w:rPr>
                <w:rFonts w:ascii="Arial" w:hAnsi="Arial" w:cs="Arial"/>
                <w:sz w:val="16"/>
                <w:szCs w:val="16"/>
              </w:rPr>
            </w:pPr>
            <w:r w:rsidRPr="001B5D4A">
              <w:rPr>
                <w:rFonts w:ascii="Arial" w:hAnsi="Arial" w:cs="Arial"/>
                <w:sz w:val="16"/>
                <w:szCs w:val="16"/>
              </w:rPr>
              <w:t>5</w:t>
            </w:r>
          </w:p>
        </w:tc>
      </w:tr>
      <w:tr w:rsidR="001B5D4A" w:rsidRPr="001B5D4A" w:rsidTr="001B5D4A">
        <w:trPr>
          <w:trHeight w:val="480"/>
        </w:trPr>
        <w:tc>
          <w:tcPr>
            <w:tcW w:w="3123" w:type="dxa"/>
            <w:tcBorders>
              <w:top w:val="nil"/>
              <w:left w:val="single" w:sz="4" w:space="0" w:color="auto"/>
              <w:bottom w:val="single" w:sz="4" w:space="0" w:color="auto"/>
              <w:right w:val="single" w:sz="4" w:space="0" w:color="auto"/>
            </w:tcBorders>
            <w:shd w:val="clear" w:color="000000" w:fill="C0C0C0"/>
            <w:vAlign w:val="bottom"/>
            <w:hideMark/>
          </w:tcPr>
          <w:p w:rsidR="001B5D4A" w:rsidRPr="001B5D4A" w:rsidRDefault="001B5D4A" w:rsidP="001B5D4A">
            <w:pPr>
              <w:rPr>
                <w:b/>
                <w:bCs/>
                <w:sz w:val="16"/>
                <w:szCs w:val="16"/>
              </w:rPr>
            </w:pPr>
            <w:r w:rsidRPr="001B5D4A">
              <w:rPr>
                <w:b/>
                <w:bCs/>
                <w:sz w:val="16"/>
                <w:szCs w:val="16"/>
              </w:rPr>
              <w:t>Другие вопросы в области национальной экономики</w:t>
            </w:r>
          </w:p>
        </w:tc>
        <w:tc>
          <w:tcPr>
            <w:tcW w:w="417" w:type="dxa"/>
            <w:tcBorders>
              <w:top w:val="nil"/>
              <w:left w:val="nil"/>
              <w:bottom w:val="single" w:sz="4" w:space="0" w:color="auto"/>
              <w:right w:val="single" w:sz="4" w:space="0" w:color="auto"/>
            </w:tcBorders>
            <w:shd w:val="clear" w:color="000000" w:fill="C0C0C0"/>
            <w:vAlign w:val="bottom"/>
            <w:hideMark/>
          </w:tcPr>
          <w:p w:rsidR="001B5D4A" w:rsidRPr="001B5D4A" w:rsidRDefault="001B5D4A" w:rsidP="001B5D4A">
            <w:pPr>
              <w:jc w:val="center"/>
              <w:rPr>
                <w:b/>
                <w:bCs/>
                <w:color w:val="000000"/>
                <w:sz w:val="16"/>
                <w:szCs w:val="16"/>
              </w:rPr>
            </w:pPr>
            <w:r w:rsidRPr="001B5D4A">
              <w:rPr>
                <w:b/>
                <w:bCs/>
                <w:color w:val="000000"/>
                <w:sz w:val="16"/>
                <w:szCs w:val="16"/>
              </w:rPr>
              <w:t>04</w:t>
            </w:r>
          </w:p>
        </w:tc>
        <w:tc>
          <w:tcPr>
            <w:tcW w:w="466" w:type="dxa"/>
            <w:tcBorders>
              <w:top w:val="nil"/>
              <w:left w:val="nil"/>
              <w:bottom w:val="single" w:sz="4" w:space="0" w:color="auto"/>
              <w:right w:val="single" w:sz="4" w:space="0" w:color="auto"/>
            </w:tcBorders>
            <w:shd w:val="clear" w:color="000000" w:fill="C0C0C0"/>
            <w:vAlign w:val="bottom"/>
            <w:hideMark/>
          </w:tcPr>
          <w:p w:rsidR="001B5D4A" w:rsidRPr="001B5D4A" w:rsidRDefault="001B5D4A" w:rsidP="001B5D4A">
            <w:pPr>
              <w:jc w:val="center"/>
              <w:rPr>
                <w:b/>
                <w:bCs/>
                <w:color w:val="000000"/>
                <w:sz w:val="16"/>
                <w:szCs w:val="16"/>
              </w:rPr>
            </w:pPr>
            <w:r w:rsidRPr="001B5D4A">
              <w:rPr>
                <w:b/>
                <w:bCs/>
                <w:color w:val="000000"/>
                <w:sz w:val="16"/>
                <w:szCs w:val="16"/>
              </w:rPr>
              <w:t>12</w:t>
            </w:r>
          </w:p>
        </w:tc>
        <w:tc>
          <w:tcPr>
            <w:tcW w:w="1136" w:type="dxa"/>
            <w:tcBorders>
              <w:top w:val="nil"/>
              <w:left w:val="nil"/>
              <w:bottom w:val="single" w:sz="4" w:space="0" w:color="auto"/>
              <w:right w:val="single" w:sz="4" w:space="0" w:color="auto"/>
            </w:tcBorders>
            <w:shd w:val="clear" w:color="000000" w:fill="C0C0C0"/>
            <w:vAlign w:val="bottom"/>
            <w:hideMark/>
          </w:tcPr>
          <w:p w:rsidR="001B5D4A" w:rsidRPr="001B5D4A" w:rsidRDefault="001B5D4A" w:rsidP="001B5D4A">
            <w:pPr>
              <w:jc w:val="center"/>
              <w:rPr>
                <w:b/>
                <w:bCs/>
                <w:color w:val="000000"/>
                <w:sz w:val="16"/>
                <w:szCs w:val="16"/>
              </w:rPr>
            </w:pPr>
            <w:r w:rsidRPr="001B5D4A">
              <w:rPr>
                <w:b/>
                <w:bCs/>
                <w:color w:val="000000"/>
                <w:sz w:val="16"/>
                <w:szCs w:val="16"/>
              </w:rPr>
              <w:t> </w:t>
            </w:r>
          </w:p>
        </w:tc>
        <w:tc>
          <w:tcPr>
            <w:tcW w:w="517" w:type="dxa"/>
            <w:tcBorders>
              <w:top w:val="nil"/>
              <w:left w:val="nil"/>
              <w:bottom w:val="single" w:sz="4" w:space="0" w:color="auto"/>
              <w:right w:val="single" w:sz="4" w:space="0" w:color="auto"/>
            </w:tcBorders>
            <w:shd w:val="clear" w:color="000000" w:fill="C0C0C0"/>
            <w:vAlign w:val="bottom"/>
            <w:hideMark/>
          </w:tcPr>
          <w:p w:rsidR="001B5D4A" w:rsidRPr="001B5D4A" w:rsidRDefault="001B5D4A" w:rsidP="001B5D4A">
            <w:pPr>
              <w:jc w:val="center"/>
              <w:rPr>
                <w:b/>
                <w:bCs/>
                <w:color w:val="000000"/>
                <w:sz w:val="16"/>
                <w:szCs w:val="16"/>
              </w:rPr>
            </w:pPr>
            <w:r w:rsidRPr="001B5D4A">
              <w:rPr>
                <w:b/>
                <w:bCs/>
                <w:color w:val="000000"/>
                <w:sz w:val="16"/>
                <w:szCs w:val="16"/>
              </w:rPr>
              <w:t> </w:t>
            </w:r>
          </w:p>
        </w:tc>
        <w:tc>
          <w:tcPr>
            <w:tcW w:w="867" w:type="dxa"/>
            <w:tcBorders>
              <w:top w:val="nil"/>
              <w:left w:val="nil"/>
              <w:bottom w:val="single" w:sz="4" w:space="0" w:color="auto"/>
              <w:right w:val="single" w:sz="4" w:space="0" w:color="auto"/>
            </w:tcBorders>
            <w:shd w:val="clear" w:color="000000" w:fill="BFBFBF"/>
            <w:noWrap/>
            <w:vAlign w:val="bottom"/>
            <w:hideMark/>
          </w:tcPr>
          <w:p w:rsidR="001B5D4A" w:rsidRPr="001B5D4A" w:rsidRDefault="001B5D4A" w:rsidP="001B5D4A">
            <w:pPr>
              <w:jc w:val="right"/>
              <w:rPr>
                <w:rFonts w:ascii="Arial" w:hAnsi="Arial" w:cs="Arial"/>
                <w:b/>
                <w:bCs/>
                <w:sz w:val="16"/>
                <w:szCs w:val="16"/>
              </w:rPr>
            </w:pPr>
            <w:r w:rsidRPr="001B5D4A">
              <w:rPr>
                <w:rFonts w:ascii="Arial" w:hAnsi="Arial" w:cs="Arial"/>
                <w:b/>
                <w:bCs/>
                <w:sz w:val="16"/>
                <w:szCs w:val="16"/>
              </w:rPr>
              <w:t>5,0</w:t>
            </w:r>
          </w:p>
        </w:tc>
        <w:tc>
          <w:tcPr>
            <w:tcW w:w="867" w:type="dxa"/>
            <w:tcBorders>
              <w:top w:val="nil"/>
              <w:left w:val="nil"/>
              <w:bottom w:val="single" w:sz="4" w:space="0" w:color="auto"/>
              <w:right w:val="single" w:sz="4" w:space="0" w:color="auto"/>
            </w:tcBorders>
            <w:shd w:val="clear" w:color="000000" w:fill="BFBFBF"/>
            <w:noWrap/>
            <w:vAlign w:val="bottom"/>
            <w:hideMark/>
          </w:tcPr>
          <w:p w:rsidR="001B5D4A" w:rsidRPr="001B5D4A" w:rsidRDefault="001B5D4A" w:rsidP="001B5D4A">
            <w:pPr>
              <w:jc w:val="right"/>
              <w:rPr>
                <w:rFonts w:ascii="Arial" w:hAnsi="Arial" w:cs="Arial"/>
                <w:b/>
                <w:bCs/>
                <w:sz w:val="16"/>
                <w:szCs w:val="16"/>
              </w:rPr>
            </w:pPr>
            <w:r w:rsidRPr="001B5D4A">
              <w:rPr>
                <w:rFonts w:ascii="Arial" w:hAnsi="Arial" w:cs="Arial"/>
                <w:b/>
                <w:bCs/>
                <w:sz w:val="16"/>
                <w:szCs w:val="16"/>
              </w:rPr>
              <w:t>5,0</w:t>
            </w:r>
          </w:p>
        </w:tc>
        <w:tc>
          <w:tcPr>
            <w:tcW w:w="2261" w:type="dxa"/>
            <w:tcBorders>
              <w:top w:val="nil"/>
              <w:left w:val="nil"/>
              <w:bottom w:val="single" w:sz="4" w:space="0" w:color="auto"/>
              <w:right w:val="single" w:sz="4" w:space="0" w:color="auto"/>
            </w:tcBorders>
            <w:shd w:val="clear" w:color="000000" w:fill="BFBFBF"/>
            <w:noWrap/>
            <w:vAlign w:val="bottom"/>
            <w:hideMark/>
          </w:tcPr>
          <w:p w:rsidR="001B5D4A" w:rsidRPr="001B5D4A" w:rsidRDefault="001B5D4A" w:rsidP="001B5D4A">
            <w:pPr>
              <w:jc w:val="right"/>
              <w:rPr>
                <w:rFonts w:ascii="Arial" w:hAnsi="Arial" w:cs="Arial"/>
                <w:b/>
                <w:bCs/>
                <w:sz w:val="16"/>
                <w:szCs w:val="16"/>
              </w:rPr>
            </w:pPr>
            <w:r w:rsidRPr="001B5D4A">
              <w:rPr>
                <w:rFonts w:ascii="Arial" w:hAnsi="Arial" w:cs="Arial"/>
                <w:b/>
                <w:bCs/>
                <w:sz w:val="16"/>
                <w:szCs w:val="16"/>
              </w:rPr>
              <w:t>5,0</w:t>
            </w:r>
          </w:p>
        </w:tc>
      </w:tr>
      <w:tr w:rsidR="001B5D4A" w:rsidRPr="001B5D4A" w:rsidTr="001B5D4A">
        <w:trPr>
          <w:trHeight w:val="720"/>
        </w:trPr>
        <w:tc>
          <w:tcPr>
            <w:tcW w:w="3123" w:type="dxa"/>
            <w:tcBorders>
              <w:top w:val="nil"/>
              <w:left w:val="single" w:sz="4" w:space="0" w:color="auto"/>
              <w:bottom w:val="single" w:sz="4" w:space="0" w:color="auto"/>
              <w:right w:val="single" w:sz="4" w:space="0" w:color="auto"/>
            </w:tcBorders>
            <w:shd w:val="clear" w:color="000000" w:fill="FFFFFF"/>
            <w:vAlign w:val="bottom"/>
            <w:hideMark/>
          </w:tcPr>
          <w:p w:rsidR="001B5D4A" w:rsidRPr="001B5D4A" w:rsidRDefault="001B5D4A" w:rsidP="001B5D4A">
            <w:pPr>
              <w:rPr>
                <w:b/>
                <w:bCs/>
                <w:sz w:val="16"/>
                <w:szCs w:val="16"/>
              </w:rPr>
            </w:pPr>
            <w:r w:rsidRPr="001B5D4A">
              <w:rPr>
                <w:b/>
                <w:bCs/>
                <w:sz w:val="16"/>
                <w:szCs w:val="16"/>
              </w:rPr>
              <w:t>Муниципальная программа "Поддержка и развитие малого и среднего предпринимательства в МО "Бурят-</w:t>
            </w:r>
            <w:proofErr w:type="spellStart"/>
            <w:r w:rsidRPr="001B5D4A">
              <w:rPr>
                <w:b/>
                <w:bCs/>
                <w:sz w:val="16"/>
                <w:szCs w:val="16"/>
              </w:rPr>
              <w:t>Янгуты</w:t>
            </w:r>
            <w:proofErr w:type="spellEnd"/>
            <w:r w:rsidRPr="001B5D4A">
              <w:rPr>
                <w:b/>
                <w:bCs/>
                <w:sz w:val="16"/>
                <w:szCs w:val="16"/>
              </w:rPr>
              <w:t xml:space="preserve">" </w:t>
            </w:r>
          </w:p>
        </w:tc>
        <w:tc>
          <w:tcPr>
            <w:tcW w:w="417" w:type="dxa"/>
            <w:tcBorders>
              <w:top w:val="nil"/>
              <w:left w:val="nil"/>
              <w:bottom w:val="single" w:sz="4" w:space="0" w:color="auto"/>
              <w:right w:val="single" w:sz="4" w:space="0" w:color="auto"/>
            </w:tcBorders>
            <w:shd w:val="clear" w:color="000000" w:fill="FFFFFF"/>
            <w:vAlign w:val="bottom"/>
            <w:hideMark/>
          </w:tcPr>
          <w:p w:rsidR="001B5D4A" w:rsidRPr="001B5D4A" w:rsidRDefault="001B5D4A" w:rsidP="001B5D4A">
            <w:pPr>
              <w:jc w:val="center"/>
              <w:rPr>
                <w:b/>
                <w:bCs/>
                <w:color w:val="000000"/>
                <w:sz w:val="16"/>
                <w:szCs w:val="16"/>
              </w:rPr>
            </w:pPr>
            <w:r w:rsidRPr="001B5D4A">
              <w:rPr>
                <w:b/>
                <w:bCs/>
                <w:color w:val="000000"/>
                <w:sz w:val="16"/>
                <w:szCs w:val="16"/>
              </w:rPr>
              <w:t>04</w:t>
            </w:r>
          </w:p>
        </w:tc>
        <w:tc>
          <w:tcPr>
            <w:tcW w:w="466" w:type="dxa"/>
            <w:tcBorders>
              <w:top w:val="nil"/>
              <w:left w:val="nil"/>
              <w:bottom w:val="single" w:sz="4" w:space="0" w:color="auto"/>
              <w:right w:val="single" w:sz="4" w:space="0" w:color="auto"/>
            </w:tcBorders>
            <w:shd w:val="clear" w:color="000000" w:fill="FFFFFF"/>
            <w:vAlign w:val="bottom"/>
            <w:hideMark/>
          </w:tcPr>
          <w:p w:rsidR="001B5D4A" w:rsidRPr="001B5D4A" w:rsidRDefault="001B5D4A" w:rsidP="001B5D4A">
            <w:pPr>
              <w:jc w:val="center"/>
              <w:rPr>
                <w:b/>
                <w:bCs/>
                <w:color w:val="000000"/>
                <w:sz w:val="16"/>
                <w:szCs w:val="16"/>
              </w:rPr>
            </w:pPr>
            <w:r w:rsidRPr="001B5D4A">
              <w:rPr>
                <w:b/>
                <w:bCs/>
                <w:color w:val="000000"/>
                <w:sz w:val="16"/>
                <w:szCs w:val="16"/>
              </w:rPr>
              <w:t>12</w:t>
            </w:r>
          </w:p>
        </w:tc>
        <w:tc>
          <w:tcPr>
            <w:tcW w:w="1136" w:type="dxa"/>
            <w:tcBorders>
              <w:top w:val="nil"/>
              <w:left w:val="nil"/>
              <w:bottom w:val="single" w:sz="4" w:space="0" w:color="auto"/>
              <w:right w:val="single" w:sz="4" w:space="0" w:color="auto"/>
            </w:tcBorders>
            <w:shd w:val="clear" w:color="auto" w:fill="auto"/>
            <w:noWrap/>
            <w:vAlign w:val="bottom"/>
            <w:hideMark/>
          </w:tcPr>
          <w:p w:rsidR="001B5D4A" w:rsidRPr="001B5D4A" w:rsidRDefault="001B5D4A" w:rsidP="001B5D4A">
            <w:pPr>
              <w:jc w:val="center"/>
              <w:rPr>
                <w:sz w:val="16"/>
                <w:szCs w:val="16"/>
              </w:rPr>
            </w:pPr>
            <w:r w:rsidRPr="001B5D4A">
              <w:rPr>
                <w:sz w:val="16"/>
                <w:szCs w:val="16"/>
              </w:rPr>
              <w:t>7950700000</w:t>
            </w:r>
          </w:p>
        </w:tc>
        <w:tc>
          <w:tcPr>
            <w:tcW w:w="517" w:type="dxa"/>
            <w:tcBorders>
              <w:top w:val="nil"/>
              <w:left w:val="nil"/>
              <w:bottom w:val="single" w:sz="4" w:space="0" w:color="auto"/>
              <w:right w:val="single" w:sz="4" w:space="0" w:color="auto"/>
            </w:tcBorders>
            <w:shd w:val="clear" w:color="auto" w:fill="auto"/>
            <w:noWrap/>
            <w:vAlign w:val="bottom"/>
            <w:hideMark/>
          </w:tcPr>
          <w:p w:rsidR="001B5D4A" w:rsidRPr="001B5D4A" w:rsidRDefault="001B5D4A" w:rsidP="001B5D4A">
            <w:pPr>
              <w:jc w:val="center"/>
              <w:rPr>
                <w:sz w:val="16"/>
                <w:szCs w:val="16"/>
              </w:rPr>
            </w:pPr>
            <w:r w:rsidRPr="001B5D4A">
              <w:rPr>
                <w:sz w:val="16"/>
                <w:szCs w:val="16"/>
              </w:rPr>
              <w:t> </w:t>
            </w:r>
          </w:p>
        </w:tc>
        <w:tc>
          <w:tcPr>
            <w:tcW w:w="867" w:type="dxa"/>
            <w:tcBorders>
              <w:top w:val="nil"/>
              <w:left w:val="nil"/>
              <w:bottom w:val="single" w:sz="4" w:space="0" w:color="auto"/>
              <w:right w:val="single" w:sz="4" w:space="0" w:color="auto"/>
            </w:tcBorders>
            <w:shd w:val="clear" w:color="auto" w:fill="auto"/>
            <w:noWrap/>
            <w:vAlign w:val="bottom"/>
            <w:hideMark/>
          </w:tcPr>
          <w:p w:rsidR="001B5D4A" w:rsidRPr="001B5D4A" w:rsidRDefault="001B5D4A" w:rsidP="001B5D4A">
            <w:pPr>
              <w:jc w:val="right"/>
              <w:rPr>
                <w:rFonts w:ascii="Arial" w:hAnsi="Arial" w:cs="Arial"/>
                <w:sz w:val="16"/>
                <w:szCs w:val="16"/>
              </w:rPr>
            </w:pPr>
            <w:r w:rsidRPr="001B5D4A">
              <w:rPr>
                <w:rFonts w:ascii="Arial" w:hAnsi="Arial" w:cs="Arial"/>
                <w:sz w:val="16"/>
                <w:szCs w:val="16"/>
              </w:rPr>
              <w:t>5,0</w:t>
            </w:r>
          </w:p>
        </w:tc>
        <w:tc>
          <w:tcPr>
            <w:tcW w:w="867" w:type="dxa"/>
            <w:tcBorders>
              <w:top w:val="nil"/>
              <w:left w:val="nil"/>
              <w:bottom w:val="single" w:sz="4" w:space="0" w:color="auto"/>
              <w:right w:val="single" w:sz="4" w:space="0" w:color="auto"/>
            </w:tcBorders>
            <w:shd w:val="clear" w:color="auto" w:fill="auto"/>
            <w:noWrap/>
            <w:vAlign w:val="bottom"/>
            <w:hideMark/>
          </w:tcPr>
          <w:p w:rsidR="001B5D4A" w:rsidRPr="001B5D4A" w:rsidRDefault="001B5D4A" w:rsidP="001B5D4A">
            <w:pPr>
              <w:jc w:val="right"/>
              <w:rPr>
                <w:rFonts w:ascii="Arial" w:hAnsi="Arial" w:cs="Arial"/>
                <w:sz w:val="16"/>
                <w:szCs w:val="16"/>
              </w:rPr>
            </w:pPr>
            <w:r w:rsidRPr="001B5D4A">
              <w:rPr>
                <w:rFonts w:ascii="Arial" w:hAnsi="Arial" w:cs="Arial"/>
                <w:sz w:val="16"/>
                <w:szCs w:val="16"/>
              </w:rPr>
              <w:t>5,0</w:t>
            </w:r>
          </w:p>
        </w:tc>
        <w:tc>
          <w:tcPr>
            <w:tcW w:w="2261" w:type="dxa"/>
            <w:tcBorders>
              <w:top w:val="nil"/>
              <w:left w:val="nil"/>
              <w:bottom w:val="single" w:sz="4" w:space="0" w:color="auto"/>
              <w:right w:val="single" w:sz="4" w:space="0" w:color="auto"/>
            </w:tcBorders>
            <w:shd w:val="clear" w:color="auto" w:fill="auto"/>
            <w:noWrap/>
            <w:vAlign w:val="bottom"/>
            <w:hideMark/>
          </w:tcPr>
          <w:p w:rsidR="001B5D4A" w:rsidRPr="001B5D4A" w:rsidRDefault="001B5D4A" w:rsidP="001B5D4A">
            <w:pPr>
              <w:jc w:val="right"/>
              <w:rPr>
                <w:rFonts w:ascii="Arial" w:hAnsi="Arial" w:cs="Arial"/>
                <w:sz w:val="16"/>
                <w:szCs w:val="16"/>
              </w:rPr>
            </w:pPr>
            <w:r w:rsidRPr="001B5D4A">
              <w:rPr>
                <w:rFonts w:ascii="Arial" w:hAnsi="Arial" w:cs="Arial"/>
                <w:sz w:val="16"/>
                <w:szCs w:val="16"/>
              </w:rPr>
              <w:t>5,0</w:t>
            </w:r>
          </w:p>
        </w:tc>
      </w:tr>
      <w:tr w:rsidR="001B5D4A" w:rsidRPr="001B5D4A" w:rsidTr="001B5D4A">
        <w:trPr>
          <w:trHeight w:val="1440"/>
        </w:trPr>
        <w:tc>
          <w:tcPr>
            <w:tcW w:w="3123" w:type="dxa"/>
            <w:tcBorders>
              <w:top w:val="nil"/>
              <w:left w:val="single" w:sz="4" w:space="0" w:color="auto"/>
              <w:bottom w:val="single" w:sz="4" w:space="0" w:color="auto"/>
              <w:right w:val="single" w:sz="4" w:space="0" w:color="auto"/>
            </w:tcBorders>
            <w:shd w:val="clear" w:color="000000" w:fill="FFFFFF"/>
            <w:vAlign w:val="bottom"/>
            <w:hideMark/>
          </w:tcPr>
          <w:p w:rsidR="001B5D4A" w:rsidRPr="001B5D4A" w:rsidRDefault="001B5D4A" w:rsidP="001B5D4A">
            <w:pPr>
              <w:rPr>
                <w:sz w:val="16"/>
                <w:szCs w:val="16"/>
              </w:rPr>
            </w:pPr>
            <w:r w:rsidRPr="001B5D4A">
              <w:rPr>
                <w:sz w:val="16"/>
                <w:szCs w:val="16"/>
              </w:rPr>
              <w:t>Основное мероприятие: Создание на территории муниципального образования «Бурят-</w:t>
            </w:r>
            <w:proofErr w:type="spellStart"/>
            <w:r w:rsidRPr="001B5D4A">
              <w:rPr>
                <w:sz w:val="16"/>
                <w:szCs w:val="16"/>
              </w:rPr>
              <w:t>Янгуты</w:t>
            </w:r>
            <w:proofErr w:type="spellEnd"/>
            <w:r w:rsidRPr="001B5D4A">
              <w:rPr>
                <w:sz w:val="16"/>
                <w:szCs w:val="16"/>
              </w:rPr>
              <w:t>» условий для устойчивого развития предприятий субъектов малого и среднего бизнеса на основе формирования эффективных механизмов его поддержки</w:t>
            </w:r>
          </w:p>
        </w:tc>
        <w:tc>
          <w:tcPr>
            <w:tcW w:w="417" w:type="dxa"/>
            <w:tcBorders>
              <w:top w:val="nil"/>
              <w:left w:val="nil"/>
              <w:bottom w:val="single" w:sz="4" w:space="0" w:color="auto"/>
              <w:right w:val="single" w:sz="4" w:space="0" w:color="auto"/>
            </w:tcBorders>
            <w:shd w:val="clear" w:color="000000" w:fill="FFFFFF"/>
            <w:noWrap/>
            <w:vAlign w:val="bottom"/>
            <w:hideMark/>
          </w:tcPr>
          <w:p w:rsidR="001B5D4A" w:rsidRPr="001B5D4A" w:rsidRDefault="001B5D4A" w:rsidP="001B5D4A">
            <w:pPr>
              <w:jc w:val="center"/>
              <w:rPr>
                <w:sz w:val="16"/>
                <w:szCs w:val="16"/>
              </w:rPr>
            </w:pPr>
            <w:r w:rsidRPr="001B5D4A">
              <w:rPr>
                <w:sz w:val="16"/>
                <w:szCs w:val="16"/>
              </w:rPr>
              <w:t>04</w:t>
            </w:r>
          </w:p>
        </w:tc>
        <w:tc>
          <w:tcPr>
            <w:tcW w:w="466" w:type="dxa"/>
            <w:tcBorders>
              <w:top w:val="nil"/>
              <w:left w:val="nil"/>
              <w:bottom w:val="single" w:sz="4" w:space="0" w:color="auto"/>
              <w:right w:val="single" w:sz="4" w:space="0" w:color="auto"/>
            </w:tcBorders>
            <w:shd w:val="clear" w:color="000000" w:fill="FFFFFF"/>
            <w:noWrap/>
            <w:vAlign w:val="bottom"/>
            <w:hideMark/>
          </w:tcPr>
          <w:p w:rsidR="001B5D4A" w:rsidRPr="001B5D4A" w:rsidRDefault="001B5D4A" w:rsidP="001B5D4A">
            <w:pPr>
              <w:jc w:val="center"/>
              <w:rPr>
                <w:sz w:val="16"/>
                <w:szCs w:val="16"/>
              </w:rPr>
            </w:pPr>
            <w:r w:rsidRPr="001B5D4A">
              <w:rPr>
                <w:sz w:val="16"/>
                <w:szCs w:val="16"/>
              </w:rPr>
              <w:t>12</w:t>
            </w:r>
          </w:p>
        </w:tc>
        <w:tc>
          <w:tcPr>
            <w:tcW w:w="1136" w:type="dxa"/>
            <w:tcBorders>
              <w:top w:val="nil"/>
              <w:left w:val="nil"/>
              <w:bottom w:val="single" w:sz="4" w:space="0" w:color="auto"/>
              <w:right w:val="single" w:sz="4" w:space="0" w:color="auto"/>
            </w:tcBorders>
            <w:shd w:val="clear" w:color="auto" w:fill="auto"/>
            <w:noWrap/>
            <w:vAlign w:val="bottom"/>
            <w:hideMark/>
          </w:tcPr>
          <w:p w:rsidR="001B5D4A" w:rsidRPr="001B5D4A" w:rsidRDefault="001B5D4A" w:rsidP="001B5D4A">
            <w:pPr>
              <w:jc w:val="center"/>
              <w:rPr>
                <w:sz w:val="16"/>
                <w:szCs w:val="16"/>
              </w:rPr>
            </w:pPr>
            <w:r w:rsidRPr="001B5D4A">
              <w:rPr>
                <w:sz w:val="16"/>
                <w:szCs w:val="16"/>
              </w:rPr>
              <w:t>7950700000</w:t>
            </w:r>
          </w:p>
        </w:tc>
        <w:tc>
          <w:tcPr>
            <w:tcW w:w="517" w:type="dxa"/>
            <w:tcBorders>
              <w:top w:val="nil"/>
              <w:left w:val="nil"/>
              <w:bottom w:val="single" w:sz="4" w:space="0" w:color="auto"/>
              <w:right w:val="single" w:sz="4" w:space="0" w:color="auto"/>
            </w:tcBorders>
            <w:shd w:val="clear" w:color="auto" w:fill="auto"/>
            <w:noWrap/>
            <w:vAlign w:val="bottom"/>
            <w:hideMark/>
          </w:tcPr>
          <w:p w:rsidR="001B5D4A" w:rsidRPr="001B5D4A" w:rsidRDefault="001B5D4A" w:rsidP="001B5D4A">
            <w:pPr>
              <w:jc w:val="center"/>
              <w:rPr>
                <w:sz w:val="16"/>
                <w:szCs w:val="16"/>
              </w:rPr>
            </w:pPr>
            <w:r w:rsidRPr="001B5D4A">
              <w:rPr>
                <w:sz w:val="16"/>
                <w:szCs w:val="16"/>
              </w:rPr>
              <w:t> </w:t>
            </w:r>
          </w:p>
        </w:tc>
        <w:tc>
          <w:tcPr>
            <w:tcW w:w="867" w:type="dxa"/>
            <w:tcBorders>
              <w:top w:val="nil"/>
              <w:left w:val="nil"/>
              <w:bottom w:val="single" w:sz="4" w:space="0" w:color="auto"/>
              <w:right w:val="single" w:sz="4" w:space="0" w:color="auto"/>
            </w:tcBorders>
            <w:shd w:val="clear" w:color="auto" w:fill="auto"/>
            <w:noWrap/>
            <w:vAlign w:val="bottom"/>
            <w:hideMark/>
          </w:tcPr>
          <w:p w:rsidR="001B5D4A" w:rsidRPr="001B5D4A" w:rsidRDefault="001B5D4A" w:rsidP="001B5D4A">
            <w:pPr>
              <w:jc w:val="right"/>
              <w:rPr>
                <w:rFonts w:ascii="Arial" w:hAnsi="Arial" w:cs="Arial"/>
                <w:sz w:val="16"/>
                <w:szCs w:val="16"/>
              </w:rPr>
            </w:pPr>
            <w:r w:rsidRPr="001B5D4A">
              <w:rPr>
                <w:rFonts w:ascii="Arial" w:hAnsi="Arial" w:cs="Arial"/>
                <w:sz w:val="16"/>
                <w:szCs w:val="16"/>
              </w:rPr>
              <w:t>5,0</w:t>
            </w:r>
          </w:p>
        </w:tc>
        <w:tc>
          <w:tcPr>
            <w:tcW w:w="867" w:type="dxa"/>
            <w:tcBorders>
              <w:top w:val="nil"/>
              <w:left w:val="nil"/>
              <w:bottom w:val="single" w:sz="4" w:space="0" w:color="auto"/>
              <w:right w:val="single" w:sz="4" w:space="0" w:color="auto"/>
            </w:tcBorders>
            <w:shd w:val="clear" w:color="auto" w:fill="auto"/>
            <w:noWrap/>
            <w:vAlign w:val="bottom"/>
            <w:hideMark/>
          </w:tcPr>
          <w:p w:rsidR="001B5D4A" w:rsidRPr="001B5D4A" w:rsidRDefault="001B5D4A" w:rsidP="001B5D4A">
            <w:pPr>
              <w:jc w:val="right"/>
              <w:rPr>
                <w:rFonts w:ascii="Arial" w:hAnsi="Arial" w:cs="Arial"/>
                <w:sz w:val="16"/>
                <w:szCs w:val="16"/>
              </w:rPr>
            </w:pPr>
            <w:r w:rsidRPr="001B5D4A">
              <w:rPr>
                <w:rFonts w:ascii="Arial" w:hAnsi="Arial" w:cs="Arial"/>
                <w:sz w:val="16"/>
                <w:szCs w:val="16"/>
              </w:rPr>
              <w:t>5,0</w:t>
            </w:r>
          </w:p>
        </w:tc>
        <w:tc>
          <w:tcPr>
            <w:tcW w:w="2261" w:type="dxa"/>
            <w:tcBorders>
              <w:top w:val="nil"/>
              <w:left w:val="nil"/>
              <w:bottom w:val="single" w:sz="4" w:space="0" w:color="auto"/>
              <w:right w:val="single" w:sz="4" w:space="0" w:color="auto"/>
            </w:tcBorders>
            <w:shd w:val="clear" w:color="auto" w:fill="auto"/>
            <w:noWrap/>
            <w:vAlign w:val="bottom"/>
            <w:hideMark/>
          </w:tcPr>
          <w:p w:rsidR="001B5D4A" w:rsidRPr="001B5D4A" w:rsidRDefault="001B5D4A" w:rsidP="001B5D4A">
            <w:pPr>
              <w:jc w:val="right"/>
              <w:rPr>
                <w:rFonts w:ascii="Arial" w:hAnsi="Arial" w:cs="Arial"/>
                <w:sz w:val="16"/>
                <w:szCs w:val="16"/>
              </w:rPr>
            </w:pPr>
            <w:r w:rsidRPr="001B5D4A">
              <w:rPr>
                <w:rFonts w:ascii="Arial" w:hAnsi="Arial" w:cs="Arial"/>
                <w:sz w:val="16"/>
                <w:szCs w:val="16"/>
              </w:rPr>
              <w:t>5,0</w:t>
            </w:r>
          </w:p>
        </w:tc>
      </w:tr>
      <w:tr w:rsidR="001B5D4A" w:rsidRPr="001B5D4A" w:rsidTr="001B5D4A">
        <w:trPr>
          <w:trHeight w:val="1440"/>
        </w:trPr>
        <w:tc>
          <w:tcPr>
            <w:tcW w:w="3123" w:type="dxa"/>
            <w:tcBorders>
              <w:top w:val="nil"/>
              <w:left w:val="single" w:sz="4" w:space="0" w:color="auto"/>
              <w:bottom w:val="single" w:sz="4" w:space="0" w:color="auto"/>
              <w:right w:val="single" w:sz="4" w:space="0" w:color="auto"/>
            </w:tcBorders>
            <w:shd w:val="clear" w:color="000000" w:fill="FFFFFF"/>
            <w:vAlign w:val="bottom"/>
            <w:hideMark/>
          </w:tcPr>
          <w:p w:rsidR="001B5D4A" w:rsidRPr="001B5D4A" w:rsidRDefault="001B5D4A" w:rsidP="001B5D4A">
            <w:pPr>
              <w:rPr>
                <w:sz w:val="16"/>
                <w:szCs w:val="16"/>
              </w:rPr>
            </w:pPr>
            <w:r w:rsidRPr="001B5D4A">
              <w:rPr>
                <w:sz w:val="16"/>
                <w:szCs w:val="16"/>
              </w:rPr>
              <w:t>Реализация направлений расходов основного мероприятия и (или) ведомственной целевой программы, подпрограммы муниципальной программы МО "Бурят-</w:t>
            </w:r>
            <w:proofErr w:type="spellStart"/>
            <w:r w:rsidRPr="001B5D4A">
              <w:rPr>
                <w:sz w:val="16"/>
                <w:szCs w:val="16"/>
              </w:rPr>
              <w:t>Янгуты</w:t>
            </w:r>
            <w:proofErr w:type="spellEnd"/>
            <w:r w:rsidRPr="001B5D4A">
              <w:rPr>
                <w:sz w:val="16"/>
                <w:szCs w:val="16"/>
              </w:rPr>
              <w:t>", а также непрограммным направлениям расходов органов местного самоуправления МО "Бурят-</w:t>
            </w:r>
            <w:proofErr w:type="spellStart"/>
            <w:r w:rsidRPr="001B5D4A">
              <w:rPr>
                <w:sz w:val="16"/>
                <w:szCs w:val="16"/>
              </w:rPr>
              <w:t>Янгуты</w:t>
            </w:r>
            <w:proofErr w:type="spellEnd"/>
            <w:r w:rsidRPr="001B5D4A">
              <w:rPr>
                <w:sz w:val="16"/>
                <w:szCs w:val="16"/>
              </w:rPr>
              <w:t>"</w:t>
            </w:r>
          </w:p>
        </w:tc>
        <w:tc>
          <w:tcPr>
            <w:tcW w:w="417" w:type="dxa"/>
            <w:tcBorders>
              <w:top w:val="nil"/>
              <w:left w:val="nil"/>
              <w:bottom w:val="single" w:sz="4" w:space="0" w:color="auto"/>
              <w:right w:val="single" w:sz="4" w:space="0" w:color="auto"/>
            </w:tcBorders>
            <w:shd w:val="clear" w:color="000000" w:fill="FFFFFF"/>
            <w:noWrap/>
            <w:vAlign w:val="bottom"/>
            <w:hideMark/>
          </w:tcPr>
          <w:p w:rsidR="001B5D4A" w:rsidRPr="001B5D4A" w:rsidRDefault="001B5D4A" w:rsidP="001B5D4A">
            <w:pPr>
              <w:jc w:val="center"/>
              <w:rPr>
                <w:sz w:val="16"/>
                <w:szCs w:val="16"/>
              </w:rPr>
            </w:pPr>
            <w:r w:rsidRPr="001B5D4A">
              <w:rPr>
                <w:sz w:val="16"/>
                <w:szCs w:val="16"/>
              </w:rPr>
              <w:t>04</w:t>
            </w:r>
          </w:p>
        </w:tc>
        <w:tc>
          <w:tcPr>
            <w:tcW w:w="466" w:type="dxa"/>
            <w:tcBorders>
              <w:top w:val="nil"/>
              <w:left w:val="nil"/>
              <w:bottom w:val="single" w:sz="4" w:space="0" w:color="auto"/>
              <w:right w:val="single" w:sz="4" w:space="0" w:color="auto"/>
            </w:tcBorders>
            <w:shd w:val="clear" w:color="000000" w:fill="FFFFFF"/>
            <w:noWrap/>
            <w:vAlign w:val="bottom"/>
            <w:hideMark/>
          </w:tcPr>
          <w:p w:rsidR="001B5D4A" w:rsidRPr="001B5D4A" w:rsidRDefault="001B5D4A" w:rsidP="001B5D4A">
            <w:pPr>
              <w:jc w:val="center"/>
              <w:rPr>
                <w:sz w:val="16"/>
                <w:szCs w:val="16"/>
              </w:rPr>
            </w:pPr>
            <w:r w:rsidRPr="001B5D4A">
              <w:rPr>
                <w:sz w:val="16"/>
                <w:szCs w:val="16"/>
              </w:rPr>
              <w:t>12</w:t>
            </w:r>
          </w:p>
        </w:tc>
        <w:tc>
          <w:tcPr>
            <w:tcW w:w="1136" w:type="dxa"/>
            <w:tcBorders>
              <w:top w:val="nil"/>
              <w:left w:val="nil"/>
              <w:bottom w:val="single" w:sz="4" w:space="0" w:color="auto"/>
              <w:right w:val="single" w:sz="4" w:space="0" w:color="auto"/>
            </w:tcBorders>
            <w:shd w:val="clear" w:color="auto" w:fill="auto"/>
            <w:noWrap/>
            <w:vAlign w:val="bottom"/>
            <w:hideMark/>
          </w:tcPr>
          <w:p w:rsidR="001B5D4A" w:rsidRPr="001B5D4A" w:rsidRDefault="001B5D4A" w:rsidP="001B5D4A">
            <w:pPr>
              <w:jc w:val="center"/>
              <w:rPr>
                <w:sz w:val="16"/>
                <w:szCs w:val="16"/>
              </w:rPr>
            </w:pPr>
            <w:r w:rsidRPr="001B5D4A">
              <w:rPr>
                <w:sz w:val="16"/>
                <w:szCs w:val="16"/>
              </w:rPr>
              <w:t>7950729999</w:t>
            </w:r>
          </w:p>
        </w:tc>
        <w:tc>
          <w:tcPr>
            <w:tcW w:w="517" w:type="dxa"/>
            <w:tcBorders>
              <w:top w:val="nil"/>
              <w:left w:val="nil"/>
              <w:bottom w:val="single" w:sz="4" w:space="0" w:color="auto"/>
              <w:right w:val="single" w:sz="4" w:space="0" w:color="auto"/>
            </w:tcBorders>
            <w:shd w:val="clear" w:color="auto" w:fill="auto"/>
            <w:noWrap/>
            <w:vAlign w:val="bottom"/>
            <w:hideMark/>
          </w:tcPr>
          <w:p w:rsidR="001B5D4A" w:rsidRPr="001B5D4A" w:rsidRDefault="001B5D4A" w:rsidP="001B5D4A">
            <w:pPr>
              <w:jc w:val="center"/>
              <w:rPr>
                <w:sz w:val="16"/>
                <w:szCs w:val="16"/>
              </w:rPr>
            </w:pPr>
            <w:r w:rsidRPr="001B5D4A">
              <w:rPr>
                <w:sz w:val="16"/>
                <w:szCs w:val="16"/>
              </w:rPr>
              <w:t>200</w:t>
            </w:r>
          </w:p>
        </w:tc>
        <w:tc>
          <w:tcPr>
            <w:tcW w:w="867" w:type="dxa"/>
            <w:tcBorders>
              <w:top w:val="nil"/>
              <w:left w:val="nil"/>
              <w:bottom w:val="single" w:sz="4" w:space="0" w:color="auto"/>
              <w:right w:val="single" w:sz="4" w:space="0" w:color="auto"/>
            </w:tcBorders>
            <w:shd w:val="clear" w:color="auto" w:fill="auto"/>
            <w:noWrap/>
            <w:vAlign w:val="bottom"/>
            <w:hideMark/>
          </w:tcPr>
          <w:p w:rsidR="001B5D4A" w:rsidRPr="001B5D4A" w:rsidRDefault="001B5D4A" w:rsidP="001B5D4A">
            <w:pPr>
              <w:jc w:val="right"/>
              <w:rPr>
                <w:rFonts w:ascii="Arial" w:hAnsi="Arial" w:cs="Arial"/>
                <w:sz w:val="16"/>
                <w:szCs w:val="16"/>
              </w:rPr>
            </w:pPr>
            <w:r w:rsidRPr="001B5D4A">
              <w:rPr>
                <w:rFonts w:ascii="Arial" w:hAnsi="Arial" w:cs="Arial"/>
                <w:sz w:val="16"/>
                <w:szCs w:val="16"/>
              </w:rPr>
              <w:t>5,0</w:t>
            </w:r>
          </w:p>
        </w:tc>
        <w:tc>
          <w:tcPr>
            <w:tcW w:w="867" w:type="dxa"/>
            <w:tcBorders>
              <w:top w:val="nil"/>
              <w:left w:val="nil"/>
              <w:bottom w:val="single" w:sz="4" w:space="0" w:color="auto"/>
              <w:right w:val="single" w:sz="4" w:space="0" w:color="auto"/>
            </w:tcBorders>
            <w:shd w:val="clear" w:color="auto" w:fill="auto"/>
            <w:noWrap/>
            <w:vAlign w:val="bottom"/>
            <w:hideMark/>
          </w:tcPr>
          <w:p w:rsidR="001B5D4A" w:rsidRPr="001B5D4A" w:rsidRDefault="001B5D4A" w:rsidP="001B5D4A">
            <w:pPr>
              <w:jc w:val="right"/>
              <w:rPr>
                <w:rFonts w:ascii="Arial" w:hAnsi="Arial" w:cs="Arial"/>
                <w:sz w:val="16"/>
                <w:szCs w:val="16"/>
              </w:rPr>
            </w:pPr>
            <w:r w:rsidRPr="001B5D4A">
              <w:rPr>
                <w:rFonts w:ascii="Arial" w:hAnsi="Arial" w:cs="Arial"/>
                <w:sz w:val="16"/>
                <w:szCs w:val="16"/>
              </w:rPr>
              <w:t>5,0</w:t>
            </w:r>
          </w:p>
        </w:tc>
        <w:tc>
          <w:tcPr>
            <w:tcW w:w="2261" w:type="dxa"/>
            <w:tcBorders>
              <w:top w:val="nil"/>
              <w:left w:val="nil"/>
              <w:bottom w:val="single" w:sz="4" w:space="0" w:color="auto"/>
              <w:right w:val="single" w:sz="4" w:space="0" w:color="auto"/>
            </w:tcBorders>
            <w:shd w:val="clear" w:color="auto" w:fill="auto"/>
            <w:noWrap/>
            <w:vAlign w:val="bottom"/>
            <w:hideMark/>
          </w:tcPr>
          <w:p w:rsidR="001B5D4A" w:rsidRPr="001B5D4A" w:rsidRDefault="001B5D4A" w:rsidP="001B5D4A">
            <w:pPr>
              <w:jc w:val="right"/>
              <w:rPr>
                <w:rFonts w:ascii="Arial" w:hAnsi="Arial" w:cs="Arial"/>
                <w:sz w:val="16"/>
                <w:szCs w:val="16"/>
              </w:rPr>
            </w:pPr>
            <w:r w:rsidRPr="001B5D4A">
              <w:rPr>
                <w:rFonts w:ascii="Arial" w:hAnsi="Arial" w:cs="Arial"/>
                <w:sz w:val="16"/>
                <w:szCs w:val="16"/>
              </w:rPr>
              <w:t>5,0</w:t>
            </w:r>
          </w:p>
        </w:tc>
      </w:tr>
      <w:tr w:rsidR="001B5D4A" w:rsidRPr="001B5D4A" w:rsidTr="001B5D4A">
        <w:trPr>
          <w:trHeight w:val="255"/>
        </w:trPr>
        <w:tc>
          <w:tcPr>
            <w:tcW w:w="3123" w:type="dxa"/>
            <w:tcBorders>
              <w:top w:val="nil"/>
              <w:left w:val="single" w:sz="4" w:space="0" w:color="auto"/>
              <w:bottom w:val="single" w:sz="4" w:space="0" w:color="auto"/>
              <w:right w:val="single" w:sz="4" w:space="0" w:color="auto"/>
            </w:tcBorders>
            <w:shd w:val="clear" w:color="000000" w:fill="C0C0C0"/>
            <w:vAlign w:val="bottom"/>
            <w:hideMark/>
          </w:tcPr>
          <w:p w:rsidR="001B5D4A" w:rsidRPr="001B5D4A" w:rsidRDefault="001B5D4A" w:rsidP="001B5D4A">
            <w:pPr>
              <w:rPr>
                <w:rFonts w:ascii="Arial CYR" w:hAnsi="Arial CYR" w:cs="Arial CYR"/>
                <w:b/>
                <w:bCs/>
                <w:sz w:val="16"/>
                <w:szCs w:val="16"/>
              </w:rPr>
            </w:pPr>
            <w:r w:rsidRPr="001B5D4A">
              <w:rPr>
                <w:rFonts w:ascii="Arial CYR" w:hAnsi="Arial CYR" w:cs="Arial CYR"/>
                <w:b/>
                <w:bCs/>
                <w:sz w:val="16"/>
                <w:szCs w:val="16"/>
              </w:rPr>
              <w:t>ЖИЛИЩНО - КОММУНАЛЬНОЕ ХОЗЯЙСТВО</w:t>
            </w:r>
          </w:p>
        </w:tc>
        <w:tc>
          <w:tcPr>
            <w:tcW w:w="417" w:type="dxa"/>
            <w:tcBorders>
              <w:top w:val="nil"/>
              <w:left w:val="nil"/>
              <w:bottom w:val="single" w:sz="4" w:space="0" w:color="auto"/>
              <w:right w:val="single" w:sz="4" w:space="0" w:color="auto"/>
            </w:tcBorders>
            <w:shd w:val="clear" w:color="000000" w:fill="C0C0C0"/>
            <w:noWrap/>
            <w:vAlign w:val="bottom"/>
            <w:hideMark/>
          </w:tcPr>
          <w:p w:rsidR="001B5D4A" w:rsidRPr="001B5D4A" w:rsidRDefault="001B5D4A" w:rsidP="001B5D4A">
            <w:pPr>
              <w:jc w:val="center"/>
              <w:rPr>
                <w:rFonts w:ascii="Arial CYR" w:hAnsi="Arial CYR" w:cs="Arial CYR"/>
                <w:b/>
                <w:bCs/>
                <w:sz w:val="16"/>
                <w:szCs w:val="16"/>
              </w:rPr>
            </w:pPr>
            <w:r w:rsidRPr="001B5D4A">
              <w:rPr>
                <w:rFonts w:ascii="Arial CYR" w:hAnsi="Arial CYR" w:cs="Arial CYR"/>
                <w:b/>
                <w:bCs/>
                <w:sz w:val="16"/>
                <w:szCs w:val="16"/>
              </w:rPr>
              <w:t>05</w:t>
            </w:r>
          </w:p>
        </w:tc>
        <w:tc>
          <w:tcPr>
            <w:tcW w:w="466" w:type="dxa"/>
            <w:tcBorders>
              <w:top w:val="nil"/>
              <w:left w:val="nil"/>
              <w:bottom w:val="single" w:sz="4" w:space="0" w:color="auto"/>
              <w:right w:val="single" w:sz="4" w:space="0" w:color="auto"/>
            </w:tcBorders>
            <w:shd w:val="clear" w:color="000000" w:fill="C0C0C0"/>
            <w:noWrap/>
            <w:vAlign w:val="bottom"/>
            <w:hideMark/>
          </w:tcPr>
          <w:p w:rsidR="001B5D4A" w:rsidRPr="001B5D4A" w:rsidRDefault="001B5D4A" w:rsidP="001B5D4A">
            <w:pPr>
              <w:jc w:val="center"/>
              <w:rPr>
                <w:rFonts w:ascii="Arial CYR" w:hAnsi="Arial CYR" w:cs="Arial CYR"/>
                <w:b/>
                <w:bCs/>
                <w:sz w:val="16"/>
                <w:szCs w:val="16"/>
              </w:rPr>
            </w:pPr>
            <w:r w:rsidRPr="001B5D4A">
              <w:rPr>
                <w:rFonts w:ascii="Arial CYR" w:hAnsi="Arial CYR" w:cs="Arial CYR"/>
                <w:b/>
                <w:bCs/>
                <w:sz w:val="16"/>
                <w:szCs w:val="16"/>
              </w:rPr>
              <w:t> </w:t>
            </w:r>
          </w:p>
        </w:tc>
        <w:tc>
          <w:tcPr>
            <w:tcW w:w="1136" w:type="dxa"/>
            <w:tcBorders>
              <w:top w:val="nil"/>
              <w:left w:val="nil"/>
              <w:bottom w:val="single" w:sz="4" w:space="0" w:color="auto"/>
              <w:right w:val="single" w:sz="4" w:space="0" w:color="auto"/>
            </w:tcBorders>
            <w:shd w:val="clear" w:color="000000" w:fill="C0C0C0"/>
            <w:noWrap/>
            <w:vAlign w:val="bottom"/>
            <w:hideMark/>
          </w:tcPr>
          <w:p w:rsidR="001B5D4A" w:rsidRPr="001B5D4A" w:rsidRDefault="001B5D4A" w:rsidP="001B5D4A">
            <w:pPr>
              <w:jc w:val="center"/>
              <w:rPr>
                <w:rFonts w:ascii="Arial CYR" w:hAnsi="Arial CYR" w:cs="Arial CYR"/>
                <w:b/>
                <w:bCs/>
                <w:sz w:val="16"/>
                <w:szCs w:val="16"/>
              </w:rPr>
            </w:pPr>
            <w:r w:rsidRPr="001B5D4A">
              <w:rPr>
                <w:rFonts w:ascii="Arial CYR" w:hAnsi="Arial CYR" w:cs="Arial CYR"/>
                <w:b/>
                <w:bCs/>
                <w:sz w:val="16"/>
                <w:szCs w:val="16"/>
              </w:rPr>
              <w:t> </w:t>
            </w:r>
          </w:p>
        </w:tc>
        <w:tc>
          <w:tcPr>
            <w:tcW w:w="517" w:type="dxa"/>
            <w:tcBorders>
              <w:top w:val="nil"/>
              <w:left w:val="nil"/>
              <w:bottom w:val="single" w:sz="4" w:space="0" w:color="auto"/>
              <w:right w:val="single" w:sz="4" w:space="0" w:color="auto"/>
            </w:tcBorders>
            <w:shd w:val="clear" w:color="000000" w:fill="C0C0C0"/>
            <w:noWrap/>
            <w:vAlign w:val="bottom"/>
            <w:hideMark/>
          </w:tcPr>
          <w:p w:rsidR="001B5D4A" w:rsidRPr="001B5D4A" w:rsidRDefault="001B5D4A" w:rsidP="001B5D4A">
            <w:pPr>
              <w:jc w:val="center"/>
              <w:rPr>
                <w:rFonts w:ascii="Arial CYR" w:hAnsi="Arial CYR" w:cs="Arial CYR"/>
                <w:b/>
                <w:bCs/>
                <w:sz w:val="16"/>
                <w:szCs w:val="16"/>
              </w:rPr>
            </w:pPr>
            <w:r w:rsidRPr="001B5D4A">
              <w:rPr>
                <w:rFonts w:ascii="Arial CYR" w:hAnsi="Arial CYR" w:cs="Arial CYR"/>
                <w:b/>
                <w:bCs/>
                <w:sz w:val="16"/>
                <w:szCs w:val="16"/>
              </w:rPr>
              <w:t> </w:t>
            </w:r>
          </w:p>
        </w:tc>
        <w:tc>
          <w:tcPr>
            <w:tcW w:w="867" w:type="dxa"/>
            <w:tcBorders>
              <w:top w:val="nil"/>
              <w:left w:val="nil"/>
              <w:bottom w:val="single" w:sz="4" w:space="0" w:color="auto"/>
              <w:right w:val="single" w:sz="4" w:space="0" w:color="auto"/>
            </w:tcBorders>
            <w:shd w:val="clear" w:color="000000" w:fill="BFBFBF"/>
            <w:noWrap/>
            <w:vAlign w:val="bottom"/>
            <w:hideMark/>
          </w:tcPr>
          <w:p w:rsidR="001B5D4A" w:rsidRPr="001B5D4A" w:rsidRDefault="001B5D4A" w:rsidP="001B5D4A">
            <w:pPr>
              <w:jc w:val="right"/>
              <w:rPr>
                <w:rFonts w:ascii="Arial" w:hAnsi="Arial" w:cs="Arial"/>
                <w:sz w:val="16"/>
                <w:szCs w:val="16"/>
              </w:rPr>
            </w:pPr>
            <w:r w:rsidRPr="001B5D4A">
              <w:rPr>
                <w:rFonts w:ascii="Arial" w:hAnsi="Arial" w:cs="Arial"/>
                <w:sz w:val="16"/>
                <w:szCs w:val="16"/>
              </w:rPr>
              <w:t>23,0</w:t>
            </w:r>
          </w:p>
        </w:tc>
        <w:tc>
          <w:tcPr>
            <w:tcW w:w="867" w:type="dxa"/>
            <w:tcBorders>
              <w:top w:val="nil"/>
              <w:left w:val="nil"/>
              <w:bottom w:val="single" w:sz="4" w:space="0" w:color="auto"/>
              <w:right w:val="single" w:sz="4" w:space="0" w:color="auto"/>
            </w:tcBorders>
            <w:shd w:val="clear" w:color="000000" w:fill="BFBFBF"/>
            <w:noWrap/>
            <w:vAlign w:val="bottom"/>
            <w:hideMark/>
          </w:tcPr>
          <w:p w:rsidR="001B5D4A" w:rsidRPr="001B5D4A" w:rsidRDefault="001B5D4A" w:rsidP="001B5D4A">
            <w:pPr>
              <w:jc w:val="right"/>
              <w:rPr>
                <w:rFonts w:ascii="Arial" w:hAnsi="Arial" w:cs="Arial"/>
                <w:sz w:val="16"/>
                <w:szCs w:val="16"/>
              </w:rPr>
            </w:pPr>
            <w:r w:rsidRPr="001B5D4A">
              <w:rPr>
                <w:rFonts w:ascii="Arial" w:hAnsi="Arial" w:cs="Arial"/>
                <w:sz w:val="16"/>
                <w:szCs w:val="16"/>
              </w:rPr>
              <w:t>10,0</w:t>
            </w:r>
          </w:p>
        </w:tc>
        <w:tc>
          <w:tcPr>
            <w:tcW w:w="2261" w:type="dxa"/>
            <w:tcBorders>
              <w:top w:val="nil"/>
              <w:left w:val="nil"/>
              <w:bottom w:val="single" w:sz="4" w:space="0" w:color="auto"/>
              <w:right w:val="single" w:sz="4" w:space="0" w:color="auto"/>
            </w:tcBorders>
            <w:shd w:val="clear" w:color="000000" w:fill="BFBFBF"/>
            <w:noWrap/>
            <w:vAlign w:val="bottom"/>
            <w:hideMark/>
          </w:tcPr>
          <w:p w:rsidR="001B5D4A" w:rsidRPr="001B5D4A" w:rsidRDefault="001B5D4A" w:rsidP="001B5D4A">
            <w:pPr>
              <w:jc w:val="right"/>
              <w:rPr>
                <w:rFonts w:ascii="Arial" w:hAnsi="Arial" w:cs="Arial"/>
                <w:sz w:val="16"/>
                <w:szCs w:val="16"/>
              </w:rPr>
            </w:pPr>
            <w:r w:rsidRPr="001B5D4A">
              <w:rPr>
                <w:rFonts w:ascii="Arial" w:hAnsi="Arial" w:cs="Arial"/>
                <w:sz w:val="16"/>
                <w:szCs w:val="16"/>
              </w:rPr>
              <w:t>10,0</w:t>
            </w:r>
          </w:p>
        </w:tc>
      </w:tr>
      <w:tr w:rsidR="001B5D4A" w:rsidRPr="001B5D4A" w:rsidTr="001B5D4A">
        <w:trPr>
          <w:trHeight w:val="255"/>
        </w:trPr>
        <w:tc>
          <w:tcPr>
            <w:tcW w:w="3123" w:type="dxa"/>
            <w:tcBorders>
              <w:top w:val="nil"/>
              <w:left w:val="single" w:sz="4" w:space="0" w:color="auto"/>
              <w:bottom w:val="single" w:sz="4" w:space="0" w:color="auto"/>
              <w:right w:val="single" w:sz="4" w:space="0" w:color="auto"/>
            </w:tcBorders>
            <w:shd w:val="clear" w:color="000000" w:fill="FFFFFF"/>
            <w:vAlign w:val="bottom"/>
            <w:hideMark/>
          </w:tcPr>
          <w:p w:rsidR="001B5D4A" w:rsidRPr="001B5D4A" w:rsidRDefault="001B5D4A" w:rsidP="001B5D4A">
            <w:pPr>
              <w:rPr>
                <w:b/>
                <w:bCs/>
                <w:color w:val="000000"/>
                <w:sz w:val="16"/>
                <w:szCs w:val="16"/>
              </w:rPr>
            </w:pPr>
            <w:r w:rsidRPr="001B5D4A">
              <w:rPr>
                <w:b/>
                <w:bCs/>
                <w:color w:val="000000"/>
                <w:sz w:val="16"/>
                <w:szCs w:val="16"/>
              </w:rPr>
              <w:t>Благоустройство</w:t>
            </w:r>
          </w:p>
        </w:tc>
        <w:tc>
          <w:tcPr>
            <w:tcW w:w="417" w:type="dxa"/>
            <w:tcBorders>
              <w:top w:val="nil"/>
              <w:left w:val="nil"/>
              <w:bottom w:val="single" w:sz="4" w:space="0" w:color="auto"/>
              <w:right w:val="single" w:sz="4" w:space="0" w:color="auto"/>
            </w:tcBorders>
            <w:shd w:val="clear" w:color="000000" w:fill="FFFFFF"/>
            <w:vAlign w:val="bottom"/>
            <w:hideMark/>
          </w:tcPr>
          <w:p w:rsidR="001B5D4A" w:rsidRPr="001B5D4A" w:rsidRDefault="001B5D4A" w:rsidP="001B5D4A">
            <w:pPr>
              <w:jc w:val="center"/>
              <w:rPr>
                <w:b/>
                <w:bCs/>
                <w:color w:val="000000"/>
                <w:sz w:val="16"/>
                <w:szCs w:val="16"/>
              </w:rPr>
            </w:pPr>
            <w:r w:rsidRPr="001B5D4A">
              <w:rPr>
                <w:b/>
                <w:bCs/>
                <w:color w:val="000000"/>
                <w:sz w:val="16"/>
                <w:szCs w:val="16"/>
              </w:rPr>
              <w:t>05</w:t>
            </w:r>
          </w:p>
        </w:tc>
        <w:tc>
          <w:tcPr>
            <w:tcW w:w="466" w:type="dxa"/>
            <w:tcBorders>
              <w:top w:val="nil"/>
              <w:left w:val="nil"/>
              <w:bottom w:val="single" w:sz="4" w:space="0" w:color="auto"/>
              <w:right w:val="single" w:sz="4" w:space="0" w:color="auto"/>
            </w:tcBorders>
            <w:shd w:val="clear" w:color="000000" w:fill="FFFFFF"/>
            <w:vAlign w:val="bottom"/>
            <w:hideMark/>
          </w:tcPr>
          <w:p w:rsidR="001B5D4A" w:rsidRPr="001B5D4A" w:rsidRDefault="001B5D4A" w:rsidP="001B5D4A">
            <w:pPr>
              <w:jc w:val="center"/>
              <w:rPr>
                <w:b/>
                <w:bCs/>
                <w:color w:val="000000"/>
                <w:sz w:val="16"/>
                <w:szCs w:val="16"/>
              </w:rPr>
            </w:pPr>
            <w:r w:rsidRPr="001B5D4A">
              <w:rPr>
                <w:b/>
                <w:bCs/>
                <w:color w:val="000000"/>
                <w:sz w:val="16"/>
                <w:szCs w:val="16"/>
              </w:rPr>
              <w:t>03</w:t>
            </w:r>
          </w:p>
        </w:tc>
        <w:tc>
          <w:tcPr>
            <w:tcW w:w="1136" w:type="dxa"/>
            <w:tcBorders>
              <w:top w:val="nil"/>
              <w:left w:val="nil"/>
              <w:bottom w:val="single" w:sz="4" w:space="0" w:color="auto"/>
              <w:right w:val="single" w:sz="4" w:space="0" w:color="auto"/>
            </w:tcBorders>
            <w:shd w:val="clear" w:color="000000" w:fill="FFFFFF"/>
            <w:noWrap/>
            <w:vAlign w:val="bottom"/>
            <w:hideMark/>
          </w:tcPr>
          <w:p w:rsidR="001B5D4A" w:rsidRPr="001B5D4A" w:rsidRDefault="001B5D4A" w:rsidP="001B5D4A">
            <w:pPr>
              <w:jc w:val="center"/>
              <w:rPr>
                <w:rFonts w:ascii="Arial CYR" w:hAnsi="Arial CYR" w:cs="Arial CYR"/>
                <w:b/>
                <w:bCs/>
                <w:sz w:val="16"/>
                <w:szCs w:val="16"/>
              </w:rPr>
            </w:pPr>
            <w:r w:rsidRPr="001B5D4A">
              <w:rPr>
                <w:rFonts w:ascii="Arial CYR" w:hAnsi="Arial CYR" w:cs="Arial CYR"/>
                <w:b/>
                <w:bCs/>
                <w:sz w:val="16"/>
                <w:szCs w:val="16"/>
              </w:rPr>
              <w:t> </w:t>
            </w:r>
          </w:p>
        </w:tc>
        <w:tc>
          <w:tcPr>
            <w:tcW w:w="517" w:type="dxa"/>
            <w:tcBorders>
              <w:top w:val="nil"/>
              <w:left w:val="nil"/>
              <w:bottom w:val="single" w:sz="4" w:space="0" w:color="auto"/>
              <w:right w:val="single" w:sz="4" w:space="0" w:color="auto"/>
            </w:tcBorders>
            <w:shd w:val="clear" w:color="000000" w:fill="FFFFFF"/>
            <w:vAlign w:val="bottom"/>
            <w:hideMark/>
          </w:tcPr>
          <w:p w:rsidR="001B5D4A" w:rsidRPr="001B5D4A" w:rsidRDefault="001B5D4A" w:rsidP="001B5D4A">
            <w:pPr>
              <w:jc w:val="center"/>
              <w:rPr>
                <w:b/>
                <w:bCs/>
                <w:color w:val="000000"/>
                <w:sz w:val="16"/>
                <w:szCs w:val="16"/>
              </w:rPr>
            </w:pPr>
            <w:r w:rsidRPr="001B5D4A">
              <w:rPr>
                <w:b/>
                <w:bCs/>
                <w:color w:val="000000"/>
                <w:sz w:val="16"/>
                <w:szCs w:val="16"/>
              </w:rPr>
              <w:t> </w:t>
            </w:r>
          </w:p>
        </w:tc>
        <w:tc>
          <w:tcPr>
            <w:tcW w:w="867" w:type="dxa"/>
            <w:tcBorders>
              <w:top w:val="nil"/>
              <w:left w:val="nil"/>
              <w:bottom w:val="single" w:sz="4" w:space="0" w:color="auto"/>
              <w:right w:val="single" w:sz="4" w:space="0" w:color="auto"/>
            </w:tcBorders>
            <w:shd w:val="clear" w:color="auto" w:fill="auto"/>
            <w:noWrap/>
            <w:vAlign w:val="bottom"/>
            <w:hideMark/>
          </w:tcPr>
          <w:p w:rsidR="001B5D4A" w:rsidRPr="001B5D4A" w:rsidRDefault="001B5D4A" w:rsidP="001B5D4A">
            <w:pPr>
              <w:jc w:val="right"/>
              <w:rPr>
                <w:rFonts w:ascii="Arial" w:hAnsi="Arial" w:cs="Arial"/>
                <w:sz w:val="16"/>
                <w:szCs w:val="16"/>
              </w:rPr>
            </w:pPr>
            <w:r w:rsidRPr="001B5D4A">
              <w:rPr>
                <w:rFonts w:ascii="Arial" w:hAnsi="Arial" w:cs="Arial"/>
                <w:sz w:val="16"/>
                <w:szCs w:val="16"/>
              </w:rPr>
              <w:t>23,0</w:t>
            </w:r>
          </w:p>
        </w:tc>
        <w:tc>
          <w:tcPr>
            <w:tcW w:w="867" w:type="dxa"/>
            <w:tcBorders>
              <w:top w:val="nil"/>
              <w:left w:val="nil"/>
              <w:bottom w:val="single" w:sz="4" w:space="0" w:color="auto"/>
              <w:right w:val="single" w:sz="4" w:space="0" w:color="auto"/>
            </w:tcBorders>
            <w:shd w:val="clear" w:color="auto" w:fill="auto"/>
            <w:noWrap/>
            <w:vAlign w:val="bottom"/>
            <w:hideMark/>
          </w:tcPr>
          <w:p w:rsidR="001B5D4A" w:rsidRPr="001B5D4A" w:rsidRDefault="001B5D4A" w:rsidP="001B5D4A">
            <w:pPr>
              <w:jc w:val="right"/>
              <w:rPr>
                <w:rFonts w:ascii="Arial" w:hAnsi="Arial" w:cs="Arial"/>
                <w:sz w:val="16"/>
                <w:szCs w:val="16"/>
              </w:rPr>
            </w:pPr>
            <w:r w:rsidRPr="001B5D4A">
              <w:rPr>
                <w:rFonts w:ascii="Arial" w:hAnsi="Arial" w:cs="Arial"/>
                <w:sz w:val="16"/>
                <w:szCs w:val="16"/>
              </w:rPr>
              <w:t>10,0</w:t>
            </w:r>
          </w:p>
        </w:tc>
        <w:tc>
          <w:tcPr>
            <w:tcW w:w="2261" w:type="dxa"/>
            <w:tcBorders>
              <w:top w:val="nil"/>
              <w:left w:val="nil"/>
              <w:bottom w:val="single" w:sz="4" w:space="0" w:color="auto"/>
              <w:right w:val="single" w:sz="4" w:space="0" w:color="auto"/>
            </w:tcBorders>
            <w:shd w:val="clear" w:color="auto" w:fill="auto"/>
            <w:noWrap/>
            <w:vAlign w:val="bottom"/>
            <w:hideMark/>
          </w:tcPr>
          <w:p w:rsidR="001B5D4A" w:rsidRPr="001B5D4A" w:rsidRDefault="001B5D4A" w:rsidP="001B5D4A">
            <w:pPr>
              <w:jc w:val="right"/>
              <w:rPr>
                <w:rFonts w:ascii="Arial" w:hAnsi="Arial" w:cs="Arial"/>
                <w:sz w:val="16"/>
                <w:szCs w:val="16"/>
              </w:rPr>
            </w:pPr>
            <w:r w:rsidRPr="001B5D4A">
              <w:rPr>
                <w:rFonts w:ascii="Arial" w:hAnsi="Arial" w:cs="Arial"/>
                <w:sz w:val="16"/>
                <w:szCs w:val="16"/>
              </w:rPr>
              <w:t>10,0</w:t>
            </w:r>
          </w:p>
        </w:tc>
      </w:tr>
      <w:tr w:rsidR="001B5D4A" w:rsidRPr="001B5D4A" w:rsidTr="001B5D4A">
        <w:trPr>
          <w:trHeight w:val="480"/>
        </w:trPr>
        <w:tc>
          <w:tcPr>
            <w:tcW w:w="3123" w:type="dxa"/>
            <w:tcBorders>
              <w:top w:val="nil"/>
              <w:left w:val="single" w:sz="4" w:space="0" w:color="auto"/>
              <w:bottom w:val="single" w:sz="4" w:space="0" w:color="auto"/>
              <w:right w:val="single" w:sz="4" w:space="0" w:color="auto"/>
            </w:tcBorders>
            <w:shd w:val="clear" w:color="000000" w:fill="FFFFFF"/>
            <w:vAlign w:val="bottom"/>
            <w:hideMark/>
          </w:tcPr>
          <w:p w:rsidR="001B5D4A" w:rsidRPr="001B5D4A" w:rsidRDefault="001B5D4A" w:rsidP="001B5D4A">
            <w:pPr>
              <w:jc w:val="both"/>
              <w:rPr>
                <w:b/>
                <w:bCs/>
                <w:sz w:val="16"/>
                <w:szCs w:val="16"/>
              </w:rPr>
            </w:pPr>
            <w:r w:rsidRPr="001B5D4A">
              <w:rPr>
                <w:b/>
                <w:bCs/>
                <w:sz w:val="16"/>
                <w:szCs w:val="16"/>
              </w:rPr>
              <w:t>Муниципальная программа "Организация и вывоз бытовых отходов и мусора"</w:t>
            </w:r>
          </w:p>
        </w:tc>
        <w:tc>
          <w:tcPr>
            <w:tcW w:w="417" w:type="dxa"/>
            <w:tcBorders>
              <w:top w:val="nil"/>
              <w:left w:val="nil"/>
              <w:bottom w:val="single" w:sz="4" w:space="0" w:color="auto"/>
              <w:right w:val="single" w:sz="4" w:space="0" w:color="auto"/>
            </w:tcBorders>
            <w:shd w:val="clear" w:color="auto" w:fill="auto"/>
            <w:vAlign w:val="bottom"/>
            <w:hideMark/>
          </w:tcPr>
          <w:p w:rsidR="001B5D4A" w:rsidRPr="001B5D4A" w:rsidRDefault="001B5D4A" w:rsidP="001B5D4A">
            <w:pPr>
              <w:jc w:val="center"/>
              <w:rPr>
                <w:b/>
                <w:bCs/>
                <w:color w:val="000000"/>
                <w:sz w:val="16"/>
                <w:szCs w:val="16"/>
              </w:rPr>
            </w:pPr>
            <w:r w:rsidRPr="001B5D4A">
              <w:rPr>
                <w:b/>
                <w:bCs/>
                <w:color w:val="000000"/>
                <w:sz w:val="16"/>
                <w:szCs w:val="16"/>
              </w:rPr>
              <w:t>05</w:t>
            </w:r>
          </w:p>
        </w:tc>
        <w:tc>
          <w:tcPr>
            <w:tcW w:w="466" w:type="dxa"/>
            <w:tcBorders>
              <w:top w:val="nil"/>
              <w:left w:val="nil"/>
              <w:bottom w:val="single" w:sz="4" w:space="0" w:color="auto"/>
              <w:right w:val="single" w:sz="4" w:space="0" w:color="auto"/>
            </w:tcBorders>
            <w:shd w:val="clear" w:color="auto" w:fill="auto"/>
            <w:vAlign w:val="bottom"/>
            <w:hideMark/>
          </w:tcPr>
          <w:p w:rsidR="001B5D4A" w:rsidRPr="001B5D4A" w:rsidRDefault="001B5D4A" w:rsidP="001B5D4A">
            <w:pPr>
              <w:jc w:val="center"/>
              <w:rPr>
                <w:b/>
                <w:bCs/>
                <w:color w:val="000000"/>
                <w:sz w:val="16"/>
                <w:szCs w:val="16"/>
              </w:rPr>
            </w:pPr>
            <w:r w:rsidRPr="001B5D4A">
              <w:rPr>
                <w:b/>
                <w:bCs/>
                <w:color w:val="000000"/>
                <w:sz w:val="16"/>
                <w:szCs w:val="16"/>
              </w:rPr>
              <w:t>03</w:t>
            </w:r>
          </w:p>
        </w:tc>
        <w:tc>
          <w:tcPr>
            <w:tcW w:w="1136" w:type="dxa"/>
            <w:tcBorders>
              <w:top w:val="nil"/>
              <w:left w:val="nil"/>
              <w:bottom w:val="single" w:sz="4" w:space="0" w:color="auto"/>
              <w:right w:val="single" w:sz="4" w:space="0" w:color="auto"/>
            </w:tcBorders>
            <w:shd w:val="clear" w:color="auto" w:fill="auto"/>
            <w:noWrap/>
            <w:vAlign w:val="bottom"/>
            <w:hideMark/>
          </w:tcPr>
          <w:p w:rsidR="001B5D4A" w:rsidRPr="001B5D4A" w:rsidRDefault="001B5D4A" w:rsidP="001B5D4A">
            <w:pPr>
              <w:jc w:val="center"/>
              <w:rPr>
                <w:b/>
                <w:bCs/>
                <w:sz w:val="16"/>
                <w:szCs w:val="16"/>
              </w:rPr>
            </w:pPr>
            <w:r w:rsidRPr="001B5D4A">
              <w:rPr>
                <w:b/>
                <w:bCs/>
                <w:sz w:val="16"/>
                <w:szCs w:val="16"/>
              </w:rPr>
              <w:t>7950800000</w:t>
            </w:r>
          </w:p>
        </w:tc>
        <w:tc>
          <w:tcPr>
            <w:tcW w:w="517" w:type="dxa"/>
            <w:tcBorders>
              <w:top w:val="nil"/>
              <w:left w:val="nil"/>
              <w:bottom w:val="single" w:sz="4" w:space="0" w:color="auto"/>
              <w:right w:val="single" w:sz="4" w:space="0" w:color="auto"/>
            </w:tcBorders>
            <w:shd w:val="clear" w:color="auto" w:fill="auto"/>
            <w:vAlign w:val="bottom"/>
            <w:hideMark/>
          </w:tcPr>
          <w:p w:rsidR="001B5D4A" w:rsidRPr="001B5D4A" w:rsidRDefault="001B5D4A" w:rsidP="001B5D4A">
            <w:pPr>
              <w:jc w:val="center"/>
              <w:rPr>
                <w:b/>
                <w:bCs/>
                <w:color w:val="000000"/>
                <w:sz w:val="16"/>
                <w:szCs w:val="16"/>
              </w:rPr>
            </w:pPr>
            <w:r w:rsidRPr="001B5D4A">
              <w:rPr>
                <w:b/>
                <w:bCs/>
                <w:color w:val="000000"/>
                <w:sz w:val="16"/>
                <w:szCs w:val="16"/>
              </w:rPr>
              <w:t> </w:t>
            </w:r>
          </w:p>
        </w:tc>
        <w:tc>
          <w:tcPr>
            <w:tcW w:w="867" w:type="dxa"/>
            <w:tcBorders>
              <w:top w:val="nil"/>
              <w:left w:val="nil"/>
              <w:bottom w:val="single" w:sz="4" w:space="0" w:color="auto"/>
              <w:right w:val="single" w:sz="4" w:space="0" w:color="auto"/>
            </w:tcBorders>
            <w:shd w:val="clear" w:color="auto" w:fill="auto"/>
            <w:noWrap/>
            <w:vAlign w:val="bottom"/>
            <w:hideMark/>
          </w:tcPr>
          <w:p w:rsidR="001B5D4A" w:rsidRPr="001B5D4A" w:rsidRDefault="001B5D4A" w:rsidP="001B5D4A">
            <w:pPr>
              <w:jc w:val="right"/>
              <w:rPr>
                <w:rFonts w:ascii="Arial" w:hAnsi="Arial" w:cs="Arial"/>
                <w:b/>
                <w:bCs/>
                <w:sz w:val="16"/>
                <w:szCs w:val="16"/>
              </w:rPr>
            </w:pPr>
            <w:r w:rsidRPr="001B5D4A">
              <w:rPr>
                <w:rFonts w:ascii="Arial" w:hAnsi="Arial" w:cs="Arial"/>
                <w:b/>
                <w:bCs/>
                <w:sz w:val="16"/>
                <w:szCs w:val="16"/>
              </w:rPr>
              <w:t>18,0</w:t>
            </w:r>
          </w:p>
        </w:tc>
        <w:tc>
          <w:tcPr>
            <w:tcW w:w="867" w:type="dxa"/>
            <w:tcBorders>
              <w:top w:val="nil"/>
              <w:left w:val="nil"/>
              <w:bottom w:val="single" w:sz="4" w:space="0" w:color="auto"/>
              <w:right w:val="single" w:sz="4" w:space="0" w:color="auto"/>
            </w:tcBorders>
            <w:shd w:val="clear" w:color="auto" w:fill="auto"/>
            <w:noWrap/>
            <w:vAlign w:val="bottom"/>
            <w:hideMark/>
          </w:tcPr>
          <w:p w:rsidR="001B5D4A" w:rsidRPr="001B5D4A" w:rsidRDefault="001B5D4A" w:rsidP="001B5D4A">
            <w:pPr>
              <w:jc w:val="right"/>
              <w:rPr>
                <w:rFonts w:ascii="Arial" w:hAnsi="Arial" w:cs="Arial"/>
                <w:b/>
                <w:bCs/>
                <w:sz w:val="16"/>
                <w:szCs w:val="16"/>
              </w:rPr>
            </w:pPr>
            <w:r w:rsidRPr="001B5D4A">
              <w:rPr>
                <w:rFonts w:ascii="Arial" w:hAnsi="Arial" w:cs="Arial"/>
                <w:b/>
                <w:bCs/>
                <w:sz w:val="16"/>
                <w:szCs w:val="16"/>
              </w:rPr>
              <w:t>5,0</w:t>
            </w:r>
          </w:p>
        </w:tc>
        <w:tc>
          <w:tcPr>
            <w:tcW w:w="2261" w:type="dxa"/>
            <w:tcBorders>
              <w:top w:val="nil"/>
              <w:left w:val="nil"/>
              <w:bottom w:val="single" w:sz="4" w:space="0" w:color="auto"/>
              <w:right w:val="single" w:sz="4" w:space="0" w:color="auto"/>
            </w:tcBorders>
            <w:shd w:val="clear" w:color="auto" w:fill="auto"/>
            <w:noWrap/>
            <w:vAlign w:val="bottom"/>
            <w:hideMark/>
          </w:tcPr>
          <w:p w:rsidR="001B5D4A" w:rsidRPr="001B5D4A" w:rsidRDefault="001B5D4A" w:rsidP="001B5D4A">
            <w:pPr>
              <w:jc w:val="right"/>
              <w:rPr>
                <w:rFonts w:ascii="Arial" w:hAnsi="Arial" w:cs="Arial"/>
                <w:b/>
                <w:bCs/>
                <w:sz w:val="16"/>
                <w:szCs w:val="16"/>
              </w:rPr>
            </w:pPr>
            <w:r w:rsidRPr="001B5D4A">
              <w:rPr>
                <w:rFonts w:ascii="Arial" w:hAnsi="Arial" w:cs="Arial"/>
                <w:b/>
                <w:bCs/>
                <w:sz w:val="16"/>
                <w:szCs w:val="16"/>
              </w:rPr>
              <w:t>5,0</w:t>
            </w:r>
          </w:p>
        </w:tc>
      </w:tr>
      <w:tr w:rsidR="001B5D4A" w:rsidRPr="001B5D4A" w:rsidTr="00AA2752">
        <w:trPr>
          <w:trHeight w:val="1613"/>
        </w:trPr>
        <w:tc>
          <w:tcPr>
            <w:tcW w:w="3123" w:type="dxa"/>
            <w:tcBorders>
              <w:top w:val="nil"/>
              <w:left w:val="single" w:sz="4" w:space="0" w:color="auto"/>
              <w:bottom w:val="single" w:sz="4" w:space="0" w:color="auto"/>
              <w:right w:val="single" w:sz="4" w:space="0" w:color="auto"/>
            </w:tcBorders>
            <w:shd w:val="clear" w:color="000000" w:fill="FFFFFF"/>
            <w:vAlign w:val="bottom"/>
            <w:hideMark/>
          </w:tcPr>
          <w:p w:rsidR="001B5D4A" w:rsidRPr="001B5D4A" w:rsidRDefault="001B5D4A" w:rsidP="001B5D4A">
            <w:pPr>
              <w:jc w:val="both"/>
              <w:rPr>
                <w:sz w:val="16"/>
                <w:szCs w:val="16"/>
              </w:rPr>
            </w:pPr>
            <w:r w:rsidRPr="001B5D4A">
              <w:rPr>
                <w:sz w:val="16"/>
                <w:szCs w:val="16"/>
              </w:rPr>
              <w:t xml:space="preserve">Основное мероприятие: совершенствование системы обращения с </w:t>
            </w:r>
            <w:proofErr w:type="spellStart"/>
            <w:r w:rsidRPr="001B5D4A">
              <w:rPr>
                <w:sz w:val="16"/>
                <w:szCs w:val="16"/>
              </w:rPr>
              <w:t>отходами</w:t>
            </w:r>
            <w:proofErr w:type="gramStart"/>
            <w:r w:rsidRPr="001B5D4A">
              <w:rPr>
                <w:sz w:val="16"/>
                <w:szCs w:val="16"/>
              </w:rPr>
              <w:t>;в</w:t>
            </w:r>
            <w:proofErr w:type="gramEnd"/>
            <w:r w:rsidRPr="001B5D4A">
              <w:rPr>
                <w:sz w:val="16"/>
                <w:szCs w:val="16"/>
              </w:rPr>
              <w:t>осстановление</w:t>
            </w:r>
            <w:proofErr w:type="spellEnd"/>
            <w:r w:rsidRPr="001B5D4A">
              <w:rPr>
                <w:sz w:val="16"/>
                <w:szCs w:val="16"/>
              </w:rPr>
              <w:t xml:space="preserve"> экологического баланса территории муниципального образования «Бурят-</w:t>
            </w:r>
            <w:proofErr w:type="spellStart"/>
            <w:r w:rsidRPr="001B5D4A">
              <w:rPr>
                <w:sz w:val="16"/>
                <w:szCs w:val="16"/>
              </w:rPr>
              <w:t>Янгуты</w:t>
            </w:r>
            <w:proofErr w:type="spellEnd"/>
            <w:r w:rsidRPr="001B5D4A">
              <w:rPr>
                <w:sz w:val="16"/>
                <w:szCs w:val="16"/>
              </w:rPr>
              <w:t>»; улучшение гигиены окружающей среды; создание комфортных условий проживания граждан</w:t>
            </w:r>
          </w:p>
        </w:tc>
        <w:tc>
          <w:tcPr>
            <w:tcW w:w="417" w:type="dxa"/>
            <w:tcBorders>
              <w:top w:val="nil"/>
              <w:left w:val="nil"/>
              <w:bottom w:val="single" w:sz="4" w:space="0" w:color="auto"/>
              <w:right w:val="single" w:sz="4" w:space="0" w:color="auto"/>
            </w:tcBorders>
            <w:shd w:val="clear" w:color="auto" w:fill="auto"/>
            <w:vAlign w:val="bottom"/>
            <w:hideMark/>
          </w:tcPr>
          <w:p w:rsidR="001B5D4A" w:rsidRPr="001B5D4A" w:rsidRDefault="001B5D4A" w:rsidP="001B5D4A">
            <w:pPr>
              <w:jc w:val="center"/>
              <w:rPr>
                <w:color w:val="000000"/>
                <w:sz w:val="16"/>
                <w:szCs w:val="16"/>
              </w:rPr>
            </w:pPr>
            <w:r w:rsidRPr="001B5D4A">
              <w:rPr>
                <w:color w:val="000000"/>
                <w:sz w:val="16"/>
                <w:szCs w:val="16"/>
              </w:rPr>
              <w:t>05</w:t>
            </w:r>
          </w:p>
        </w:tc>
        <w:tc>
          <w:tcPr>
            <w:tcW w:w="466" w:type="dxa"/>
            <w:tcBorders>
              <w:top w:val="nil"/>
              <w:left w:val="nil"/>
              <w:bottom w:val="single" w:sz="4" w:space="0" w:color="auto"/>
              <w:right w:val="single" w:sz="4" w:space="0" w:color="auto"/>
            </w:tcBorders>
            <w:shd w:val="clear" w:color="auto" w:fill="auto"/>
            <w:vAlign w:val="bottom"/>
            <w:hideMark/>
          </w:tcPr>
          <w:p w:rsidR="001B5D4A" w:rsidRPr="001B5D4A" w:rsidRDefault="001B5D4A" w:rsidP="001B5D4A">
            <w:pPr>
              <w:jc w:val="center"/>
              <w:rPr>
                <w:color w:val="000000"/>
                <w:sz w:val="16"/>
                <w:szCs w:val="16"/>
              </w:rPr>
            </w:pPr>
            <w:r w:rsidRPr="001B5D4A">
              <w:rPr>
                <w:color w:val="000000"/>
                <w:sz w:val="16"/>
                <w:szCs w:val="16"/>
              </w:rPr>
              <w:t>03</w:t>
            </w:r>
          </w:p>
        </w:tc>
        <w:tc>
          <w:tcPr>
            <w:tcW w:w="1136" w:type="dxa"/>
            <w:tcBorders>
              <w:top w:val="nil"/>
              <w:left w:val="nil"/>
              <w:bottom w:val="single" w:sz="4" w:space="0" w:color="auto"/>
              <w:right w:val="single" w:sz="4" w:space="0" w:color="auto"/>
            </w:tcBorders>
            <w:shd w:val="clear" w:color="auto" w:fill="auto"/>
            <w:noWrap/>
            <w:vAlign w:val="bottom"/>
            <w:hideMark/>
          </w:tcPr>
          <w:p w:rsidR="001B5D4A" w:rsidRPr="001B5D4A" w:rsidRDefault="001B5D4A" w:rsidP="001B5D4A">
            <w:pPr>
              <w:jc w:val="center"/>
              <w:rPr>
                <w:sz w:val="16"/>
                <w:szCs w:val="16"/>
              </w:rPr>
            </w:pPr>
            <w:r w:rsidRPr="001B5D4A">
              <w:rPr>
                <w:sz w:val="16"/>
                <w:szCs w:val="16"/>
              </w:rPr>
              <w:t>7950800000</w:t>
            </w:r>
          </w:p>
        </w:tc>
        <w:tc>
          <w:tcPr>
            <w:tcW w:w="517" w:type="dxa"/>
            <w:tcBorders>
              <w:top w:val="nil"/>
              <w:left w:val="nil"/>
              <w:bottom w:val="single" w:sz="4" w:space="0" w:color="auto"/>
              <w:right w:val="single" w:sz="4" w:space="0" w:color="auto"/>
            </w:tcBorders>
            <w:shd w:val="clear" w:color="auto" w:fill="auto"/>
            <w:vAlign w:val="bottom"/>
            <w:hideMark/>
          </w:tcPr>
          <w:p w:rsidR="001B5D4A" w:rsidRPr="001B5D4A" w:rsidRDefault="001B5D4A" w:rsidP="001B5D4A">
            <w:pPr>
              <w:jc w:val="center"/>
              <w:rPr>
                <w:color w:val="000000"/>
                <w:sz w:val="16"/>
                <w:szCs w:val="16"/>
              </w:rPr>
            </w:pPr>
            <w:r w:rsidRPr="001B5D4A">
              <w:rPr>
                <w:color w:val="000000"/>
                <w:sz w:val="16"/>
                <w:szCs w:val="16"/>
              </w:rPr>
              <w:t> </w:t>
            </w:r>
          </w:p>
        </w:tc>
        <w:tc>
          <w:tcPr>
            <w:tcW w:w="867" w:type="dxa"/>
            <w:tcBorders>
              <w:top w:val="nil"/>
              <w:left w:val="nil"/>
              <w:bottom w:val="single" w:sz="4" w:space="0" w:color="auto"/>
              <w:right w:val="single" w:sz="4" w:space="0" w:color="auto"/>
            </w:tcBorders>
            <w:shd w:val="clear" w:color="auto" w:fill="auto"/>
            <w:noWrap/>
            <w:vAlign w:val="bottom"/>
            <w:hideMark/>
          </w:tcPr>
          <w:p w:rsidR="001B5D4A" w:rsidRPr="001B5D4A" w:rsidRDefault="001B5D4A" w:rsidP="001B5D4A">
            <w:pPr>
              <w:jc w:val="right"/>
              <w:rPr>
                <w:rFonts w:ascii="Arial" w:hAnsi="Arial" w:cs="Arial"/>
                <w:sz w:val="16"/>
                <w:szCs w:val="16"/>
              </w:rPr>
            </w:pPr>
            <w:r w:rsidRPr="001B5D4A">
              <w:rPr>
                <w:rFonts w:ascii="Arial" w:hAnsi="Arial" w:cs="Arial"/>
                <w:sz w:val="16"/>
                <w:szCs w:val="16"/>
              </w:rPr>
              <w:t>18,0</w:t>
            </w:r>
          </w:p>
        </w:tc>
        <w:tc>
          <w:tcPr>
            <w:tcW w:w="867" w:type="dxa"/>
            <w:tcBorders>
              <w:top w:val="nil"/>
              <w:left w:val="nil"/>
              <w:bottom w:val="single" w:sz="4" w:space="0" w:color="auto"/>
              <w:right w:val="single" w:sz="4" w:space="0" w:color="auto"/>
            </w:tcBorders>
            <w:shd w:val="clear" w:color="auto" w:fill="auto"/>
            <w:noWrap/>
            <w:vAlign w:val="bottom"/>
            <w:hideMark/>
          </w:tcPr>
          <w:p w:rsidR="001B5D4A" w:rsidRPr="001B5D4A" w:rsidRDefault="001B5D4A" w:rsidP="001B5D4A">
            <w:pPr>
              <w:jc w:val="right"/>
              <w:rPr>
                <w:rFonts w:ascii="Arial" w:hAnsi="Arial" w:cs="Arial"/>
                <w:sz w:val="16"/>
                <w:szCs w:val="16"/>
              </w:rPr>
            </w:pPr>
            <w:r w:rsidRPr="001B5D4A">
              <w:rPr>
                <w:rFonts w:ascii="Arial" w:hAnsi="Arial" w:cs="Arial"/>
                <w:sz w:val="16"/>
                <w:szCs w:val="16"/>
              </w:rPr>
              <w:t>5,0</w:t>
            </w:r>
          </w:p>
        </w:tc>
        <w:tc>
          <w:tcPr>
            <w:tcW w:w="2261" w:type="dxa"/>
            <w:tcBorders>
              <w:top w:val="nil"/>
              <w:left w:val="nil"/>
              <w:bottom w:val="single" w:sz="4" w:space="0" w:color="auto"/>
              <w:right w:val="single" w:sz="4" w:space="0" w:color="auto"/>
            </w:tcBorders>
            <w:shd w:val="clear" w:color="auto" w:fill="auto"/>
            <w:noWrap/>
            <w:vAlign w:val="bottom"/>
            <w:hideMark/>
          </w:tcPr>
          <w:p w:rsidR="001B5D4A" w:rsidRPr="001B5D4A" w:rsidRDefault="001B5D4A" w:rsidP="001B5D4A">
            <w:pPr>
              <w:jc w:val="right"/>
              <w:rPr>
                <w:rFonts w:ascii="Arial" w:hAnsi="Arial" w:cs="Arial"/>
                <w:sz w:val="16"/>
                <w:szCs w:val="16"/>
              </w:rPr>
            </w:pPr>
            <w:r w:rsidRPr="001B5D4A">
              <w:rPr>
                <w:rFonts w:ascii="Arial" w:hAnsi="Arial" w:cs="Arial"/>
                <w:sz w:val="16"/>
                <w:szCs w:val="16"/>
              </w:rPr>
              <w:t>5,0</w:t>
            </w:r>
          </w:p>
        </w:tc>
      </w:tr>
      <w:tr w:rsidR="001B5D4A" w:rsidRPr="001B5D4A" w:rsidTr="001B5D4A">
        <w:trPr>
          <w:trHeight w:val="1440"/>
        </w:trPr>
        <w:tc>
          <w:tcPr>
            <w:tcW w:w="3123" w:type="dxa"/>
            <w:tcBorders>
              <w:top w:val="nil"/>
              <w:left w:val="single" w:sz="4" w:space="0" w:color="auto"/>
              <w:bottom w:val="single" w:sz="4" w:space="0" w:color="auto"/>
              <w:right w:val="single" w:sz="4" w:space="0" w:color="auto"/>
            </w:tcBorders>
            <w:shd w:val="clear" w:color="000000" w:fill="FFFFFF"/>
            <w:vAlign w:val="bottom"/>
            <w:hideMark/>
          </w:tcPr>
          <w:p w:rsidR="001B5D4A" w:rsidRPr="001B5D4A" w:rsidRDefault="001B5D4A" w:rsidP="001B5D4A">
            <w:pPr>
              <w:rPr>
                <w:sz w:val="16"/>
                <w:szCs w:val="16"/>
              </w:rPr>
            </w:pPr>
            <w:r w:rsidRPr="001B5D4A">
              <w:rPr>
                <w:sz w:val="16"/>
                <w:szCs w:val="16"/>
              </w:rPr>
              <w:t>Реализация направлений расходов основного мероприятия и (или) ведомственной целевой программы, подпрограммы муниципальной программы МО "Бурят-</w:t>
            </w:r>
            <w:proofErr w:type="spellStart"/>
            <w:r w:rsidRPr="001B5D4A">
              <w:rPr>
                <w:sz w:val="16"/>
                <w:szCs w:val="16"/>
              </w:rPr>
              <w:t>Янгуты</w:t>
            </w:r>
            <w:proofErr w:type="spellEnd"/>
            <w:r w:rsidRPr="001B5D4A">
              <w:rPr>
                <w:sz w:val="16"/>
                <w:szCs w:val="16"/>
              </w:rPr>
              <w:t>", а также непрограммным направлениям расходов органов местного самоуправления МО "Бурят-</w:t>
            </w:r>
            <w:proofErr w:type="spellStart"/>
            <w:r w:rsidRPr="001B5D4A">
              <w:rPr>
                <w:sz w:val="16"/>
                <w:szCs w:val="16"/>
              </w:rPr>
              <w:t>Янгуты</w:t>
            </w:r>
            <w:proofErr w:type="spellEnd"/>
            <w:r w:rsidRPr="001B5D4A">
              <w:rPr>
                <w:sz w:val="16"/>
                <w:szCs w:val="16"/>
              </w:rPr>
              <w:t>"</w:t>
            </w:r>
          </w:p>
        </w:tc>
        <w:tc>
          <w:tcPr>
            <w:tcW w:w="417" w:type="dxa"/>
            <w:tcBorders>
              <w:top w:val="nil"/>
              <w:left w:val="nil"/>
              <w:bottom w:val="single" w:sz="4" w:space="0" w:color="auto"/>
              <w:right w:val="single" w:sz="4" w:space="0" w:color="auto"/>
            </w:tcBorders>
            <w:shd w:val="clear" w:color="auto" w:fill="auto"/>
            <w:vAlign w:val="bottom"/>
            <w:hideMark/>
          </w:tcPr>
          <w:p w:rsidR="001B5D4A" w:rsidRPr="001B5D4A" w:rsidRDefault="001B5D4A" w:rsidP="001B5D4A">
            <w:pPr>
              <w:jc w:val="center"/>
              <w:rPr>
                <w:color w:val="000000"/>
                <w:sz w:val="16"/>
                <w:szCs w:val="16"/>
              </w:rPr>
            </w:pPr>
            <w:r w:rsidRPr="001B5D4A">
              <w:rPr>
                <w:color w:val="000000"/>
                <w:sz w:val="16"/>
                <w:szCs w:val="16"/>
              </w:rPr>
              <w:t>05</w:t>
            </w:r>
          </w:p>
        </w:tc>
        <w:tc>
          <w:tcPr>
            <w:tcW w:w="466" w:type="dxa"/>
            <w:tcBorders>
              <w:top w:val="nil"/>
              <w:left w:val="nil"/>
              <w:bottom w:val="single" w:sz="4" w:space="0" w:color="auto"/>
              <w:right w:val="single" w:sz="4" w:space="0" w:color="auto"/>
            </w:tcBorders>
            <w:shd w:val="clear" w:color="auto" w:fill="auto"/>
            <w:vAlign w:val="bottom"/>
            <w:hideMark/>
          </w:tcPr>
          <w:p w:rsidR="001B5D4A" w:rsidRPr="001B5D4A" w:rsidRDefault="001B5D4A" w:rsidP="001B5D4A">
            <w:pPr>
              <w:jc w:val="center"/>
              <w:rPr>
                <w:color w:val="000000"/>
                <w:sz w:val="16"/>
                <w:szCs w:val="16"/>
              </w:rPr>
            </w:pPr>
            <w:r w:rsidRPr="001B5D4A">
              <w:rPr>
                <w:color w:val="000000"/>
                <w:sz w:val="16"/>
                <w:szCs w:val="16"/>
              </w:rPr>
              <w:t>03</w:t>
            </w:r>
          </w:p>
        </w:tc>
        <w:tc>
          <w:tcPr>
            <w:tcW w:w="1136" w:type="dxa"/>
            <w:tcBorders>
              <w:top w:val="nil"/>
              <w:left w:val="nil"/>
              <w:bottom w:val="single" w:sz="4" w:space="0" w:color="auto"/>
              <w:right w:val="single" w:sz="4" w:space="0" w:color="auto"/>
            </w:tcBorders>
            <w:shd w:val="clear" w:color="auto" w:fill="auto"/>
            <w:noWrap/>
            <w:vAlign w:val="bottom"/>
            <w:hideMark/>
          </w:tcPr>
          <w:p w:rsidR="001B5D4A" w:rsidRPr="001B5D4A" w:rsidRDefault="001B5D4A" w:rsidP="001B5D4A">
            <w:pPr>
              <w:jc w:val="center"/>
              <w:rPr>
                <w:sz w:val="16"/>
                <w:szCs w:val="16"/>
              </w:rPr>
            </w:pPr>
            <w:r w:rsidRPr="001B5D4A">
              <w:rPr>
                <w:sz w:val="16"/>
                <w:szCs w:val="16"/>
              </w:rPr>
              <w:t>7950829999</w:t>
            </w:r>
          </w:p>
        </w:tc>
        <w:tc>
          <w:tcPr>
            <w:tcW w:w="517" w:type="dxa"/>
            <w:tcBorders>
              <w:top w:val="nil"/>
              <w:left w:val="nil"/>
              <w:bottom w:val="single" w:sz="4" w:space="0" w:color="auto"/>
              <w:right w:val="single" w:sz="4" w:space="0" w:color="auto"/>
            </w:tcBorders>
            <w:shd w:val="clear" w:color="auto" w:fill="auto"/>
            <w:vAlign w:val="bottom"/>
            <w:hideMark/>
          </w:tcPr>
          <w:p w:rsidR="001B5D4A" w:rsidRPr="001B5D4A" w:rsidRDefault="001B5D4A" w:rsidP="001B5D4A">
            <w:pPr>
              <w:jc w:val="center"/>
              <w:rPr>
                <w:color w:val="000000"/>
                <w:sz w:val="16"/>
                <w:szCs w:val="16"/>
              </w:rPr>
            </w:pPr>
            <w:r w:rsidRPr="001B5D4A">
              <w:rPr>
                <w:color w:val="000000"/>
                <w:sz w:val="16"/>
                <w:szCs w:val="16"/>
              </w:rPr>
              <w:t>200</w:t>
            </w:r>
          </w:p>
        </w:tc>
        <w:tc>
          <w:tcPr>
            <w:tcW w:w="867" w:type="dxa"/>
            <w:tcBorders>
              <w:top w:val="nil"/>
              <w:left w:val="nil"/>
              <w:bottom w:val="single" w:sz="4" w:space="0" w:color="auto"/>
              <w:right w:val="single" w:sz="4" w:space="0" w:color="auto"/>
            </w:tcBorders>
            <w:shd w:val="clear" w:color="auto" w:fill="auto"/>
            <w:noWrap/>
            <w:vAlign w:val="bottom"/>
            <w:hideMark/>
          </w:tcPr>
          <w:p w:rsidR="001B5D4A" w:rsidRPr="001B5D4A" w:rsidRDefault="001B5D4A" w:rsidP="001B5D4A">
            <w:pPr>
              <w:jc w:val="right"/>
              <w:rPr>
                <w:rFonts w:ascii="Arial" w:hAnsi="Arial" w:cs="Arial"/>
                <w:sz w:val="16"/>
                <w:szCs w:val="16"/>
              </w:rPr>
            </w:pPr>
            <w:r w:rsidRPr="001B5D4A">
              <w:rPr>
                <w:rFonts w:ascii="Arial" w:hAnsi="Arial" w:cs="Arial"/>
                <w:sz w:val="16"/>
                <w:szCs w:val="16"/>
              </w:rPr>
              <w:t>18,0</w:t>
            </w:r>
          </w:p>
        </w:tc>
        <w:tc>
          <w:tcPr>
            <w:tcW w:w="867" w:type="dxa"/>
            <w:tcBorders>
              <w:top w:val="nil"/>
              <w:left w:val="nil"/>
              <w:bottom w:val="single" w:sz="4" w:space="0" w:color="auto"/>
              <w:right w:val="single" w:sz="4" w:space="0" w:color="auto"/>
            </w:tcBorders>
            <w:shd w:val="clear" w:color="auto" w:fill="auto"/>
            <w:noWrap/>
            <w:vAlign w:val="bottom"/>
            <w:hideMark/>
          </w:tcPr>
          <w:p w:rsidR="001B5D4A" w:rsidRPr="001B5D4A" w:rsidRDefault="001B5D4A" w:rsidP="001B5D4A">
            <w:pPr>
              <w:jc w:val="right"/>
              <w:rPr>
                <w:rFonts w:ascii="Arial" w:hAnsi="Arial" w:cs="Arial"/>
                <w:sz w:val="16"/>
                <w:szCs w:val="16"/>
              </w:rPr>
            </w:pPr>
            <w:r w:rsidRPr="001B5D4A">
              <w:rPr>
                <w:rFonts w:ascii="Arial" w:hAnsi="Arial" w:cs="Arial"/>
                <w:sz w:val="16"/>
                <w:szCs w:val="16"/>
              </w:rPr>
              <w:t>5</w:t>
            </w:r>
          </w:p>
        </w:tc>
        <w:tc>
          <w:tcPr>
            <w:tcW w:w="2261" w:type="dxa"/>
            <w:tcBorders>
              <w:top w:val="nil"/>
              <w:left w:val="nil"/>
              <w:bottom w:val="single" w:sz="4" w:space="0" w:color="auto"/>
              <w:right w:val="single" w:sz="4" w:space="0" w:color="auto"/>
            </w:tcBorders>
            <w:shd w:val="clear" w:color="auto" w:fill="auto"/>
            <w:noWrap/>
            <w:vAlign w:val="bottom"/>
            <w:hideMark/>
          </w:tcPr>
          <w:p w:rsidR="001B5D4A" w:rsidRPr="001B5D4A" w:rsidRDefault="001B5D4A" w:rsidP="001B5D4A">
            <w:pPr>
              <w:jc w:val="right"/>
              <w:rPr>
                <w:rFonts w:ascii="Arial" w:hAnsi="Arial" w:cs="Arial"/>
                <w:sz w:val="16"/>
                <w:szCs w:val="16"/>
              </w:rPr>
            </w:pPr>
            <w:r w:rsidRPr="001B5D4A">
              <w:rPr>
                <w:rFonts w:ascii="Arial" w:hAnsi="Arial" w:cs="Arial"/>
                <w:sz w:val="16"/>
                <w:szCs w:val="16"/>
              </w:rPr>
              <w:t>5</w:t>
            </w:r>
          </w:p>
        </w:tc>
      </w:tr>
      <w:tr w:rsidR="001B5D4A" w:rsidRPr="001B5D4A" w:rsidTr="001B5D4A">
        <w:trPr>
          <w:trHeight w:val="480"/>
        </w:trPr>
        <w:tc>
          <w:tcPr>
            <w:tcW w:w="3123" w:type="dxa"/>
            <w:tcBorders>
              <w:top w:val="nil"/>
              <w:left w:val="single" w:sz="4" w:space="0" w:color="auto"/>
              <w:bottom w:val="single" w:sz="4" w:space="0" w:color="auto"/>
              <w:right w:val="single" w:sz="4" w:space="0" w:color="auto"/>
            </w:tcBorders>
            <w:shd w:val="clear" w:color="000000" w:fill="FFFFFF"/>
            <w:vAlign w:val="bottom"/>
            <w:hideMark/>
          </w:tcPr>
          <w:p w:rsidR="001B5D4A" w:rsidRPr="001B5D4A" w:rsidRDefault="001B5D4A" w:rsidP="001B5D4A">
            <w:pPr>
              <w:rPr>
                <w:b/>
                <w:bCs/>
                <w:sz w:val="16"/>
                <w:szCs w:val="16"/>
              </w:rPr>
            </w:pPr>
            <w:r w:rsidRPr="001B5D4A">
              <w:rPr>
                <w:b/>
                <w:bCs/>
                <w:sz w:val="16"/>
                <w:szCs w:val="16"/>
              </w:rPr>
              <w:t>Муниципальная программа "Энергосбережения в МО "Бурят-</w:t>
            </w:r>
            <w:proofErr w:type="spellStart"/>
            <w:r w:rsidRPr="001B5D4A">
              <w:rPr>
                <w:b/>
                <w:bCs/>
                <w:sz w:val="16"/>
                <w:szCs w:val="16"/>
              </w:rPr>
              <w:t>Янгуты</w:t>
            </w:r>
            <w:proofErr w:type="spellEnd"/>
            <w:r w:rsidRPr="001B5D4A">
              <w:rPr>
                <w:b/>
                <w:bCs/>
                <w:sz w:val="16"/>
                <w:szCs w:val="16"/>
              </w:rPr>
              <w:t xml:space="preserve">" </w:t>
            </w:r>
          </w:p>
        </w:tc>
        <w:tc>
          <w:tcPr>
            <w:tcW w:w="417" w:type="dxa"/>
            <w:tcBorders>
              <w:top w:val="nil"/>
              <w:left w:val="nil"/>
              <w:bottom w:val="single" w:sz="4" w:space="0" w:color="auto"/>
              <w:right w:val="single" w:sz="4" w:space="0" w:color="auto"/>
            </w:tcBorders>
            <w:shd w:val="clear" w:color="000000" w:fill="FFFFFF"/>
            <w:noWrap/>
            <w:vAlign w:val="bottom"/>
            <w:hideMark/>
          </w:tcPr>
          <w:p w:rsidR="001B5D4A" w:rsidRPr="001B5D4A" w:rsidRDefault="001B5D4A" w:rsidP="001B5D4A">
            <w:pPr>
              <w:jc w:val="center"/>
              <w:rPr>
                <w:rFonts w:ascii="Arial CYR" w:hAnsi="Arial CYR" w:cs="Arial CYR"/>
                <w:b/>
                <w:bCs/>
                <w:sz w:val="16"/>
                <w:szCs w:val="16"/>
              </w:rPr>
            </w:pPr>
            <w:r w:rsidRPr="001B5D4A">
              <w:rPr>
                <w:rFonts w:ascii="Arial CYR" w:hAnsi="Arial CYR" w:cs="Arial CYR"/>
                <w:b/>
                <w:bCs/>
                <w:sz w:val="16"/>
                <w:szCs w:val="16"/>
              </w:rPr>
              <w:t>05</w:t>
            </w:r>
          </w:p>
        </w:tc>
        <w:tc>
          <w:tcPr>
            <w:tcW w:w="466" w:type="dxa"/>
            <w:tcBorders>
              <w:top w:val="nil"/>
              <w:left w:val="nil"/>
              <w:bottom w:val="single" w:sz="4" w:space="0" w:color="auto"/>
              <w:right w:val="single" w:sz="4" w:space="0" w:color="auto"/>
            </w:tcBorders>
            <w:shd w:val="clear" w:color="000000" w:fill="FFFFFF"/>
            <w:noWrap/>
            <w:vAlign w:val="bottom"/>
            <w:hideMark/>
          </w:tcPr>
          <w:p w:rsidR="001B5D4A" w:rsidRPr="001B5D4A" w:rsidRDefault="001B5D4A" w:rsidP="001B5D4A">
            <w:pPr>
              <w:jc w:val="center"/>
              <w:rPr>
                <w:rFonts w:ascii="Arial CYR" w:hAnsi="Arial CYR" w:cs="Arial CYR"/>
                <w:b/>
                <w:bCs/>
                <w:sz w:val="16"/>
                <w:szCs w:val="16"/>
              </w:rPr>
            </w:pPr>
            <w:r w:rsidRPr="001B5D4A">
              <w:rPr>
                <w:rFonts w:ascii="Arial CYR" w:hAnsi="Arial CYR" w:cs="Arial CYR"/>
                <w:b/>
                <w:bCs/>
                <w:sz w:val="16"/>
                <w:szCs w:val="16"/>
              </w:rPr>
              <w:t>03</w:t>
            </w:r>
          </w:p>
        </w:tc>
        <w:tc>
          <w:tcPr>
            <w:tcW w:w="1136" w:type="dxa"/>
            <w:tcBorders>
              <w:top w:val="nil"/>
              <w:left w:val="nil"/>
              <w:bottom w:val="single" w:sz="4" w:space="0" w:color="auto"/>
              <w:right w:val="single" w:sz="4" w:space="0" w:color="auto"/>
            </w:tcBorders>
            <w:shd w:val="clear" w:color="auto" w:fill="auto"/>
            <w:noWrap/>
            <w:vAlign w:val="bottom"/>
            <w:hideMark/>
          </w:tcPr>
          <w:p w:rsidR="001B5D4A" w:rsidRPr="001B5D4A" w:rsidRDefault="001B5D4A" w:rsidP="001B5D4A">
            <w:pPr>
              <w:jc w:val="center"/>
              <w:rPr>
                <w:b/>
                <w:bCs/>
                <w:sz w:val="16"/>
                <w:szCs w:val="16"/>
              </w:rPr>
            </w:pPr>
            <w:r w:rsidRPr="001B5D4A">
              <w:rPr>
                <w:b/>
                <w:bCs/>
                <w:sz w:val="16"/>
                <w:szCs w:val="16"/>
              </w:rPr>
              <w:t>7950900000</w:t>
            </w:r>
          </w:p>
        </w:tc>
        <w:tc>
          <w:tcPr>
            <w:tcW w:w="517" w:type="dxa"/>
            <w:tcBorders>
              <w:top w:val="nil"/>
              <w:left w:val="nil"/>
              <w:bottom w:val="single" w:sz="4" w:space="0" w:color="auto"/>
              <w:right w:val="single" w:sz="4" w:space="0" w:color="auto"/>
            </w:tcBorders>
            <w:shd w:val="clear" w:color="000000" w:fill="FFFFFF"/>
            <w:noWrap/>
            <w:vAlign w:val="bottom"/>
            <w:hideMark/>
          </w:tcPr>
          <w:p w:rsidR="001B5D4A" w:rsidRPr="001B5D4A" w:rsidRDefault="001B5D4A" w:rsidP="001B5D4A">
            <w:pPr>
              <w:jc w:val="center"/>
              <w:rPr>
                <w:rFonts w:ascii="Arial CYR" w:hAnsi="Arial CYR" w:cs="Arial CYR"/>
                <w:sz w:val="16"/>
                <w:szCs w:val="16"/>
              </w:rPr>
            </w:pPr>
            <w:r w:rsidRPr="001B5D4A">
              <w:rPr>
                <w:rFonts w:ascii="Arial CYR" w:hAnsi="Arial CYR" w:cs="Arial CYR"/>
                <w:sz w:val="16"/>
                <w:szCs w:val="16"/>
              </w:rPr>
              <w:t> </w:t>
            </w:r>
          </w:p>
        </w:tc>
        <w:tc>
          <w:tcPr>
            <w:tcW w:w="867" w:type="dxa"/>
            <w:tcBorders>
              <w:top w:val="nil"/>
              <w:left w:val="nil"/>
              <w:bottom w:val="single" w:sz="4" w:space="0" w:color="auto"/>
              <w:right w:val="single" w:sz="4" w:space="0" w:color="auto"/>
            </w:tcBorders>
            <w:shd w:val="clear" w:color="auto" w:fill="auto"/>
            <w:noWrap/>
            <w:vAlign w:val="bottom"/>
            <w:hideMark/>
          </w:tcPr>
          <w:p w:rsidR="001B5D4A" w:rsidRPr="001B5D4A" w:rsidRDefault="001B5D4A" w:rsidP="001B5D4A">
            <w:pPr>
              <w:jc w:val="right"/>
              <w:rPr>
                <w:rFonts w:ascii="Arial" w:hAnsi="Arial" w:cs="Arial"/>
                <w:b/>
                <w:bCs/>
                <w:sz w:val="16"/>
                <w:szCs w:val="16"/>
              </w:rPr>
            </w:pPr>
            <w:r w:rsidRPr="001B5D4A">
              <w:rPr>
                <w:rFonts w:ascii="Arial" w:hAnsi="Arial" w:cs="Arial"/>
                <w:b/>
                <w:bCs/>
                <w:sz w:val="16"/>
                <w:szCs w:val="16"/>
              </w:rPr>
              <w:t>5,0</w:t>
            </w:r>
          </w:p>
        </w:tc>
        <w:tc>
          <w:tcPr>
            <w:tcW w:w="867" w:type="dxa"/>
            <w:tcBorders>
              <w:top w:val="nil"/>
              <w:left w:val="nil"/>
              <w:bottom w:val="single" w:sz="4" w:space="0" w:color="auto"/>
              <w:right w:val="single" w:sz="4" w:space="0" w:color="auto"/>
            </w:tcBorders>
            <w:shd w:val="clear" w:color="auto" w:fill="auto"/>
            <w:noWrap/>
            <w:vAlign w:val="bottom"/>
            <w:hideMark/>
          </w:tcPr>
          <w:p w:rsidR="001B5D4A" w:rsidRPr="001B5D4A" w:rsidRDefault="001B5D4A" w:rsidP="001B5D4A">
            <w:pPr>
              <w:jc w:val="right"/>
              <w:rPr>
                <w:rFonts w:ascii="Arial" w:hAnsi="Arial" w:cs="Arial"/>
                <w:b/>
                <w:bCs/>
                <w:sz w:val="16"/>
                <w:szCs w:val="16"/>
              </w:rPr>
            </w:pPr>
            <w:r w:rsidRPr="001B5D4A">
              <w:rPr>
                <w:rFonts w:ascii="Arial" w:hAnsi="Arial" w:cs="Arial"/>
                <w:b/>
                <w:bCs/>
                <w:sz w:val="16"/>
                <w:szCs w:val="16"/>
              </w:rPr>
              <w:t>5,0</w:t>
            </w:r>
          </w:p>
        </w:tc>
        <w:tc>
          <w:tcPr>
            <w:tcW w:w="2261" w:type="dxa"/>
            <w:tcBorders>
              <w:top w:val="nil"/>
              <w:left w:val="nil"/>
              <w:bottom w:val="single" w:sz="4" w:space="0" w:color="auto"/>
              <w:right w:val="single" w:sz="4" w:space="0" w:color="auto"/>
            </w:tcBorders>
            <w:shd w:val="clear" w:color="auto" w:fill="auto"/>
            <w:noWrap/>
            <w:vAlign w:val="bottom"/>
            <w:hideMark/>
          </w:tcPr>
          <w:p w:rsidR="001B5D4A" w:rsidRPr="001B5D4A" w:rsidRDefault="001B5D4A" w:rsidP="001B5D4A">
            <w:pPr>
              <w:jc w:val="right"/>
              <w:rPr>
                <w:rFonts w:ascii="Arial" w:hAnsi="Arial" w:cs="Arial"/>
                <w:b/>
                <w:bCs/>
                <w:sz w:val="16"/>
                <w:szCs w:val="16"/>
              </w:rPr>
            </w:pPr>
            <w:r w:rsidRPr="001B5D4A">
              <w:rPr>
                <w:rFonts w:ascii="Arial" w:hAnsi="Arial" w:cs="Arial"/>
                <w:b/>
                <w:bCs/>
                <w:sz w:val="16"/>
                <w:szCs w:val="16"/>
              </w:rPr>
              <w:t>5,0</w:t>
            </w:r>
          </w:p>
        </w:tc>
      </w:tr>
      <w:tr w:rsidR="001B5D4A" w:rsidRPr="001B5D4A" w:rsidTr="00AA2752">
        <w:trPr>
          <w:trHeight w:val="2116"/>
        </w:trPr>
        <w:tc>
          <w:tcPr>
            <w:tcW w:w="3123" w:type="dxa"/>
            <w:tcBorders>
              <w:top w:val="nil"/>
              <w:left w:val="single" w:sz="4" w:space="0" w:color="auto"/>
              <w:bottom w:val="single" w:sz="4" w:space="0" w:color="auto"/>
              <w:right w:val="single" w:sz="4" w:space="0" w:color="auto"/>
            </w:tcBorders>
            <w:shd w:val="clear" w:color="000000" w:fill="FFFFFF"/>
            <w:vAlign w:val="bottom"/>
            <w:hideMark/>
          </w:tcPr>
          <w:p w:rsidR="001B5D4A" w:rsidRPr="001B5D4A" w:rsidRDefault="001B5D4A" w:rsidP="00AA2752">
            <w:pPr>
              <w:rPr>
                <w:sz w:val="16"/>
                <w:szCs w:val="16"/>
              </w:rPr>
            </w:pPr>
            <w:r w:rsidRPr="001B5D4A">
              <w:rPr>
                <w:sz w:val="16"/>
                <w:szCs w:val="16"/>
              </w:rPr>
              <w:lastRenderedPageBreak/>
              <w:t>Основное мероприятие: создание экономических и организационных условий для эффективного использования энергоресурсов; поддержание комфортного теплового режима внутри зданий для улучш</w:t>
            </w:r>
            <w:r w:rsidR="00AA2752">
              <w:rPr>
                <w:sz w:val="16"/>
                <w:szCs w:val="16"/>
              </w:rPr>
              <w:t xml:space="preserve">ения качества жизнедеятельности </w:t>
            </w:r>
            <w:r w:rsidRPr="001B5D4A">
              <w:rPr>
                <w:sz w:val="16"/>
                <w:szCs w:val="16"/>
              </w:rPr>
              <w:t xml:space="preserve">осуществить оценку фактических параметров </w:t>
            </w:r>
            <w:proofErr w:type="spellStart"/>
            <w:r w:rsidRPr="001B5D4A">
              <w:rPr>
                <w:sz w:val="16"/>
                <w:szCs w:val="16"/>
              </w:rPr>
              <w:t>энергоэффективности</w:t>
            </w:r>
            <w:proofErr w:type="spellEnd"/>
            <w:r w:rsidRPr="001B5D4A">
              <w:rPr>
                <w:sz w:val="16"/>
                <w:szCs w:val="16"/>
              </w:rPr>
              <w:t xml:space="preserve"> по объектам энергопотребления; выполнить технические и организационные мероприятия по снижению  использования  энергоресурсов.</w:t>
            </w:r>
          </w:p>
        </w:tc>
        <w:tc>
          <w:tcPr>
            <w:tcW w:w="417" w:type="dxa"/>
            <w:tcBorders>
              <w:top w:val="nil"/>
              <w:left w:val="nil"/>
              <w:bottom w:val="single" w:sz="4" w:space="0" w:color="auto"/>
              <w:right w:val="single" w:sz="4" w:space="0" w:color="auto"/>
            </w:tcBorders>
            <w:shd w:val="clear" w:color="000000" w:fill="FFFFFF"/>
            <w:noWrap/>
            <w:vAlign w:val="bottom"/>
            <w:hideMark/>
          </w:tcPr>
          <w:p w:rsidR="001B5D4A" w:rsidRPr="001B5D4A" w:rsidRDefault="001B5D4A" w:rsidP="001B5D4A">
            <w:pPr>
              <w:jc w:val="center"/>
              <w:rPr>
                <w:rFonts w:ascii="Arial CYR" w:hAnsi="Arial CYR" w:cs="Arial CYR"/>
                <w:sz w:val="16"/>
                <w:szCs w:val="16"/>
              </w:rPr>
            </w:pPr>
            <w:r w:rsidRPr="001B5D4A">
              <w:rPr>
                <w:rFonts w:ascii="Arial CYR" w:hAnsi="Arial CYR" w:cs="Arial CYR"/>
                <w:sz w:val="16"/>
                <w:szCs w:val="16"/>
              </w:rPr>
              <w:t>05</w:t>
            </w:r>
          </w:p>
        </w:tc>
        <w:tc>
          <w:tcPr>
            <w:tcW w:w="466" w:type="dxa"/>
            <w:tcBorders>
              <w:top w:val="nil"/>
              <w:left w:val="nil"/>
              <w:bottom w:val="single" w:sz="4" w:space="0" w:color="auto"/>
              <w:right w:val="single" w:sz="4" w:space="0" w:color="auto"/>
            </w:tcBorders>
            <w:shd w:val="clear" w:color="000000" w:fill="FFFFFF"/>
            <w:noWrap/>
            <w:vAlign w:val="bottom"/>
            <w:hideMark/>
          </w:tcPr>
          <w:p w:rsidR="001B5D4A" w:rsidRPr="001B5D4A" w:rsidRDefault="001B5D4A" w:rsidP="001B5D4A">
            <w:pPr>
              <w:jc w:val="center"/>
              <w:rPr>
                <w:rFonts w:ascii="Arial CYR" w:hAnsi="Arial CYR" w:cs="Arial CYR"/>
                <w:sz w:val="16"/>
                <w:szCs w:val="16"/>
              </w:rPr>
            </w:pPr>
            <w:r w:rsidRPr="001B5D4A">
              <w:rPr>
                <w:rFonts w:ascii="Arial CYR" w:hAnsi="Arial CYR" w:cs="Arial CYR"/>
                <w:sz w:val="16"/>
                <w:szCs w:val="16"/>
              </w:rPr>
              <w:t>03</w:t>
            </w:r>
          </w:p>
        </w:tc>
        <w:tc>
          <w:tcPr>
            <w:tcW w:w="1136" w:type="dxa"/>
            <w:tcBorders>
              <w:top w:val="nil"/>
              <w:left w:val="nil"/>
              <w:bottom w:val="single" w:sz="4" w:space="0" w:color="auto"/>
              <w:right w:val="single" w:sz="4" w:space="0" w:color="auto"/>
            </w:tcBorders>
            <w:shd w:val="clear" w:color="auto" w:fill="auto"/>
            <w:noWrap/>
            <w:vAlign w:val="bottom"/>
            <w:hideMark/>
          </w:tcPr>
          <w:p w:rsidR="001B5D4A" w:rsidRPr="001B5D4A" w:rsidRDefault="001B5D4A" w:rsidP="001B5D4A">
            <w:pPr>
              <w:jc w:val="center"/>
              <w:rPr>
                <w:sz w:val="16"/>
                <w:szCs w:val="16"/>
              </w:rPr>
            </w:pPr>
            <w:r w:rsidRPr="001B5D4A">
              <w:rPr>
                <w:sz w:val="16"/>
                <w:szCs w:val="16"/>
              </w:rPr>
              <w:t>7950900000</w:t>
            </w:r>
          </w:p>
        </w:tc>
        <w:tc>
          <w:tcPr>
            <w:tcW w:w="517" w:type="dxa"/>
            <w:tcBorders>
              <w:top w:val="nil"/>
              <w:left w:val="nil"/>
              <w:bottom w:val="single" w:sz="4" w:space="0" w:color="auto"/>
              <w:right w:val="single" w:sz="4" w:space="0" w:color="auto"/>
            </w:tcBorders>
            <w:shd w:val="clear" w:color="000000" w:fill="FFFFFF"/>
            <w:noWrap/>
            <w:vAlign w:val="bottom"/>
            <w:hideMark/>
          </w:tcPr>
          <w:p w:rsidR="001B5D4A" w:rsidRPr="001B5D4A" w:rsidRDefault="001B5D4A" w:rsidP="001B5D4A">
            <w:pPr>
              <w:jc w:val="center"/>
              <w:rPr>
                <w:rFonts w:ascii="Arial CYR" w:hAnsi="Arial CYR" w:cs="Arial CYR"/>
                <w:sz w:val="16"/>
                <w:szCs w:val="16"/>
              </w:rPr>
            </w:pPr>
            <w:r w:rsidRPr="001B5D4A">
              <w:rPr>
                <w:rFonts w:ascii="Arial CYR" w:hAnsi="Arial CYR" w:cs="Arial CYR"/>
                <w:sz w:val="16"/>
                <w:szCs w:val="16"/>
              </w:rPr>
              <w:t> </w:t>
            </w:r>
          </w:p>
        </w:tc>
        <w:tc>
          <w:tcPr>
            <w:tcW w:w="867" w:type="dxa"/>
            <w:tcBorders>
              <w:top w:val="nil"/>
              <w:left w:val="nil"/>
              <w:bottom w:val="single" w:sz="4" w:space="0" w:color="auto"/>
              <w:right w:val="single" w:sz="4" w:space="0" w:color="auto"/>
            </w:tcBorders>
            <w:shd w:val="clear" w:color="auto" w:fill="auto"/>
            <w:noWrap/>
            <w:vAlign w:val="bottom"/>
            <w:hideMark/>
          </w:tcPr>
          <w:p w:rsidR="001B5D4A" w:rsidRPr="001B5D4A" w:rsidRDefault="001B5D4A" w:rsidP="001B5D4A">
            <w:pPr>
              <w:jc w:val="right"/>
              <w:rPr>
                <w:rFonts w:ascii="Arial" w:hAnsi="Arial" w:cs="Arial"/>
                <w:sz w:val="16"/>
                <w:szCs w:val="16"/>
              </w:rPr>
            </w:pPr>
            <w:r w:rsidRPr="001B5D4A">
              <w:rPr>
                <w:rFonts w:ascii="Arial" w:hAnsi="Arial" w:cs="Arial"/>
                <w:sz w:val="16"/>
                <w:szCs w:val="16"/>
              </w:rPr>
              <w:t>5,0</w:t>
            </w:r>
          </w:p>
        </w:tc>
        <w:tc>
          <w:tcPr>
            <w:tcW w:w="867" w:type="dxa"/>
            <w:tcBorders>
              <w:top w:val="nil"/>
              <w:left w:val="nil"/>
              <w:bottom w:val="single" w:sz="4" w:space="0" w:color="auto"/>
              <w:right w:val="single" w:sz="4" w:space="0" w:color="auto"/>
            </w:tcBorders>
            <w:shd w:val="clear" w:color="auto" w:fill="auto"/>
            <w:noWrap/>
            <w:vAlign w:val="bottom"/>
            <w:hideMark/>
          </w:tcPr>
          <w:p w:rsidR="001B5D4A" w:rsidRPr="001B5D4A" w:rsidRDefault="001B5D4A" w:rsidP="001B5D4A">
            <w:pPr>
              <w:jc w:val="right"/>
              <w:rPr>
                <w:rFonts w:ascii="Arial" w:hAnsi="Arial" w:cs="Arial"/>
                <w:sz w:val="16"/>
                <w:szCs w:val="16"/>
              </w:rPr>
            </w:pPr>
            <w:r w:rsidRPr="001B5D4A">
              <w:rPr>
                <w:rFonts w:ascii="Arial" w:hAnsi="Arial" w:cs="Arial"/>
                <w:sz w:val="16"/>
                <w:szCs w:val="16"/>
              </w:rPr>
              <w:t>5,0</w:t>
            </w:r>
          </w:p>
        </w:tc>
        <w:tc>
          <w:tcPr>
            <w:tcW w:w="2261" w:type="dxa"/>
            <w:tcBorders>
              <w:top w:val="nil"/>
              <w:left w:val="nil"/>
              <w:bottom w:val="single" w:sz="4" w:space="0" w:color="auto"/>
              <w:right w:val="single" w:sz="4" w:space="0" w:color="auto"/>
            </w:tcBorders>
            <w:shd w:val="clear" w:color="auto" w:fill="auto"/>
            <w:noWrap/>
            <w:vAlign w:val="bottom"/>
            <w:hideMark/>
          </w:tcPr>
          <w:p w:rsidR="001B5D4A" w:rsidRPr="001B5D4A" w:rsidRDefault="001B5D4A" w:rsidP="001B5D4A">
            <w:pPr>
              <w:jc w:val="right"/>
              <w:rPr>
                <w:rFonts w:ascii="Arial" w:hAnsi="Arial" w:cs="Arial"/>
                <w:sz w:val="16"/>
                <w:szCs w:val="16"/>
              </w:rPr>
            </w:pPr>
            <w:r w:rsidRPr="001B5D4A">
              <w:rPr>
                <w:rFonts w:ascii="Arial" w:hAnsi="Arial" w:cs="Arial"/>
                <w:sz w:val="16"/>
                <w:szCs w:val="16"/>
              </w:rPr>
              <w:t>5,0</w:t>
            </w:r>
          </w:p>
        </w:tc>
      </w:tr>
      <w:tr w:rsidR="001B5D4A" w:rsidRPr="001B5D4A" w:rsidTr="001B5D4A">
        <w:trPr>
          <w:trHeight w:val="1440"/>
        </w:trPr>
        <w:tc>
          <w:tcPr>
            <w:tcW w:w="3123" w:type="dxa"/>
            <w:tcBorders>
              <w:top w:val="nil"/>
              <w:left w:val="single" w:sz="4" w:space="0" w:color="auto"/>
              <w:bottom w:val="single" w:sz="4" w:space="0" w:color="auto"/>
              <w:right w:val="single" w:sz="4" w:space="0" w:color="auto"/>
            </w:tcBorders>
            <w:shd w:val="clear" w:color="000000" w:fill="FFFFFF"/>
            <w:vAlign w:val="bottom"/>
            <w:hideMark/>
          </w:tcPr>
          <w:p w:rsidR="001B5D4A" w:rsidRPr="001B5D4A" w:rsidRDefault="001B5D4A" w:rsidP="001B5D4A">
            <w:pPr>
              <w:rPr>
                <w:sz w:val="16"/>
                <w:szCs w:val="16"/>
              </w:rPr>
            </w:pPr>
            <w:r w:rsidRPr="001B5D4A">
              <w:rPr>
                <w:sz w:val="16"/>
                <w:szCs w:val="16"/>
              </w:rPr>
              <w:t>Реализация направлений расходов основного мероприятия и (или) ведомственной целевой программы, подпрограммы муниципальной программы МО "Бурят-</w:t>
            </w:r>
            <w:proofErr w:type="spellStart"/>
            <w:r w:rsidRPr="001B5D4A">
              <w:rPr>
                <w:sz w:val="16"/>
                <w:szCs w:val="16"/>
              </w:rPr>
              <w:t>Янгуты</w:t>
            </w:r>
            <w:proofErr w:type="spellEnd"/>
            <w:r w:rsidRPr="001B5D4A">
              <w:rPr>
                <w:sz w:val="16"/>
                <w:szCs w:val="16"/>
              </w:rPr>
              <w:t>", а также непрограммным направлениям расходов органов местного самоуправления МО "Бурят-</w:t>
            </w:r>
            <w:proofErr w:type="spellStart"/>
            <w:r w:rsidRPr="001B5D4A">
              <w:rPr>
                <w:sz w:val="16"/>
                <w:szCs w:val="16"/>
              </w:rPr>
              <w:t>Янгуты</w:t>
            </w:r>
            <w:proofErr w:type="spellEnd"/>
            <w:r w:rsidRPr="001B5D4A">
              <w:rPr>
                <w:sz w:val="16"/>
                <w:szCs w:val="16"/>
              </w:rPr>
              <w:t>"</w:t>
            </w:r>
          </w:p>
        </w:tc>
        <w:tc>
          <w:tcPr>
            <w:tcW w:w="417" w:type="dxa"/>
            <w:tcBorders>
              <w:top w:val="nil"/>
              <w:left w:val="nil"/>
              <w:bottom w:val="single" w:sz="4" w:space="0" w:color="auto"/>
              <w:right w:val="single" w:sz="4" w:space="0" w:color="auto"/>
            </w:tcBorders>
            <w:shd w:val="clear" w:color="000000" w:fill="FFFFFF"/>
            <w:noWrap/>
            <w:vAlign w:val="bottom"/>
            <w:hideMark/>
          </w:tcPr>
          <w:p w:rsidR="001B5D4A" w:rsidRPr="001B5D4A" w:rsidRDefault="001B5D4A" w:rsidP="001B5D4A">
            <w:pPr>
              <w:jc w:val="center"/>
              <w:rPr>
                <w:rFonts w:ascii="Arial CYR" w:hAnsi="Arial CYR" w:cs="Arial CYR"/>
                <w:sz w:val="16"/>
                <w:szCs w:val="16"/>
              </w:rPr>
            </w:pPr>
            <w:r w:rsidRPr="001B5D4A">
              <w:rPr>
                <w:rFonts w:ascii="Arial CYR" w:hAnsi="Arial CYR" w:cs="Arial CYR"/>
                <w:sz w:val="16"/>
                <w:szCs w:val="16"/>
              </w:rPr>
              <w:t>05</w:t>
            </w:r>
          </w:p>
        </w:tc>
        <w:tc>
          <w:tcPr>
            <w:tcW w:w="466" w:type="dxa"/>
            <w:tcBorders>
              <w:top w:val="nil"/>
              <w:left w:val="nil"/>
              <w:bottom w:val="single" w:sz="4" w:space="0" w:color="auto"/>
              <w:right w:val="single" w:sz="4" w:space="0" w:color="auto"/>
            </w:tcBorders>
            <w:shd w:val="clear" w:color="000000" w:fill="FFFFFF"/>
            <w:noWrap/>
            <w:vAlign w:val="bottom"/>
            <w:hideMark/>
          </w:tcPr>
          <w:p w:rsidR="001B5D4A" w:rsidRPr="001B5D4A" w:rsidRDefault="001B5D4A" w:rsidP="001B5D4A">
            <w:pPr>
              <w:jc w:val="center"/>
              <w:rPr>
                <w:rFonts w:ascii="Arial CYR" w:hAnsi="Arial CYR" w:cs="Arial CYR"/>
                <w:sz w:val="16"/>
                <w:szCs w:val="16"/>
              </w:rPr>
            </w:pPr>
            <w:r w:rsidRPr="001B5D4A">
              <w:rPr>
                <w:rFonts w:ascii="Arial CYR" w:hAnsi="Arial CYR" w:cs="Arial CYR"/>
                <w:sz w:val="16"/>
                <w:szCs w:val="16"/>
              </w:rPr>
              <w:t>03</w:t>
            </w:r>
          </w:p>
        </w:tc>
        <w:tc>
          <w:tcPr>
            <w:tcW w:w="1136" w:type="dxa"/>
            <w:tcBorders>
              <w:top w:val="nil"/>
              <w:left w:val="nil"/>
              <w:bottom w:val="single" w:sz="4" w:space="0" w:color="auto"/>
              <w:right w:val="single" w:sz="4" w:space="0" w:color="auto"/>
            </w:tcBorders>
            <w:shd w:val="clear" w:color="auto" w:fill="auto"/>
            <w:noWrap/>
            <w:vAlign w:val="bottom"/>
            <w:hideMark/>
          </w:tcPr>
          <w:p w:rsidR="001B5D4A" w:rsidRPr="001B5D4A" w:rsidRDefault="001B5D4A" w:rsidP="001B5D4A">
            <w:pPr>
              <w:jc w:val="center"/>
              <w:rPr>
                <w:sz w:val="16"/>
                <w:szCs w:val="16"/>
              </w:rPr>
            </w:pPr>
            <w:r w:rsidRPr="001B5D4A">
              <w:rPr>
                <w:sz w:val="16"/>
                <w:szCs w:val="16"/>
              </w:rPr>
              <w:t>7950929999</w:t>
            </w:r>
          </w:p>
        </w:tc>
        <w:tc>
          <w:tcPr>
            <w:tcW w:w="517" w:type="dxa"/>
            <w:tcBorders>
              <w:top w:val="nil"/>
              <w:left w:val="nil"/>
              <w:bottom w:val="single" w:sz="4" w:space="0" w:color="auto"/>
              <w:right w:val="single" w:sz="4" w:space="0" w:color="auto"/>
            </w:tcBorders>
            <w:shd w:val="clear" w:color="000000" w:fill="FFFFFF"/>
            <w:noWrap/>
            <w:vAlign w:val="bottom"/>
            <w:hideMark/>
          </w:tcPr>
          <w:p w:rsidR="001B5D4A" w:rsidRPr="001B5D4A" w:rsidRDefault="001B5D4A" w:rsidP="001B5D4A">
            <w:pPr>
              <w:jc w:val="center"/>
              <w:rPr>
                <w:rFonts w:ascii="Arial CYR" w:hAnsi="Arial CYR" w:cs="Arial CYR"/>
                <w:sz w:val="16"/>
                <w:szCs w:val="16"/>
              </w:rPr>
            </w:pPr>
            <w:r w:rsidRPr="001B5D4A">
              <w:rPr>
                <w:rFonts w:ascii="Arial CYR" w:hAnsi="Arial CYR" w:cs="Arial CYR"/>
                <w:sz w:val="16"/>
                <w:szCs w:val="16"/>
              </w:rPr>
              <w:t>200</w:t>
            </w:r>
          </w:p>
        </w:tc>
        <w:tc>
          <w:tcPr>
            <w:tcW w:w="867" w:type="dxa"/>
            <w:tcBorders>
              <w:top w:val="nil"/>
              <w:left w:val="nil"/>
              <w:bottom w:val="single" w:sz="4" w:space="0" w:color="auto"/>
              <w:right w:val="single" w:sz="4" w:space="0" w:color="auto"/>
            </w:tcBorders>
            <w:shd w:val="clear" w:color="auto" w:fill="auto"/>
            <w:noWrap/>
            <w:vAlign w:val="bottom"/>
            <w:hideMark/>
          </w:tcPr>
          <w:p w:rsidR="001B5D4A" w:rsidRPr="001B5D4A" w:rsidRDefault="001B5D4A" w:rsidP="001B5D4A">
            <w:pPr>
              <w:jc w:val="right"/>
              <w:rPr>
                <w:rFonts w:ascii="Arial" w:hAnsi="Arial" w:cs="Arial"/>
                <w:sz w:val="16"/>
                <w:szCs w:val="16"/>
              </w:rPr>
            </w:pPr>
            <w:r w:rsidRPr="001B5D4A">
              <w:rPr>
                <w:rFonts w:ascii="Arial" w:hAnsi="Arial" w:cs="Arial"/>
                <w:sz w:val="16"/>
                <w:szCs w:val="16"/>
              </w:rPr>
              <w:t>5,0</w:t>
            </w:r>
          </w:p>
        </w:tc>
        <w:tc>
          <w:tcPr>
            <w:tcW w:w="867" w:type="dxa"/>
            <w:tcBorders>
              <w:top w:val="nil"/>
              <w:left w:val="nil"/>
              <w:bottom w:val="single" w:sz="4" w:space="0" w:color="auto"/>
              <w:right w:val="single" w:sz="4" w:space="0" w:color="auto"/>
            </w:tcBorders>
            <w:shd w:val="clear" w:color="auto" w:fill="auto"/>
            <w:noWrap/>
            <w:vAlign w:val="bottom"/>
            <w:hideMark/>
          </w:tcPr>
          <w:p w:rsidR="001B5D4A" w:rsidRPr="001B5D4A" w:rsidRDefault="001B5D4A" w:rsidP="001B5D4A">
            <w:pPr>
              <w:jc w:val="right"/>
              <w:rPr>
                <w:rFonts w:ascii="Arial" w:hAnsi="Arial" w:cs="Arial"/>
                <w:sz w:val="16"/>
                <w:szCs w:val="16"/>
              </w:rPr>
            </w:pPr>
            <w:r w:rsidRPr="001B5D4A">
              <w:rPr>
                <w:rFonts w:ascii="Arial" w:hAnsi="Arial" w:cs="Arial"/>
                <w:sz w:val="16"/>
                <w:szCs w:val="16"/>
              </w:rPr>
              <w:t>5</w:t>
            </w:r>
          </w:p>
        </w:tc>
        <w:tc>
          <w:tcPr>
            <w:tcW w:w="2261" w:type="dxa"/>
            <w:tcBorders>
              <w:top w:val="nil"/>
              <w:left w:val="nil"/>
              <w:bottom w:val="single" w:sz="4" w:space="0" w:color="auto"/>
              <w:right w:val="single" w:sz="4" w:space="0" w:color="auto"/>
            </w:tcBorders>
            <w:shd w:val="clear" w:color="auto" w:fill="auto"/>
            <w:noWrap/>
            <w:vAlign w:val="bottom"/>
            <w:hideMark/>
          </w:tcPr>
          <w:p w:rsidR="001B5D4A" w:rsidRPr="001B5D4A" w:rsidRDefault="001B5D4A" w:rsidP="001B5D4A">
            <w:pPr>
              <w:jc w:val="right"/>
              <w:rPr>
                <w:rFonts w:ascii="Arial" w:hAnsi="Arial" w:cs="Arial"/>
                <w:sz w:val="16"/>
                <w:szCs w:val="16"/>
              </w:rPr>
            </w:pPr>
            <w:r w:rsidRPr="001B5D4A">
              <w:rPr>
                <w:rFonts w:ascii="Arial" w:hAnsi="Arial" w:cs="Arial"/>
                <w:sz w:val="16"/>
                <w:szCs w:val="16"/>
              </w:rPr>
              <w:t>5</w:t>
            </w:r>
          </w:p>
        </w:tc>
      </w:tr>
      <w:tr w:rsidR="001B5D4A" w:rsidRPr="001B5D4A" w:rsidTr="001B5D4A">
        <w:trPr>
          <w:trHeight w:val="255"/>
        </w:trPr>
        <w:tc>
          <w:tcPr>
            <w:tcW w:w="3123" w:type="dxa"/>
            <w:tcBorders>
              <w:top w:val="nil"/>
              <w:left w:val="single" w:sz="4" w:space="0" w:color="auto"/>
              <w:bottom w:val="single" w:sz="4" w:space="0" w:color="auto"/>
              <w:right w:val="single" w:sz="4" w:space="0" w:color="auto"/>
            </w:tcBorders>
            <w:shd w:val="clear" w:color="000000" w:fill="C0C0C0"/>
            <w:vAlign w:val="bottom"/>
            <w:hideMark/>
          </w:tcPr>
          <w:p w:rsidR="001B5D4A" w:rsidRPr="001B5D4A" w:rsidRDefault="001B5D4A" w:rsidP="001B5D4A">
            <w:pPr>
              <w:rPr>
                <w:b/>
                <w:bCs/>
                <w:sz w:val="16"/>
                <w:szCs w:val="16"/>
              </w:rPr>
            </w:pPr>
            <w:r w:rsidRPr="001B5D4A">
              <w:rPr>
                <w:b/>
                <w:bCs/>
                <w:sz w:val="16"/>
                <w:szCs w:val="16"/>
              </w:rPr>
              <w:t>ФИЗИЧЕСКАЯ КУЛЬТУРА И СПОРТ</w:t>
            </w:r>
          </w:p>
        </w:tc>
        <w:tc>
          <w:tcPr>
            <w:tcW w:w="417" w:type="dxa"/>
            <w:tcBorders>
              <w:top w:val="nil"/>
              <w:left w:val="nil"/>
              <w:bottom w:val="single" w:sz="4" w:space="0" w:color="auto"/>
              <w:right w:val="single" w:sz="4" w:space="0" w:color="auto"/>
            </w:tcBorders>
            <w:shd w:val="clear" w:color="000000" w:fill="C0C0C0"/>
            <w:vAlign w:val="bottom"/>
            <w:hideMark/>
          </w:tcPr>
          <w:p w:rsidR="001B5D4A" w:rsidRPr="001B5D4A" w:rsidRDefault="001B5D4A" w:rsidP="001B5D4A">
            <w:pPr>
              <w:jc w:val="center"/>
              <w:rPr>
                <w:b/>
                <w:bCs/>
                <w:color w:val="000000"/>
                <w:sz w:val="16"/>
                <w:szCs w:val="16"/>
              </w:rPr>
            </w:pPr>
            <w:r w:rsidRPr="001B5D4A">
              <w:rPr>
                <w:b/>
                <w:bCs/>
                <w:color w:val="000000"/>
                <w:sz w:val="16"/>
                <w:szCs w:val="16"/>
              </w:rPr>
              <w:t>11</w:t>
            </w:r>
          </w:p>
        </w:tc>
        <w:tc>
          <w:tcPr>
            <w:tcW w:w="466" w:type="dxa"/>
            <w:tcBorders>
              <w:top w:val="nil"/>
              <w:left w:val="nil"/>
              <w:bottom w:val="single" w:sz="4" w:space="0" w:color="auto"/>
              <w:right w:val="single" w:sz="4" w:space="0" w:color="auto"/>
            </w:tcBorders>
            <w:shd w:val="clear" w:color="000000" w:fill="C0C0C0"/>
            <w:vAlign w:val="bottom"/>
            <w:hideMark/>
          </w:tcPr>
          <w:p w:rsidR="001B5D4A" w:rsidRPr="001B5D4A" w:rsidRDefault="001B5D4A" w:rsidP="001B5D4A">
            <w:pPr>
              <w:jc w:val="center"/>
              <w:rPr>
                <w:b/>
                <w:bCs/>
                <w:color w:val="000000"/>
                <w:sz w:val="16"/>
                <w:szCs w:val="16"/>
              </w:rPr>
            </w:pPr>
            <w:r w:rsidRPr="001B5D4A">
              <w:rPr>
                <w:b/>
                <w:bCs/>
                <w:color w:val="000000"/>
                <w:sz w:val="16"/>
                <w:szCs w:val="16"/>
              </w:rPr>
              <w:t> </w:t>
            </w:r>
          </w:p>
        </w:tc>
        <w:tc>
          <w:tcPr>
            <w:tcW w:w="1136" w:type="dxa"/>
            <w:tcBorders>
              <w:top w:val="nil"/>
              <w:left w:val="nil"/>
              <w:bottom w:val="single" w:sz="4" w:space="0" w:color="auto"/>
              <w:right w:val="single" w:sz="4" w:space="0" w:color="auto"/>
            </w:tcBorders>
            <w:shd w:val="clear" w:color="000000" w:fill="C0C0C0"/>
            <w:vAlign w:val="bottom"/>
            <w:hideMark/>
          </w:tcPr>
          <w:p w:rsidR="001B5D4A" w:rsidRPr="001B5D4A" w:rsidRDefault="001B5D4A" w:rsidP="001B5D4A">
            <w:pPr>
              <w:jc w:val="center"/>
              <w:rPr>
                <w:b/>
                <w:bCs/>
                <w:color w:val="000000"/>
                <w:sz w:val="16"/>
                <w:szCs w:val="16"/>
              </w:rPr>
            </w:pPr>
            <w:r w:rsidRPr="001B5D4A">
              <w:rPr>
                <w:b/>
                <w:bCs/>
                <w:color w:val="000000"/>
                <w:sz w:val="16"/>
                <w:szCs w:val="16"/>
              </w:rPr>
              <w:t> </w:t>
            </w:r>
          </w:p>
        </w:tc>
        <w:tc>
          <w:tcPr>
            <w:tcW w:w="517" w:type="dxa"/>
            <w:tcBorders>
              <w:top w:val="nil"/>
              <w:left w:val="nil"/>
              <w:bottom w:val="single" w:sz="4" w:space="0" w:color="auto"/>
              <w:right w:val="single" w:sz="4" w:space="0" w:color="auto"/>
            </w:tcBorders>
            <w:shd w:val="clear" w:color="000000" w:fill="C0C0C0"/>
            <w:vAlign w:val="bottom"/>
            <w:hideMark/>
          </w:tcPr>
          <w:p w:rsidR="001B5D4A" w:rsidRPr="001B5D4A" w:rsidRDefault="001B5D4A" w:rsidP="001B5D4A">
            <w:pPr>
              <w:jc w:val="center"/>
              <w:rPr>
                <w:b/>
                <w:bCs/>
                <w:color w:val="000000"/>
                <w:sz w:val="16"/>
                <w:szCs w:val="16"/>
              </w:rPr>
            </w:pPr>
            <w:r w:rsidRPr="001B5D4A">
              <w:rPr>
                <w:b/>
                <w:bCs/>
                <w:color w:val="000000"/>
                <w:sz w:val="16"/>
                <w:szCs w:val="16"/>
              </w:rPr>
              <w:t> </w:t>
            </w:r>
          </w:p>
        </w:tc>
        <w:tc>
          <w:tcPr>
            <w:tcW w:w="867" w:type="dxa"/>
            <w:tcBorders>
              <w:top w:val="nil"/>
              <w:left w:val="nil"/>
              <w:bottom w:val="single" w:sz="4" w:space="0" w:color="auto"/>
              <w:right w:val="single" w:sz="4" w:space="0" w:color="auto"/>
            </w:tcBorders>
            <w:shd w:val="clear" w:color="000000" w:fill="BFBFBF"/>
            <w:noWrap/>
            <w:vAlign w:val="bottom"/>
            <w:hideMark/>
          </w:tcPr>
          <w:p w:rsidR="001B5D4A" w:rsidRPr="001B5D4A" w:rsidRDefault="001B5D4A" w:rsidP="001B5D4A">
            <w:pPr>
              <w:jc w:val="right"/>
              <w:rPr>
                <w:rFonts w:ascii="Arial" w:hAnsi="Arial" w:cs="Arial"/>
                <w:b/>
                <w:bCs/>
                <w:sz w:val="16"/>
                <w:szCs w:val="16"/>
              </w:rPr>
            </w:pPr>
            <w:r w:rsidRPr="001B5D4A">
              <w:rPr>
                <w:rFonts w:ascii="Arial" w:hAnsi="Arial" w:cs="Arial"/>
                <w:b/>
                <w:bCs/>
                <w:sz w:val="16"/>
                <w:szCs w:val="16"/>
              </w:rPr>
              <w:t>419,9</w:t>
            </w:r>
          </w:p>
        </w:tc>
        <w:tc>
          <w:tcPr>
            <w:tcW w:w="867" w:type="dxa"/>
            <w:tcBorders>
              <w:top w:val="nil"/>
              <w:left w:val="nil"/>
              <w:bottom w:val="single" w:sz="4" w:space="0" w:color="auto"/>
              <w:right w:val="single" w:sz="4" w:space="0" w:color="auto"/>
            </w:tcBorders>
            <w:shd w:val="clear" w:color="000000" w:fill="BFBFBF"/>
            <w:noWrap/>
            <w:vAlign w:val="bottom"/>
            <w:hideMark/>
          </w:tcPr>
          <w:p w:rsidR="001B5D4A" w:rsidRPr="001B5D4A" w:rsidRDefault="001B5D4A" w:rsidP="001B5D4A">
            <w:pPr>
              <w:jc w:val="right"/>
              <w:rPr>
                <w:rFonts w:ascii="Arial" w:hAnsi="Arial" w:cs="Arial"/>
                <w:b/>
                <w:bCs/>
                <w:sz w:val="16"/>
                <w:szCs w:val="16"/>
              </w:rPr>
            </w:pPr>
            <w:r w:rsidRPr="001B5D4A">
              <w:rPr>
                <w:rFonts w:ascii="Arial" w:hAnsi="Arial" w:cs="Arial"/>
                <w:b/>
                <w:bCs/>
                <w:sz w:val="16"/>
                <w:szCs w:val="16"/>
              </w:rPr>
              <w:t>312,0</w:t>
            </w:r>
          </w:p>
        </w:tc>
        <w:tc>
          <w:tcPr>
            <w:tcW w:w="2261" w:type="dxa"/>
            <w:tcBorders>
              <w:top w:val="nil"/>
              <w:left w:val="nil"/>
              <w:bottom w:val="single" w:sz="4" w:space="0" w:color="auto"/>
              <w:right w:val="single" w:sz="4" w:space="0" w:color="auto"/>
            </w:tcBorders>
            <w:shd w:val="clear" w:color="000000" w:fill="BFBFBF"/>
            <w:noWrap/>
            <w:vAlign w:val="bottom"/>
            <w:hideMark/>
          </w:tcPr>
          <w:p w:rsidR="001B5D4A" w:rsidRPr="001B5D4A" w:rsidRDefault="001B5D4A" w:rsidP="001B5D4A">
            <w:pPr>
              <w:jc w:val="right"/>
              <w:rPr>
                <w:rFonts w:ascii="Arial" w:hAnsi="Arial" w:cs="Arial"/>
                <w:b/>
                <w:bCs/>
                <w:sz w:val="16"/>
                <w:szCs w:val="16"/>
              </w:rPr>
            </w:pPr>
            <w:r w:rsidRPr="001B5D4A">
              <w:rPr>
                <w:rFonts w:ascii="Arial" w:hAnsi="Arial" w:cs="Arial"/>
                <w:b/>
                <w:bCs/>
                <w:sz w:val="16"/>
                <w:szCs w:val="16"/>
              </w:rPr>
              <w:t>312,0</w:t>
            </w:r>
          </w:p>
        </w:tc>
      </w:tr>
      <w:tr w:rsidR="001B5D4A" w:rsidRPr="001B5D4A" w:rsidTr="001B5D4A">
        <w:trPr>
          <w:trHeight w:val="480"/>
        </w:trPr>
        <w:tc>
          <w:tcPr>
            <w:tcW w:w="3123" w:type="dxa"/>
            <w:tcBorders>
              <w:top w:val="nil"/>
              <w:left w:val="single" w:sz="4" w:space="0" w:color="auto"/>
              <w:bottom w:val="single" w:sz="4" w:space="0" w:color="auto"/>
              <w:right w:val="single" w:sz="4" w:space="0" w:color="auto"/>
            </w:tcBorders>
            <w:shd w:val="clear" w:color="000000" w:fill="FFFFFF"/>
            <w:vAlign w:val="bottom"/>
            <w:hideMark/>
          </w:tcPr>
          <w:p w:rsidR="001B5D4A" w:rsidRPr="001B5D4A" w:rsidRDefault="001B5D4A" w:rsidP="001B5D4A">
            <w:pPr>
              <w:rPr>
                <w:b/>
                <w:bCs/>
                <w:sz w:val="16"/>
                <w:szCs w:val="16"/>
              </w:rPr>
            </w:pPr>
            <w:r w:rsidRPr="001B5D4A">
              <w:rPr>
                <w:b/>
                <w:bCs/>
                <w:sz w:val="16"/>
                <w:szCs w:val="16"/>
              </w:rPr>
              <w:t>Расходы на реализацию Перечня проектов Народных инициатив</w:t>
            </w:r>
          </w:p>
        </w:tc>
        <w:tc>
          <w:tcPr>
            <w:tcW w:w="417" w:type="dxa"/>
            <w:tcBorders>
              <w:top w:val="nil"/>
              <w:left w:val="nil"/>
              <w:bottom w:val="single" w:sz="4" w:space="0" w:color="auto"/>
              <w:right w:val="single" w:sz="4" w:space="0" w:color="auto"/>
            </w:tcBorders>
            <w:shd w:val="clear" w:color="000000" w:fill="FFFFFF"/>
            <w:vAlign w:val="bottom"/>
            <w:hideMark/>
          </w:tcPr>
          <w:p w:rsidR="001B5D4A" w:rsidRPr="001B5D4A" w:rsidRDefault="001B5D4A" w:rsidP="001B5D4A">
            <w:pPr>
              <w:jc w:val="center"/>
              <w:rPr>
                <w:b/>
                <w:bCs/>
                <w:color w:val="000000"/>
                <w:sz w:val="16"/>
                <w:szCs w:val="16"/>
              </w:rPr>
            </w:pPr>
            <w:r w:rsidRPr="001B5D4A">
              <w:rPr>
                <w:b/>
                <w:bCs/>
                <w:color w:val="000000"/>
                <w:sz w:val="16"/>
                <w:szCs w:val="16"/>
              </w:rPr>
              <w:t>11</w:t>
            </w:r>
          </w:p>
        </w:tc>
        <w:tc>
          <w:tcPr>
            <w:tcW w:w="466" w:type="dxa"/>
            <w:tcBorders>
              <w:top w:val="nil"/>
              <w:left w:val="nil"/>
              <w:bottom w:val="single" w:sz="4" w:space="0" w:color="auto"/>
              <w:right w:val="single" w:sz="4" w:space="0" w:color="auto"/>
            </w:tcBorders>
            <w:shd w:val="clear" w:color="000000" w:fill="FFFFFF"/>
            <w:vAlign w:val="bottom"/>
            <w:hideMark/>
          </w:tcPr>
          <w:p w:rsidR="001B5D4A" w:rsidRPr="001B5D4A" w:rsidRDefault="001B5D4A" w:rsidP="001B5D4A">
            <w:pPr>
              <w:jc w:val="center"/>
              <w:rPr>
                <w:b/>
                <w:bCs/>
                <w:color w:val="000000"/>
                <w:sz w:val="16"/>
                <w:szCs w:val="16"/>
              </w:rPr>
            </w:pPr>
            <w:r w:rsidRPr="001B5D4A">
              <w:rPr>
                <w:b/>
                <w:bCs/>
                <w:color w:val="000000"/>
                <w:sz w:val="16"/>
                <w:szCs w:val="16"/>
              </w:rPr>
              <w:t>01</w:t>
            </w:r>
          </w:p>
        </w:tc>
        <w:tc>
          <w:tcPr>
            <w:tcW w:w="1136" w:type="dxa"/>
            <w:tcBorders>
              <w:top w:val="nil"/>
              <w:left w:val="nil"/>
              <w:bottom w:val="single" w:sz="4" w:space="0" w:color="auto"/>
              <w:right w:val="single" w:sz="4" w:space="0" w:color="auto"/>
            </w:tcBorders>
            <w:shd w:val="clear" w:color="000000" w:fill="FFFFFF"/>
            <w:vAlign w:val="bottom"/>
            <w:hideMark/>
          </w:tcPr>
          <w:p w:rsidR="001B5D4A" w:rsidRPr="001B5D4A" w:rsidRDefault="001B5D4A" w:rsidP="001B5D4A">
            <w:pPr>
              <w:jc w:val="center"/>
              <w:rPr>
                <w:color w:val="000000"/>
                <w:sz w:val="16"/>
                <w:szCs w:val="16"/>
              </w:rPr>
            </w:pPr>
            <w:r w:rsidRPr="001B5D4A">
              <w:rPr>
                <w:color w:val="000000"/>
                <w:sz w:val="16"/>
                <w:szCs w:val="16"/>
              </w:rPr>
              <w:t>71101S2370</w:t>
            </w:r>
          </w:p>
        </w:tc>
        <w:tc>
          <w:tcPr>
            <w:tcW w:w="517" w:type="dxa"/>
            <w:tcBorders>
              <w:top w:val="nil"/>
              <w:left w:val="nil"/>
              <w:bottom w:val="single" w:sz="4" w:space="0" w:color="auto"/>
              <w:right w:val="single" w:sz="4" w:space="0" w:color="auto"/>
            </w:tcBorders>
            <w:shd w:val="clear" w:color="000000" w:fill="FFFFFF"/>
            <w:vAlign w:val="bottom"/>
            <w:hideMark/>
          </w:tcPr>
          <w:p w:rsidR="001B5D4A" w:rsidRPr="001B5D4A" w:rsidRDefault="001B5D4A" w:rsidP="001B5D4A">
            <w:pPr>
              <w:jc w:val="center"/>
              <w:rPr>
                <w:b/>
                <w:bCs/>
                <w:color w:val="000000"/>
                <w:sz w:val="16"/>
                <w:szCs w:val="16"/>
              </w:rPr>
            </w:pPr>
            <w:r w:rsidRPr="001B5D4A">
              <w:rPr>
                <w:b/>
                <w:bCs/>
                <w:color w:val="000000"/>
                <w:sz w:val="16"/>
                <w:szCs w:val="16"/>
              </w:rPr>
              <w:t> </w:t>
            </w:r>
          </w:p>
        </w:tc>
        <w:tc>
          <w:tcPr>
            <w:tcW w:w="867" w:type="dxa"/>
            <w:tcBorders>
              <w:top w:val="nil"/>
              <w:left w:val="nil"/>
              <w:bottom w:val="single" w:sz="4" w:space="0" w:color="auto"/>
              <w:right w:val="single" w:sz="4" w:space="0" w:color="auto"/>
            </w:tcBorders>
            <w:shd w:val="clear" w:color="000000" w:fill="FFFFFF"/>
            <w:noWrap/>
            <w:vAlign w:val="bottom"/>
            <w:hideMark/>
          </w:tcPr>
          <w:p w:rsidR="001B5D4A" w:rsidRPr="001B5D4A" w:rsidRDefault="001B5D4A" w:rsidP="001B5D4A">
            <w:pPr>
              <w:jc w:val="right"/>
              <w:rPr>
                <w:rFonts w:ascii="Arial" w:hAnsi="Arial" w:cs="Arial"/>
                <w:b/>
                <w:bCs/>
                <w:sz w:val="16"/>
                <w:szCs w:val="16"/>
              </w:rPr>
            </w:pPr>
            <w:r w:rsidRPr="001B5D4A">
              <w:rPr>
                <w:rFonts w:ascii="Arial" w:hAnsi="Arial" w:cs="Arial"/>
                <w:b/>
                <w:bCs/>
                <w:sz w:val="16"/>
                <w:szCs w:val="16"/>
              </w:rPr>
              <w:t>394,9</w:t>
            </w:r>
          </w:p>
        </w:tc>
        <w:tc>
          <w:tcPr>
            <w:tcW w:w="867" w:type="dxa"/>
            <w:tcBorders>
              <w:top w:val="nil"/>
              <w:left w:val="nil"/>
              <w:bottom w:val="single" w:sz="4" w:space="0" w:color="auto"/>
              <w:right w:val="single" w:sz="4" w:space="0" w:color="auto"/>
            </w:tcBorders>
            <w:shd w:val="clear" w:color="000000" w:fill="FFFFFF"/>
            <w:noWrap/>
            <w:vAlign w:val="bottom"/>
            <w:hideMark/>
          </w:tcPr>
          <w:p w:rsidR="001B5D4A" w:rsidRPr="001B5D4A" w:rsidRDefault="001B5D4A" w:rsidP="001B5D4A">
            <w:pPr>
              <w:jc w:val="right"/>
              <w:rPr>
                <w:rFonts w:ascii="Arial" w:hAnsi="Arial" w:cs="Arial"/>
                <w:b/>
                <w:bCs/>
                <w:sz w:val="16"/>
                <w:szCs w:val="16"/>
              </w:rPr>
            </w:pPr>
            <w:r w:rsidRPr="001B5D4A">
              <w:rPr>
                <w:rFonts w:ascii="Arial" w:hAnsi="Arial" w:cs="Arial"/>
                <w:b/>
                <w:bCs/>
                <w:sz w:val="16"/>
                <w:szCs w:val="16"/>
              </w:rPr>
              <w:t>312,0</w:t>
            </w:r>
          </w:p>
        </w:tc>
        <w:tc>
          <w:tcPr>
            <w:tcW w:w="2261" w:type="dxa"/>
            <w:tcBorders>
              <w:top w:val="nil"/>
              <w:left w:val="nil"/>
              <w:bottom w:val="single" w:sz="4" w:space="0" w:color="auto"/>
              <w:right w:val="single" w:sz="4" w:space="0" w:color="auto"/>
            </w:tcBorders>
            <w:shd w:val="clear" w:color="000000" w:fill="FFFFFF"/>
            <w:noWrap/>
            <w:vAlign w:val="bottom"/>
            <w:hideMark/>
          </w:tcPr>
          <w:p w:rsidR="001B5D4A" w:rsidRPr="001B5D4A" w:rsidRDefault="001B5D4A" w:rsidP="001B5D4A">
            <w:pPr>
              <w:jc w:val="right"/>
              <w:rPr>
                <w:rFonts w:ascii="Arial" w:hAnsi="Arial" w:cs="Arial"/>
                <w:b/>
                <w:bCs/>
                <w:sz w:val="16"/>
                <w:szCs w:val="16"/>
              </w:rPr>
            </w:pPr>
            <w:r w:rsidRPr="001B5D4A">
              <w:rPr>
                <w:rFonts w:ascii="Arial" w:hAnsi="Arial" w:cs="Arial"/>
                <w:b/>
                <w:bCs/>
                <w:sz w:val="16"/>
                <w:szCs w:val="16"/>
              </w:rPr>
              <w:t>312,0</w:t>
            </w:r>
          </w:p>
        </w:tc>
      </w:tr>
      <w:tr w:rsidR="001B5D4A" w:rsidRPr="001B5D4A" w:rsidTr="001B5D4A">
        <w:trPr>
          <w:trHeight w:val="480"/>
        </w:trPr>
        <w:tc>
          <w:tcPr>
            <w:tcW w:w="3123" w:type="dxa"/>
            <w:tcBorders>
              <w:top w:val="nil"/>
              <w:left w:val="single" w:sz="4" w:space="0" w:color="auto"/>
              <w:bottom w:val="single" w:sz="4" w:space="0" w:color="auto"/>
              <w:right w:val="single" w:sz="4" w:space="0" w:color="auto"/>
            </w:tcBorders>
            <w:shd w:val="clear" w:color="auto" w:fill="auto"/>
            <w:vAlign w:val="bottom"/>
            <w:hideMark/>
          </w:tcPr>
          <w:p w:rsidR="001B5D4A" w:rsidRPr="001B5D4A" w:rsidRDefault="001B5D4A" w:rsidP="001B5D4A">
            <w:pPr>
              <w:rPr>
                <w:sz w:val="16"/>
                <w:szCs w:val="16"/>
              </w:rPr>
            </w:pPr>
            <w:r w:rsidRPr="001B5D4A">
              <w:rPr>
                <w:sz w:val="16"/>
                <w:szCs w:val="16"/>
              </w:rPr>
              <w:t>Основное мероприятие:  Создание комфортных условий жизнедеятельности в сельской местности</w:t>
            </w:r>
          </w:p>
        </w:tc>
        <w:tc>
          <w:tcPr>
            <w:tcW w:w="417" w:type="dxa"/>
            <w:tcBorders>
              <w:top w:val="nil"/>
              <w:left w:val="nil"/>
              <w:bottom w:val="single" w:sz="4" w:space="0" w:color="auto"/>
              <w:right w:val="single" w:sz="4" w:space="0" w:color="auto"/>
            </w:tcBorders>
            <w:shd w:val="clear" w:color="000000" w:fill="FFFFFF"/>
            <w:noWrap/>
            <w:vAlign w:val="bottom"/>
            <w:hideMark/>
          </w:tcPr>
          <w:p w:rsidR="001B5D4A" w:rsidRPr="001B5D4A" w:rsidRDefault="001B5D4A" w:rsidP="001B5D4A">
            <w:pPr>
              <w:jc w:val="center"/>
              <w:rPr>
                <w:rFonts w:ascii="Arial CYR" w:hAnsi="Arial CYR" w:cs="Arial CYR"/>
                <w:sz w:val="16"/>
                <w:szCs w:val="16"/>
              </w:rPr>
            </w:pPr>
            <w:r w:rsidRPr="001B5D4A">
              <w:rPr>
                <w:rFonts w:ascii="Arial CYR" w:hAnsi="Arial CYR" w:cs="Arial CYR"/>
                <w:sz w:val="16"/>
                <w:szCs w:val="16"/>
              </w:rPr>
              <w:t>11</w:t>
            </w:r>
          </w:p>
        </w:tc>
        <w:tc>
          <w:tcPr>
            <w:tcW w:w="466" w:type="dxa"/>
            <w:tcBorders>
              <w:top w:val="nil"/>
              <w:left w:val="nil"/>
              <w:bottom w:val="single" w:sz="4" w:space="0" w:color="auto"/>
              <w:right w:val="single" w:sz="4" w:space="0" w:color="auto"/>
            </w:tcBorders>
            <w:shd w:val="clear" w:color="000000" w:fill="FFFFFF"/>
            <w:noWrap/>
            <w:vAlign w:val="bottom"/>
            <w:hideMark/>
          </w:tcPr>
          <w:p w:rsidR="001B5D4A" w:rsidRPr="001B5D4A" w:rsidRDefault="001B5D4A" w:rsidP="001B5D4A">
            <w:pPr>
              <w:jc w:val="center"/>
              <w:rPr>
                <w:rFonts w:ascii="Arial CYR" w:hAnsi="Arial CYR" w:cs="Arial CYR"/>
                <w:sz w:val="16"/>
                <w:szCs w:val="16"/>
              </w:rPr>
            </w:pPr>
            <w:r w:rsidRPr="001B5D4A">
              <w:rPr>
                <w:rFonts w:ascii="Arial CYR" w:hAnsi="Arial CYR" w:cs="Arial CYR"/>
                <w:sz w:val="16"/>
                <w:szCs w:val="16"/>
              </w:rPr>
              <w:t>01</w:t>
            </w:r>
          </w:p>
        </w:tc>
        <w:tc>
          <w:tcPr>
            <w:tcW w:w="1136" w:type="dxa"/>
            <w:tcBorders>
              <w:top w:val="nil"/>
              <w:left w:val="nil"/>
              <w:bottom w:val="single" w:sz="4" w:space="0" w:color="auto"/>
              <w:right w:val="single" w:sz="4" w:space="0" w:color="auto"/>
            </w:tcBorders>
            <w:shd w:val="clear" w:color="000000" w:fill="FFFFFF"/>
            <w:noWrap/>
            <w:vAlign w:val="bottom"/>
            <w:hideMark/>
          </w:tcPr>
          <w:p w:rsidR="001B5D4A" w:rsidRPr="001B5D4A" w:rsidRDefault="001B5D4A" w:rsidP="001B5D4A">
            <w:pPr>
              <w:jc w:val="center"/>
              <w:rPr>
                <w:color w:val="000000"/>
                <w:sz w:val="16"/>
                <w:szCs w:val="16"/>
              </w:rPr>
            </w:pPr>
            <w:r w:rsidRPr="001B5D4A">
              <w:rPr>
                <w:color w:val="000000"/>
                <w:sz w:val="16"/>
                <w:szCs w:val="16"/>
              </w:rPr>
              <w:t>79511S2870</w:t>
            </w:r>
          </w:p>
        </w:tc>
        <w:tc>
          <w:tcPr>
            <w:tcW w:w="517" w:type="dxa"/>
            <w:tcBorders>
              <w:top w:val="nil"/>
              <w:left w:val="nil"/>
              <w:bottom w:val="single" w:sz="4" w:space="0" w:color="auto"/>
              <w:right w:val="single" w:sz="4" w:space="0" w:color="auto"/>
            </w:tcBorders>
            <w:shd w:val="clear" w:color="000000" w:fill="FFFFFF"/>
            <w:noWrap/>
            <w:vAlign w:val="bottom"/>
            <w:hideMark/>
          </w:tcPr>
          <w:p w:rsidR="001B5D4A" w:rsidRPr="001B5D4A" w:rsidRDefault="001B5D4A" w:rsidP="001B5D4A">
            <w:pPr>
              <w:jc w:val="center"/>
              <w:rPr>
                <w:rFonts w:ascii="Arial CYR" w:hAnsi="Arial CYR" w:cs="Arial CYR"/>
                <w:sz w:val="16"/>
                <w:szCs w:val="16"/>
              </w:rPr>
            </w:pPr>
            <w:r w:rsidRPr="001B5D4A">
              <w:rPr>
                <w:rFonts w:ascii="Arial CYR" w:hAnsi="Arial CYR" w:cs="Arial CYR"/>
                <w:sz w:val="16"/>
                <w:szCs w:val="16"/>
              </w:rPr>
              <w:t> </w:t>
            </w:r>
          </w:p>
        </w:tc>
        <w:tc>
          <w:tcPr>
            <w:tcW w:w="867" w:type="dxa"/>
            <w:tcBorders>
              <w:top w:val="nil"/>
              <w:left w:val="nil"/>
              <w:bottom w:val="single" w:sz="4" w:space="0" w:color="auto"/>
              <w:right w:val="single" w:sz="4" w:space="0" w:color="auto"/>
            </w:tcBorders>
            <w:shd w:val="clear" w:color="auto" w:fill="auto"/>
            <w:noWrap/>
            <w:vAlign w:val="bottom"/>
            <w:hideMark/>
          </w:tcPr>
          <w:p w:rsidR="001B5D4A" w:rsidRPr="001B5D4A" w:rsidRDefault="001B5D4A" w:rsidP="001B5D4A">
            <w:pPr>
              <w:jc w:val="right"/>
              <w:rPr>
                <w:rFonts w:ascii="Arial" w:hAnsi="Arial" w:cs="Arial"/>
                <w:sz w:val="16"/>
                <w:szCs w:val="16"/>
              </w:rPr>
            </w:pPr>
            <w:r w:rsidRPr="001B5D4A">
              <w:rPr>
                <w:rFonts w:ascii="Arial" w:hAnsi="Arial" w:cs="Arial"/>
                <w:sz w:val="16"/>
                <w:szCs w:val="16"/>
              </w:rPr>
              <w:t>394,9</w:t>
            </w:r>
          </w:p>
        </w:tc>
        <w:tc>
          <w:tcPr>
            <w:tcW w:w="867" w:type="dxa"/>
            <w:tcBorders>
              <w:top w:val="nil"/>
              <w:left w:val="nil"/>
              <w:bottom w:val="single" w:sz="4" w:space="0" w:color="auto"/>
              <w:right w:val="single" w:sz="4" w:space="0" w:color="auto"/>
            </w:tcBorders>
            <w:shd w:val="clear" w:color="auto" w:fill="auto"/>
            <w:noWrap/>
            <w:vAlign w:val="bottom"/>
            <w:hideMark/>
          </w:tcPr>
          <w:p w:rsidR="001B5D4A" w:rsidRPr="001B5D4A" w:rsidRDefault="001B5D4A" w:rsidP="001B5D4A">
            <w:pPr>
              <w:jc w:val="right"/>
              <w:rPr>
                <w:rFonts w:ascii="Arial" w:hAnsi="Arial" w:cs="Arial"/>
                <w:sz w:val="16"/>
                <w:szCs w:val="16"/>
              </w:rPr>
            </w:pPr>
            <w:r w:rsidRPr="001B5D4A">
              <w:rPr>
                <w:rFonts w:ascii="Arial" w:hAnsi="Arial" w:cs="Arial"/>
                <w:sz w:val="16"/>
                <w:szCs w:val="16"/>
              </w:rPr>
              <w:t>312,0</w:t>
            </w:r>
          </w:p>
        </w:tc>
        <w:tc>
          <w:tcPr>
            <w:tcW w:w="2261" w:type="dxa"/>
            <w:tcBorders>
              <w:top w:val="nil"/>
              <w:left w:val="nil"/>
              <w:bottom w:val="single" w:sz="4" w:space="0" w:color="auto"/>
              <w:right w:val="single" w:sz="4" w:space="0" w:color="auto"/>
            </w:tcBorders>
            <w:shd w:val="clear" w:color="auto" w:fill="auto"/>
            <w:noWrap/>
            <w:vAlign w:val="bottom"/>
            <w:hideMark/>
          </w:tcPr>
          <w:p w:rsidR="001B5D4A" w:rsidRPr="001B5D4A" w:rsidRDefault="001B5D4A" w:rsidP="001B5D4A">
            <w:pPr>
              <w:jc w:val="right"/>
              <w:rPr>
                <w:rFonts w:ascii="Arial" w:hAnsi="Arial" w:cs="Arial"/>
                <w:sz w:val="16"/>
                <w:szCs w:val="16"/>
              </w:rPr>
            </w:pPr>
            <w:r w:rsidRPr="001B5D4A">
              <w:rPr>
                <w:rFonts w:ascii="Arial" w:hAnsi="Arial" w:cs="Arial"/>
                <w:sz w:val="16"/>
                <w:szCs w:val="16"/>
              </w:rPr>
              <w:t>312,0</w:t>
            </w:r>
          </w:p>
        </w:tc>
      </w:tr>
      <w:tr w:rsidR="001B5D4A" w:rsidRPr="001B5D4A" w:rsidTr="001B5D4A">
        <w:trPr>
          <w:trHeight w:val="1440"/>
        </w:trPr>
        <w:tc>
          <w:tcPr>
            <w:tcW w:w="3123" w:type="dxa"/>
            <w:tcBorders>
              <w:top w:val="nil"/>
              <w:left w:val="single" w:sz="4" w:space="0" w:color="auto"/>
              <w:bottom w:val="single" w:sz="4" w:space="0" w:color="auto"/>
              <w:right w:val="single" w:sz="4" w:space="0" w:color="auto"/>
            </w:tcBorders>
            <w:shd w:val="clear" w:color="000000" w:fill="FFFFFF"/>
            <w:vAlign w:val="bottom"/>
            <w:hideMark/>
          </w:tcPr>
          <w:p w:rsidR="001B5D4A" w:rsidRPr="001B5D4A" w:rsidRDefault="001B5D4A" w:rsidP="001B5D4A">
            <w:pPr>
              <w:rPr>
                <w:sz w:val="16"/>
                <w:szCs w:val="16"/>
              </w:rPr>
            </w:pPr>
            <w:r w:rsidRPr="001B5D4A">
              <w:rPr>
                <w:sz w:val="16"/>
                <w:szCs w:val="16"/>
              </w:rPr>
              <w:t>Реализация направлений расходов основного мероприятия и (или) ведомственной целевой программы, подпрограммы муниципальной программы МО "Бурят-</w:t>
            </w:r>
            <w:proofErr w:type="spellStart"/>
            <w:r w:rsidRPr="001B5D4A">
              <w:rPr>
                <w:sz w:val="16"/>
                <w:szCs w:val="16"/>
              </w:rPr>
              <w:t>Янгуты</w:t>
            </w:r>
            <w:proofErr w:type="spellEnd"/>
            <w:r w:rsidRPr="001B5D4A">
              <w:rPr>
                <w:sz w:val="16"/>
                <w:szCs w:val="16"/>
              </w:rPr>
              <w:t>", а также непрограммным направлениям расходов органов местного самоуправления МО "Бурят-</w:t>
            </w:r>
            <w:proofErr w:type="spellStart"/>
            <w:r w:rsidRPr="001B5D4A">
              <w:rPr>
                <w:sz w:val="16"/>
                <w:szCs w:val="16"/>
              </w:rPr>
              <w:t>Янгуты</w:t>
            </w:r>
            <w:proofErr w:type="spellEnd"/>
            <w:r w:rsidRPr="001B5D4A">
              <w:rPr>
                <w:sz w:val="16"/>
                <w:szCs w:val="16"/>
              </w:rPr>
              <w:t>"</w:t>
            </w:r>
          </w:p>
        </w:tc>
        <w:tc>
          <w:tcPr>
            <w:tcW w:w="417" w:type="dxa"/>
            <w:tcBorders>
              <w:top w:val="nil"/>
              <w:left w:val="nil"/>
              <w:bottom w:val="single" w:sz="4" w:space="0" w:color="auto"/>
              <w:right w:val="single" w:sz="4" w:space="0" w:color="auto"/>
            </w:tcBorders>
            <w:shd w:val="clear" w:color="000000" w:fill="FFFFFF"/>
            <w:noWrap/>
            <w:vAlign w:val="bottom"/>
            <w:hideMark/>
          </w:tcPr>
          <w:p w:rsidR="001B5D4A" w:rsidRPr="001B5D4A" w:rsidRDefault="001B5D4A" w:rsidP="001B5D4A">
            <w:pPr>
              <w:jc w:val="center"/>
              <w:rPr>
                <w:rFonts w:ascii="Arial CYR" w:hAnsi="Arial CYR" w:cs="Arial CYR"/>
                <w:sz w:val="16"/>
                <w:szCs w:val="16"/>
              </w:rPr>
            </w:pPr>
            <w:r w:rsidRPr="001B5D4A">
              <w:rPr>
                <w:rFonts w:ascii="Arial CYR" w:hAnsi="Arial CYR" w:cs="Arial CYR"/>
                <w:sz w:val="16"/>
                <w:szCs w:val="16"/>
              </w:rPr>
              <w:t>11</w:t>
            </w:r>
          </w:p>
        </w:tc>
        <w:tc>
          <w:tcPr>
            <w:tcW w:w="466" w:type="dxa"/>
            <w:tcBorders>
              <w:top w:val="nil"/>
              <w:left w:val="nil"/>
              <w:bottom w:val="single" w:sz="4" w:space="0" w:color="auto"/>
              <w:right w:val="single" w:sz="4" w:space="0" w:color="auto"/>
            </w:tcBorders>
            <w:shd w:val="clear" w:color="000000" w:fill="FFFFFF"/>
            <w:noWrap/>
            <w:vAlign w:val="bottom"/>
            <w:hideMark/>
          </w:tcPr>
          <w:p w:rsidR="001B5D4A" w:rsidRPr="001B5D4A" w:rsidRDefault="001B5D4A" w:rsidP="001B5D4A">
            <w:pPr>
              <w:jc w:val="center"/>
              <w:rPr>
                <w:rFonts w:ascii="Arial CYR" w:hAnsi="Arial CYR" w:cs="Arial CYR"/>
                <w:sz w:val="16"/>
                <w:szCs w:val="16"/>
              </w:rPr>
            </w:pPr>
            <w:r w:rsidRPr="001B5D4A">
              <w:rPr>
                <w:rFonts w:ascii="Arial CYR" w:hAnsi="Arial CYR" w:cs="Arial CYR"/>
                <w:sz w:val="16"/>
                <w:szCs w:val="16"/>
              </w:rPr>
              <w:t>01</w:t>
            </w:r>
          </w:p>
        </w:tc>
        <w:tc>
          <w:tcPr>
            <w:tcW w:w="1136" w:type="dxa"/>
            <w:tcBorders>
              <w:top w:val="nil"/>
              <w:left w:val="nil"/>
              <w:bottom w:val="single" w:sz="4" w:space="0" w:color="auto"/>
              <w:right w:val="single" w:sz="4" w:space="0" w:color="auto"/>
            </w:tcBorders>
            <w:shd w:val="clear" w:color="000000" w:fill="FFFFFF"/>
            <w:noWrap/>
            <w:vAlign w:val="bottom"/>
            <w:hideMark/>
          </w:tcPr>
          <w:p w:rsidR="001B5D4A" w:rsidRPr="001B5D4A" w:rsidRDefault="001B5D4A" w:rsidP="001B5D4A">
            <w:pPr>
              <w:jc w:val="center"/>
              <w:rPr>
                <w:color w:val="000000"/>
                <w:sz w:val="16"/>
                <w:szCs w:val="16"/>
              </w:rPr>
            </w:pPr>
            <w:r w:rsidRPr="001B5D4A">
              <w:rPr>
                <w:color w:val="000000"/>
                <w:sz w:val="16"/>
                <w:szCs w:val="16"/>
              </w:rPr>
              <w:t>79511S2870</w:t>
            </w:r>
          </w:p>
        </w:tc>
        <w:tc>
          <w:tcPr>
            <w:tcW w:w="517" w:type="dxa"/>
            <w:tcBorders>
              <w:top w:val="nil"/>
              <w:left w:val="nil"/>
              <w:bottom w:val="single" w:sz="4" w:space="0" w:color="auto"/>
              <w:right w:val="single" w:sz="4" w:space="0" w:color="auto"/>
            </w:tcBorders>
            <w:shd w:val="clear" w:color="000000" w:fill="FFFFFF"/>
            <w:noWrap/>
            <w:vAlign w:val="bottom"/>
            <w:hideMark/>
          </w:tcPr>
          <w:p w:rsidR="001B5D4A" w:rsidRPr="001B5D4A" w:rsidRDefault="001B5D4A" w:rsidP="001B5D4A">
            <w:pPr>
              <w:jc w:val="center"/>
              <w:rPr>
                <w:rFonts w:ascii="Arial CYR" w:hAnsi="Arial CYR" w:cs="Arial CYR"/>
                <w:sz w:val="16"/>
                <w:szCs w:val="16"/>
              </w:rPr>
            </w:pPr>
            <w:r w:rsidRPr="001B5D4A">
              <w:rPr>
                <w:rFonts w:ascii="Arial CYR" w:hAnsi="Arial CYR" w:cs="Arial CYR"/>
                <w:sz w:val="16"/>
                <w:szCs w:val="16"/>
              </w:rPr>
              <w:t>200</w:t>
            </w:r>
          </w:p>
        </w:tc>
        <w:tc>
          <w:tcPr>
            <w:tcW w:w="867" w:type="dxa"/>
            <w:tcBorders>
              <w:top w:val="nil"/>
              <w:left w:val="nil"/>
              <w:bottom w:val="single" w:sz="4" w:space="0" w:color="auto"/>
              <w:right w:val="single" w:sz="4" w:space="0" w:color="auto"/>
            </w:tcBorders>
            <w:shd w:val="clear" w:color="auto" w:fill="auto"/>
            <w:noWrap/>
            <w:vAlign w:val="bottom"/>
            <w:hideMark/>
          </w:tcPr>
          <w:p w:rsidR="001B5D4A" w:rsidRPr="001B5D4A" w:rsidRDefault="001B5D4A" w:rsidP="001B5D4A">
            <w:pPr>
              <w:jc w:val="right"/>
              <w:rPr>
                <w:rFonts w:ascii="Arial" w:hAnsi="Arial" w:cs="Arial"/>
                <w:sz w:val="16"/>
                <w:szCs w:val="16"/>
              </w:rPr>
            </w:pPr>
            <w:r w:rsidRPr="001B5D4A">
              <w:rPr>
                <w:rFonts w:ascii="Arial" w:hAnsi="Arial" w:cs="Arial"/>
                <w:sz w:val="16"/>
                <w:szCs w:val="16"/>
              </w:rPr>
              <w:t>394,9</w:t>
            </w:r>
          </w:p>
        </w:tc>
        <w:tc>
          <w:tcPr>
            <w:tcW w:w="867" w:type="dxa"/>
            <w:tcBorders>
              <w:top w:val="nil"/>
              <w:left w:val="nil"/>
              <w:bottom w:val="single" w:sz="4" w:space="0" w:color="auto"/>
              <w:right w:val="single" w:sz="4" w:space="0" w:color="auto"/>
            </w:tcBorders>
            <w:shd w:val="clear" w:color="auto" w:fill="auto"/>
            <w:noWrap/>
            <w:vAlign w:val="bottom"/>
            <w:hideMark/>
          </w:tcPr>
          <w:p w:rsidR="001B5D4A" w:rsidRPr="001B5D4A" w:rsidRDefault="001B5D4A" w:rsidP="001B5D4A">
            <w:pPr>
              <w:jc w:val="right"/>
              <w:rPr>
                <w:rFonts w:ascii="Arial" w:hAnsi="Arial" w:cs="Arial"/>
                <w:sz w:val="16"/>
                <w:szCs w:val="16"/>
              </w:rPr>
            </w:pPr>
            <w:r w:rsidRPr="001B5D4A">
              <w:rPr>
                <w:rFonts w:ascii="Arial" w:hAnsi="Arial" w:cs="Arial"/>
                <w:sz w:val="16"/>
                <w:szCs w:val="16"/>
              </w:rPr>
              <w:t>312</w:t>
            </w:r>
          </w:p>
        </w:tc>
        <w:tc>
          <w:tcPr>
            <w:tcW w:w="2261" w:type="dxa"/>
            <w:tcBorders>
              <w:top w:val="nil"/>
              <w:left w:val="nil"/>
              <w:bottom w:val="single" w:sz="4" w:space="0" w:color="auto"/>
              <w:right w:val="single" w:sz="4" w:space="0" w:color="auto"/>
            </w:tcBorders>
            <w:shd w:val="clear" w:color="auto" w:fill="auto"/>
            <w:noWrap/>
            <w:vAlign w:val="bottom"/>
            <w:hideMark/>
          </w:tcPr>
          <w:p w:rsidR="001B5D4A" w:rsidRPr="001B5D4A" w:rsidRDefault="001B5D4A" w:rsidP="001B5D4A">
            <w:pPr>
              <w:jc w:val="right"/>
              <w:rPr>
                <w:rFonts w:ascii="Arial" w:hAnsi="Arial" w:cs="Arial"/>
                <w:sz w:val="16"/>
                <w:szCs w:val="16"/>
              </w:rPr>
            </w:pPr>
            <w:r w:rsidRPr="001B5D4A">
              <w:rPr>
                <w:rFonts w:ascii="Arial" w:hAnsi="Arial" w:cs="Arial"/>
                <w:sz w:val="16"/>
                <w:szCs w:val="16"/>
              </w:rPr>
              <w:t>312</w:t>
            </w:r>
          </w:p>
        </w:tc>
      </w:tr>
      <w:tr w:rsidR="001B5D4A" w:rsidRPr="001B5D4A" w:rsidTr="001B5D4A">
        <w:trPr>
          <w:trHeight w:val="480"/>
        </w:trPr>
        <w:tc>
          <w:tcPr>
            <w:tcW w:w="3123" w:type="dxa"/>
            <w:tcBorders>
              <w:top w:val="nil"/>
              <w:left w:val="single" w:sz="4" w:space="0" w:color="auto"/>
              <w:bottom w:val="single" w:sz="4" w:space="0" w:color="auto"/>
              <w:right w:val="single" w:sz="4" w:space="0" w:color="auto"/>
            </w:tcBorders>
            <w:shd w:val="clear" w:color="000000" w:fill="FFFFFF"/>
            <w:vAlign w:val="bottom"/>
            <w:hideMark/>
          </w:tcPr>
          <w:p w:rsidR="001B5D4A" w:rsidRPr="001B5D4A" w:rsidRDefault="001B5D4A" w:rsidP="001B5D4A">
            <w:pPr>
              <w:rPr>
                <w:b/>
                <w:bCs/>
                <w:sz w:val="16"/>
                <w:szCs w:val="16"/>
              </w:rPr>
            </w:pPr>
            <w:r w:rsidRPr="001B5D4A">
              <w:rPr>
                <w:b/>
                <w:bCs/>
                <w:sz w:val="16"/>
                <w:szCs w:val="16"/>
              </w:rPr>
              <w:t>Другие вопросы в области физической культуры и спорта</w:t>
            </w:r>
          </w:p>
        </w:tc>
        <w:tc>
          <w:tcPr>
            <w:tcW w:w="417" w:type="dxa"/>
            <w:tcBorders>
              <w:top w:val="nil"/>
              <w:left w:val="nil"/>
              <w:bottom w:val="single" w:sz="4" w:space="0" w:color="auto"/>
              <w:right w:val="single" w:sz="4" w:space="0" w:color="auto"/>
            </w:tcBorders>
            <w:shd w:val="clear" w:color="000000" w:fill="FFFFFF"/>
            <w:vAlign w:val="bottom"/>
            <w:hideMark/>
          </w:tcPr>
          <w:p w:rsidR="001B5D4A" w:rsidRPr="001B5D4A" w:rsidRDefault="001B5D4A" w:rsidP="001B5D4A">
            <w:pPr>
              <w:jc w:val="center"/>
              <w:rPr>
                <w:b/>
                <w:bCs/>
                <w:color w:val="000000"/>
                <w:sz w:val="16"/>
                <w:szCs w:val="16"/>
              </w:rPr>
            </w:pPr>
            <w:r w:rsidRPr="001B5D4A">
              <w:rPr>
                <w:b/>
                <w:bCs/>
                <w:color w:val="000000"/>
                <w:sz w:val="16"/>
                <w:szCs w:val="16"/>
              </w:rPr>
              <w:t>11</w:t>
            </w:r>
          </w:p>
        </w:tc>
        <w:tc>
          <w:tcPr>
            <w:tcW w:w="466" w:type="dxa"/>
            <w:tcBorders>
              <w:top w:val="nil"/>
              <w:left w:val="nil"/>
              <w:bottom w:val="single" w:sz="4" w:space="0" w:color="auto"/>
              <w:right w:val="single" w:sz="4" w:space="0" w:color="auto"/>
            </w:tcBorders>
            <w:shd w:val="clear" w:color="000000" w:fill="FFFFFF"/>
            <w:vAlign w:val="bottom"/>
            <w:hideMark/>
          </w:tcPr>
          <w:p w:rsidR="001B5D4A" w:rsidRPr="001B5D4A" w:rsidRDefault="001B5D4A" w:rsidP="001B5D4A">
            <w:pPr>
              <w:jc w:val="center"/>
              <w:rPr>
                <w:b/>
                <w:bCs/>
                <w:color w:val="000000"/>
                <w:sz w:val="16"/>
                <w:szCs w:val="16"/>
              </w:rPr>
            </w:pPr>
            <w:r w:rsidRPr="001B5D4A">
              <w:rPr>
                <w:b/>
                <w:bCs/>
                <w:color w:val="000000"/>
                <w:sz w:val="16"/>
                <w:szCs w:val="16"/>
              </w:rPr>
              <w:t>05</w:t>
            </w:r>
          </w:p>
        </w:tc>
        <w:tc>
          <w:tcPr>
            <w:tcW w:w="1136" w:type="dxa"/>
            <w:tcBorders>
              <w:top w:val="nil"/>
              <w:left w:val="nil"/>
              <w:bottom w:val="single" w:sz="4" w:space="0" w:color="auto"/>
              <w:right w:val="single" w:sz="4" w:space="0" w:color="auto"/>
            </w:tcBorders>
            <w:shd w:val="clear" w:color="auto" w:fill="auto"/>
            <w:noWrap/>
            <w:vAlign w:val="bottom"/>
            <w:hideMark/>
          </w:tcPr>
          <w:p w:rsidR="001B5D4A" w:rsidRPr="001B5D4A" w:rsidRDefault="001B5D4A" w:rsidP="001B5D4A">
            <w:pPr>
              <w:jc w:val="center"/>
              <w:rPr>
                <w:b/>
                <w:bCs/>
                <w:sz w:val="16"/>
                <w:szCs w:val="16"/>
              </w:rPr>
            </w:pPr>
            <w:r w:rsidRPr="001B5D4A">
              <w:rPr>
                <w:b/>
                <w:bCs/>
                <w:sz w:val="16"/>
                <w:szCs w:val="16"/>
              </w:rPr>
              <w:t> </w:t>
            </w:r>
          </w:p>
        </w:tc>
        <w:tc>
          <w:tcPr>
            <w:tcW w:w="517" w:type="dxa"/>
            <w:tcBorders>
              <w:top w:val="nil"/>
              <w:left w:val="nil"/>
              <w:bottom w:val="single" w:sz="4" w:space="0" w:color="auto"/>
              <w:right w:val="single" w:sz="4" w:space="0" w:color="auto"/>
            </w:tcBorders>
            <w:shd w:val="clear" w:color="000000" w:fill="FFFFFF"/>
            <w:vAlign w:val="bottom"/>
            <w:hideMark/>
          </w:tcPr>
          <w:p w:rsidR="001B5D4A" w:rsidRPr="001B5D4A" w:rsidRDefault="001B5D4A" w:rsidP="001B5D4A">
            <w:pPr>
              <w:jc w:val="center"/>
              <w:rPr>
                <w:b/>
                <w:bCs/>
                <w:color w:val="000000"/>
                <w:sz w:val="16"/>
                <w:szCs w:val="16"/>
              </w:rPr>
            </w:pPr>
            <w:r w:rsidRPr="001B5D4A">
              <w:rPr>
                <w:b/>
                <w:bCs/>
                <w:color w:val="000000"/>
                <w:sz w:val="16"/>
                <w:szCs w:val="16"/>
              </w:rPr>
              <w:t> </w:t>
            </w:r>
          </w:p>
        </w:tc>
        <w:tc>
          <w:tcPr>
            <w:tcW w:w="867" w:type="dxa"/>
            <w:tcBorders>
              <w:top w:val="nil"/>
              <w:left w:val="nil"/>
              <w:bottom w:val="single" w:sz="4" w:space="0" w:color="auto"/>
              <w:right w:val="single" w:sz="4" w:space="0" w:color="auto"/>
            </w:tcBorders>
            <w:shd w:val="clear" w:color="auto" w:fill="auto"/>
            <w:noWrap/>
            <w:vAlign w:val="bottom"/>
            <w:hideMark/>
          </w:tcPr>
          <w:p w:rsidR="001B5D4A" w:rsidRPr="001B5D4A" w:rsidRDefault="001B5D4A" w:rsidP="001B5D4A">
            <w:pPr>
              <w:jc w:val="right"/>
              <w:rPr>
                <w:rFonts w:ascii="Arial" w:hAnsi="Arial" w:cs="Arial"/>
                <w:b/>
                <w:bCs/>
                <w:sz w:val="16"/>
                <w:szCs w:val="16"/>
              </w:rPr>
            </w:pPr>
            <w:r w:rsidRPr="001B5D4A">
              <w:rPr>
                <w:rFonts w:ascii="Arial" w:hAnsi="Arial" w:cs="Arial"/>
                <w:b/>
                <w:bCs/>
                <w:sz w:val="16"/>
                <w:szCs w:val="16"/>
              </w:rPr>
              <w:t>25,0</w:t>
            </w:r>
          </w:p>
        </w:tc>
        <w:tc>
          <w:tcPr>
            <w:tcW w:w="867" w:type="dxa"/>
            <w:tcBorders>
              <w:top w:val="nil"/>
              <w:left w:val="nil"/>
              <w:bottom w:val="single" w:sz="4" w:space="0" w:color="auto"/>
              <w:right w:val="single" w:sz="4" w:space="0" w:color="auto"/>
            </w:tcBorders>
            <w:shd w:val="clear" w:color="auto" w:fill="auto"/>
            <w:noWrap/>
            <w:vAlign w:val="bottom"/>
            <w:hideMark/>
          </w:tcPr>
          <w:p w:rsidR="001B5D4A" w:rsidRPr="001B5D4A" w:rsidRDefault="001B5D4A" w:rsidP="001B5D4A">
            <w:pPr>
              <w:jc w:val="right"/>
              <w:rPr>
                <w:rFonts w:ascii="Arial" w:hAnsi="Arial" w:cs="Arial"/>
                <w:b/>
                <w:bCs/>
                <w:sz w:val="16"/>
                <w:szCs w:val="16"/>
              </w:rPr>
            </w:pPr>
            <w:r w:rsidRPr="001B5D4A">
              <w:rPr>
                <w:rFonts w:ascii="Arial" w:hAnsi="Arial" w:cs="Arial"/>
                <w:b/>
                <w:bCs/>
                <w:sz w:val="16"/>
                <w:szCs w:val="16"/>
              </w:rPr>
              <w:t>25,0</w:t>
            </w:r>
          </w:p>
        </w:tc>
        <w:tc>
          <w:tcPr>
            <w:tcW w:w="2261" w:type="dxa"/>
            <w:tcBorders>
              <w:top w:val="nil"/>
              <w:left w:val="nil"/>
              <w:bottom w:val="single" w:sz="4" w:space="0" w:color="auto"/>
              <w:right w:val="single" w:sz="4" w:space="0" w:color="auto"/>
            </w:tcBorders>
            <w:shd w:val="clear" w:color="auto" w:fill="auto"/>
            <w:noWrap/>
            <w:vAlign w:val="bottom"/>
            <w:hideMark/>
          </w:tcPr>
          <w:p w:rsidR="001B5D4A" w:rsidRPr="001B5D4A" w:rsidRDefault="001B5D4A" w:rsidP="001B5D4A">
            <w:pPr>
              <w:jc w:val="right"/>
              <w:rPr>
                <w:rFonts w:ascii="Arial" w:hAnsi="Arial" w:cs="Arial"/>
                <w:b/>
                <w:bCs/>
                <w:sz w:val="16"/>
                <w:szCs w:val="16"/>
              </w:rPr>
            </w:pPr>
            <w:r w:rsidRPr="001B5D4A">
              <w:rPr>
                <w:rFonts w:ascii="Arial" w:hAnsi="Arial" w:cs="Arial"/>
                <w:b/>
                <w:bCs/>
                <w:sz w:val="16"/>
                <w:szCs w:val="16"/>
              </w:rPr>
              <w:t>25,0</w:t>
            </w:r>
          </w:p>
        </w:tc>
      </w:tr>
      <w:tr w:rsidR="001B5D4A" w:rsidRPr="001B5D4A" w:rsidTr="001B5D4A">
        <w:trPr>
          <w:trHeight w:val="720"/>
        </w:trPr>
        <w:tc>
          <w:tcPr>
            <w:tcW w:w="3123" w:type="dxa"/>
            <w:tcBorders>
              <w:top w:val="nil"/>
              <w:left w:val="single" w:sz="4" w:space="0" w:color="auto"/>
              <w:bottom w:val="single" w:sz="4" w:space="0" w:color="auto"/>
              <w:right w:val="single" w:sz="4" w:space="0" w:color="auto"/>
            </w:tcBorders>
            <w:shd w:val="clear" w:color="auto" w:fill="auto"/>
            <w:vAlign w:val="bottom"/>
            <w:hideMark/>
          </w:tcPr>
          <w:p w:rsidR="001B5D4A" w:rsidRPr="001B5D4A" w:rsidRDefault="001B5D4A" w:rsidP="001B5D4A">
            <w:pPr>
              <w:rPr>
                <w:b/>
                <w:bCs/>
                <w:sz w:val="16"/>
                <w:szCs w:val="16"/>
              </w:rPr>
            </w:pPr>
            <w:r w:rsidRPr="001B5D4A">
              <w:rPr>
                <w:b/>
                <w:bCs/>
                <w:sz w:val="16"/>
                <w:szCs w:val="16"/>
              </w:rPr>
              <w:t>Муниципальная программа "Развитие  физической культуры  и спорта в МО "Бурят-</w:t>
            </w:r>
            <w:proofErr w:type="spellStart"/>
            <w:r w:rsidRPr="001B5D4A">
              <w:rPr>
                <w:b/>
                <w:bCs/>
                <w:sz w:val="16"/>
                <w:szCs w:val="16"/>
              </w:rPr>
              <w:t>Янгуты</w:t>
            </w:r>
            <w:proofErr w:type="spellEnd"/>
            <w:r w:rsidRPr="001B5D4A">
              <w:rPr>
                <w:b/>
                <w:bCs/>
                <w:sz w:val="16"/>
                <w:szCs w:val="16"/>
              </w:rPr>
              <w:t>" на  2020-2022 гг."</w:t>
            </w:r>
          </w:p>
        </w:tc>
        <w:tc>
          <w:tcPr>
            <w:tcW w:w="417" w:type="dxa"/>
            <w:tcBorders>
              <w:top w:val="nil"/>
              <w:left w:val="nil"/>
              <w:bottom w:val="single" w:sz="4" w:space="0" w:color="auto"/>
              <w:right w:val="single" w:sz="4" w:space="0" w:color="auto"/>
            </w:tcBorders>
            <w:shd w:val="clear" w:color="auto" w:fill="auto"/>
            <w:vAlign w:val="bottom"/>
            <w:hideMark/>
          </w:tcPr>
          <w:p w:rsidR="001B5D4A" w:rsidRPr="001B5D4A" w:rsidRDefault="001B5D4A" w:rsidP="001B5D4A">
            <w:pPr>
              <w:jc w:val="center"/>
              <w:rPr>
                <w:b/>
                <w:bCs/>
                <w:color w:val="000000"/>
                <w:sz w:val="16"/>
                <w:szCs w:val="16"/>
              </w:rPr>
            </w:pPr>
            <w:r w:rsidRPr="001B5D4A">
              <w:rPr>
                <w:b/>
                <w:bCs/>
                <w:color w:val="000000"/>
                <w:sz w:val="16"/>
                <w:szCs w:val="16"/>
              </w:rPr>
              <w:t>11</w:t>
            </w:r>
          </w:p>
        </w:tc>
        <w:tc>
          <w:tcPr>
            <w:tcW w:w="466" w:type="dxa"/>
            <w:tcBorders>
              <w:top w:val="nil"/>
              <w:left w:val="nil"/>
              <w:bottom w:val="single" w:sz="4" w:space="0" w:color="auto"/>
              <w:right w:val="single" w:sz="4" w:space="0" w:color="auto"/>
            </w:tcBorders>
            <w:shd w:val="clear" w:color="auto" w:fill="auto"/>
            <w:vAlign w:val="bottom"/>
            <w:hideMark/>
          </w:tcPr>
          <w:p w:rsidR="001B5D4A" w:rsidRPr="001B5D4A" w:rsidRDefault="001B5D4A" w:rsidP="001B5D4A">
            <w:pPr>
              <w:jc w:val="center"/>
              <w:rPr>
                <w:b/>
                <w:bCs/>
                <w:color w:val="000000"/>
                <w:sz w:val="16"/>
                <w:szCs w:val="16"/>
              </w:rPr>
            </w:pPr>
            <w:r w:rsidRPr="001B5D4A">
              <w:rPr>
                <w:b/>
                <w:bCs/>
                <w:color w:val="000000"/>
                <w:sz w:val="16"/>
                <w:szCs w:val="16"/>
              </w:rPr>
              <w:t>05</w:t>
            </w:r>
          </w:p>
        </w:tc>
        <w:tc>
          <w:tcPr>
            <w:tcW w:w="1136" w:type="dxa"/>
            <w:tcBorders>
              <w:top w:val="nil"/>
              <w:left w:val="nil"/>
              <w:bottom w:val="single" w:sz="4" w:space="0" w:color="auto"/>
              <w:right w:val="single" w:sz="4" w:space="0" w:color="auto"/>
            </w:tcBorders>
            <w:shd w:val="clear" w:color="auto" w:fill="auto"/>
            <w:noWrap/>
            <w:vAlign w:val="bottom"/>
            <w:hideMark/>
          </w:tcPr>
          <w:p w:rsidR="001B5D4A" w:rsidRPr="001B5D4A" w:rsidRDefault="001B5D4A" w:rsidP="001B5D4A">
            <w:pPr>
              <w:jc w:val="center"/>
              <w:rPr>
                <w:b/>
                <w:bCs/>
                <w:sz w:val="16"/>
                <w:szCs w:val="16"/>
              </w:rPr>
            </w:pPr>
            <w:r w:rsidRPr="001B5D4A">
              <w:rPr>
                <w:b/>
                <w:bCs/>
                <w:sz w:val="16"/>
                <w:szCs w:val="16"/>
              </w:rPr>
              <w:t>7951129999</w:t>
            </w:r>
          </w:p>
        </w:tc>
        <w:tc>
          <w:tcPr>
            <w:tcW w:w="517" w:type="dxa"/>
            <w:tcBorders>
              <w:top w:val="nil"/>
              <w:left w:val="nil"/>
              <w:bottom w:val="single" w:sz="4" w:space="0" w:color="auto"/>
              <w:right w:val="single" w:sz="4" w:space="0" w:color="auto"/>
            </w:tcBorders>
            <w:shd w:val="clear" w:color="auto" w:fill="auto"/>
            <w:vAlign w:val="bottom"/>
            <w:hideMark/>
          </w:tcPr>
          <w:p w:rsidR="001B5D4A" w:rsidRPr="001B5D4A" w:rsidRDefault="001B5D4A" w:rsidP="001B5D4A">
            <w:pPr>
              <w:jc w:val="center"/>
              <w:rPr>
                <w:b/>
                <w:bCs/>
                <w:color w:val="000000"/>
                <w:sz w:val="16"/>
                <w:szCs w:val="16"/>
              </w:rPr>
            </w:pPr>
            <w:r w:rsidRPr="001B5D4A">
              <w:rPr>
                <w:b/>
                <w:bCs/>
                <w:color w:val="000000"/>
                <w:sz w:val="16"/>
                <w:szCs w:val="16"/>
              </w:rPr>
              <w:t> </w:t>
            </w:r>
          </w:p>
        </w:tc>
        <w:tc>
          <w:tcPr>
            <w:tcW w:w="867" w:type="dxa"/>
            <w:tcBorders>
              <w:top w:val="nil"/>
              <w:left w:val="nil"/>
              <w:bottom w:val="single" w:sz="4" w:space="0" w:color="auto"/>
              <w:right w:val="single" w:sz="4" w:space="0" w:color="auto"/>
            </w:tcBorders>
            <w:shd w:val="clear" w:color="auto" w:fill="auto"/>
            <w:noWrap/>
            <w:vAlign w:val="bottom"/>
            <w:hideMark/>
          </w:tcPr>
          <w:p w:rsidR="001B5D4A" w:rsidRPr="001B5D4A" w:rsidRDefault="001B5D4A" w:rsidP="001B5D4A">
            <w:pPr>
              <w:jc w:val="right"/>
              <w:rPr>
                <w:rFonts w:ascii="Arial" w:hAnsi="Arial" w:cs="Arial"/>
                <w:b/>
                <w:bCs/>
                <w:sz w:val="16"/>
                <w:szCs w:val="16"/>
              </w:rPr>
            </w:pPr>
            <w:r w:rsidRPr="001B5D4A">
              <w:rPr>
                <w:rFonts w:ascii="Arial" w:hAnsi="Arial" w:cs="Arial"/>
                <w:b/>
                <w:bCs/>
                <w:sz w:val="16"/>
                <w:szCs w:val="16"/>
              </w:rPr>
              <w:t>25,0</w:t>
            </w:r>
          </w:p>
        </w:tc>
        <w:tc>
          <w:tcPr>
            <w:tcW w:w="867" w:type="dxa"/>
            <w:tcBorders>
              <w:top w:val="nil"/>
              <w:left w:val="nil"/>
              <w:bottom w:val="single" w:sz="4" w:space="0" w:color="auto"/>
              <w:right w:val="single" w:sz="4" w:space="0" w:color="auto"/>
            </w:tcBorders>
            <w:shd w:val="clear" w:color="auto" w:fill="auto"/>
            <w:noWrap/>
            <w:vAlign w:val="bottom"/>
            <w:hideMark/>
          </w:tcPr>
          <w:p w:rsidR="001B5D4A" w:rsidRPr="001B5D4A" w:rsidRDefault="001B5D4A" w:rsidP="001B5D4A">
            <w:pPr>
              <w:jc w:val="right"/>
              <w:rPr>
                <w:rFonts w:ascii="Arial" w:hAnsi="Arial" w:cs="Arial"/>
                <w:b/>
                <w:bCs/>
                <w:sz w:val="16"/>
                <w:szCs w:val="16"/>
              </w:rPr>
            </w:pPr>
            <w:r w:rsidRPr="001B5D4A">
              <w:rPr>
                <w:rFonts w:ascii="Arial" w:hAnsi="Arial" w:cs="Arial"/>
                <w:b/>
                <w:bCs/>
                <w:sz w:val="16"/>
                <w:szCs w:val="16"/>
              </w:rPr>
              <w:t>25,0</w:t>
            </w:r>
          </w:p>
        </w:tc>
        <w:tc>
          <w:tcPr>
            <w:tcW w:w="2261" w:type="dxa"/>
            <w:tcBorders>
              <w:top w:val="nil"/>
              <w:left w:val="nil"/>
              <w:bottom w:val="single" w:sz="4" w:space="0" w:color="auto"/>
              <w:right w:val="single" w:sz="4" w:space="0" w:color="auto"/>
            </w:tcBorders>
            <w:shd w:val="clear" w:color="auto" w:fill="auto"/>
            <w:noWrap/>
            <w:vAlign w:val="bottom"/>
            <w:hideMark/>
          </w:tcPr>
          <w:p w:rsidR="001B5D4A" w:rsidRPr="001B5D4A" w:rsidRDefault="001B5D4A" w:rsidP="001B5D4A">
            <w:pPr>
              <w:jc w:val="right"/>
              <w:rPr>
                <w:rFonts w:ascii="Arial" w:hAnsi="Arial" w:cs="Arial"/>
                <w:b/>
                <w:bCs/>
                <w:sz w:val="16"/>
                <w:szCs w:val="16"/>
              </w:rPr>
            </w:pPr>
            <w:r w:rsidRPr="001B5D4A">
              <w:rPr>
                <w:rFonts w:ascii="Arial" w:hAnsi="Arial" w:cs="Arial"/>
                <w:b/>
                <w:bCs/>
                <w:sz w:val="16"/>
                <w:szCs w:val="16"/>
              </w:rPr>
              <w:t>25,0</w:t>
            </w:r>
          </w:p>
        </w:tc>
      </w:tr>
      <w:tr w:rsidR="001B5D4A" w:rsidRPr="001B5D4A" w:rsidTr="001B5D4A">
        <w:trPr>
          <w:trHeight w:val="1920"/>
        </w:trPr>
        <w:tc>
          <w:tcPr>
            <w:tcW w:w="3123" w:type="dxa"/>
            <w:tcBorders>
              <w:top w:val="nil"/>
              <w:left w:val="single" w:sz="4" w:space="0" w:color="auto"/>
              <w:bottom w:val="single" w:sz="4" w:space="0" w:color="auto"/>
              <w:right w:val="single" w:sz="4" w:space="0" w:color="auto"/>
            </w:tcBorders>
            <w:shd w:val="clear" w:color="auto" w:fill="auto"/>
            <w:vAlign w:val="bottom"/>
            <w:hideMark/>
          </w:tcPr>
          <w:p w:rsidR="001B5D4A" w:rsidRPr="001B5D4A" w:rsidRDefault="001B5D4A" w:rsidP="001B5D4A">
            <w:pPr>
              <w:rPr>
                <w:sz w:val="16"/>
                <w:szCs w:val="16"/>
              </w:rPr>
            </w:pPr>
            <w:r w:rsidRPr="001B5D4A">
              <w:rPr>
                <w:sz w:val="16"/>
                <w:szCs w:val="16"/>
              </w:rPr>
              <w:t>Основное мероприятие: Создание условий для занятий физической культуры и спортом, для развития массовых и индивидуальных форм физкультурно-оздоровительной и спортивной работы в учреждениях, на предприятиях, в организациях. Укрепление материально спортивной базы образовательных учреждений</w:t>
            </w:r>
          </w:p>
        </w:tc>
        <w:tc>
          <w:tcPr>
            <w:tcW w:w="417" w:type="dxa"/>
            <w:tcBorders>
              <w:top w:val="nil"/>
              <w:left w:val="nil"/>
              <w:bottom w:val="single" w:sz="4" w:space="0" w:color="auto"/>
              <w:right w:val="single" w:sz="4" w:space="0" w:color="auto"/>
            </w:tcBorders>
            <w:shd w:val="clear" w:color="auto" w:fill="auto"/>
            <w:vAlign w:val="bottom"/>
            <w:hideMark/>
          </w:tcPr>
          <w:p w:rsidR="001B5D4A" w:rsidRPr="001B5D4A" w:rsidRDefault="001B5D4A" w:rsidP="001B5D4A">
            <w:pPr>
              <w:jc w:val="center"/>
              <w:rPr>
                <w:color w:val="000000"/>
                <w:sz w:val="16"/>
                <w:szCs w:val="16"/>
              </w:rPr>
            </w:pPr>
            <w:r w:rsidRPr="001B5D4A">
              <w:rPr>
                <w:color w:val="000000"/>
                <w:sz w:val="16"/>
                <w:szCs w:val="16"/>
              </w:rPr>
              <w:t>11</w:t>
            </w:r>
          </w:p>
        </w:tc>
        <w:tc>
          <w:tcPr>
            <w:tcW w:w="466" w:type="dxa"/>
            <w:tcBorders>
              <w:top w:val="nil"/>
              <w:left w:val="nil"/>
              <w:bottom w:val="single" w:sz="4" w:space="0" w:color="auto"/>
              <w:right w:val="single" w:sz="4" w:space="0" w:color="auto"/>
            </w:tcBorders>
            <w:shd w:val="clear" w:color="auto" w:fill="auto"/>
            <w:vAlign w:val="bottom"/>
            <w:hideMark/>
          </w:tcPr>
          <w:p w:rsidR="001B5D4A" w:rsidRPr="001B5D4A" w:rsidRDefault="001B5D4A" w:rsidP="001B5D4A">
            <w:pPr>
              <w:jc w:val="center"/>
              <w:rPr>
                <w:color w:val="000000"/>
                <w:sz w:val="16"/>
                <w:szCs w:val="16"/>
              </w:rPr>
            </w:pPr>
            <w:r w:rsidRPr="001B5D4A">
              <w:rPr>
                <w:color w:val="000000"/>
                <w:sz w:val="16"/>
                <w:szCs w:val="16"/>
              </w:rPr>
              <w:t>05</w:t>
            </w:r>
          </w:p>
        </w:tc>
        <w:tc>
          <w:tcPr>
            <w:tcW w:w="1136" w:type="dxa"/>
            <w:tcBorders>
              <w:top w:val="nil"/>
              <w:left w:val="nil"/>
              <w:bottom w:val="single" w:sz="4" w:space="0" w:color="auto"/>
              <w:right w:val="single" w:sz="4" w:space="0" w:color="auto"/>
            </w:tcBorders>
            <w:shd w:val="clear" w:color="auto" w:fill="auto"/>
            <w:noWrap/>
            <w:vAlign w:val="bottom"/>
            <w:hideMark/>
          </w:tcPr>
          <w:p w:rsidR="001B5D4A" w:rsidRPr="001B5D4A" w:rsidRDefault="001B5D4A" w:rsidP="001B5D4A">
            <w:pPr>
              <w:jc w:val="center"/>
              <w:rPr>
                <w:sz w:val="16"/>
                <w:szCs w:val="16"/>
              </w:rPr>
            </w:pPr>
            <w:r w:rsidRPr="001B5D4A">
              <w:rPr>
                <w:sz w:val="16"/>
                <w:szCs w:val="16"/>
              </w:rPr>
              <w:t>7951129999</w:t>
            </w:r>
          </w:p>
        </w:tc>
        <w:tc>
          <w:tcPr>
            <w:tcW w:w="517" w:type="dxa"/>
            <w:tcBorders>
              <w:top w:val="nil"/>
              <w:left w:val="nil"/>
              <w:bottom w:val="single" w:sz="4" w:space="0" w:color="auto"/>
              <w:right w:val="single" w:sz="4" w:space="0" w:color="auto"/>
            </w:tcBorders>
            <w:shd w:val="clear" w:color="auto" w:fill="auto"/>
            <w:vAlign w:val="bottom"/>
            <w:hideMark/>
          </w:tcPr>
          <w:p w:rsidR="001B5D4A" w:rsidRPr="001B5D4A" w:rsidRDefault="001B5D4A" w:rsidP="001B5D4A">
            <w:pPr>
              <w:jc w:val="center"/>
              <w:rPr>
                <w:b/>
                <w:bCs/>
                <w:color w:val="000000"/>
                <w:sz w:val="16"/>
                <w:szCs w:val="16"/>
              </w:rPr>
            </w:pPr>
            <w:r w:rsidRPr="001B5D4A">
              <w:rPr>
                <w:b/>
                <w:bCs/>
                <w:color w:val="000000"/>
                <w:sz w:val="16"/>
                <w:szCs w:val="16"/>
              </w:rPr>
              <w:t> </w:t>
            </w:r>
          </w:p>
        </w:tc>
        <w:tc>
          <w:tcPr>
            <w:tcW w:w="867" w:type="dxa"/>
            <w:tcBorders>
              <w:top w:val="nil"/>
              <w:left w:val="nil"/>
              <w:bottom w:val="single" w:sz="4" w:space="0" w:color="auto"/>
              <w:right w:val="single" w:sz="4" w:space="0" w:color="auto"/>
            </w:tcBorders>
            <w:shd w:val="clear" w:color="auto" w:fill="auto"/>
            <w:noWrap/>
            <w:vAlign w:val="bottom"/>
            <w:hideMark/>
          </w:tcPr>
          <w:p w:rsidR="001B5D4A" w:rsidRPr="001B5D4A" w:rsidRDefault="001B5D4A" w:rsidP="001B5D4A">
            <w:pPr>
              <w:jc w:val="right"/>
              <w:rPr>
                <w:rFonts w:ascii="Arial" w:hAnsi="Arial" w:cs="Arial"/>
                <w:sz w:val="16"/>
                <w:szCs w:val="16"/>
              </w:rPr>
            </w:pPr>
            <w:r w:rsidRPr="001B5D4A">
              <w:rPr>
                <w:rFonts w:ascii="Arial" w:hAnsi="Arial" w:cs="Arial"/>
                <w:sz w:val="16"/>
                <w:szCs w:val="16"/>
              </w:rPr>
              <w:t>25,0</w:t>
            </w:r>
          </w:p>
        </w:tc>
        <w:tc>
          <w:tcPr>
            <w:tcW w:w="867" w:type="dxa"/>
            <w:tcBorders>
              <w:top w:val="nil"/>
              <w:left w:val="nil"/>
              <w:bottom w:val="single" w:sz="4" w:space="0" w:color="auto"/>
              <w:right w:val="single" w:sz="4" w:space="0" w:color="auto"/>
            </w:tcBorders>
            <w:shd w:val="clear" w:color="auto" w:fill="auto"/>
            <w:noWrap/>
            <w:vAlign w:val="bottom"/>
            <w:hideMark/>
          </w:tcPr>
          <w:p w:rsidR="001B5D4A" w:rsidRPr="001B5D4A" w:rsidRDefault="001B5D4A" w:rsidP="001B5D4A">
            <w:pPr>
              <w:jc w:val="right"/>
              <w:rPr>
                <w:rFonts w:ascii="Arial" w:hAnsi="Arial" w:cs="Arial"/>
                <w:sz w:val="16"/>
                <w:szCs w:val="16"/>
              </w:rPr>
            </w:pPr>
            <w:r w:rsidRPr="001B5D4A">
              <w:rPr>
                <w:rFonts w:ascii="Arial" w:hAnsi="Arial" w:cs="Arial"/>
                <w:sz w:val="16"/>
                <w:szCs w:val="16"/>
              </w:rPr>
              <w:t>25,0</w:t>
            </w:r>
          </w:p>
        </w:tc>
        <w:tc>
          <w:tcPr>
            <w:tcW w:w="2261" w:type="dxa"/>
            <w:tcBorders>
              <w:top w:val="nil"/>
              <w:left w:val="nil"/>
              <w:bottom w:val="single" w:sz="4" w:space="0" w:color="auto"/>
              <w:right w:val="single" w:sz="4" w:space="0" w:color="auto"/>
            </w:tcBorders>
            <w:shd w:val="clear" w:color="auto" w:fill="auto"/>
            <w:noWrap/>
            <w:vAlign w:val="bottom"/>
            <w:hideMark/>
          </w:tcPr>
          <w:p w:rsidR="001B5D4A" w:rsidRPr="001B5D4A" w:rsidRDefault="001B5D4A" w:rsidP="001B5D4A">
            <w:pPr>
              <w:jc w:val="right"/>
              <w:rPr>
                <w:rFonts w:ascii="Arial" w:hAnsi="Arial" w:cs="Arial"/>
                <w:sz w:val="16"/>
                <w:szCs w:val="16"/>
              </w:rPr>
            </w:pPr>
            <w:r w:rsidRPr="001B5D4A">
              <w:rPr>
                <w:rFonts w:ascii="Arial" w:hAnsi="Arial" w:cs="Arial"/>
                <w:sz w:val="16"/>
                <w:szCs w:val="16"/>
              </w:rPr>
              <w:t>25,0</w:t>
            </w:r>
          </w:p>
        </w:tc>
      </w:tr>
      <w:tr w:rsidR="001B5D4A" w:rsidRPr="001B5D4A" w:rsidTr="001B5D4A">
        <w:trPr>
          <w:trHeight w:val="1440"/>
        </w:trPr>
        <w:tc>
          <w:tcPr>
            <w:tcW w:w="3123" w:type="dxa"/>
            <w:tcBorders>
              <w:top w:val="nil"/>
              <w:left w:val="single" w:sz="4" w:space="0" w:color="auto"/>
              <w:bottom w:val="single" w:sz="4" w:space="0" w:color="auto"/>
              <w:right w:val="single" w:sz="4" w:space="0" w:color="auto"/>
            </w:tcBorders>
            <w:shd w:val="clear" w:color="000000" w:fill="FFFFFF"/>
            <w:vAlign w:val="bottom"/>
            <w:hideMark/>
          </w:tcPr>
          <w:p w:rsidR="001B5D4A" w:rsidRPr="001B5D4A" w:rsidRDefault="001B5D4A" w:rsidP="001B5D4A">
            <w:pPr>
              <w:rPr>
                <w:sz w:val="16"/>
                <w:szCs w:val="16"/>
              </w:rPr>
            </w:pPr>
            <w:r w:rsidRPr="001B5D4A">
              <w:rPr>
                <w:sz w:val="16"/>
                <w:szCs w:val="16"/>
              </w:rPr>
              <w:t>Реализация направлений расходов основного мероприятия и (или) ведомственной целевой программы, подпрограммы муниципальной программы МО "Бурят-</w:t>
            </w:r>
            <w:proofErr w:type="spellStart"/>
            <w:r w:rsidRPr="001B5D4A">
              <w:rPr>
                <w:sz w:val="16"/>
                <w:szCs w:val="16"/>
              </w:rPr>
              <w:t>Янгуты</w:t>
            </w:r>
            <w:proofErr w:type="spellEnd"/>
            <w:r w:rsidRPr="001B5D4A">
              <w:rPr>
                <w:sz w:val="16"/>
                <w:szCs w:val="16"/>
              </w:rPr>
              <w:t>", а также непрограммным направлениям расходов органов местного самоуправления МО "Бурят-</w:t>
            </w:r>
            <w:proofErr w:type="spellStart"/>
            <w:r w:rsidRPr="001B5D4A">
              <w:rPr>
                <w:sz w:val="16"/>
                <w:szCs w:val="16"/>
              </w:rPr>
              <w:t>Янгуты</w:t>
            </w:r>
            <w:proofErr w:type="spellEnd"/>
            <w:r w:rsidRPr="001B5D4A">
              <w:rPr>
                <w:sz w:val="16"/>
                <w:szCs w:val="16"/>
              </w:rPr>
              <w:t>"</w:t>
            </w:r>
          </w:p>
        </w:tc>
        <w:tc>
          <w:tcPr>
            <w:tcW w:w="417" w:type="dxa"/>
            <w:tcBorders>
              <w:top w:val="nil"/>
              <w:left w:val="nil"/>
              <w:bottom w:val="single" w:sz="4" w:space="0" w:color="auto"/>
              <w:right w:val="single" w:sz="4" w:space="0" w:color="auto"/>
            </w:tcBorders>
            <w:shd w:val="clear" w:color="auto" w:fill="auto"/>
            <w:vAlign w:val="bottom"/>
            <w:hideMark/>
          </w:tcPr>
          <w:p w:rsidR="001B5D4A" w:rsidRPr="001B5D4A" w:rsidRDefault="001B5D4A" w:rsidP="001B5D4A">
            <w:pPr>
              <w:jc w:val="center"/>
              <w:rPr>
                <w:color w:val="000000"/>
                <w:sz w:val="16"/>
                <w:szCs w:val="16"/>
              </w:rPr>
            </w:pPr>
            <w:r w:rsidRPr="001B5D4A">
              <w:rPr>
                <w:color w:val="000000"/>
                <w:sz w:val="16"/>
                <w:szCs w:val="16"/>
              </w:rPr>
              <w:t>11</w:t>
            </w:r>
          </w:p>
        </w:tc>
        <w:tc>
          <w:tcPr>
            <w:tcW w:w="466" w:type="dxa"/>
            <w:tcBorders>
              <w:top w:val="nil"/>
              <w:left w:val="nil"/>
              <w:bottom w:val="single" w:sz="4" w:space="0" w:color="auto"/>
              <w:right w:val="single" w:sz="4" w:space="0" w:color="auto"/>
            </w:tcBorders>
            <w:shd w:val="clear" w:color="auto" w:fill="auto"/>
            <w:vAlign w:val="bottom"/>
            <w:hideMark/>
          </w:tcPr>
          <w:p w:rsidR="001B5D4A" w:rsidRPr="001B5D4A" w:rsidRDefault="001B5D4A" w:rsidP="001B5D4A">
            <w:pPr>
              <w:jc w:val="center"/>
              <w:rPr>
                <w:color w:val="000000"/>
                <w:sz w:val="16"/>
                <w:szCs w:val="16"/>
              </w:rPr>
            </w:pPr>
            <w:r w:rsidRPr="001B5D4A">
              <w:rPr>
                <w:color w:val="000000"/>
                <w:sz w:val="16"/>
                <w:szCs w:val="16"/>
              </w:rPr>
              <w:t>05</w:t>
            </w:r>
          </w:p>
        </w:tc>
        <w:tc>
          <w:tcPr>
            <w:tcW w:w="1136" w:type="dxa"/>
            <w:tcBorders>
              <w:top w:val="nil"/>
              <w:left w:val="nil"/>
              <w:bottom w:val="single" w:sz="4" w:space="0" w:color="auto"/>
              <w:right w:val="single" w:sz="4" w:space="0" w:color="auto"/>
            </w:tcBorders>
            <w:shd w:val="clear" w:color="auto" w:fill="auto"/>
            <w:noWrap/>
            <w:vAlign w:val="bottom"/>
            <w:hideMark/>
          </w:tcPr>
          <w:p w:rsidR="001B5D4A" w:rsidRPr="001B5D4A" w:rsidRDefault="001B5D4A" w:rsidP="001B5D4A">
            <w:pPr>
              <w:jc w:val="center"/>
              <w:rPr>
                <w:sz w:val="16"/>
                <w:szCs w:val="16"/>
              </w:rPr>
            </w:pPr>
            <w:r w:rsidRPr="001B5D4A">
              <w:rPr>
                <w:sz w:val="16"/>
                <w:szCs w:val="16"/>
              </w:rPr>
              <w:t>7951129999</w:t>
            </w:r>
          </w:p>
        </w:tc>
        <w:tc>
          <w:tcPr>
            <w:tcW w:w="517" w:type="dxa"/>
            <w:tcBorders>
              <w:top w:val="nil"/>
              <w:left w:val="nil"/>
              <w:bottom w:val="single" w:sz="4" w:space="0" w:color="auto"/>
              <w:right w:val="single" w:sz="4" w:space="0" w:color="auto"/>
            </w:tcBorders>
            <w:shd w:val="clear" w:color="auto" w:fill="auto"/>
            <w:vAlign w:val="bottom"/>
            <w:hideMark/>
          </w:tcPr>
          <w:p w:rsidR="001B5D4A" w:rsidRPr="001B5D4A" w:rsidRDefault="001B5D4A" w:rsidP="001B5D4A">
            <w:pPr>
              <w:jc w:val="center"/>
              <w:rPr>
                <w:color w:val="000000"/>
                <w:sz w:val="16"/>
                <w:szCs w:val="16"/>
              </w:rPr>
            </w:pPr>
            <w:r w:rsidRPr="001B5D4A">
              <w:rPr>
                <w:color w:val="000000"/>
                <w:sz w:val="16"/>
                <w:szCs w:val="16"/>
              </w:rPr>
              <w:t>200</w:t>
            </w:r>
          </w:p>
        </w:tc>
        <w:tc>
          <w:tcPr>
            <w:tcW w:w="867" w:type="dxa"/>
            <w:tcBorders>
              <w:top w:val="nil"/>
              <w:left w:val="nil"/>
              <w:bottom w:val="single" w:sz="4" w:space="0" w:color="auto"/>
              <w:right w:val="single" w:sz="4" w:space="0" w:color="auto"/>
            </w:tcBorders>
            <w:shd w:val="clear" w:color="auto" w:fill="auto"/>
            <w:noWrap/>
            <w:vAlign w:val="bottom"/>
            <w:hideMark/>
          </w:tcPr>
          <w:p w:rsidR="001B5D4A" w:rsidRPr="001B5D4A" w:rsidRDefault="001B5D4A" w:rsidP="001B5D4A">
            <w:pPr>
              <w:jc w:val="right"/>
              <w:rPr>
                <w:rFonts w:ascii="Arial" w:hAnsi="Arial" w:cs="Arial"/>
                <w:sz w:val="16"/>
                <w:szCs w:val="16"/>
              </w:rPr>
            </w:pPr>
            <w:r w:rsidRPr="001B5D4A">
              <w:rPr>
                <w:rFonts w:ascii="Arial" w:hAnsi="Arial" w:cs="Arial"/>
                <w:sz w:val="16"/>
                <w:szCs w:val="16"/>
              </w:rPr>
              <w:t>25,0</w:t>
            </w:r>
          </w:p>
        </w:tc>
        <w:tc>
          <w:tcPr>
            <w:tcW w:w="867" w:type="dxa"/>
            <w:tcBorders>
              <w:top w:val="nil"/>
              <w:left w:val="nil"/>
              <w:bottom w:val="single" w:sz="4" w:space="0" w:color="auto"/>
              <w:right w:val="single" w:sz="4" w:space="0" w:color="auto"/>
            </w:tcBorders>
            <w:shd w:val="clear" w:color="auto" w:fill="auto"/>
            <w:noWrap/>
            <w:vAlign w:val="bottom"/>
            <w:hideMark/>
          </w:tcPr>
          <w:p w:rsidR="001B5D4A" w:rsidRPr="001B5D4A" w:rsidRDefault="001B5D4A" w:rsidP="001B5D4A">
            <w:pPr>
              <w:jc w:val="right"/>
              <w:rPr>
                <w:rFonts w:ascii="Arial" w:hAnsi="Arial" w:cs="Arial"/>
                <w:sz w:val="16"/>
                <w:szCs w:val="16"/>
              </w:rPr>
            </w:pPr>
            <w:r w:rsidRPr="001B5D4A">
              <w:rPr>
                <w:rFonts w:ascii="Arial" w:hAnsi="Arial" w:cs="Arial"/>
                <w:sz w:val="16"/>
                <w:szCs w:val="16"/>
              </w:rPr>
              <w:t>25,0</w:t>
            </w:r>
          </w:p>
        </w:tc>
        <w:tc>
          <w:tcPr>
            <w:tcW w:w="2261" w:type="dxa"/>
            <w:tcBorders>
              <w:top w:val="nil"/>
              <w:left w:val="nil"/>
              <w:bottom w:val="single" w:sz="4" w:space="0" w:color="auto"/>
              <w:right w:val="single" w:sz="4" w:space="0" w:color="auto"/>
            </w:tcBorders>
            <w:shd w:val="clear" w:color="auto" w:fill="auto"/>
            <w:noWrap/>
            <w:vAlign w:val="bottom"/>
            <w:hideMark/>
          </w:tcPr>
          <w:p w:rsidR="001B5D4A" w:rsidRPr="001B5D4A" w:rsidRDefault="001B5D4A" w:rsidP="001B5D4A">
            <w:pPr>
              <w:jc w:val="right"/>
              <w:rPr>
                <w:rFonts w:ascii="Arial" w:hAnsi="Arial" w:cs="Arial"/>
                <w:sz w:val="16"/>
                <w:szCs w:val="16"/>
              </w:rPr>
            </w:pPr>
            <w:r w:rsidRPr="001B5D4A">
              <w:rPr>
                <w:rFonts w:ascii="Arial" w:hAnsi="Arial" w:cs="Arial"/>
                <w:sz w:val="16"/>
                <w:szCs w:val="16"/>
              </w:rPr>
              <w:t>25,0</w:t>
            </w:r>
          </w:p>
        </w:tc>
      </w:tr>
    </w:tbl>
    <w:p w:rsidR="001B5D4A" w:rsidRDefault="001B5D4A" w:rsidP="003B2EC3">
      <w:pPr>
        <w:jc w:val="center"/>
        <w:rPr>
          <w:b/>
          <w:sz w:val="16"/>
          <w:szCs w:val="16"/>
        </w:rPr>
      </w:pPr>
    </w:p>
    <w:tbl>
      <w:tblPr>
        <w:tblW w:w="9938" w:type="dxa"/>
        <w:tblInd w:w="93" w:type="dxa"/>
        <w:tblLayout w:type="fixed"/>
        <w:tblLook w:val="04A0" w:firstRow="1" w:lastRow="0" w:firstColumn="1" w:lastColumn="0" w:noHBand="0" w:noVBand="1"/>
      </w:tblPr>
      <w:tblGrid>
        <w:gridCol w:w="3984"/>
        <w:gridCol w:w="637"/>
        <w:gridCol w:w="417"/>
        <w:gridCol w:w="466"/>
        <w:gridCol w:w="1032"/>
        <w:gridCol w:w="621"/>
        <w:gridCol w:w="1080"/>
        <w:gridCol w:w="850"/>
        <w:gridCol w:w="851"/>
      </w:tblGrid>
      <w:tr w:rsidR="008149C8" w:rsidRPr="008149C8" w:rsidTr="00AA2752">
        <w:trPr>
          <w:trHeight w:val="255"/>
        </w:trPr>
        <w:tc>
          <w:tcPr>
            <w:tcW w:w="3984" w:type="dxa"/>
            <w:tcBorders>
              <w:top w:val="nil"/>
              <w:left w:val="nil"/>
              <w:bottom w:val="nil"/>
              <w:right w:val="nil"/>
            </w:tcBorders>
            <w:shd w:val="clear" w:color="auto" w:fill="auto"/>
            <w:noWrap/>
            <w:vAlign w:val="bottom"/>
            <w:hideMark/>
          </w:tcPr>
          <w:p w:rsidR="008149C8" w:rsidRPr="008149C8" w:rsidRDefault="008149C8" w:rsidP="001B5D4A">
            <w:pPr>
              <w:rPr>
                <w:rFonts w:ascii="Arial" w:hAnsi="Arial" w:cs="Arial"/>
                <w:b/>
                <w:bCs/>
                <w:color w:val="000000"/>
                <w:sz w:val="16"/>
                <w:szCs w:val="16"/>
              </w:rPr>
            </w:pPr>
          </w:p>
        </w:tc>
        <w:tc>
          <w:tcPr>
            <w:tcW w:w="637" w:type="dxa"/>
            <w:tcBorders>
              <w:top w:val="nil"/>
              <w:left w:val="nil"/>
              <w:bottom w:val="nil"/>
              <w:right w:val="nil"/>
            </w:tcBorders>
            <w:shd w:val="clear" w:color="auto" w:fill="auto"/>
            <w:noWrap/>
            <w:vAlign w:val="bottom"/>
            <w:hideMark/>
          </w:tcPr>
          <w:p w:rsidR="008149C8" w:rsidRPr="008149C8" w:rsidRDefault="008149C8" w:rsidP="001B5D4A">
            <w:pPr>
              <w:rPr>
                <w:rFonts w:ascii="Arial" w:hAnsi="Arial" w:cs="Arial"/>
                <w:b/>
                <w:bCs/>
                <w:color w:val="000000"/>
                <w:sz w:val="16"/>
                <w:szCs w:val="16"/>
              </w:rPr>
            </w:pPr>
          </w:p>
        </w:tc>
        <w:tc>
          <w:tcPr>
            <w:tcW w:w="417" w:type="dxa"/>
            <w:tcBorders>
              <w:top w:val="nil"/>
              <w:left w:val="nil"/>
              <w:bottom w:val="nil"/>
              <w:right w:val="nil"/>
            </w:tcBorders>
            <w:shd w:val="clear" w:color="auto" w:fill="auto"/>
            <w:noWrap/>
            <w:vAlign w:val="bottom"/>
            <w:hideMark/>
          </w:tcPr>
          <w:p w:rsidR="008149C8" w:rsidRPr="008149C8" w:rsidRDefault="008149C8" w:rsidP="001B5D4A">
            <w:pPr>
              <w:jc w:val="right"/>
              <w:rPr>
                <w:rFonts w:ascii="Arial CYR" w:hAnsi="Arial CYR" w:cs="Arial CYR"/>
                <w:sz w:val="16"/>
                <w:szCs w:val="16"/>
              </w:rPr>
            </w:pPr>
          </w:p>
        </w:tc>
        <w:tc>
          <w:tcPr>
            <w:tcW w:w="466" w:type="dxa"/>
            <w:tcBorders>
              <w:top w:val="nil"/>
              <w:left w:val="nil"/>
              <w:bottom w:val="nil"/>
              <w:right w:val="nil"/>
            </w:tcBorders>
            <w:shd w:val="clear" w:color="auto" w:fill="auto"/>
            <w:noWrap/>
            <w:vAlign w:val="bottom"/>
            <w:hideMark/>
          </w:tcPr>
          <w:p w:rsidR="008149C8" w:rsidRPr="008149C8" w:rsidRDefault="008149C8" w:rsidP="001B5D4A">
            <w:pPr>
              <w:rPr>
                <w:rFonts w:ascii="Arial" w:hAnsi="Arial" w:cs="Arial"/>
                <w:b/>
                <w:bCs/>
                <w:color w:val="000000"/>
                <w:sz w:val="16"/>
                <w:szCs w:val="16"/>
              </w:rPr>
            </w:pPr>
          </w:p>
        </w:tc>
        <w:tc>
          <w:tcPr>
            <w:tcW w:w="4434" w:type="dxa"/>
            <w:gridSpan w:val="5"/>
            <w:vMerge w:val="restart"/>
            <w:tcBorders>
              <w:top w:val="nil"/>
              <w:left w:val="nil"/>
              <w:right w:val="nil"/>
            </w:tcBorders>
            <w:shd w:val="clear" w:color="auto" w:fill="auto"/>
            <w:noWrap/>
            <w:vAlign w:val="bottom"/>
            <w:hideMark/>
          </w:tcPr>
          <w:p w:rsidR="008149C8" w:rsidRPr="008149C8" w:rsidRDefault="008149C8" w:rsidP="001B5D4A">
            <w:pPr>
              <w:jc w:val="right"/>
              <w:rPr>
                <w:rFonts w:ascii="Arial CYR" w:hAnsi="Arial CYR" w:cs="Arial CYR"/>
                <w:sz w:val="16"/>
                <w:szCs w:val="16"/>
              </w:rPr>
            </w:pPr>
            <w:r w:rsidRPr="008149C8">
              <w:rPr>
                <w:rFonts w:ascii="Arial CYR" w:hAnsi="Arial CYR" w:cs="Arial CYR"/>
                <w:sz w:val="16"/>
                <w:szCs w:val="16"/>
              </w:rPr>
              <w:t>Приложение 9</w:t>
            </w:r>
          </w:p>
          <w:p w:rsidR="008149C8" w:rsidRPr="008149C8" w:rsidRDefault="008149C8" w:rsidP="001B5D4A">
            <w:pPr>
              <w:jc w:val="right"/>
              <w:rPr>
                <w:rFonts w:ascii="Arial CYR" w:hAnsi="Arial CYR" w:cs="Arial CYR"/>
                <w:sz w:val="16"/>
                <w:szCs w:val="16"/>
              </w:rPr>
            </w:pPr>
            <w:proofErr w:type="gramStart"/>
            <w:r w:rsidRPr="008149C8">
              <w:rPr>
                <w:rFonts w:ascii="Arial CYR" w:hAnsi="Arial CYR" w:cs="Arial CYR"/>
                <w:sz w:val="16"/>
                <w:szCs w:val="16"/>
              </w:rPr>
              <w:t>к</w:t>
            </w:r>
            <w:proofErr w:type="gramEnd"/>
            <w:r w:rsidRPr="008149C8">
              <w:rPr>
                <w:rFonts w:ascii="Arial CYR" w:hAnsi="Arial CYR" w:cs="Arial CYR"/>
                <w:sz w:val="16"/>
                <w:szCs w:val="16"/>
              </w:rPr>
              <w:t xml:space="preserve"> </w:t>
            </w:r>
            <w:proofErr w:type="gramStart"/>
            <w:r w:rsidRPr="008149C8">
              <w:rPr>
                <w:rFonts w:ascii="Arial CYR" w:hAnsi="Arial CYR" w:cs="Arial CYR"/>
                <w:sz w:val="16"/>
                <w:szCs w:val="16"/>
              </w:rPr>
              <w:t>Решения</w:t>
            </w:r>
            <w:proofErr w:type="gramEnd"/>
            <w:r w:rsidRPr="008149C8">
              <w:rPr>
                <w:rFonts w:ascii="Arial CYR" w:hAnsi="Arial CYR" w:cs="Arial CYR"/>
                <w:sz w:val="16"/>
                <w:szCs w:val="16"/>
              </w:rPr>
              <w:t xml:space="preserve"> Думы МО "Бурят - </w:t>
            </w:r>
            <w:proofErr w:type="spellStart"/>
            <w:r w:rsidRPr="008149C8">
              <w:rPr>
                <w:rFonts w:ascii="Arial CYR" w:hAnsi="Arial CYR" w:cs="Arial CYR"/>
                <w:sz w:val="16"/>
                <w:szCs w:val="16"/>
              </w:rPr>
              <w:t>Янгуты</w:t>
            </w:r>
            <w:proofErr w:type="spellEnd"/>
            <w:r w:rsidRPr="008149C8">
              <w:rPr>
                <w:rFonts w:ascii="Arial CYR" w:hAnsi="Arial CYR" w:cs="Arial CYR"/>
                <w:sz w:val="16"/>
                <w:szCs w:val="16"/>
              </w:rPr>
              <w:t>"</w:t>
            </w:r>
          </w:p>
          <w:p w:rsidR="008149C8" w:rsidRPr="008149C8" w:rsidRDefault="008149C8" w:rsidP="001B5D4A">
            <w:pPr>
              <w:jc w:val="right"/>
              <w:rPr>
                <w:rFonts w:ascii="Arial CYR" w:hAnsi="Arial CYR" w:cs="Arial CYR"/>
                <w:sz w:val="16"/>
                <w:szCs w:val="16"/>
              </w:rPr>
            </w:pPr>
            <w:r w:rsidRPr="008149C8">
              <w:rPr>
                <w:rFonts w:ascii="Arial CYR" w:hAnsi="Arial CYR" w:cs="Arial CYR"/>
                <w:sz w:val="16"/>
                <w:szCs w:val="16"/>
              </w:rPr>
              <w:t xml:space="preserve">"О бюджете МО "Бурят - </w:t>
            </w:r>
            <w:proofErr w:type="spellStart"/>
            <w:r w:rsidRPr="008149C8">
              <w:rPr>
                <w:rFonts w:ascii="Arial CYR" w:hAnsi="Arial CYR" w:cs="Arial CYR"/>
                <w:sz w:val="16"/>
                <w:szCs w:val="16"/>
              </w:rPr>
              <w:t>Янгуты</w:t>
            </w:r>
            <w:proofErr w:type="spellEnd"/>
            <w:r w:rsidRPr="008149C8">
              <w:rPr>
                <w:rFonts w:ascii="Arial CYR" w:hAnsi="Arial CYR" w:cs="Arial CYR"/>
                <w:sz w:val="16"/>
                <w:szCs w:val="16"/>
              </w:rPr>
              <w:t>" на 2022 год</w:t>
            </w:r>
          </w:p>
          <w:p w:rsidR="008149C8" w:rsidRPr="008149C8" w:rsidRDefault="008149C8" w:rsidP="001B5D4A">
            <w:pPr>
              <w:jc w:val="right"/>
              <w:rPr>
                <w:rFonts w:ascii="Arial CYR" w:hAnsi="Arial CYR" w:cs="Arial CYR"/>
                <w:sz w:val="16"/>
                <w:szCs w:val="16"/>
              </w:rPr>
            </w:pPr>
            <w:r w:rsidRPr="008149C8">
              <w:rPr>
                <w:rFonts w:ascii="Arial CYR" w:hAnsi="Arial CYR" w:cs="Arial CYR"/>
                <w:sz w:val="16"/>
                <w:szCs w:val="16"/>
              </w:rPr>
              <w:t xml:space="preserve"> на плановый период 2023 и 2024 годов"</w:t>
            </w:r>
          </w:p>
          <w:p w:rsidR="008149C8" w:rsidRPr="008149C8" w:rsidRDefault="008149C8" w:rsidP="001B5D4A">
            <w:pPr>
              <w:jc w:val="right"/>
              <w:rPr>
                <w:rFonts w:ascii="Arial CYR" w:hAnsi="Arial CYR" w:cs="Arial CYR"/>
                <w:sz w:val="16"/>
                <w:szCs w:val="16"/>
              </w:rPr>
            </w:pPr>
            <w:r w:rsidRPr="008149C8">
              <w:rPr>
                <w:rFonts w:ascii="Arial CYR" w:hAnsi="Arial CYR" w:cs="Arial CYR"/>
                <w:sz w:val="16"/>
                <w:szCs w:val="16"/>
              </w:rPr>
              <w:t>от  00. 00. 2022 г №00</w:t>
            </w:r>
          </w:p>
        </w:tc>
      </w:tr>
      <w:tr w:rsidR="008149C8" w:rsidRPr="008149C8" w:rsidTr="00AA2752">
        <w:trPr>
          <w:trHeight w:val="255"/>
        </w:trPr>
        <w:tc>
          <w:tcPr>
            <w:tcW w:w="3984" w:type="dxa"/>
            <w:tcBorders>
              <w:top w:val="nil"/>
              <w:left w:val="nil"/>
              <w:bottom w:val="nil"/>
              <w:right w:val="nil"/>
            </w:tcBorders>
            <w:shd w:val="clear" w:color="auto" w:fill="auto"/>
            <w:noWrap/>
            <w:vAlign w:val="bottom"/>
            <w:hideMark/>
          </w:tcPr>
          <w:p w:rsidR="008149C8" w:rsidRPr="008149C8" w:rsidRDefault="008149C8" w:rsidP="001B5D4A">
            <w:pPr>
              <w:rPr>
                <w:rFonts w:ascii="Arial" w:hAnsi="Arial" w:cs="Arial"/>
                <w:b/>
                <w:bCs/>
                <w:color w:val="000000"/>
                <w:sz w:val="16"/>
                <w:szCs w:val="16"/>
              </w:rPr>
            </w:pPr>
          </w:p>
        </w:tc>
        <w:tc>
          <w:tcPr>
            <w:tcW w:w="637" w:type="dxa"/>
            <w:tcBorders>
              <w:top w:val="nil"/>
              <w:left w:val="nil"/>
              <w:bottom w:val="nil"/>
              <w:right w:val="nil"/>
            </w:tcBorders>
            <w:shd w:val="clear" w:color="auto" w:fill="auto"/>
            <w:noWrap/>
            <w:vAlign w:val="bottom"/>
            <w:hideMark/>
          </w:tcPr>
          <w:p w:rsidR="008149C8" w:rsidRPr="008149C8" w:rsidRDefault="008149C8" w:rsidP="001B5D4A">
            <w:pPr>
              <w:rPr>
                <w:rFonts w:ascii="Arial" w:hAnsi="Arial" w:cs="Arial"/>
                <w:b/>
                <w:bCs/>
                <w:color w:val="000000"/>
                <w:sz w:val="16"/>
                <w:szCs w:val="16"/>
              </w:rPr>
            </w:pPr>
          </w:p>
        </w:tc>
        <w:tc>
          <w:tcPr>
            <w:tcW w:w="417" w:type="dxa"/>
            <w:tcBorders>
              <w:top w:val="nil"/>
              <w:left w:val="nil"/>
              <w:bottom w:val="nil"/>
              <w:right w:val="nil"/>
            </w:tcBorders>
            <w:shd w:val="clear" w:color="auto" w:fill="auto"/>
            <w:noWrap/>
            <w:vAlign w:val="bottom"/>
            <w:hideMark/>
          </w:tcPr>
          <w:p w:rsidR="008149C8" w:rsidRPr="008149C8" w:rsidRDefault="008149C8" w:rsidP="001B5D4A">
            <w:pPr>
              <w:jc w:val="right"/>
              <w:rPr>
                <w:rFonts w:ascii="Arial CYR" w:hAnsi="Arial CYR" w:cs="Arial CYR"/>
                <w:sz w:val="16"/>
                <w:szCs w:val="16"/>
              </w:rPr>
            </w:pPr>
          </w:p>
        </w:tc>
        <w:tc>
          <w:tcPr>
            <w:tcW w:w="466" w:type="dxa"/>
            <w:tcBorders>
              <w:top w:val="nil"/>
              <w:left w:val="nil"/>
              <w:bottom w:val="nil"/>
              <w:right w:val="nil"/>
            </w:tcBorders>
            <w:shd w:val="clear" w:color="auto" w:fill="auto"/>
            <w:noWrap/>
            <w:vAlign w:val="bottom"/>
            <w:hideMark/>
          </w:tcPr>
          <w:p w:rsidR="008149C8" w:rsidRPr="008149C8" w:rsidRDefault="008149C8" w:rsidP="001B5D4A">
            <w:pPr>
              <w:rPr>
                <w:rFonts w:ascii="Arial" w:hAnsi="Arial" w:cs="Arial"/>
                <w:b/>
                <w:bCs/>
                <w:color w:val="000000"/>
                <w:sz w:val="16"/>
                <w:szCs w:val="16"/>
              </w:rPr>
            </w:pPr>
          </w:p>
        </w:tc>
        <w:tc>
          <w:tcPr>
            <w:tcW w:w="4434" w:type="dxa"/>
            <w:gridSpan w:val="5"/>
            <w:vMerge/>
            <w:tcBorders>
              <w:left w:val="nil"/>
              <w:right w:val="nil"/>
            </w:tcBorders>
            <w:shd w:val="clear" w:color="auto" w:fill="auto"/>
            <w:noWrap/>
            <w:vAlign w:val="bottom"/>
            <w:hideMark/>
          </w:tcPr>
          <w:p w:rsidR="008149C8" w:rsidRPr="008149C8" w:rsidRDefault="008149C8" w:rsidP="001B5D4A">
            <w:pPr>
              <w:jc w:val="right"/>
              <w:rPr>
                <w:rFonts w:ascii="Arial CYR" w:hAnsi="Arial CYR" w:cs="Arial CYR"/>
                <w:sz w:val="16"/>
                <w:szCs w:val="16"/>
              </w:rPr>
            </w:pPr>
          </w:p>
        </w:tc>
      </w:tr>
      <w:tr w:rsidR="008149C8" w:rsidRPr="008149C8" w:rsidTr="00AA2752">
        <w:trPr>
          <w:trHeight w:val="255"/>
        </w:trPr>
        <w:tc>
          <w:tcPr>
            <w:tcW w:w="3984" w:type="dxa"/>
            <w:tcBorders>
              <w:top w:val="nil"/>
              <w:left w:val="nil"/>
              <w:bottom w:val="nil"/>
              <w:right w:val="nil"/>
            </w:tcBorders>
            <w:shd w:val="clear" w:color="auto" w:fill="auto"/>
            <w:noWrap/>
            <w:vAlign w:val="bottom"/>
            <w:hideMark/>
          </w:tcPr>
          <w:p w:rsidR="008149C8" w:rsidRPr="008149C8" w:rsidRDefault="008149C8" w:rsidP="001B5D4A">
            <w:pPr>
              <w:rPr>
                <w:rFonts w:ascii="Arial" w:hAnsi="Arial" w:cs="Arial"/>
                <w:b/>
                <w:bCs/>
                <w:color w:val="000000"/>
                <w:sz w:val="16"/>
                <w:szCs w:val="16"/>
              </w:rPr>
            </w:pPr>
          </w:p>
        </w:tc>
        <w:tc>
          <w:tcPr>
            <w:tcW w:w="637" w:type="dxa"/>
            <w:tcBorders>
              <w:top w:val="nil"/>
              <w:left w:val="nil"/>
              <w:bottom w:val="nil"/>
              <w:right w:val="nil"/>
            </w:tcBorders>
            <w:shd w:val="clear" w:color="auto" w:fill="auto"/>
            <w:noWrap/>
            <w:vAlign w:val="bottom"/>
            <w:hideMark/>
          </w:tcPr>
          <w:p w:rsidR="008149C8" w:rsidRPr="008149C8" w:rsidRDefault="008149C8" w:rsidP="001B5D4A">
            <w:pPr>
              <w:rPr>
                <w:rFonts w:ascii="Arial" w:hAnsi="Arial" w:cs="Arial"/>
                <w:b/>
                <w:bCs/>
                <w:color w:val="000000"/>
                <w:sz w:val="16"/>
                <w:szCs w:val="16"/>
              </w:rPr>
            </w:pPr>
          </w:p>
        </w:tc>
        <w:tc>
          <w:tcPr>
            <w:tcW w:w="417" w:type="dxa"/>
            <w:tcBorders>
              <w:top w:val="nil"/>
              <w:left w:val="nil"/>
              <w:bottom w:val="nil"/>
              <w:right w:val="nil"/>
            </w:tcBorders>
            <w:shd w:val="clear" w:color="auto" w:fill="auto"/>
            <w:noWrap/>
            <w:vAlign w:val="bottom"/>
            <w:hideMark/>
          </w:tcPr>
          <w:p w:rsidR="008149C8" w:rsidRPr="008149C8" w:rsidRDefault="008149C8" w:rsidP="001B5D4A">
            <w:pPr>
              <w:jc w:val="right"/>
              <w:rPr>
                <w:rFonts w:ascii="Arial CYR" w:hAnsi="Arial CYR" w:cs="Arial CYR"/>
                <w:sz w:val="16"/>
                <w:szCs w:val="16"/>
              </w:rPr>
            </w:pPr>
          </w:p>
        </w:tc>
        <w:tc>
          <w:tcPr>
            <w:tcW w:w="466" w:type="dxa"/>
            <w:tcBorders>
              <w:top w:val="nil"/>
              <w:left w:val="nil"/>
              <w:bottom w:val="nil"/>
              <w:right w:val="nil"/>
            </w:tcBorders>
            <w:shd w:val="clear" w:color="auto" w:fill="auto"/>
            <w:noWrap/>
            <w:vAlign w:val="bottom"/>
            <w:hideMark/>
          </w:tcPr>
          <w:p w:rsidR="008149C8" w:rsidRPr="008149C8" w:rsidRDefault="008149C8" w:rsidP="001B5D4A">
            <w:pPr>
              <w:rPr>
                <w:rFonts w:ascii="Arial" w:hAnsi="Arial" w:cs="Arial"/>
                <w:b/>
                <w:bCs/>
                <w:color w:val="000000"/>
                <w:sz w:val="16"/>
                <w:szCs w:val="16"/>
              </w:rPr>
            </w:pPr>
          </w:p>
        </w:tc>
        <w:tc>
          <w:tcPr>
            <w:tcW w:w="4434" w:type="dxa"/>
            <w:gridSpan w:val="5"/>
            <w:vMerge/>
            <w:tcBorders>
              <w:left w:val="nil"/>
              <w:right w:val="nil"/>
            </w:tcBorders>
            <w:shd w:val="clear" w:color="auto" w:fill="auto"/>
            <w:noWrap/>
            <w:vAlign w:val="bottom"/>
            <w:hideMark/>
          </w:tcPr>
          <w:p w:rsidR="008149C8" w:rsidRPr="008149C8" w:rsidRDefault="008149C8" w:rsidP="001B5D4A">
            <w:pPr>
              <w:jc w:val="right"/>
              <w:rPr>
                <w:rFonts w:ascii="Arial CYR" w:hAnsi="Arial CYR" w:cs="Arial CYR"/>
                <w:sz w:val="16"/>
                <w:szCs w:val="16"/>
              </w:rPr>
            </w:pPr>
          </w:p>
        </w:tc>
      </w:tr>
      <w:tr w:rsidR="008149C8" w:rsidRPr="008149C8" w:rsidTr="00AA2752">
        <w:trPr>
          <w:trHeight w:val="255"/>
        </w:trPr>
        <w:tc>
          <w:tcPr>
            <w:tcW w:w="3984" w:type="dxa"/>
            <w:tcBorders>
              <w:top w:val="nil"/>
              <w:left w:val="nil"/>
              <w:bottom w:val="nil"/>
              <w:right w:val="nil"/>
            </w:tcBorders>
            <w:shd w:val="clear" w:color="auto" w:fill="auto"/>
            <w:noWrap/>
            <w:vAlign w:val="bottom"/>
            <w:hideMark/>
          </w:tcPr>
          <w:p w:rsidR="008149C8" w:rsidRPr="008149C8" w:rsidRDefault="008149C8" w:rsidP="001B5D4A">
            <w:pPr>
              <w:rPr>
                <w:rFonts w:ascii="Arial" w:hAnsi="Arial" w:cs="Arial"/>
                <w:b/>
                <w:bCs/>
                <w:color w:val="000000"/>
                <w:sz w:val="16"/>
                <w:szCs w:val="16"/>
              </w:rPr>
            </w:pPr>
          </w:p>
        </w:tc>
        <w:tc>
          <w:tcPr>
            <w:tcW w:w="637" w:type="dxa"/>
            <w:tcBorders>
              <w:top w:val="nil"/>
              <w:left w:val="nil"/>
              <w:bottom w:val="nil"/>
              <w:right w:val="nil"/>
            </w:tcBorders>
            <w:shd w:val="clear" w:color="auto" w:fill="auto"/>
            <w:noWrap/>
            <w:vAlign w:val="bottom"/>
            <w:hideMark/>
          </w:tcPr>
          <w:p w:rsidR="008149C8" w:rsidRPr="008149C8" w:rsidRDefault="008149C8" w:rsidP="001B5D4A">
            <w:pPr>
              <w:rPr>
                <w:rFonts w:ascii="Arial" w:hAnsi="Arial" w:cs="Arial"/>
                <w:b/>
                <w:bCs/>
                <w:color w:val="000000"/>
                <w:sz w:val="16"/>
                <w:szCs w:val="16"/>
              </w:rPr>
            </w:pPr>
          </w:p>
        </w:tc>
        <w:tc>
          <w:tcPr>
            <w:tcW w:w="417" w:type="dxa"/>
            <w:tcBorders>
              <w:top w:val="nil"/>
              <w:left w:val="nil"/>
              <w:bottom w:val="nil"/>
              <w:right w:val="nil"/>
            </w:tcBorders>
            <w:shd w:val="clear" w:color="auto" w:fill="auto"/>
            <w:noWrap/>
            <w:vAlign w:val="bottom"/>
            <w:hideMark/>
          </w:tcPr>
          <w:p w:rsidR="008149C8" w:rsidRPr="008149C8" w:rsidRDefault="008149C8" w:rsidP="001B5D4A">
            <w:pPr>
              <w:jc w:val="right"/>
              <w:rPr>
                <w:rFonts w:ascii="Arial CYR" w:hAnsi="Arial CYR" w:cs="Arial CYR"/>
                <w:sz w:val="16"/>
                <w:szCs w:val="16"/>
              </w:rPr>
            </w:pPr>
          </w:p>
        </w:tc>
        <w:tc>
          <w:tcPr>
            <w:tcW w:w="466" w:type="dxa"/>
            <w:tcBorders>
              <w:top w:val="nil"/>
              <w:left w:val="nil"/>
              <w:bottom w:val="nil"/>
              <w:right w:val="nil"/>
            </w:tcBorders>
            <w:shd w:val="clear" w:color="auto" w:fill="auto"/>
            <w:noWrap/>
            <w:vAlign w:val="bottom"/>
            <w:hideMark/>
          </w:tcPr>
          <w:p w:rsidR="008149C8" w:rsidRPr="008149C8" w:rsidRDefault="008149C8" w:rsidP="001B5D4A">
            <w:pPr>
              <w:rPr>
                <w:rFonts w:ascii="Arial" w:hAnsi="Arial" w:cs="Arial"/>
                <w:b/>
                <w:bCs/>
                <w:color w:val="000000"/>
                <w:sz w:val="16"/>
                <w:szCs w:val="16"/>
              </w:rPr>
            </w:pPr>
          </w:p>
        </w:tc>
        <w:tc>
          <w:tcPr>
            <w:tcW w:w="4434" w:type="dxa"/>
            <w:gridSpan w:val="5"/>
            <w:vMerge/>
            <w:tcBorders>
              <w:left w:val="nil"/>
              <w:right w:val="nil"/>
            </w:tcBorders>
            <w:shd w:val="clear" w:color="auto" w:fill="auto"/>
            <w:noWrap/>
            <w:vAlign w:val="bottom"/>
            <w:hideMark/>
          </w:tcPr>
          <w:p w:rsidR="008149C8" w:rsidRPr="008149C8" w:rsidRDefault="008149C8" w:rsidP="001B5D4A">
            <w:pPr>
              <w:jc w:val="right"/>
              <w:rPr>
                <w:rFonts w:ascii="Arial CYR" w:hAnsi="Arial CYR" w:cs="Arial CYR"/>
                <w:sz w:val="16"/>
                <w:szCs w:val="16"/>
              </w:rPr>
            </w:pPr>
          </w:p>
        </w:tc>
      </w:tr>
      <w:tr w:rsidR="008149C8" w:rsidRPr="008149C8" w:rsidTr="00AA2752">
        <w:trPr>
          <w:trHeight w:val="255"/>
        </w:trPr>
        <w:tc>
          <w:tcPr>
            <w:tcW w:w="3984" w:type="dxa"/>
            <w:tcBorders>
              <w:top w:val="nil"/>
              <w:left w:val="nil"/>
              <w:bottom w:val="nil"/>
              <w:right w:val="nil"/>
            </w:tcBorders>
            <w:shd w:val="clear" w:color="auto" w:fill="auto"/>
            <w:noWrap/>
            <w:vAlign w:val="bottom"/>
            <w:hideMark/>
          </w:tcPr>
          <w:p w:rsidR="008149C8" w:rsidRPr="008149C8" w:rsidRDefault="008149C8" w:rsidP="001B5D4A">
            <w:pPr>
              <w:rPr>
                <w:rFonts w:ascii="Arial" w:hAnsi="Arial" w:cs="Arial"/>
                <w:b/>
                <w:bCs/>
                <w:color w:val="000000"/>
                <w:sz w:val="16"/>
                <w:szCs w:val="16"/>
              </w:rPr>
            </w:pPr>
          </w:p>
        </w:tc>
        <w:tc>
          <w:tcPr>
            <w:tcW w:w="637" w:type="dxa"/>
            <w:tcBorders>
              <w:top w:val="nil"/>
              <w:left w:val="nil"/>
              <w:bottom w:val="nil"/>
              <w:right w:val="nil"/>
            </w:tcBorders>
            <w:shd w:val="clear" w:color="auto" w:fill="auto"/>
            <w:noWrap/>
            <w:vAlign w:val="bottom"/>
            <w:hideMark/>
          </w:tcPr>
          <w:p w:rsidR="008149C8" w:rsidRPr="008149C8" w:rsidRDefault="008149C8" w:rsidP="001B5D4A">
            <w:pPr>
              <w:rPr>
                <w:rFonts w:ascii="Arial" w:hAnsi="Arial" w:cs="Arial"/>
                <w:b/>
                <w:bCs/>
                <w:color w:val="000000"/>
                <w:sz w:val="16"/>
                <w:szCs w:val="16"/>
              </w:rPr>
            </w:pPr>
          </w:p>
        </w:tc>
        <w:tc>
          <w:tcPr>
            <w:tcW w:w="417" w:type="dxa"/>
            <w:tcBorders>
              <w:top w:val="nil"/>
              <w:left w:val="nil"/>
              <w:bottom w:val="nil"/>
              <w:right w:val="nil"/>
            </w:tcBorders>
            <w:shd w:val="clear" w:color="auto" w:fill="auto"/>
            <w:noWrap/>
            <w:vAlign w:val="bottom"/>
            <w:hideMark/>
          </w:tcPr>
          <w:p w:rsidR="008149C8" w:rsidRPr="008149C8" w:rsidRDefault="008149C8" w:rsidP="001B5D4A">
            <w:pPr>
              <w:jc w:val="right"/>
              <w:rPr>
                <w:rFonts w:ascii="Arial CYR" w:hAnsi="Arial CYR" w:cs="Arial CYR"/>
                <w:sz w:val="16"/>
                <w:szCs w:val="16"/>
              </w:rPr>
            </w:pPr>
          </w:p>
        </w:tc>
        <w:tc>
          <w:tcPr>
            <w:tcW w:w="466" w:type="dxa"/>
            <w:tcBorders>
              <w:top w:val="nil"/>
              <w:left w:val="nil"/>
              <w:bottom w:val="nil"/>
              <w:right w:val="nil"/>
            </w:tcBorders>
            <w:shd w:val="clear" w:color="auto" w:fill="auto"/>
            <w:noWrap/>
            <w:vAlign w:val="bottom"/>
            <w:hideMark/>
          </w:tcPr>
          <w:p w:rsidR="008149C8" w:rsidRPr="008149C8" w:rsidRDefault="008149C8" w:rsidP="001B5D4A">
            <w:pPr>
              <w:rPr>
                <w:rFonts w:ascii="Arial" w:hAnsi="Arial" w:cs="Arial"/>
                <w:b/>
                <w:bCs/>
                <w:color w:val="000000"/>
                <w:sz w:val="16"/>
                <w:szCs w:val="16"/>
              </w:rPr>
            </w:pPr>
          </w:p>
        </w:tc>
        <w:tc>
          <w:tcPr>
            <w:tcW w:w="4434" w:type="dxa"/>
            <w:gridSpan w:val="5"/>
            <w:vMerge/>
            <w:tcBorders>
              <w:left w:val="nil"/>
              <w:bottom w:val="nil"/>
              <w:right w:val="nil"/>
            </w:tcBorders>
            <w:shd w:val="clear" w:color="auto" w:fill="auto"/>
            <w:noWrap/>
            <w:vAlign w:val="bottom"/>
            <w:hideMark/>
          </w:tcPr>
          <w:p w:rsidR="008149C8" w:rsidRPr="008149C8" w:rsidRDefault="008149C8" w:rsidP="001B5D4A">
            <w:pPr>
              <w:jc w:val="right"/>
              <w:rPr>
                <w:rFonts w:ascii="Arial CYR" w:hAnsi="Arial CYR" w:cs="Arial CYR"/>
                <w:sz w:val="16"/>
                <w:szCs w:val="16"/>
              </w:rPr>
            </w:pPr>
          </w:p>
        </w:tc>
      </w:tr>
      <w:tr w:rsidR="001B5D4A" w:rsidRPr="008149C8" w:rsidTr="008149C8">
        <w:trPr>
          <w:trHeight w:val="255"/>
        </w:trPr>
        <w:tc>
          <w:tcPr>
            <w:tcW w:w="3984" w:type="dxa"/>
            <w:tcBorders>
              <w:top w:val="nil"/>
              <w:left w:val="nil"/>
              <w:bottom w:val="nil"/>
              <w:right w:val="nil"/>
            </w:tcBorders>
            <w:shd w:val="clear" w:color="auto" w:fill="auto"/>
            <w:noWrap/>
            <w:vAlign w:val="bottom"/>
            <w:hideMark/>
          </w:tcPr>
          <w:p w:rsidR="001B5D4A" w:rsidRPr="008149C8" w:rsidRDefault="001B5D4A" w:rsidP="001B5D4A">
            <w:pPr>
              <w:rPr>
                <w:rFonts w:ascii="Arial" w:hAnsi="Arial" w:cs="Arial"/>
                <w:b/>
                <w:bCs/>
                <w:color w:val="000000"/>
                <w:sz w:val="16"/>
                <w:szCs w:val="16"/>
              </w:rPr>
            </w:pPr>
          </w:p>
        </w:tc>
        <w:tc>
          <w:tcPr>
            <w:tcW w:w="637" w:type="dxa"/>
            <w:tcBorders>
              <w:top w:val="nil"/>
              <w:left w:val="nil"/>
              <w:bottom w:val="nil"/>
              <w:right w:val="nil"/>
            </w:tcBorders>
            <w:shd w:val="clear" w:color="auto" w:fill="auto"/>
            <w:noWrap/>
            <w:vAlign w:val="bottom"/>
            <w:hideMark/>
          </w:tcPr>
          <w:p w:rsidR="001B5D4A" w:rsidRPr="008149C8" w:rsidRDefault="001B5D4A" w:rsidP="001B5D4A">
            <w:pPr>
              <w:rPr>
                <w:rFonts w:ascii="Arial" w:hAnsi="Arial" w:cs="Arial"/>
                <w:b/>
                <w:bCs/>
                <w:color w:val="000000"/>
                <w:sz w:val="16"/>
                <w:szCs w:val="16"/>
              </w:rPr>
            </w:pPr>
          </w:p>
        </w:tc>
        <w:tc>
          <w:tcPr>
            <w:tcW w:w="417" w:type="dxa"/>
            <w:tcBorders>
              <w:top w:val="nil"/>
              <w:left w:val="nil"/>
              <w:bottom w:val="nil"/>
              <w:right w:val="nil"/>
            </w:tcBorders>
            <w:shd w:val="clear" w:color="auto" w:fill="auto"/>
            <w:noWrap/>
            <w:vAlign w:val="bottom"/>
            <w:hideMark/>
          </w:tcPr>
          <w:p w:rsidR="001B5D4A" w:rsidRPr="008149C8" w:rsidRDefault="001B5D4A" w:rsidP="001B5D4A">
            <w:pPr>
              <w:rPr>
                <w:rFonts w:ascii="Arial" w:hAnsi="Arial" w:cs="Arial"/>
                <w:b/>
                <w:bCs/>
                <w:color w:val="000000"/>
                <w:sz w:val="16"/>
                <w:szCs w:val="16"/>
              </w:rPr>
            </w:pPr>
          </w:p>
        </w:tc>
        <w:tc>
          <w:tcPr>
            <w:tcW w:w="466" w:type="dxa"/>
            <w:tcBorders>
              <w:top w:val="nil"/>
              <w:left w:val="nil"/>
              <w:bottom w:val="nil"/>
              <w:right w:val="nil"/>
            </w:tcBorders>
            <w:shd w:val="clear" w:color="auto" w:fill="auto"/>
            <w:noWrap/>
            <w:vAlign w:val="bottom"/>
            <w:hideMark/>
          </w:tcPr>
          <w:p w:rsidR="001B5D4A" w:rsidRPr="008149C8" w:rsidRDefault="001B5D4A" w:rsidP="001B5D4A">
            <w:pPr>
              <w:rPr>
                <w:rFonts w:ascii="Arial" w:hAnsi="Arial" w:cs="Arial"/>
                <w:b/>
                <w:bCs/>
                <w:color w:val="000000"/>
                <w:sz w:val="16"/>
                <w:szCs w:val="16"/>
              </w:rPr>
            </w:pPr>
          </w:p>
        </w:tc>
        <w:tc>
          <w:tcPr>
            <w:tcW w:w="1032" w:type="dxa"/>
            <w:tcBorders>
              <w:top w:val="nil"/>
              <w:left w:val="nil"/>
              <w:bottom w:val="nil"/>
              <w:right w:val="nil"/>
            </w:tcBorders>
            <w:shd w:val="clear" w:color="auto" w:fill="auto"/>
            <w:noWrap/>
            <w:vAlign w:val="bottom"/>
            <w:hideMark/>
          </w:tcPr>
          <w:p w:rsidR="001B5D4A" w:rsidRPr="008149C8" w:rsidRDefault="001B5D4A" w:rsidP="001B5D4A">
            <w:pPr>
              <w:rPr>
                <w:rFonts w:ascii="Arial" w:hAnsi="Arial" w:cs="Arial"/>
                <w:b/>
                <w:bCs/>
                <w:color w:val="000000"/>
                <w:sz w:val="16"/>
                <w:szCs w:val="16"/>
              </w:rPr>
            </w:pPr>
          </w:p>
        </w:tc>
        <w:tc>
          <w:tcPr>
            <w:tcW w:w="621" w:type="dxa"/>
            <w:tcBorders>
              <w:top w:val="nil"/>
              <w:left w:val="nil"/>
              <w:bottom w:val="nil"/>
              <w:right w:val="nil"/>
            </w:tcBorders>
            <w:shd w:val="clear" w:color="auto" w:fill="auto"/>
            <w:noWrap/>
            <w:vAlign w:val="bottom"/>
            <w:hideMark/>
          </w:tcPr>
          <w:p w:rsidR="001B5D4A" w:rsidRPr="008149C8" w:rsidRDefault="001B5D4A" w:rsidP="001B5D4A">
            <w:pPr>
              <w:rPr>
                <w:rFonts w:ascii="Arial" w:hAnsi="Arial" w:cs="Arial"/>
                <w:b/>
                <w:bCs/>
                <w:color w:val="000000"/>
                <w:sz w:val="16"/>
                <w:szCs w:val="16"/>
              </w:rPr>
            </w:pPr>
          </w:p>
        </w:tc>
        <w:tc>
          <w:tcPr>
            <w:tcW w:w="1080" w:type="dxa"/>
            <w:tcBorders>
              <w:top w:val="nil"/>
              <w:left w:val="nil"/>
              <w:bottom w:val="nil"/>
              <w:right w:val="nil"/>
            </w:tcBorders>
            <w:shd w:val="clear" w:color="auto" w:fill="auto"/>
            <w:noWrap/>
            <w:vAlign w:val="bottom"/>
            <w:hideMark/>
          </w:tcPr>
          <w:p w:rsidR="001B5D4A" w:rsidRPr="008149C8" w:rsidRDefault="001B5D4A" w:rsidP="001B5D4A">
            <w:pPr>
              <w:rPr>
                <w:rFonts w:ascii="Arial" w:hAnsi="Arial" w:cs="Arial"/>
                <w:b/>
                <w:bCs/>
                <w:color w:val="000000"/>
                <w:sz w:val="16"/>
                <w:szCs w:val="16"/>
              </w:rPr>
            </w:pPr>
          </w:p>
        </w:tc>
        <w:tc>
          <w:tcPr>
            <w:tcW w:w="850" w:type="dxa"/>
            <w:tcBorders>
              <w:top w:val="nil"/>
              <w:left w:val="nil"/>
              <w:bottom w:val="nil"/>
              <w:right w:val="nil"/>
            </w:tcBorders>
            <w:shd w:val="clear" w:color="auto" w:fill="auto"/>
            <w:noWrap/>
            <w:vAlign w:val="bottom"/>
            <w:hideMark/>
          </w:tcPr>
          <w:p w:rsidR="001B5D4A" w:rsidRPr="008149C8" w:rsidRDefault="001B5D4A" w:rsidP="001B5D4A">
            <w:pPr>
              <w:rPr>
                <w:rFonts w:ascii="Arial" w:hAnsi="Arial" w:cs="Arial"/>
                <w:b/>
                <w:bCs/>
                <w:color w:val="000000"/>
                <w:sz w:val="16"/>
                <w:szCs w:val="16"/>
              </w:rPr>
            </w:pPr>
          </w:p>
        </w:tc>
        <w:tc>
          <w:tcPr>
            <w:tcW w:w="851" w:type="dxa"/>
            <w:tcBorders>
              <w:top w:val="nil"/>
              <w:left w:val="nil"/>
              <w:bottom w:val="nil"/>
              <w:right w:val="nil"/>
            </w:tcBorders>
            <w:shd w:val="clear" w:color="auto" w:fill="auto"/>
            <w:noWrap/>
            <w:vAlign w:val="bottom"/>
            <w:hideMark/>
          </w:tcPr>
          <w:p w:rsidR="001B5D4A" w:rsidRPr="008149C8" w:rsidRDefault="001B5D4A" w:rsidP="001B5D4A">
            <w:pPr>
              <w:rPr>
                <w:rFonts w:ascii="Arial" w:hAnsi="Arial" w:cs="Arial"/>
                <w:b/>
                <w:bCs/>
                <w:color w:val="000000"/>
                <w:sz w:val="16"/>
                <w:szCs w:val="16"/>
              </w:rPr>
            </w:pPr>
          </w:p>
        </w:tc>
      </w:tr>
      <w:tr w:rsidR="001B5D4A" w:rsidRPr="008149C8" w:rsidTr="001B5D4A">
        <w:trPr>
          <w:trHeight w:val="285"/>
        </w:trPr>
        <w:tc>
          <w:tcPr>
            <w:tcW w:w="8237" w:type="dxa"/>
            <w:gridSpan w:val="7"/>
            <w:tcBorders>
              <w:top w:val="nil"/>
              <w:left w:val="nil"/>
              <w:bottom w:val="nil"/>
              <w:right w:val="nil"/>
            </w:tcBorders>
            <w:shd w:val="clear" w:color="auto" w:fill="auto"/>
            <w:hideMark/>
          </w:tcPr>
          <w:p w:rsidR="001B5D4A" w:rsidRPr="008149C8" w:rsidRDefault="001B5D4A" w:rsidP="001B5D4A">
            <w:pPr>
              <w:jc w:val="center"/>
              <w:rPr>
                <w:b/>
                <w:bCs/>
                <w:color w:val="000000"/>
                <w:sz w:val="16"/>
                <w:szCs w:val="16"/>
              </w:rPr>
            </w:pPr>
            <w:r w:rsidRPr="008149C8">
              <w:rPr>
                <w:b/>
                <w:bCs/>
                <w:color w:val="000000"/>
                <w:sz w:val="16"/>
                <w:szCs w:val="16"/>
              </w:rPr>
              <w:t>РАСПРЕДЕЛЕНИЕ БЮДЖЕТНЫХ АССИГНОВАНИЙ  ПО РАЗДЕЛАМ, ПОДРАЗДЕЛАМ,</w:t>
            </w:r>
          </w:p>
        </w:tc>
        <w:tc>
          <w:tcPr>
            <w:tcW w:w="850" w:type="dxa"/>
            <w:tcBorders>
              <w:top w:val="nil"/>
              <w:left w:val="nil"/>
              <w:bottom w:val="nil"/>
              <w:right w:val="nil"/>
            </w:tcBorders>
            <w:shd w:val="clear" w:color="auto" w:fill="auto"/>
            <w:hideMark/>
          </w:tcPr>
          <w:p w:rsidR="001B5D4A" w:rsidRPr="008149C8" w:rsidRDefault="001B5D4A" w:rsidP="001B5D4A">
            <w:pPr>
              <w:jc w:val="center"/>
              <w:rPr>
                <w:b/>
                <w:bCs/>
                <w:color w:val="000000"/>
                <w:sz w:val="16"/>
                <w:szCs w:val="16"/>
              </w:rPr>
            </w:pPr>
          </w:p>
        </w:tc>
        <w:tc>
          <w:tcPr>
            <w:tcW w:w="851" w:type="dxa"/>
            <w:tcBorders>
              <w:top w:val="nil"/>
              <w:left w:val="nil"/>
              <w:bottom w:val="nil"/>
              <w:right w:val="nil"/>
            </w:tcBorders>
            <w:shd w:val="clear" w:color="auto" w:fill="auto"/>
            <w:hideMark/>
          </w:tcPr>
          <w:p w:rsidR="001B5D4A" w:rsidRPr="008149C8" w:rsidRDefault="001B5D4A" w:rsidP="001B5D4A">
            <w:pPr>
              <w:jc w:val="center"/>
              <w:rPr>
                <w:b/>
                <w:bCs/>
                <w:color w:val="000000"/>
                <w:sz w:val="16"/>
                <w:szCs w:val="16"/>
              </w:rPr>
            </w:pPr>
          </w:p>
        </w:tc>
      </w:tr>
      <w:tr w:rsidR="001B5D4A" w:rsidRPr="008149C8" w:rsidTr="001B5D4A">
        <w:trPr>
          <w:trHeight w:val="285"/>
        </w:trPr>
        <w:tc>
          <w:tcPr>
            <w:tcW w:w="8237" w:type="dxa"/>
            <w:gridSpan w:val="7"/>
            <w:tcBorders>
              <w:top w:val="nil"/>
              <w:left w:val="nil"/>
              <w:bottom w:val="nil"/>
              <w:right w:val="nil"/>
            </w:tcBorders>
            <w:shd w:val="clear" w:color="auto" w:fill="auto"/>
            <w:hideMark/>
          </w:tcPr>
          <w:p w:rsidR="001B5D4A" w:rsidRPr="008149C8" w:rsidRDefault="001B5D4A" w:rsidP="001B5D4A">
            <w:pPr>
              <w:jc w:val="center"/>
              <w:rPr>
                <w:b/>
                <w:bCs/>
                <w:color w:val="000000"/>
                <w:sz w:val="16"/>
                <w:szCs w:val="16"/>
              </w:rPr>
            </w:pPr>
            <w:r w:rsidRPr="008149C8">
              <w:rPr>
                <w:b/>
                <w:bCs/>
                <w:color w:val="000000"/>
                <w:sz w:val="16"/>
                <w:szCs w:val="16"/>
              </w:rPr>
              <w:t xml:space="preserve">ЦЕЛЕВЫМ СТАТЬЯМ И ВИДАМ РАСХОДОВ КЛАССИФИКАЦИИ РАСХОДОВ БЮДЖЕТОВ </w:t>
            </w:r>
          </w:p>
        </w:tc>
        <w:tc>
          <w:tcPr>
            <w:tcW w:w="850" w:type="dxa"/>
            <w:tcBorders>
              <w:top w:val="nil"/>
              <w:left w:val="nil"/>
              <w:bottom w:val="nil"/>
              <w:right w:val="nil"/>
            </w:tcBorders>
            <w:shd w:val="clear" w:color="auto" w:fill="auto"/>
            <w:hideMark/>
          </w:tcPr>
          <w:p w:rsidR="001B5D4A" w:rsidRPr="008149C8" w:rsidRDefault="001B5D4A" w:rsidP="001B5D4A">
            <w:pPr>
              <w:jc w:val="center"/>
              <w:rPr>
                <w:b/>
                <w:bCs/>
                <w:color w:val="000000"/>
                <w:sz w:val="16"/>
                <w:szCs w:val="16"/>
              </w:rPr>
            </w:pPr>
          </w:p>
        </w:tc>
        <w:tc>
          <w:tcPr>
            <w:tcW w:w="851" w:type="dxa"/>
            <w:tcBorders>
              <w:top w:val="nil"/>
              <w:left w:val="nil"/>
              <w:bottom w:val="nil"/>
              <w:right w:val="nil"/>
            </w:tcBorders>
            <w:shd w:val="clear" w:color="auto" w:fill="auto"/>
            <w:hideMark/>
          </w:tcPr>
          <w:p w:rsidR="001B5D4A" w:rsidRPr="008149C8" w:rsidRDefault="001B5D4A" w:rsidP="001B5D4A">
            <w:pPr>
              <w:jc w:val="center"/>
              <w:rPr>
                <w:b/>
                <w:bCs/>
                <w:color w:val="000000"/>
                <w:sz w:val="16"/>
                <w:szCs w:val="16"/>
              </w:rPr>
            </w:pPr>
          </w:p>
        </w:tc>
      </w:tr>
      <w:tr w:rsidR="001B5D4A" w:rsidRPr="008149C8" w:rsidTr="001B5D4A">
        <w:trPr>
          <w:trHeight w:val="285"/>
        </w:trPr>
        <w:tc>
          <w:tcPr>
            <w:tcW w:w="8237" w:type="dxa"/>
            <w:gridSpan w:val="7"/>
            <w:tcBorders>
              <w:top w:val="nil"/>
              <w:left w:val="nil"/>
              <w:bottom w:val="nil"/>
              <w:right w:val="nil"/>
            </w:tcBorders>
            <w:shd w:val="clear" w:color="auto" w:fill="auto"/>
            <w:hideMark/>
          </w:tcPr>
          <w:p w:rsidR="001B5D4A" w:rsidRPr="008149C8" w:rsidRDefault="001B5D4A" w:rsidP="001B5D4A">
            <w:pPr>
              <w:jc w:val="center"/>
              <w:rPr>
                <w:b/>
                <w:bCs/>
                <w:color w:val="000000"/>
                <w:sz w:val="16"/>
                <w:szCs w:val="16"/>
              </w:rPr>
            </w:pPr>
            <w:r w:rsidRPr="008149C8">
              <w:rPr>
                <w:b/>
                <w:bCs/>
                <w:color w:val="000000"/>
                <w:sz w:val="16"/>
                <w:szCs w:val="16"/>
              </w:rPr>
              <w:t>В ВЕДОМСТВЕННОЙ СТРУКТУРЕ РАСХОДОВ  БЮДЖЕТА НА 2022 ГОД</w:t>
            </w:r>
          </w:p>
        </w:tc>
        <w:tc>
          <w:tcPr>
            <w:tcW w:w="850" w:type="dxa"/>
            <w:tcBorders>
              <w:top w:val="nil"/>
              <w:left w:val="nil"/>
              <w:bottom w:val="nil"/>
              <w:right w:val="nil"/>
            </w:tcBorders>
            <w:shd w:val="clear" w:color="auto" w:fill="auto"/>
            <w:hideMark/>
          </w:tcPr>
          <w:p w:rsidR="001B5D4A" w:rsidRPr="008149C8" w:rsidRDefault="001B5D4A" w:rsidP="001B5D4A">
            <w:pPr>
              <w:jc w:val="center"/>
              <w:rPr>
                <w:b/>
                <w:bCs/>
                <w:color w:val="000000"/>
                <w:sz w:val="16"/>
                <w:szCs w:val="16"/>
              </w:rPr>
            </w:pPr>
          </w:p>
        </w:tc>
        <w:tc>
          <w:tcPr>
            <w:tcW w:w="851" w:type="dxa"/>
            <w:tcBorders>
              <w:top w:val="nil"/>
              <w:left w:val="nil"/>
              <w:bottom w:val="nil"/>
              <w:right w:val="nil"/>
            </w:tcBorders>
            <w:shd w:val="clear" w:color="auto" w:fill="auto"/>
            <w:hideMark/>
          </w:tcPr>
          <w:p w:rsidR="001B5D4A" w:rsidRPr="008149C8" w:rsidRDefault="001B5D4A" w:rsidP="001B5D4A">
            <w:pPr>
              <w:jc w:val="center"/>
              <w:rPr>
                <w:b/>
                <w:bCs/>
                <w:color w:val="000000"/>
                <w:sz w:val="16"/>
                <w:szCs w:val="16"/>
              </w:rPr>
            </w:pPr>
          </w:p>
        </w:tc>
      </w:tr>
      <w:tr w:rsidR="001B5D4A" w:rsidRPr="008149C8" w:rsidTr="008149C8">
        <w:trPr>
          <w:trHeight w:val="315"/>
        </w:trPr>
        <w:tc>
          <w:tcPr>
            <w:tcW w:w="3984" w:type="dxa"/>
            <w:tcBorders>
              <w:top w:val="nil"/>
              <w:left w:val="nil"/>
              <w:bottom w:val="nil"/>
              <w:right w:val="nil"/>
            </w:tcBorders>
            <w:shd w:val="clear" w:color="auto" w:fill="auto"/>
            <w:noWrap/>
            <w:vAlign w:val="bottom"/>
            <w:hideMark/>
          </w:tcPr>
          <w:p w:rsidR="001B5D4A" w:rsidRPr="008149C8" w:rsidRDefault="001B5D4A" w:rsidP="001B5D4A">
            <w:pPr>
              <w:rPr>
                <w:sz w:val="16"/>
                <w:szCs w:val="16"/>
              </w:rPr>
            </w:pPr>
          </w:p>
        </w:tc>
        <w:tc>
          <w:tcPr>
            <w:tcW w:w="637" w:type="dxa"/>
            <w:tcBorders>
              <w:top w:val="nil"/>
              <w:left w:val="nil"/>
              <w:bottom w:val="nil"/>
              <w:right w:val="nil"/>
            </w:tcBorders>
            <w:shd w:val="clear" w:color="auto" w:fill="auto"/>
            <w:noWrap/>
            <w:vAlign w:val="bottom"/>
            <w:hideMark/>
          </w:tcPr>
          <w:p w:rsidR="001B5D4A" w:rsidRPr="008149C8" w:rsidRDefault="001B5D4A" w:rsidP="001B5D4A">
            <w:pPr>
              <w:rPr>
                <w:sz w:val="16"/>
                <w:szCs w:val="16"/>
              </w:rPr>
            </w:pPr>
          </w:p>
        </w:tc>
        <w:tc>
          <w:tcPr>
            <w:tcW w:w="417" w:type="dxa"/>
            <w:tcBorders>
              <w:top w:val="nil"/>
              <w:left w:val="nil"/>
              <w:bottom w:val="nil"/>
              <w:right w:val="nil"/>
            </w:tcBorders>
            <w:shd w:val="clear" w:color="auto" w:fill="auto"/>
            <w:noWrap/>
            <w:vAlign w:val="bottom"/>
            <w:hideMark/>
          </w:tcPr>
          <w:p w:rsidR="001B5D4A" w:rsidRPr="008149C8" w:rsidRDefault="001B5D4A" w:rsidP="001B5D4A">
            <w:pPr>
              <w:rPr>
                <w:sz w:val="16"/>
                <w:szCs w:val="16"/>
              </w:rPr>
            </w:pPr>
          </w:p>
        </w:tc>
        <w:tc>
          <w:tcPr>
            <w:tcW w:w="466" w:type="dxa"/>
            <w:tcBorders>
              <w:top w:val="nil"/>
              <w:left w:val="nil"/>
              <w:bottom w:val="nil"/>
              <w:right w:val="nil"/>
            </w:tcBorders>
            <w:shd w:val="clear" w:color="auto" w:fill="auto"/>
            <w:noWrap/>
            <w:vAlign w:val="bottom"/>
            <w:hideMark/>
          </w:tcPr>
          <w:p w:rsidR="001B5D4A" w:rsidRPr="008149C8" w:rsidRDefault="001B5D4A" w:rsidP="001B5D4A">
            <w:pPr>
              <w:rPr>
                <w:sz w:val="16"/>
                <w:szCs w:val="16"/>
              </w:rPr>
            </w:pPr>
          </w:p>
        </w:tc>
        <w:tc>
          <w:tcPr>
            <w:tcW w:w="1032" w:type="dxa"/>
            <w:tcBorders>
              <w:top w:val="nil"/>
              <w:left w:val="nil"/>
              <w:bottom w:val="nil"/>
              <w:right w:val="nil"/>
            </w:tcBorders>
            <w:shd w:val="clear" w:color="auto" w:fill="auto"/>
            <w:noWrap/>
            <w:vAlign w:val="bottom"/>
            <w:hideMark/>
          </w:tcPr>
          <w:p w:rsidR="001B5D4A" w:rsidRPr="008149C8" w:rsidRDefault="001B5D4A" w:rsidP="001B5D4A">
            <w:pPr>
              <w:rPr>
                <w:sz w:val="16"/>
                <w:szCs w:val="16"/>
              </w:rPr>
            </w:pPr>
          </w:p>
        </w:tc>
        <w:tc>
          <w:tcPr>
            <w:tcW w:w="621" w:type="dxa"/>
            <w:tcBorders>
              <w:top w:val="nil"/>
              <w:left w:val="nil"/>
              <w:bottom w:val="nil"/>
              <w:right w:val="nil"/>
            </w:tcBorders>
            <w:shd w:val="clear" w:color="auto" w:fill="auto"/>
            <w:noWrap/>
            <w:vAlign w:val="bottom"/>
            <w:hideMark/>
          </w:tcPr>
          <w:p w:rsidR="001B5D4A" w:rsidRPr="008149C8" w:rsidRDefault="001B5D4A" w:rsidP="001B5D4A">
            <w:pPr>
              <w:rPr>
                <w:sz w:val="16"/>
                <w:szCs w:val="16"/>
              </w:rPr>
            </w:pPr>
          </w:p>
        </w:tc>
        <w:tc>
          <w:tcPr>
            <w:tcW w:w="1080" w:type="dxa"/>
            <w:tcBorders>
              <w:top w:val="nil"/>
              <w:left w:val="nil"/>
              <w:bottom w:val="nil"/>
              <w:right w:val="nil"/>
            </w:tcBorders>
            <w:shd w:val="clear" w:color="auto" w:fill="auto"/>
            <w:noWrap/>
            <w:vAlign w:val="bottom"/>
            <w:hideMark/>
          </w:tcPr>
          <w:p w:rsidR="001B5D4A" w:rsidRPr="008149C8" w:rsidRDefault="001B5D4A" w:rsidP="001B5D4A">
            <w:pPr>
              <w:jc w:val="right"/>
              <w:rPr>
                <w:sz w:val="16"/>
                <w:szCs w:val="16"/>
              </w:rPr>
            </w:pPr>
          </w:p>
        </w:tc>
        <w:tc>
          <w:tcPr>
            <w:tcW w:w="850" w:type="dxa"/>
            <w:tcBorders>
              <w:top w:val="nil"/>
              <w:left w:val="nil"/>
              <w:bottom w:val="nil"/>
              <w:right w:val="nil"/>
            </w:tcBorders>
            <w:shd w:val="clear" w:color="auto" w:fill="auto"/>
            <w:noWrap/>
            <w:vAlign w:val="bottom"/>
            <w:hideMark/>
          </w:tcPr>
          <w:p w:rsidR="001B5D4A" w:rsidRPr="008149C8" w:rsidRDefault="001B5D4A" w:rsidP="001B5D4A">
            <w:pPr>
              <w:jc w:val="right"/>
              <w:rPr>
                <w:sz w:val="16"/>
                <w:szCs w:val="16"/>
              </w:rPr>
            </w:pPr>
          </w:p>
        </w:tc>
        <w:tc>
          <w:tcPr>
            <w:tcW w:w="851" w:type="dxa"/>
            <w:tcBorders>
              <w:top w:val="nil"/>
              <w:left w:val="nil"/>
              <w:bottom w:val="nil"/>
              <w:right w:val="nil"/>
            </w:tcBorders>
            <w:shd w:val="clear" w:color="auto" w:fill="auto"/>
            <w:noWrap/>
            <w:vAlign w:val="bottom"/>
            <w:hideMark/>
          </w:tcPr>
          <w:p w:rsidR="001B5D4A" w:rsidRPr="008149C8" w:rsidRDefault="001B5D4A" w:rsidP="001B5D4A">
            <w:pPr>
              <w:jc w:val="right"/>
              <w:rPr>
                <w:sz w:val="16"/>
                <w:szCs w:val="16"/>
              </w:rPr>
            </w:pPr>
          </w:p>
        </w:tc>
      </w:tr>
      <w:tr w:rsidR="001B5D4A" w:rsidRPr="008149C8" w:rsidTr="008149C8">
        <w:trPr>
          <w:trHeight w:val="480"/>
        </w:trPr>
        <w:tc>
          <w:tcPr>
            <w:tcW w:w="3984" w:type="dxa"/>
            <w:tcBorders>
              <w:top w:val="single" w:sz="4" w:space="0" w:color="auto"/>
              <w:left w:val="single" w:sz="4" w:space="0" w:color="auto"/>
              <w:bottom w:val="single" w:sz="4" w:space="0" w:color="auto"/>
              <w:right w:val="single" w:sz="4" w:space="0" w:color="auto"/>
            </w:tcBorders>
            <w:shd w:val="clear" w:color="auto" w:fill="auto"/>
            <w:hideMark/>
          </w:tcPr>
          <w:p w:rsidR="001B5D4A" w:rsidRPr="008149C8" w:rsidRDefault="001B5D4A" w:rsidP="001B5D4A">
            <w:pPr>
              <w:jc w:val="center"/>
              <w:rPr>
                <w:b/>
                <w:bCs/>
                <w:sz w:val="16"/>
                <w:szCs w:val="16"/>
              </w:rPr>
            </w:pPr>
            <w:r w:rsidRPr="008149C8">
              <w:rPr>
                <w:b/>
                <w:bCs/>
                <w:sz w:val="16"/>
                <w:szCs w:val="16"/>
              </w:rPr>
              <w:lastRenderedPageBreak/>
              <w:t>Наименование</w:t>
            </w:r>
          </w:p>
        </w:tc>
        <w:tc>
          <w:tcPr>
            <w:tcW w:w="637" w:type="dxa"/>
            <w:tcBorders>
              <w:top w:val="single" w:sz="4" w:space="0" w:color="auto"/>
              <w:left w:val="nil"/>
              <w:bottom w:val="single" w:sz="4" w:space="0" w:color="auto"/>
              <w:right w:val="single" w:sz="4" w:space="0" w:color="auto"/>
            </w:tcBorders>
            <w:shd w:val="clear" w:color="auto" w:fill="auto"/>
            <w:hideMark/>
          </w:tcPr>
          <w:p w:rsidR="001B5D4A" w:rsidRPr="008149C8" w:rsidRDefault="001B5D4A" w:rsidP="001B5D4A">
            <w:pPr>
              <w:jc w:val="center"/>
              <w:rPr>
                <w:b/>
                <w:bCs/>
                <w:sz w:val="16"/>
                <w:szCs w:val="16"/>
              </w:rPr>
            </w:pPr>
            <w:r w:rsidRPr="008149C8">
              <w:rPr>
                <w:b/>
                <w:bCs/>
                <w:sz w:val="16"/>
                <w:szCs w:val="16"/>
              </w:rPr>
              <w:t>ППП</w:t>
            </w:r>
          </w:p>
        </w:tc>
        <w:tc>
          <w:tcPr>
            <w:tcW w:w="417" w:type="dxa"/>
            <w:tcBorders>
              <w:top w:val="single" w:sz="4" w:space="0" w:color="auto"/>
              <w:left w:val="nil"/>
              <w:bottom w:val="single" w:sz="4" w:space="0" w:color="auto"/>
              <w:right w:val="single" w:sz="4" w:space="0" w:color="auto"/>
            </w:tcBorders>
            <w:shd w:val="clear" w:color="auto" w:fill="auto"/>
            <w:hideMark/>
          </w:tcPr>
          <w:p w:rsidR="001B5D4A" w:rsidRPr="008149C8" w:rsidRDefault="001B5D4A" w:rsidP="001B5D4A">
            <w:pPr>
              <w:jc w:val="center"/>
              <w:rPr>
                <w:b/>
                <w:bCs/>
                <w:sz w:val="16"/>
                <w:szCs w:val="16"/>
              </w:rPr>
            </w:pPr>
            <w:proofErr w:type="spellStart"/>
            <w:r w:rsidRPr="008149C8">
              <w:rPr>
                <w:b/>
                <w:bCs/>
                <w:sz w:val="16"/>
                <w:szCs w:val="16"/>
              </w:rPr>
              <w:t>Рз</w:t>
            </w:r>
            <w:proofErr w:type="spellEnd"/>
          </w:p>
        </w:tc>
        <w:tc>
          <w:tcPr>
            <w:tcW w:w="466" w:type="dxa"/>
            <w:tcBorders>
              <w:top w:val="single" w:sz="4" w:space="0" w:color="auto"/>
              <w:left w:val="nil"/>
              <w:bottom w:val="single" w:sz="4" w:space="0" w:color="auto"/>
              <w:right w:val="single" w:sz="4" w:space="0" w:color="auto"/>
            </w:tcBorders>
            <w:shd w:val="clear" w:color="auto" w:fill="auto"/>
            <w:hideMark/>
          </w:tcPr>
          <w:p w:rsidR="001B5D4A" w:rsidRPr="008149C8" w:rsidRDefault="001B5D4A" w:rsidP="001B5D4A">
            <w:pPr>
              <w:jc w:val="center"/>
              <w:rPr>
                <w:b/>
                <w:bCs/>
                <w:sz w:val="16"/>
                <w:szCs w:val="16"/>
              </w:rPr>
            </w:pPr>
            <w:proofErr w:type="gramStart"/>
            <w:r w:rsidRPr="008149C8">
              <w:rPr>
                <w:b/>
                <w:bCs/>
                <w:sz w:val="16"/>
                <w:szCs w:val="16"/>
              </w:rPr>
              <w:t>ПР</w:t>
            </w:r>
            <w:proofErr w:type="gramEnd"/>
          </w:p>
        </w:tc>
        <w:tc>
          <w:tcPr>
            <w:tcW w:w="1032" w:type="dxa"/>
            <w:tcBorders>
              <w:top w:val="single" w:sz="4" w:space="0" w:color="auto"/>
              <w:left w:val="nil"/>
              <w:bottom w:val="single" w:sz="4" w:space="0" w:color="auto"/>
              <w:right w:val="nil"/>
            </w:tcBorders>
            <w:shd w:val="clear" w:color="auto" w:fill="auto"/>
            <w:hideMark/>
          </w:tcPr>
          <w:p w:rsidR="001B5D4A" w:rsidRPr="008149C8" w:rsidRDefault="001B5D4A" w:rsidP="001B5D4A">
            <w:pPr>
              <w:jc w:val="center"/>
              <w:rPr>
                <w:b/>
                <w:bCs/>
                <w:sz w:val="16"/>
                <w:szCs w:val="16"/>
              </w:rPr>
            </w:pPr>
            <w:r w:rsidRPr="008149C8">
              <w:rPr>
                <w:b/>
                <w:bCs/>
                <w:sz w:val="16"/>
                <w:szCs w:val="16"/>
              </w:rPr>
              <w:t>ЦСР</w:t>
            </w:r>
          </w:p>
        </w:tc>
        <w:tc>
          <w:tcPr>
            <w:tcW w:w="621" w:type="dxa"/>
            <w:tcBorders>
              <w:top w:val="single" w:sz="4" w:space="0" w:color="auto"/>
              <w:left w:val="single" w:sz="4" w:space="0" w:color="auto"/>
              <w:bottom w:val="single" w:sz="4" w:space="0" w:color="auto"/>
              <w:right w:val="single" w:sz="4" w:space="0" w:color="auto"/>
            </w:tcBorders>
            <w:shd w:val="clear" w:color="auto" w:fill="auto"/>
            <w:hideMark/>
          </w:tcPr>
          <w:p w:rsidR="001B5D4A" w:rsidRPr="008149C8" w:rsidRDefault="001B5D4A" w:rsidP="001B5D4A">
            <w:pPr>
              <w:jc w:val="center"/>
              <w:rPr>
                <w:b/>
                <w:bCs/>
                <w:sz w:val="16"/>
                <w:szCs w:val="16"/>
              </w:rPr>
            </w:pPr>
            <w:r w:rsidRPr="008149C8">
              <w:rPr>
                <w:b/>
                <w:bCs/>
                <w:sz w:val="16"/>
                <w:szCs w:val="16"/>
              </w:rPr>
              <w:t>ВР</w:t>
            </w:r>
          </w:p>
        </w:tc>
        <w:tc>
          <w:tcPr>
            <w:tcW w:w="1080" w:type="dxa"/>
            <w:tcBorders>
              <w:top w:val="single" w:sz="4" w:space="0" w:color="auto"/>
              <w:left w:val="nil"/>
              <w:bottom w:val="single" w:sz="4" w:space="0" w:color="auto"/>
              <w:right w:val="single" w:sz="4" w:space="0" w:color="auto"/>
            </w:tcBorders>
            <w:shd w:val="clear" w:color="auto" w:fill="auto"/>
            <w:hideMark/>
          </w:tcPr>
          <w:p w:rsidR="001B5D4A" w:rsidRPr="008149C8" w:rsidRDefault="001B5D4A" w:rsidP="001B5D4A">
            <w:pPr>
              <w:jc w:val="center"/>
              <w:rPr>
                <w:b/>
                <w:bCs/>
                <w:sz w:val="16"/>
                <w:szCs w:val="16"/>
              </w:rPr>
            </w:pPr>
            <w:r w:rsidRPr="008149C8">
              <w:rPr>
                <w:b/>
                <w:bCs/>
                <w:sz w:val="16"/>
                <w:szCs w:val="16"/>
              </w:rPr>
              <w:t>Предыдущий</w:t>
            </w:r>
          </w:p>
        </w:tc>
        <w:tc>
          <w:tcPr>
            <w:tcW w:w="850" w:type="dxa"/>
            <w:tcBorders>
              <w:top w:val="single" w:sz="4" w:space="0" w:color="auto"/>
              <w:left w:val="nil"/>
              <w:bottom w:val="single" w:sz="4" w:space="0" w:color="auto"/>
              <w:right w:val="single" w:sz="4" w:space="0" w:color="auto"/>
            </w:tcBorders>
            <w:shd w:val="clear" w:color="auto" w:fill="auto"/>
            <w:hideMark/>
          </w:tcPr>
          <w:p w:rsidR="001B5D4A" w:rsidRPr="008149C8" w:rsidRDefault="001B5D4A" w:rsidP="001B5D4A">
            <w:pPr>
              <w:jc w:val="center"/>
              <w:rPr>
                <w:b/>
                <w:bCs/>
                <w:sz w:val="16"/>
                <w:szCs w:val="16"/>
              </w:rPr>
            </w:pPr>
            <w:r w:rsidRPr="008149C8">
              <w:rPr>
                <w:b/>
                <w:bCs/>
                <w:sz w:val="16"/>
                <w:szCs w:val="16"/>
              </w:rPr>
              <w:t>Действующий</w:t>
            </w:r>
          </w:p>
        </w:tc>
        <w:tc>
          <w:tcPr>
            <w:tcW w:w="851" w:type="dxa"/>
            <w:tcBorders>
              <w:top w:val="single" w:sz="4" w:space="0" w:color="auto"/>
              <w:left w:val="nil"/>
              <w:bottom w:val="single" w:sz="4" w:space="0" w:color="auto"/>
              <w:right w:val="single" w:sz="4" w:space="0" w:color="auto"/>
            </w:tcBorders>
            <w:shd w:val="clear" w:color="auto" w:fill="auto"/>
            <w:hideMark/>
          </w:tcPr>
          <w:p w:rsidR="001B5D4A" w:rsidRPr="008149C8" w:rsidRDefault="001B5D4A" w:rsidP="001B5D4A">
            <w:pPr>
              <w:jc w:val="center"/>
              <w:rPr>
                <w:b/>
                <w:bCs/>
                <w:sz w:val="16"/>
                <w:szCs w:val="16"/>
              </w:rPr>
            </w:pPr>
            <w:r w:rsidRPr="008149C8">
              <w:rPr>
                <w:b/>
                <w:bCs/>
                <w:sz w:val="16"/>
                <w:szCs w:val="16"/>
              </w:rPr>
              <w:t>Отклонение</w:t>
            </w:r>
          </w:p>
        </w:tc>
      </w:tr>
      <w:tr w:rsidR="001B5D4A" w:rsidRPr="008149C8" w:rsidTr="008149C8">
        <w:trPr>
          <w:trHeight w:val="255"/>
        </w:trPr>
        <w:tc>
          <w:tcPr>
            <w:tcW w:w="3984" w:type="dxa"/>
            <w:tcBorders>
              <w:top w:val="nil"/>
              <w:left w:val="single" w:sz="4" w:space="0" w:color="auto"/>
              <w:bottom w:val="single" w:sz="4" w:space="0" w:color="auto"/>
              <w:right w:val="single" w:sz="4" w:space="0" w:color="auto"/>
            </w:tcBorders>
            <w:shd w:val="clear" w:color="auto" w:fill="auto"/>
            <w:hideMark/>
          </w:tcPr>
          <w:p w:rsidR="001B5D4A" w:rsidRPr="008149C8" w:rsidRDefault="001B5D4A" w:rsidP="001B5D4A">
            <w:pPr>
              <w:rPr>
                <w:b/>
                <w:bCs/>
                <w:sz w:val="16"/>
                <w:szCs w:val="16"/>
              </w:rPr>
            </w:pPr>
            <w:r w:rsidRPr="008149C8">
              <w:rPr>
                <w:b/>
                <w:bCs/>
                <w:sz w:val="16"/>
                <w:szCs w:val="16"/>
              </w:rPr>
              <w:t> </w:t>
            </w:r>
          </w:p>
        </w:tc>
        <w:tc>
          <w:tcPr>
            <w:tcW w:w="637" w:type="dxa"/>
            <w:tcBorders>
              <w:top w:val="nil"/>
              <w:left w:val="nil"/>
              <w:bottom w:val="single" w:sz="4" w:space="0" w:color="auto"/>
              <w:right w:val="single" w:sz="4" w:space="0" w:color="auto"/>
            </w:tcBorders>
            <w:shd w:val="clear" w:color="auto" w:fill="auto"/>
            <w:hideMark/>
          </w:tcPr>
          <w:p w:rsidR="001B5D4A" w:rsidRPr="008149C8" w:rsidRDefault="001B5D4A" w:rsidP="001B5D4A">
            <w:pPr>
              <w:jc w:val="center"/>
              <w:rPr>
                <w:b/>
                <w:bCs/>
                <w:sz w:val="16"/>
                <w:szCs w:val="16"/>
              </w:rPr>
            </w:pPr>
            <w:r w:rsidRPr="008149C8">
              <w:rPr>
                <w:b/>
                <w:bCs/>
                <w:sz w:val="16"/>
                <w:szCs w:val="16"/>
              </w:rPr>
              <w:t> </w:t>
            </w:r>
          </w:p>
        </w:tc>
        <w:tc>
          <w:tcPr>
            <w:tcW w:w="417" w:type="dxa"/>
            <w:tcBorders>
              <w:top w:val="nil"/>
              <w:left w:val="nil"/>
              <w:bottom w:val="single" w:sz="4" w:space="0" w:color="auto"/>
              <w:right w:val="single" w:sz="4" w:space="0" w:color="auto"/>
            </w:tcBorders>
            <w:shd w:val="clear" w:color="auto" w:fill="auto"/>
            <w:hideMark/>
          </w:tcPr>
          <w:p w:rsidR="001B5D4A" w:rsidRPr="008149C8" w:rsidRDefault="001B5D4A" w:rsidP="001B5D4A">
            <w:pPr>
              <w:jc w:val="center"/>
              <w:rPr>
                <w:b/>
                <w:bCs/>
                <w:sz w:val="16"/>
                <w:szCs w:val="16"/>
              </w:rPr>
            </w:pPr>
            <w:r w:rsidRPr="008149C8">
              <w:rPr>
                <w:b/>
                <w:bCs/>
                <w:sz w:val="16"/>
                <w:szCs w:val="16"/>
              </w:rPr>
              <w:t> </w:t>
            </w:r>
          </w:p>
        </w:tc>
        <w:tc>
          <w:tcPr>
            <w:tcW w:w="466" w:type="dxa"/>
            <w:tcBorders>
              <w:top w:val="nil"/>
              <w:left w:val="nil"/>
              <w:bottom w:val="single" w:sz="4" w:space="0" w:color="auto"/>
              <w:right w:val="single" w:sz="4" w:space="0" w:color="auto"/>
            </w:tcBorders>
            <w:shd w:val="clear" w:color="auto" w:fill="auto"/>
            <w:hideMark/>
          </w:tcPr>
          <w:p w:rsidR="001B5D4A" w:rsidRPr="008149C8" w:rsidRDefault="001B5D4A" w:rsidP="001B5D4A">
            <w:pPr>
              <w:jc w:val="center"/>
              <w:rPr>
                <w:b/>
                <w:bCs/>
                <w:sz w:val="16"/>
                <w:szCs w:val="16"/>
              </w:rPr>
            </w:pPr>
            <w:r w:rsidRPr="008149C8">
              <w:rPr>
                <w:b/>
                <w:bCs/>
                <w:sz w:val="16"/>
                <w:szCs w:val="16"/>
              </w:rPr>
              <w:t> </w:t>
            </w:r>
          </w:p>
        </w:tc>
        <w:tc>
          <w:tcPr>
            <w:tcW w:w="1032" w:type="dxa"/>
            <w:tcBorders>
              <w:top w:val="nil"/>
              <w:left w:val="nil"/>
              <w:bottom w:val="single" w:sz="4" w:space="0" w:color="auto"/>
              <w:right w:val="nil"/>
            </w:tcBorders>
            <w:shd w:val="clear" w:color="auto" w:fill="auto"/>
            <w:hideMark/>
          </w:tcPr>
          <w:p w:rsidR="001B5D4A" w:rsidRPr="008149C8" w:rsidRDefault="001B5D4A" w:rsidP="001B5D4A">
            <w:pPr>
              <w:jc w:val="center"/>
              <w:rPr>
                <w:b/>
                <w:bCs/>
                <w:sz w:val="16"/>
                <w:szCs w:val="16"/>
              </w:rPr>
            </w:pPr>
            <w:r w:rsidRPr="008149C8">
              <w:rPr>
                <w:b/>
                <w:bCs/>
                <w:sz w:val="16"/>
                <w:szCs w:val="16"/>
              </w:rPr>
              <w:t> </w:t>
            </w:r>
          </w:p>
        </w:tc>
        <w:tc>
          <w:tcPr>
            <w:tcW w:w="621" w:type="dxa"/>
            <w:tcBorders>
              <w:top w:val="nil"/>
              <w:left w:val="single" w:sz="4" w:space="0" w:color="auto"/>
              <w:bottom w:val="single" w:sz="4" w:space="0" w:color="auto"/>
              <w:right w:val="single" w:sz="4" w:space="0" w:color="auto"/>
            </w:tcBorders>
            <w:shd w:val="clear" w:color="auto" w:fill="auto"/>
            <w:hideMark/>
          </w:tcPr>
          <w:p w:rsidR="001B5D4A" w:rsidRPr="008149C8" w:rsidRDefault="001B5D4A" w:rsidP="001B5D4A">
            <w:pPr>
              <w:jc w:val="center"/>
              <w:rPr>
                <w:b/>
                <w:bCs/>
                <w:sz w:val="16"/>
                <w:szCs w:val="16"/>
              </w:rPr>
            </w:pPr>
            <w:r w:rsidRPr="008149C8">
              <w:rPr>
                <w:b/>
                <w:bCs/>
                <w:sz w:val="16"/>
                <w:szCs w:val="16"/>
              </w:rPr>
              <w:t> </w:t>
            </w:r>
          </w:p>
        </w:tc>
        <w:tc>
          <w:tcPr>
            <w:tcW w:w="1080" w:type="dxa"/>
            <w:tcBorders>
              <w:top w:val="nil"/>
              <w:left w:val="nil"/>
              <w:bottom w:val="single" w:sz="4" w:space="0" w:color="auto"/>
              <w:right w:val="single" w:sz="4" w:space="0" w:color="auto"/>
            </w:tcBorders>
            <w:shd w:val="clear" w:color="auto" w:fill="auto"/>
            <w:hideMark/>
          </w:tcPr>
          <w:p w:rsidR="001B5D4A" w:rsidRPr="008149C8" w:rsidRDefault="001B5D4A" w:rsidP="001B5D4A">
            <w:pPr>
              <w:jc w:val="center"/>
              <w:rPr>
                <w:b/>
                <w:bCs/>
                <w:sz w:val="16"/>
                <w:szCs w:val="16"/>
              </w:rPr>
            </w:pPr>
            <w:r w:rsidRPr="008149C8">
              <w:rPr>
                <w:b/>
                <w:bCs/>
                <w:sz w:val="16"/>
                <w:szCs w:val="16"/>
              </w:rPr>
              <w:t> </w:t>
            </w:r>
          </w:p>
        </w:tc>
        <w:tc>
          <w:tcPr>
            <w:tcW w:w="850" w:type="dxa"/>
            <w:tcBorders>
              <w:top w:val="nil"/>
              <w:left w:val="nil"/>
              <w:bottom w:val="single" w:sz="4" w:space="0" w:color="auto"/>
              <w:right w:val="single" w:sz="4" w:space="0" w:color="auto"/>
            </w:tcBorders>
            <w:shd w:val="clear" w:color="auto" w:fill="auto"/>
            <w:hideMark/>
          </w:tcPr>
          <w:p w:rsidR="001B5D4A" w:rsidRPr="008149C8" w:rsidRDefault="001B5D4A" w:rsidP="001B5D4A">
            <w:pPr>
              <w:jc w:val="center"/>
              <w:rPr>
                <w:b/>
                <w:bCs/>
                <w:sz w:val="16"/>
                <w:szCs w:val="16"/>
              </w:rPr>
            </w:pPr>
            <w:r w:rsidRPr="008149C8">
              <w:rPr>
                <w:b/>
                <w:bCs/>
                <w:sz w:val="16"/>
                <w:szCs w:val="16"/>
              </w:rPr>
              <w:t> </w:t>
            </w:r>
          </w:p>
        </w:tc>
        <w:tc>
          <w:tcPr>
            <w:tcW w:w="851" w:type="dxa"/>
            <w:tcBorders>
              <w:top w:val="nil"/>
              <w:left w:val="nil"/>
              <w:bottom w:val="single" w:sz="4" w:space="0" w:color="auto"/>
              <w:right w:val="single" w:sz="4" w:space="0" w:color="auto"/>
            </w:tcBorders>
            <w:shd w:val="clear" w:color="auto" w:fill="auto"/>
            <w:hideMark/>
          </w:tcPr>
          <w:p w:rsidR="001B5D4A" w:rsidRPr="008149C8" w:rsidRDefault="001B5D4A" w:rsidP="001B5D4A">
            <w:pPr>
              <w:jc w:val="center"/>
              <w:rPr>
                <w:b/>
                <w:bCs/>
                <w:sz w:val="16"/>
                <w:szCs w:val="16"/>
              </w:rPr>
            </w:pPr>
            <w:r w:rsidRPr="008149C8">
              <w:rPr>
                <w:b/>
                <w:bCs/>
                <w:sz w:val="16"/>
                <w:szCs w:val="16"/>
              </w:rPr>
              <w:t> </w:t>
            </w:r>
          </w:p>
        </w:tc>
      </w:tr>
      <w:tr w:rsidR="001B5D4A" w:rsidRPr="008149C8" w:rsidTr="00AA2752">
        <w:trPr>
          <w:trHeight w:val="391"/>
        </w:trPr>
        <w:tc>
          <w:tcPr>
            <w:tcW w:w="3984" w:type="dxa"/>
            <w:tcBorders>
              <w:top w:val="nil"/>
              <w:left w:val="single" w:sz="4" w:space="0" w:color="auto"/>
              <w:bottom w:val="single" w:sz="4" w:space="0" w:color="auto"/>
              <w:right w:val="single" w:sz="4" w:space="0" w:color="auto"/>
            </w:tcBorders>
            <w:shd w:val="clear" w:color="auto" w:fill="auto"/>
            <w:hideMark/>
          </w:tcPr>
          <w:p w:rsidR="001B5D4A" w:rsidRPr="008149C8" w:rsidRDefault="001B5D4A" w:rsidP="001B5D4A">
            <w:pPr>
              <w:rPr>
                <w:b/>
                <w:bCs/>
                <w:sz w:val="16"/>
                <w:szCs w:val="16"/>
              </w:rPr>
            </w:pPr>
            <w:r w:rsidRPr="008149C8">
              <w:rPr>
                <w:b/>
                <w:bCs/>
                <w:sz w:val="16"/>
                <w:szCs w:val="16"/>
              </w:rPr>
              <w:t>АДМИНИСТРАЦИЯ МУНИЦИПАЛЬНОГО ОБРАЗОВАНИЯ "БУРЯТ-ЯНГУТЫ"</w:t>
            </w:r>
          </w:p>
        </w:tc>
        <w:tc>
          <w:tcPr>
            <w:tcW w:w="637" w:type="dxa"/>
            <w:tcBorders>
              <w:top w:val="nil"/>
              <w:left w:val="nil"/>
              <w:bottom w:val="single" w:sz="4" w:space="0" w:color="auto"/>
              <w:right w:val="single" w:sz="4" w:space="0" w:color="auto"/>
            </w:tcBorders>
            <w:shd w:val="clear" w:color="auto" w:fill="auto"/>
            <w:noWrap/>
            <w:vAlign w:val="bottom"/>
            <w:hideMark/>
          </w:tcPr>
          <w:p w:rsidR="001B5D4A" w:rsidRPr="008149C8" w:rsidRDefault="001B5D4A" w:rsidP="001B5D4A">
            <w:pPr>
              <w:rPr>
                <w:b/>
                <w:bCs/>
                <w:sz w:val="16"/>
                <w:szCs w:val="16"/>
              </w:rPr>
            </w:pPr>
            <w:r w:rsidRPr="008149C8">
              <w:rPr>
                <w:b/>
                <w:bCs/>
                <w:sz w:val="16"/>
                <w:szCs w:val="16"/>
              </w:rPr>
              <w:t> </w:t>
            </w:r>
          </w:p>
        </w:tc>
        <w:tc>
          <w:tcPr>
            <w:tcW w:w="417" w:type="dxa"/>
            <w:tcBorders>
              <w:top w:val="nil"/>
              <w:left w:val="nil"/>
              <w:bottom w:val="single" w:sz="4" w:space="0" w:color="auto"/>
              <w:right w:val="single" w:sz="4" w:space="0" w:color="auto"/>
            </w:tcBorders>
            <w:shd w:val="clear" w:color="auto" w:fill="auto"/>
            <w:noWrap/>
            <w:vAlign w:val="bottom"/>
            <w:hideMark/>
          </w:tcPr>
          <w:p w:rsidR="001B5D4A" w:rsidRPr="008149C8" w:rsidRDefault="001B5D4A" w:rsidP="001B5D4A">
            <w:pPr>
              <w:rPr>
                <w:b/>
                <w:bCs/>
                <w:sz w:val="16"/>
                <w:szCs w:val="16"/>
              </w:rPr>
            </w:pPr>
            <w:r w:rsidRPr="008149C8">
              <w:rPr>
                <w:b/>
                <w:bCs/>
                <w:sz w:val="16"/>
                <w:szCs w:val="16"/>
              </w:rPr>
              <w:t> </w:t>
            </w:r>
          </w:p>
        </w:tc>
        <w:tc>
          <w:tcPr>
            <w:tcW w:w="466" w:type="dxa"/>
            <w:tcBorders>
              <w:top w:val="nil"/>
              <w:left w:val="nil"/>
              <w:bottom w:val="single" w:sz="4" w:space="0" w:color="auto"/>
              <w:right w:val="single" w:sz="4" w:space="0" w:color="auto"/>
            </w:tcBorders>
            <w:shd w:val="clear" w:color="auto" w:fill="auto"/>
            <w:noWrap/>
            <w:vAlign w:val="bottom"/>
            <w:hideMark/>
          </w:tcPr>
          <w:p w:rsidR="001B5D4A" w:rsidRPr="008149C8" w:rsidRDefault="001B5D4A" w:rsidP="001B5D4A">
            <w:pPr>
              <w:rPr>
                <w:b/>
                <w:bCs/>
                <w:sz w:val="16"/>
                <w:szCs w:val="16"/>
              </w:rPr>
            </w:pPr>
            <w:r w:rsidRPr="008149C8">
              <w:rPr>
                <w:b/>
                <w:bCs/>
                <w:sz w:val="16"/>
                <w:szCs w:val="16"/>
              </w:rPr>
              <w:t> </w:t>
            </w:r>
          </w:p>
        </w:tc>
        <w:tc>
          <w:tcPr>
            <w:tcW w:w="1032" w:type="dxa"/>
            <w:tcBorders>
              <w:top w:val="nil"/>
              <w:left w:val="nil"/>
              <w:bottom w:val="single" w:sz="4" w:space="0" w:color="auto"/>
              <w:right w:val="single" w:sz="4" w:space="0" w:color="auto"/>
            </w:tcBorders>
            <w:shd w:val="clear" w:color="auto" w:fill="auto"/>
            <w:noWrap/>
            <w:vAlign w:val="bottom"/>
            <w:hideMark/>
          </w:tcPr>
          <w:p w:rsidR="001B5D4A" w:rsidRPr="008149C8" w:rsidRDefault="001B5D4A" w:rsidP="001B5D4A">
            <w:pPr>
              <w:rPr>
                <w:b/>
                <w:bCs/>
                <w:sz w:val="16"/>
                <w:szCs w:val="16"/>
              </w:rPr>
            </w:pPr>
            <w:r w:rsidRPr="008149C8">
              <w:rPr>
                <w:b/>
                <w:bCs/>
                <w:sz w:val="16"/>
                <w:szCs w:val="16"/>
              </w:rPr>
              <w:t> </w:t>
            </w:r>
          </w:p>
        </w:tc>
        <w:tc>
          <w:tcPr>
            <w:tcW w:w="621" w:type="dxa"/>
            <w:tcBorders>
              <w:top w:val="nil"/>
              <w:left w:val="nil"/>
              <w:bottom w:val="single" w:sz="4" w:space="0" w:color="auto"/>
              <w:right w:val="single" w:sz="4" w:space="0" w:color="auto"/>
            </w:tcBorders>
            <w:shd w:val="clear" w:color="auto" w:fill="auto"/>
            <w:noWrap/>
            <w:vAlign w:val="bottom"/>
            <w:hideMark/>
          </w:tcPr>
          <w:p w:rsidR="001B5D4A" w:rsidRPr="008149C8" w:rsidRDefault="001B5D4A" w:rsidP="001B5D4A">
            <w:pPr>
              <w:rPr>
                <w:sz w:val="16"/>
                <w:szCs w:val="16"/>
              </w:rPr>
            </w:pPr>
            <w:r w:rsidRPr="008149C8">
              <w:rPr>
                <w:sz w:val="16"/>
                <w:szCs w:val="16"/>
              </w:rPr>
              <w:t> </w:t>
            </w:r>
          </w:p>
        </w:tc>
        <w:tc>
          <w:tcPr>
            <w:tcW w:w="1080" w:type="dxa"/>
            <w:tcBorders>
              <w:top w:val="nil"/>
              <w:left w:val="nil"/>
              <w:bottom w:val="single" w:sz="4" w:space="0" w:color="auto"/>
              <w:right w:val="single" w:sz="4" w:space="0" w:color="auto"/>
            </w:tcBorders>
            <w:shd w:val="clear" w:color="auto" w:fill="auto"/>
            <w:noWrap/>
            <w:vAlign w:val="bottom"/>
            <w:hideMark/>
          </w:tcPr>
          <w:p w:rsidR="001B5D4A" w:rsidRPr="008149C8" w:rsidRDefault="001B5D4A" w:rsidP="001B5D4A">
            <w:pPr>
              <w:jc w:val="right"/>
              <w:rPr>
                <w:b/>
                <w:bCs/>
                <w:sz w:val="16"/>
                <w:szCs w:val="16"/>
              </w:rPr>
            </w:pPr>
            <w:r w:rsidRPr="008149C8">
              <w:rPr>
                <w:b/>
                <w:bCs/>
                <w:sz w:val="16"/>
                <w:szCs w:val="16"/>
              </w:rPr>
              <w:t>18 752,4</w:t>
            </w:r>
          </w:p>
        </w:tc>
        <w:tc>
          <w:tcPr>
            <w:tcW w:w="850" w:type="dxa"/>
            <w:tcBorders>
              <w:top w:val="nil"/>
              <w:left w:val="nil"/>
              <w:bottom w:val="single" w:sz="4" w:space="0" w:color="auto"/>
              <w:right w:val="single" w:sz="4" w:space="0" w:color="auto"/>
            </w:tcBorders>
            <w:shd w:val="clear" w:color="auto" w:fill="auto"/>
            <w:noWrap/>
            <w:vAlign w:val="bottom"/>
            <w:hideMark/>
          </w:tcPr>
          <w:p w:rsidR="001B5D4A" w:rsidRPr="008149C8" w:rsidRDefault="001B5D4A" w:rsidP="001B5D4A">
            <w:pPr>
              <w:jc w:val="right"/>
              <w:rPr>
                <w:b/>
                <w:bCs/>
                <w:sz w:val="16"/>
                <w:szCs w:val="16"/>
              </w:rPr>
            </w:pPr>
            <w:r w:rsidRPr="008149C8">
              <w:rPr>
                <w:b/>
                <w:bCs/>
                <w:sz w:val="16"/>
                <w:szCs w:val="16"/>
              </w:rPr>
              <w:t>21 035,8</w:t>
            </w:r>
          </w:p>
        </w:tc>
        <w:tc>
          <w:tcPr>
            <w:tcW w:w="851" w:type="dxa"/>
            <w:tcBorders>
              <w:top w:val="nil"/>
              <w:left w:val="nil"/>
              <w:bottom w:val="single" w:sz="4" w:space="0" w:color="auto"/>
              <w:right w:val="single" w:sz="4" w:space="0" w:color="auto"/>
            </w:tcBorders>
            <w:shd w:val="clear" w:color="auto" w:fill="auto"/>
            <w:noWrap/>
            <w:vAlign w:val="bottom"/>
            <w:hideMark/>
          </w:tcPr>
          <w:p w:rsidR="001B5D4A" w:rsidRPr="008149C8" w:rsidRDefault="001B5D4A" w:rsidP="001B5D4A">
            <w:pPr>
              <w:jc w:val="right"/>
              <w:rPr>
                <w:b/>
                <w:bCs/>
                <w:sz w:val="16"/>
                <w:szCs w:val="16"/>
              </w:rPr>
            </w:pPr>
            <w:r w:rsidRPr="008149C8">
              <w:rPr>
                <w:b/>
                <w:bCs/>
                <w:sz w:val="16"/>
                <w:szCs w:val="16"/>
              </w:rPr>
              <w:t>2 283,4</w:t>
            </w:r>
          </w:p>
        </w:tc>
      </w:tr>
      <w:tr w:rsidR="001B5D4A" w:rsidRPr="008149C8" w:rsidTr="00AA2752">
        <w:trPr>
          <w:trHeight w:val="252"/>
        </w:trPr>
        <w:tc>
          <w:tcPr>
            <w:tcW w:w="3984" w:type="dxa"/>
            <w:tcBorders>
              <w:top w:val="nil"/>
              <w:left w:val="single" w:sz="4" w:space="0" w:color="auto"/>
              <w:bottom w:val="single" w:sz="4" w:space="0" w:color="auto"/>
              <w:right w:val="single" w:sz="4" w:space="0" w:color="auto"/>
            </w:tcBorders>
            <w:shd w:val="clear" w:color="000000" w:fill="C0C0C0"/>
            <w:vAlign w:val="bottom"/>
            <w:hideMark/>
          </w:tcPr>
          <w:p w:rsidR="001B5D4A" w:rsidRPr="008149C8" w:rsidRDefault="001B5D4A" w:rsidP="001B5D4A">
            <w:pPr>
              <w:rPr>
                <w:b/>
                <w:bCs/>
                <w:color w:val="000000"/>
                <w:sz w:val="16"/>
                <w:szCs w:val="16"/>
              </w:rPr>
            </w:pPr>
            <w:r w:rsidRPr="008149C8">
              <w:rPr>
                <w:b/>
                <w:bCs/>
                <w:color w:val="000000"/>
                <w:sz w:val="16"/>
                <w:szCs w:val="16"/>
              </w:rPr>
              <w:t>ОБЩЕГОСУДАРСТВЕННЫЕ ВОПРОСЫ</w:t>
            </w:r>
          </w:p>
        </w:tc>
        <w:tc>
          <w:tcPr>
            <w:tcW w:w="637" w:type="dxa"/>
            <w:tcBorders>
              <w:top w:val="nil"/>
              <w:left w:val="nil"/>
              <w:bottom w:val="single" w:sz="4" w:space="0" w:color="auto"/>
              <w:right w:val="single" w:sz="4" w:space="0" w:color="auto"/>
            </w:tcBorders>
            <w:shd w:val="clear" w:color="000000" w:fill="C0C0C0"/>
            <w:vAlign w:val="bottom"/>
            <w:hideMark/>
          </w:tcPr>
          <w:p w:rsidR="001B5D4A" w:rsidRPr="008149C8" w:rsidRDefault="001B5D4A" w:rsidP="001B5D4A">
            <w:pPr>
              <w:jc w:val="center"/>
              <w:rPr>
                <w:b/>
                <w:bCs/>
                <w:color w:val="000000"/>
                <w:sz w:val="16"/>
                <w:szCs w:val="16"/>
              </w:rPr>
            </w:pPr>
            <w:r w:rsidRPr="008149C8">
              <w:rPr>
                <w:b/>
                <w:bCs/>
                <w:color w:val="000000"/>
                <w:sz w:val="16"/>
                <w:szCs w:val="16"/>
              </w:rPr>
              <w:t>017</w:t>
            </w:r>
          </w:p>
        </w:tc>
        <w:tc>
          <w:tcPr>
            <w:tcW w:w="417" w:type="dxa"/>
            <w:tcBorders>
              <w:top w:val="nil"/>
              <w:left w:val="nil"/>
              <w:bottom w:val="single" w:sz="4" w:space="0" w:color="auto"/>
              <w:right w:val="single" w:sz="4" w:space="0" w:color="auto"/>
            </w:tcBorders>
            <w:shd w:val="clear" w:color="000000" w:fill="C0C0C0"/>
            <w:vAlign w:val="bottom"/>
            <w:hideMark/>
          </w:tcPr>
          <w:p w:rsidR="001B5D4A" w:rsidRPr="008149C8" w:rsidRDefault="001B5D4A" w:rsidP="001B5D4A">
            <w:pPr>
              <w:jc w:val="center"/>
              <w:rPr>
                <w:b/>
                <w:bCs/>
                <w:color w:val="000000"/>
                <w:sz w:val="16"/>
                <w:szCs w:val="16"/>
              </w:rPr>
            </w:pPr>
            <w:r w:rsidRPr="008149C8">
              <w:rPr>
                <w:b/>
                <w:bCs/>
                <w:color w:val="000000"/>
                <w:sz w:val="16"/>
                <w:szCs w:val="16"/>
              </w:rPr>
              <w:t>01</w:t>
            </w:r>
          </w:p>
        </w:tc>
        <w:tc>
          <w:tcPr>
            <w:tcW w:w="466" w:type="dxa"/>
            <w:tcBorders>
              <w:top w:val="nil"/>
              <w:left w:val="nil"/>
              <w:bottom w:val="single" w:sz="4" w:space="0" w:color="auto"/>
              <w:right w:val="single" w:sz="4" w:space="0" w:color="auto"/>
            </w:tcBorders>
            <w:shd w:val="clear" w:color="000000" w:fill="C0C0C0"/>
            <w:noWrap/>
            <w:vAlign w:val="bottom"/>
            <w:hideMark/>
          </w:tcPr>
          <w:p w:rsidR="001B5D4A" w:rsidRPr="008149C8" w:rsidRDefault="001B5D4A" w:rsidP="001B5D4A">
            <w:pPr>
              <w:jc w:val="center"/>
              <w:rPr>
                <w:b/>
                <w:bCs/>
                <w:color w:val="000000"/>
                <w:sz w:val="16"/>
                <w:szCs w:val="16"/>
              </w:rPr>
            </w:pPr>
            <w:r w:rsidRPr="008149C8">
              <w:rPr>
                <w:b/>
                <w:bCs/>
                <w:color w:val="000000"/>
                <w:sz w:val="16"/>
                <w:szCs w:val="16"/>
              </w:rPr>
              <w:t> </w:t>
            </w:r>
          </w:p>
        </w:tc>
        <w:tc>
          <w:tcPr>
            <w:tcW w:w="1032" w:type="dxa"/>
            <w:tcBorders>
              <w:top w:val="nil"/>
              <w:left w:val="nil"/>
              <w:bottom w:val="single" w:sz="4" w:space="0" w:color="auto"/>
              <w:right w:val="single" w:sz="4" w:space="0" w:color="auto"/>
            </w:tcBorders>
            <w:shd w:val="clear" w:color="000000" w:fill="C0C0C0"/>
            <w:noWrap/>
            <w:vAlign w:val="bottom"/>
            <w:hideMark/>
          </w:tcPr>
          <w:p w:rsidR="001B5D4A" w:rsidRPr="008149C8" w:rsidRDefault="001B5D4A" w:rsidP="001B5D4A">
            <w:pPr>
              <w:jc w:val="center"/>
              <w:rPr>
                <w:b/>
                <w:bCs/>
                <w:color w:val="000000"/>
                <w:sz w:val="16"/>
                <w:szCs w:val="16"/>
              </w:rPr>
            </w:pPr>
            <w:r w:rsidRPr="008149C8">
              <w:rPr>
                <w:b/>
                <w:bCs/>
                <w:color w:val="000000"/>
                <w:sz w:val="16"/>
                <w:szCs w:val="16"/>
              </w:rPr>
              <w:t> </w:t>
            </w:r>
          </w:p>
        </w:tc>
        <w:tc>
          <w:tcPr>
            <w:tcW w:w="621" w:type="dxa"/>
            <w:tcBorders>
              <w:top w:val="nil"/>
              <w:left w:val="nil"/>
              <w:bottom w:val="single" w:sz="4" w:space="0" w:color="auto"/>
              <w:right w:val="single" w:sz="4" w:space="0" w:color="auto"/>
            </w:tcBorders>
            <w:shd w:val="clear" w:color="000000" w:fill="C0C0C0"/>
            <w:noWrap/>
            <w:vAlign w:val="bottom"/>
            <w:hideMark/>
          </w:tcPr>
          <w:p w:rsidR="001B5D4A" w:rsidRPr="008149C8" w:rsidRDefault="001B5D4A" w:rsidP="001B5D4A">
            <w:pPr>
              <w:jc w:val="center"/>
              <w:rPr>
                <w:b/>
                <w:bCs/>
                <w:color w:val="000000"/>
                <w:sz w:val="16"/>
                <w:szCs w:val="16"/>
              </w:rPr>
            </w:pPr>
            <w:r w:rsidRPr="008149C8">
              <w:rPr>
                <w:b/>
                <w:bCs/>
                <w:color w:val="000000"/>
                <w:sz w:val="16"/>
                <w:szCs w:val="16"/>
              </w:rPr>
              <w:t> </w:t>
            </w:r>
          </w:p>
        </w:tc>
        <w:tc>
          <w:tcPr>
            <w:tcW w:w="1080" w:type="dxa"/>
            <w:tcBorders>
              <w:top w:val="nil"/>
              <w:left w:val="nil"/>
              <w:bottom w:val="single" w:sz="4" w:space="0" w:color="auto"/>
              <w:right w:val="single" w:sz="4" w:space="0" w:color="auto"/>
            </w:tcBorders>
            <w:shd w:val="clear" w:color="000000" w:fill="C0C0C0"/>
            <w:noWrap/>
            <w:vAlign w:val="bottom"/>
            <w:hideMark/>
          </w:tcPr>
          <w:p w:rsidR="001B5D4A" w:rsidRPr="008149C8" w:rsidRDefault="001B5D4A" w:rsidP="001B5D4A">
            <w:pPr>
              <w:jc w:val="right"/>
              <w:rPr>
                <w:b/>
                <w:bCs/>
                <w:color w:val="000000"/>
                <w:sz w:val="16"/>
                <w:szCs w:val="16"/>
              </w:rPr>
            </w:pPr>
            <w:r w:rsidRPr="008149C8">
              <w:rPr>
                <w:b/>
                <w:bCs/>
                <w:color w:val="000000"/>
                <w:sz w:val="16"/>
                <w:szCs w:val="16"/>
              </w:rPr>
              <w:t>7 895,3</w:t>
            </w:r>
          </w:p>
        </w:tc>
        <w:tc>
          <w:tcPr>
            <w:tcW w:w="850" w:type="dxa"/>
            <w:tcBorders>
              <w:top w:val="nil"/>
              <w:left w:val="nil"/>
              <w:bottom w:val="single" w:sz="4" w:space="0" w:color="auto"/>
              <w:right w:val="single" w:sz="4" w:space="0" w:color="auto"/>
            </w:tcBorders>
            <w:shd w:val="clear" w:color="000000" w:fill="C0C0C0"/>
            <w:noWrap/>
            <w:vAlign w:val="bottom"/>
            <w:hideMark/>
          </w:tcPr>
          <w:p w:rsidR="001B5D4A" w:rsidRPr="008149C8" w:rsidRDefault="001B5D4A" w:rsidP="001B5D4A">
            <w:pPr>
              <w:jc w:val="right"/>
              <w:rPr>
                <w:b/>
                <w:bCs/>
                <w:color w:val="000000"/>
                <w:sz w:val="16"/>
                <w:szCs w:val="16"/>
              </w:rPr>
            </w:pPr>
            <w:r w:rsidRPr="008149C8">
              <w:rPr>
                <w:b/>
                <w:bCs/>
                <w:color w:val="000000"/>
                <w:sz w:val="16"/>
                <w:szCs w:val="16"/>
              </w:rPr>
              <w:t>8 584,6</w:t>
            </w:r>
          </w:p>
        </w:tc>
        <w:tc>
          <w:tcPr>
            <w:tcW w:w="851" w:type="dxa"/>
            <w:tcBorders>
              <w:top w:val="nil"/>
              <w:left w:val="nil"/>
              <w:bottom w:val="single" w:sz="4" w:space="0" w:color="auto"/>
              <w:right w:val="single" w:sz="4" w:space="0" w:color="auto"/>
            </w:tcBorders>
            <w:shd w:val="clear" w:color="000000" w:fill="C0C0C0"/>
            <w:noWrap/>
            <w:vAlign w:val="bottom"/>
            <w:hideMark/>
          </w:tcPr>
          <w:p w:rsidR="001B5D4A" w:rsidRPr="008149C8" w:rsidRDefault="001B5D4A" w:rsidP="001B5D4A">
            <w:pPr>
              <w:jc w:val="right"/>
              <w:rPr>
                <w:b/>
                <w:bCs/>
                <w:color w:val="000000"/>
                <w:sz w:val="16"/>
                <w:szCs w:val="16"/>
              </w:rPr>
            </w:pPr>
            <w:r w:rsidRPr="008149C8">
              <w:rPr>
                <w:b/>
                <w:bCs/>
                <w:color w:val="000000"/>
                <w:sz w:val="16"/>
                <w:szCs w:val="16"/>
              </w:rPr>
              <w:t>689,3</w:t>
            </w:r>
          </w:p>
        </w:tc>
      </w:tr>
      <w:tr w:rsidR="001B5D4A" w:rsidRPr="008149C8" w:rsidTr="00AA2752">
        <w:trPr>
          <w:trHeight w:val="486"/>
        </w:trPr>
        <w:tc>
          <w:tcPr>
            <w:tcW w:w="3984" w:type="dxa"/>
            <w:tcBorders>
              <w:top w:val="nil"/>
              <w:left w:val="single" w:sz="4" w:space="0" w:color="auto"/>
              <w:bottom w:val="single" w:sz="4" w:space="0" w:color="auto"/>
              <w:right w:val="single" w:sz="4" w:space="0" w:color="auto"/>
            </w:tcBorders>
            <w:shd w:val="clear" w:color="auto" w:fill="auto"/>
            <w:vAlign w:val="bottom"/>
            <w:hideMark/>
          </w:tcPr>
          <w:p w:rsidR="001B5D4A" w:rsidRPr="008149C8" w:rsidRDefault="001B5D4A" w:rsidP="001B5D4A">
            <w:pPr>
              <w:rPr>
                <w:b/>
                <w:bCs/>
                <w:color w:val="000000"/>
                <w:sz w:val="16"/>
                <w:szCs w:val="16"/>
              </w:rPr>
            </w:pPr>
            <w:r w:rsidRPr="008149C8">
              <w:rPr>
                <w:b/>
                <w:bCs/>
                <w:color w:val="000000"/>
                <w:sz w:val="16"/>
                <w:szCs w:val="16"/>
              </w:rPr>
              <w:t xml:space="preserve">Муниципальная программа «Развитие муниципального образования» на 2020-2022 годы </w:t>
            </w:r>
          </w:p>
        </w:tc>
        <w:tc>
          <w:tcPr>
            <w:tcW w:w="637" w:type="dxa"/>
            <w:tcBorders>
              <w:top w:val="nil"/>
              <w:left w:val="nil"/>
              <w:bottom w:val="single" w:sz="4" w:space="0" w:color="auto"/>
              <w:right w:val="single" w:sz="4" w:space="0" w:color="auto"/>
            </w:tcBorders>
            <w:shd w:val="clear" w:color="auto" w:fill="auto"/>
            <w:vAlign w:val="bottom"/>
            <w:hideMark/>
          </w:tcPr>
          <w:p w:rsidR="001B5D4A" w:rsidRPr="008149C8" w:rsidRDefault="001B5D4A" w:rsidP="001B5D4A">
            <w:pPr>
              <w:jc w:val="center"/>
              <w:rPr>
                <w:b/>
                <w:bCs/>
                <w:color w:val="000000"/>
                <w:sz w:val="16"/>
                <w:szCs w:val="16"/>
              </w:rPr>
            </w:pPr>
            <w:r w:rsidRPr="008149C8">
              <w:rPr>
                <w:b/>
                <w:bCs/>
                <w:color w:val="000000"/>
                <w:sz w:val="16"/>
                <w:szCs w:val="16"/>
              </w:rPr>
              <w:t>017</w:t>
            </w:r>
          </w:p>
        </w:tc>
        <w:tc>
          <w:tcPr>
            <w:tcW w:w="417" w:type="dxa"/>
            <w:tcBorders>
              <w:top w:val="nil"/>
              <w:left w:val="nil"/>
              <w:bottom w:val="single" w:sz="4" w:space="0" w:color="auto"/>
              <w:right w:val="single" w:sz="4" w:space="0" w:color="auto"/>
            </w:tcBorders>
            <w:shd w:val="clear" w:color="auto" w:fill="auto"/>
            <w:vAlign w:val="bottom"/>
            <w:hideMark/>
          </w:tcPr>
          <w:p w:rsidR="001B5D4A" w:rsidRPr="008149C8" w:rsidRDefault="001B5D4A" w:rsidP="001B5D4A">
            <w:pPr>
              <w:jc w:val="center"/>
              <w:rPr>
                <w:b/>
                <w:bCs/>
                <w:color w:val="000000"/>
                <w:sz w:val="16"/>
                <w:szCs w:val="16"/>
              </w:rPr>
            </w:pPr>
            <w:r w:rsidRPr="008149C8">
              <w:rPr>
                <w:b/>
                <w:bCs/>
                <w:color w:val="000000"/>
                <w:sz w:val="16"/>
                <w:szCs w:val="16"/>
              </w:rPr>
              <w:t>01</w:t>
            </w:r>
          </w:p>
        </w:tc>
        <w:tc>
          <w:tcPr>
            <w:tcW w:w="466" w:type="dxa"/>
            <w:tcBorders>
              <w:top w:val="nil"/>
              <w:left w:val="nil"/>
              <w:bottom w:val="single" w:sz="4" w:space="0" w:color="auto"/>
              <w:right w:val="single" w:sz="4" w:space="0" w:color="auto"/>
            </w:tcBorders>
            <w:shd w:val="clear" w:color="auto" w:fill="auto"/>
            <w:vAlign w:val="bottom"/>
            <w:hideMark/>
          </w:tcPr>
          <w:p w:rsidR="001B5D4A" w:rsidRPr="008149C8" w:rsidRDefault="001B5D4A" w:rsidP="001B5D4A">
            <w:pPr>
              <w:jc w:val="center"/>
              <w:rPr>
                <w:b/>
                <w:bCs/>
                <w:color w:val="000000"/>
                <w:sz w:val="16"/>
                <w:szCs w:val="16"/>
              </w:rPr>
            </w:pPr>
            <w:r w:rsidRPr="008149C8">
              <w:rPr>
                <w:b/>
                <w:bCs/>
                <w:color w:val="000000"/>
                <w:sz w:val="16"/>
                <w:szCs w:val="16"/>
              </w:rPr>
              <w:t>02</w:t>
            </w:r>
          </w:p>
        </w:tc>
        <w:tc>
          <w:tcPr>
            <w:tcW w:w="1032" w:type="dxa"/>
            <w:tcBorders>
              <w:top w:val="nil"/>
              <w:left w:val="nil"/>
              <w:bottom w:val="single" w:sz="4" w:space="0" w:color="auto"/>
              <w:right w:val="single" w:sz="4" w:space="0" w:color="auto"/>
            </w:tcBorders>
            <w:shd w:val="clear" w:color="auto" w:fill="auto"/>
            <w:noWrap/>
            <w:vAlign w:val="bottom"/>
            <w:hideMark/>
          </w:tcPr>
          <w:p w:rsidR="001B5D4A" w:rsidRPr="008149C8" w:rsidRDefault="001B5D4A" w:rsidP="001B5D4A">
            <w:pPr>
              <w:jc w:val="center"/>
              <w:rPr>
                <w:b/>
                <w:bCs/>
                <w:color w:val="000000"/>
                <w:sz w:val="16"/>
                <w:szCs w:val="16"/>
              </w:rPr>
            </w:pPr>
            <w:r w:rsidRPr="008149C8">
              <w:rPr>
                <w:b/>
                <w:bCs/>
                <w:color w:val="000000"/>
                <w:sz w:val="16"/>
                <w:szCs w:val="16"/>
              </w:rPr>
              <w:t>7000000000</w:t>
            </w:r>
          </w:p>
        </w:tc>
        <w:tc>
          <w:tcPr>
            <w:tcW w:w="621" w:type="dxa"/>
            <w:tcBorders>
              <w:top w:val="nil"/>
              <w:left w:val="nil"/>
              <w:bottom w:val="single" w:sz="4" w:space="0" w:color="auto"/>
              <w:right w:val="single" w:sz="4" w:space="0" w:color="auto"/>
            </w:tcBorders>
            <w:shd w:val="clear" w:color="auto" w:fill="auto"/>
            <w:noWrap/>
            <w:vAlign w:val="bottom"/>
            <w:hideMark/>
          </w:tcPr>
          <w:p w:rsidR="001B5D4A" w:rsidRPr="008149C8" w:rsidRDefault="001B5D4A" w:rsidP="001B5D4A">
            <w:pPr>
              <w:jc w:val="center"/>
              <w:rPr>
                <w:b/>
                <w:bCs/>
                <w:color w:val="000000"/>
                <w:sz w:val="16"/>
                <w:szCs w:val="16"/>
              </w:rPr>
            </w:pPr>
            <w:r w:rsidRPr="008149C8">
              <w:rPr>
                <w:b/>
                <w:bCs/>
                <w:color w:val="000000"/>
                <w:sz w:val="16"/>
                <w:szCs w:val="16"/>
              </w:rPr>
              <w:t> </w:t>
            </w:r>
          </w:p>
        </w:tc>
        <w:tc>
          <w:tcPr>
            <w:tcW w:w="1080" w:type="dxa"/>
            <w:tcBorders>
              <w:top w:val="nil"/>
              <w:left w:val="nil"/>
              <w:bottom w:val="single" w:sz="4" w:space="0" w:color="auto"/>
              <w:right w:val="single" w:sz="4" w:space="0" w:color="auto"/>
            </w:tcBorders>
            <w:shd w:val="clear" w:color="auto" w:fill="auto"/>
            <w:noWrap/>
            <w:vAlign w:val="bottom"/>
            <w:hideMark/>
          </w:tcPr>
          <w:p w:rsidR="001B5D4A" w:rsidRPr="008149C8" w:rsidRDefault="001B5D4A" w:rsidP="001B5D4A">
            <w:pPr>
              <w:jc w:val="right"/>
              <w:rPr>
                <w:b/>
                <w:bCs/>
                <w:color w:val="000000"/>
                <w:sz w:val="16"/>
                <w:szCs w:val="16"/>
              </w:rPr>
            </w:pPr>
            <w:r w:rsidRPr="008149C8">
              <w:rPr>
                <w:b/>
                <w:bCs/>
                <w:color w:val="000000"/>
                <w:sz w:val="16"/>
                <w:szCs w:val="16"/>
              </w:rPr>
              <w:t>1 366,0</w:t>
            </w:r>
          </w:p>
        </w:tc>
        <w:tc>
          <w:tcPr>
            <w:tcW w:w="850" w:type="dxa"/>
            <w:tcBorders>
              <w:top w:val="nil"/>
              <w:left w:val="nil"/>
              <w:bottom w:val="single" w:sz="4" w:space="0" w:color="auto"/>
              <w:right w:val="single" w:sz="4" w:space="0" w:color="auto"/>
            </w:tcBorders>
            <w:shd w:val="clear" w:color="auto" w:fill="auto"/>
            <w:noWrap/>
            <w:vAlign w:val="bottom"/>
            <w:hideMark/>
          </w:tcPr>
          <w:p w:rsidR="001B5D4A" w:rsidRPr="008149C8" w:rsidRDefault="001B5D4A" w:rsidP="001B5D4A">
            <w:pPr>
              <w:jc w:val="right"/>
              <w:rPr>
                <w:b/>
                <w:bCs/>
                <w:color w:val="000000"/>
                <w:sz w:val="16"/>
                <w:szCs w:val="16"/>
              </w:rPr>
            </w:pPr>
            <w:r w:rsidRPr="008149C8">
              <w:rPr>
                <w:b/>
                <w:bCs/>
                <w:color w:val="000000"/>
                <w:sz w:val="16"/>
                <w:szCs w:val="16"/>
              </w:rPr>
              <w:t>1 366,0</w:t>
            </w:r>
          </w:p>
        </w:tc>
        <w:tc>
          <w:tcPr>
            <w:tcW w:w="851" w:type="dxa"/>
            <w:tcBorders>
              <w:top w:val="nil"/>
              <w:left w:val="nil"/>
              <w:bottom w:val="single" w:sz="4" w:space="0" w:color="auto"/>
              <w:right w:val="single" w:sz="4" w:space="0" w:color="auto"/>
            </w:tcBorders>
            <w:shd w:val="clear" w:color="auto" w:fill="auto"/>
            <w:noWrap/>
            <w:vAlign w:val="bottom"/>
            <w:hideMark/>
          </w:tcPr>
          <w:p w:rsidR="001B5D4A" w:rsidRPr="008149C8" w:rsidRDefault="001B5D4A" w:rsidP="001B5D4A">
            <w:pPr>
              <w:jc w:val="right"/>
              <w:rPr>
                <w:b/>
                <w:bCs/>
                <w:color w:val="000000"/>
                <w:sz w:val="16"/>
                <w:szCs w:val="16"/>
              </w:rPr>
            </w:pPr>
            <w:r w:rsidRPr="008149C8">
              <w:rPr>
                <w:b/>
                <w:bCs/>
                <w:color w:val="000000"/>
                <w:sz w:val="16"/>
                <w:szCs w:val="16"/>
              </w:rPr>
              <w:t>0,0</w:t>
            </w:r>
          </w:p>
        </w:tc>
      </w:tr>
      <w:tr w:rsidR="001B5D4A" w:rsidRPr="008149C8" w:rsidTr="00AA2752">
        <w:trPr>
          <w:trHeight w:val="353"/>
        </w:trPr>
        <w:tc>
          <w:tcPr>
            <w:tcW w:w="3984" w:type="dxa"/>
            <w:tcBorders>
              <w:top w:val="nil"/>
              <w:left w:val="single" w:sz="4" w:space="0" w:color="auto"/>
              <w:bottom w:val="single" w:sz="4" w:space="0" w:color="auto"/>
              <w:right w:val="single" w:sz="4" w:space="0" w:color="auto"/>
            </w:tcBorders>
            <w:shd w:val="clear" w:color="auto" w:fill="auto"/>
            <w:vAlign w:val="bottom"/>
            <w:hideMark/>
          </w:tcPr>
          <w:p w:rsidR="001B5D4A" w:rsidRPr="008149C8" w:rsidRDefault="001B5D4A" w:rsidP="001B5D4A">
            <w:pPr>
              <w:rPr>
                <w:b/>
                <w:bCs/>
                <w:color w:val="000000"/>
                <w:sz w:val="16"/>
                <w:szCs w:val="16"/>
              </w:rPr>
            </w:pPr>
            <w:r w:rsidRPr="008149C8">
              <w:rPr>
                <w:b/>
                <w:bCs/>
                <w:color w:val="000000"/>
                <w:sz w:val="16"/>
                <w:szCs w:val="16"/>
              </w:rPr>
              <w:t>Подпрограмма "Развитие муниципального образования на 2020-2022 годы"</w:t>
            </w:r>
          </w:p>
        </w:tc>
        <w:tc>
          <w:tcPr>
            <w:tcW w:w="637" w:type="dxa"/>
            <w:tcBorders>
              <w:top w:val="nil"/>
              <w:left w:val="nil"/>
              <w:bottom w:val="single" w:sz="4" w:space="0" w:color="auto"/>
              <w:right w:val="single" w:sz="4" w:space="0" w:color="auto"/>
            </w:tcBorders>
            <w:shd w:val="clear" w:color="auto" w:fill="auto"/>
            <w:vAlign w:val="bottom"/>
            <w:hideMark/>
          </w:tcPr>
          <w:p w:rsidR="001B5D4A" w:rsidRPr="008149C8" w:rsidRDefault="001B5D4A" w:rsidP="001B5D4A">
            <w:pPr>
              <w:jc w:val="center"/>
              <w:rPr>
                <w:b/>
                <w:bCs/>
                <w:color w:val="000000"/>
                <w:sz w:val="16"/>
                <w:szCs w:val="16"/>
              </w:rPr>
            </w:pPr>
            <w:r w:rsidRPr="008149C8">
              <w:rPr>
                <w:b/>
                <w:bCs/>
                <w:color w:val="000000"/>
                <w:sz w:val="16"/>
                <w:szCs w:val="16"/>
              </w:rPr>
              <w:t>017</w:t>
            </w:r>
          </w:p>
        </w:tc>
        <w:tc>
          <w:tcPr>
            <w:tcW w:w="417" w:type="dxa"/>
            <w:tcBorders>
              <w:top w:val="nil"/>
              <w:left w:val="nil"/>
              <w:bottom w:val="single" w:sz="4" w:space="0" w:color="auto"/>
              <w:right w:val="single" w:sz="4" w:space="0" w:color="auto"/>
            </w:tcBorders>
            <w:shd w:val="clear" w:color="auto" w:fill="auto"/>
            <w:vAlign w:val="bottom"/>
            <w:hideMark/>
          </w:tcPr>
          <w:p w:rsidR="001B5D4A" w:rsidRPr="008149C8" w:rsidRDefault="001B5D4A" w:rsidP="001B5D4A">
            <w:pPr>
              <w:jc w:val="center"/>
              <w:rPr>
                <w:b/>
                <w:bCs/>
                <w:color w:val="000000"/>
                <w:sz w:val="16"/>
                <w:szCs w:val="16"/>
              </w:rPr>
            </w:pPr>
            <w:r w:rsidRPr="008149C8">
              <w:rPr>
                <w:b/>
                <w:bCs/>
                <w:color w:val="000000"/>
                <w:sz w:val="16"/>
                <w:szCs w:val="16"/>
              </w:rPr>
              <w:t>01</w:t>
            </w:r>
          </w:p>
        </w:tc>
        <w:tc>
          <w:tcPr>
            <w:tcW w:w="466" w:type="dxa"/>
            <w:tcBorders>
              <w:top w:val="nil"/>
              <w:left w:val="nil"/>
              <w:bottom w:val="single" w:sz="4" w:space="0" w:color="auto"/>
              <w:right w:val="single" w:sz="4" w:space="0" w:color="auto"/>
            </w:tcBorders>
            <w:shd w:val="clear" w:color="auto" w:fill="auto"/>
            <w:vAlign w:val="bottom"/>
            <w:hideMark/>
          </w:tcPr>
          <w:p w:rsidR="001B5D4A" w:rsidRPr="008149C8" w:rsidRDefault="001B5D4A" w:rsidP="001B5D4A">
            <w:pPr>
              <w:jc w:val="center"/>
              <w:rPr>
                <w:b/>
                <w:bCs/>
                <w:color w:val="000000"/>
                <w:sz w:val="16"/>
                <w:szCs w:val="16"/>
              </w:rPr>
            </w:pPr>
            <w:r w:rsidRPr="008149C8">
              <w:rPr>
                <w:b/>
                <w:bCs/>
                <w:color w:val="000000"/>
                <w:sz w:val="16"/>
                <w:szCs w:val="16"/>
              </w:rPr>
              <w:t>02</w:t>
            </w:r>
          </w:p>
        </w:tc>
        <w:tc>
          <w:tcPr>
            <w:tcW w:w="1032" w:type="dxa"/>
            <w:tcBorders>
              <w:top w:val="nil"/>
              <w:left w:val="nil"/>
              <w:bottom w:val="single" w:sz="4" w:space="0" w:color="auto"/>
              <w:right w:val="single" w:sz="4" w:space="0" w:color="auto"/>
            </w:tcBorders>
            <w:shd w:val="clear" w:color="auto" w:fill="auto"/>
            <w:noWrap/>
            <w:vAlign w:val="bottom"/>
            <w:hideMark/>
          </w:tcPr>
          <w:p w:rsidR="001B5D4A" w:rsidRPr="008149C8" w:rsidRDefault="001B5D4A" w:rsidP="001B5D4A">
            <w:pPr>
              <w:jc w:val="center"/>
              <w:rPr>
                <w:b/>
                <w:bCs/>
                <w:color w:val="000000"/>
                <w:sz w:val="16"/>
                <w:szCs w:val="16"/>
              </w:rPr>
            </w:pPr>
            <w:r w:rsidRPr="008149C8">
              <w:rPr>
                <w:b/>
                <w:bCs/>
                <w:color w:val="000000"/>
                <w:sz w:val="16"/>
                <w:szCs w:val="16"/>
              </w:rPr>
              <w:t>7010000000</w:t>
            </w:r>
          </w:p>
        </w:tc>
        <w:tc>
          <w:tcPr>
            <w:tcW w:w="621" w:type="dxa"/>
            <w:tcBorders>
              <w:top w:val="nil"/>
              <w:left w:val="nil"/>
              <w:bottom w:val="single" w:sz="4" w:space="0" w:color="auto"/>
              <w:right w:val="single" w:sz="4" w:space="0" w:color="auto"/>
            </w:tcBorders>
            <w:shd w:val="clear" w:color="auto" w:fill="auto"/>
            <w:noWrap/>
            <w:vAlign w:val="bottom"/>
            <w:hideMark/>
          </w:tcPr>
          <w:p w:rsidR="001B5D4A" w:rsidRPr="008149C8" w:rsidRDefault="001B5D4A" w:rsidP="001B5D4A">
            <w:pPr>
              <w:jc w:val="center"/>
              <w:rPr>
                <w:b/>
                <w:bCs/>
                <w:color w:val="000000"/>
                <w:sz w:val="16"/>
                <w:szCs w:val="16"/>
              </w:rPr>
            </w:pPr>
            <w:r w:rsidRPr="008149C8">
              <w:rPr>
                <w:b/>
                <w:bCs/>
                <w:color w:val="000000"/>
                <w:sz w:val="16"/>
                <w:szCs w:val="16"/>
              </w:rPr>
              <w:t> </w:t>
            </w:r>
          </w:p>
        </w:tc>
        <w:tc>
          <w:tcPr>
            <w:tcW w:w="1080" w:type="dxa"/>
            <w:tcBorders>
              <w:top w:val="nil"/>
              <w:left w:val="nil"/>
              <w:bottom w:val="single" w:sz="4" w:space="0" w:color="auto"/>
              <w:right w:val="single" w:sz="4" w:space="0" w:color="auto"/>
            </w:tcBorders>
            <w:shd w:val="clear" w:color="auto" w:fill="auto"/>
            <w:noWrap/>
            <w:vAlign w:val="bottom"/>
            <w:hideMark/>
          </w:tcPr>
          <w:p w:rsidR="001B5D4A" w:rsidRPr="008149C8" w:rsidRDefault="001B5D4A" w:rsidP="001B5D4A">
            <w:pPr>
              <w:jc w:val="right"/>
              <w:rPr>
                <w:b/>
                <w:bCs/>
                <w:color w:val="000000"/>
                <w:sz w:val="16"/>
                <w:szCs w:val="16"/>
              </w:rPr>
            </w:pPr>
            <w:r w:rsidRPr="008149C8">
              <w:rPr>
                <w:b/>
                <w:bCs/>
                <w:color w:val="000000"/>
                <w:sz w:val="16"/>
                <w:szCs w:val="16"/>
              </w:rPr>
              <w:t>1 366,0</w:t>
            </w:r>
          </w:p>
        </w:tc>
        <w:tc>
          <w:tcPr>
            <w:tcW w:w="850" w:type="dxa"/>
            <w:tcBorders>
              <w:top w:val="nil"/>
              <w:left w:val="nil"/>
              <w:bottom w:val="single" w:sz="4" w:space="0" w:color="auto"/>
              <w:right w:val="single" w:sz="4" w:space="0" w:color="auto"/>
            </w:tcBorders>
            <w:shd w:val="clear" w:color="auto" w:fill="auto"/>
            <w:noWrap/>
            <w:vAlign w:val="bottom"/>
            <w:hideMark/>
          </w:tcPr>
          <w:p w:rsidR="001B5D4A" w:rsidRPr="008149C8" w:rsidRDefault="001B5D4A" w:rsidP="001B5D4A">
            <w:pPr>
              <w:jc w:val="right"/>
              <w:rPr>
                <w:b/>
                <w:bCs/>
                <w:color w:val="000000"/>
                <w:sz w:val="16"/>
                <w:szCs w:val="16"/>
              </w:rPr>
            </w:pPr>
            <w:r w:rsidRPr="008149C8">
              <w:rPr>
                <w:b/>
                <w:bCs/>
                <w:color w:val="000000"/>
                <w:sz w:val="16"/>
                <w:szCs w:val="16"/>
              </w:rPr>
              <w:t>1 366,0</w:t>
            </w:r>
          </w:p>
        </w:tc>
        <w:tc>
          <w:tcPr>
            <w:tcW w:w="851" w:type="dxa"/>
            <w:tcBorders>
              <w:top w:val="nil"/>
              <w:left w:val="nil"/>
              <w:bottom w:val="single" w:sz="4" w:space="0" w:color="auto"/>
              <w:right w:val="single" w:sz="4" w:space="0" w:color="auto"/>
            </w:tcBorders>
            <w:shd w:val="clear" w:color="auto" w:fill="auto"/>
            <w:noWrap/>
            <w:vAlign w:val="bottom"/>
            <w:hideMark/>
          </w:tcPr>
          <w:p w:rsidR="001B5D4A" w:rsidRPr="008149C8" w:rsidRDefault="001B5D4A" w:rsidP="001B5D4A">
            <w:pPr>
              <w:jc w:val="right"/>
              <w:rPr>
                <w:b/>
                <w:bCs/>
                <w:color w:val="000000"/>
                <w:sz w:val="16"/>
                <w:szCs w:val="16"/>
              </w:rPr>
            </w:pPr>
            <w:r w:rsidRPr="008149C8">
              <w:rPr>
                <w:b/>
                <w:bCs/>
                <w:color w:val="000000"/>
                <w:sz w:val="16"/>
                <w:szCs w:val="16"/>
              </w:rPr>
              <w:t>0,0</w:t>
            </w:r>
          </w:p>
        </w:tc>
      </w:tr>
      <w:tr w:rsidR="001B5D4A" w:rsidRPr="008149C8" w:rsidTr="00AA2752">
        <w:trPr>
          <w:trHeight w:val="463"/>
        </w:trPr>
        <w:tc>
          <w:tcPr>
            <w:tcW w:w="3984" w:type="dxa"/>
            <w:tcBorders>
              <w:top w:val="nil"/>
              <w:left w:val="single" w:sz="4" w:space="0" w:color="auto"/>
              <w:bottom w:val="single" w:sz="4" w:space="0" w:color="auto"/>
              <w:right w:val="single" w:sz="4" w:space="0" w:color="auto"/>
            </w:tcBorders>
            <w:shd w:val="clear" w:color="auto" w:fill="auto"/>
            <w:vAlign w:val="bottom"/>
            <w:hideMark/>
          </w:tcPr>
          <w:p w:rsidR="001B5D4A" w:rsidRPr="008149C8" w:rsidRDefault="001B5D4A" w:rsidP="001B5D4A">
            <w:pPr>
              <w:rPr>
                <w:color w:val="000000"/>
                <w:sz w:val="16"/>
                <w:szCs w:val="16"/>
              </w:rPr>
            </w:pPr>
            <w:r w:rsidRPr="008149C8">
              <w:rPr>
                <w:color w:val="000000"/>
                <w:sz w:val="16"/>
                <w:szCs w:val="16"/>
              </w:rPr>
              <w:t>Основное мероприятие:  "Обеспечение реализации полномочий главы МО "Бурят-</w:t>
            </w:r>
            <w:proofErr w:type="spellStart"/>
            <w:r w:rsidRPr="008149C8">
              <w:rPr>
                <w:color w:val="000000"/>
                <w:sz w:val="16"/>
                <w:szCs w:val="16"/>
              </w:rPr>
              <w:t>Янгуты</w:t>
            </w:r>
            <w:proofErr w:type="spellEnd"/>
            <w:r w:rsidRPr="008149C8">
              <w:rPr>
                <w:color w:val="000000"/>
                <w:sz w:val="16"/>
                <w:szCs w:val="16"/>
              </w:rPr>
              <w:t>"</w:t>
            </w:r>
          </w:p>
        </w:tc>
        <w:tc>
          <w:tcPr>
            <w:tcW w:w="637" w:type="dxa"/>
            <w:tcBorders>
              <w:top w:val="nil"/>
              <w:left w:val="nil"/>
              <w:bottom w:val="single" w:sz="4" w:space="0" w:color="auto"/>
              <w:right w:val="single" w:sz="4" w:space="0" w:color="auto"/>
            </w:tcBorders>
            <w:shd w:val="clear" w:color="auto" w:fill="auto"/>
            <w:vAlign w:val="bottom"/>
            <w:hideMark/>
          </w:tcPr>
          <w:p w:rsidR="001B5D4A" w:rsidRPr="008149C8" w:rsidRDefault="001B5D4A" w:rsidP="001B5D4A">
            <w:pPr>
              <w:jc w:val="center"/>
              <w:rPr>
                <w:color w:val="000000"/>
                <w:sz w:val="16"/>
                <w:szCs w:val="16"/>
              </w:rPr>
            </w:pPr>
            <w:r w:rsidRPr="008149C8">
              <w:rPr>
                <w:color w:val="000000"/>
                <w:sz w:val="16"/>
                <w:szCs w:val="16"/>
              </w:rPr>
              <w:t>017</w:t>
            </w:r>
          </w:p>
        </w:tc>
        <w:tc>
          <w:tcPr>
            <w:tcW w:w="417" w:type="dxa"/>
            <w:tcBorders>
              <w:top w:val="nil"/>
              <w:left w:val="nil"/>
              <w:bottom w:val="single" w:sz="4" w:space="0" w:color="auto"/>
              <w:right w:val="single" w:sz="4" w:space="0" w:color="auto"/>
            </w:tcBorders>
            <w:shd w:val="clear" w:color="auto" w:fill="auto"/>
            <w:vAlign w:val="bottom"/>
            <w:hideMark/>
          </w:tcPr>
          <w:p w:rsidR="001B5D4A" w:rsidRPr="008149C8" w:rsidRDefault="001B5D4A" w:rsidP="001B5D4A">
            <w:pPr>
              <w:jc w:val="center"/>
              <w:rPr>
                <w:color w:val="000000"/>
                <w:sz w:val="16"/>
                <w:szCs w:val="16"/>
              </w:rPr>
            </w:pPr>
            <w:r w:rsidRPr="008149C8">
              <w:rPr>
                <w:color w:val="000000"/>
                <w:sz w:val="16"/>
                <w:szCs w:val="16"/>
              </w:rPr>
              <w:t>01</w:t>
            </w:r>
          </w:p>
        </w:tc>
        <w:tc>
          <w:tcPr>
            <w:tcW w:w="466" w:type="dxa"/>
            <w:tcBorders>
              <w:top w:val="nil"/>
              <w:left w:val="nil"/>
              <w:bottom w:val="single" w:sz="4" w:space="0" w:color="auto"/>
              <w:right w:val="single" w:sz="4" w:space="0" w:color="auto"/>
            </w:tcBorders>
            <w:shd w:val="clear" w:color="auto" w:fill="auto"/>
            <w:vAlign w:val="bottom"/>
            <w:hideMark/>
          </w:tcPr>
          <w:p w:rsidR="001B5D4A" w:rsidRPr="008149C8" w:rsidRDefault="001B5D4A" w:rsidP="001B5D4A">
            <w:pPr>
              <w:jc w:val="center"/>
              <w:rPr>
                <w:color w:val="000000"/>
                <w:sz w:val="16"/>
                <w:szCs w:val="16"/>
              </w:rPr>
            </w:pPr>
            <w:r w:rsidRPr="008149C8">
              <w:rPr>
                <w:color w:val="000000"/>
                <w:sz w:val="16"/>
                <w:szCs w:val="16"/>
              </w:rPr>
              <w:t>02</w:t>
            </w:r>
          </w:p>
        </w:tc>
        <w:tc>
          <w:tcPr>
            <w:tcW w:w="1032" w:type="dxa"/>
            <w:tcBorders>
              <w:top w:val="nil"/>
              <w:left w:val="nil"/>
              <w:bottom w:val="single" w:sz="4" w:space="0" w:color="auto"/>
              <w:right w:val="single" w:sz="4" w:space="0" w:color="auto"/>
            </w:tcBorders>
            <w:shd w:val="clear" w:color="auto" w:fill="auto"/>
            <w:noWrap/>
            <w:vAlign w:val="bottom"/>
            <w:hideMark/>
          </w:tcPr>
          <w:p w:rsidR="001B5D4A" w:rsidRPr="008149C8" w:rsidRDefault="001B5D4A" w:rsidP="001B5D4A">
            <w:pPr>
              <w:jc w:val="center"/>
              <w:rPr>
                <w:color w:val="000000"/>
                <w:sz w:val="16"/>
                <w:szCs w:val="16"/>
              </w:rPr>
            </w:pPr>
            <w:r w:rsidRPr="008149C8">
              <w:rPr>
                <w:color w:val="000000"/>
                <w:sz w:val="16"/>
                <w:szCs w:val="16"/>
              </w:rPr>
              <w:t>7010200000</w:t>
            </w:r>
          </w:p>
        </w:tc>
        <w:tc>
          <w:tcPr>
            <w:tcW w:w="621" w:type="dxa"/>
            <w:tcBorders>
              <w:top w:val="nil"/>
              <w:left w:val="nil"/>
              <w:bottom w:val="single" w:sz="4" w:space="0" w:color="auto"/>
              <w:right w:val="single" w:sz="4" w:space="0" w:color="auto"/>
            </w:tcBorders>
            <w:shd w:val="clear" w:color="auto" w:fill="auto"/>
            <w:noWrap/>
            <w:vAlign w:val="bottom"/>
            <w:hideMark/>
          </w:tcPr>
          <w:p w:rsidR="001B5D4A" w:rsidRPr="008149C8" w:rsidRDefault="001B5D4A" w:rsidP="001B5D4A">
            <w:pPr>
              <w:jc w:val="center"/>
              <w:rPr>
                <w:color w:val="000000"/>
                <w:sz w:val="16"/>
                <w:szCs w:val="16"/>
              </w:rPr>
            </w:pPr>
            <w:r w:rsidRPr="008149C8">
              <w:rPr>
                <w:color w:val="000000"/>
                <w:sz w:val="16"/>
                <w:szCs w:val="16"/>
              </w:rPr>
              <w:t> </w:t>
            </w:r>
          </w:p>
        </w:tc>
        <w:tc>
          <w:tcPr>
            <w:tcW w:w="1080" w:type="dxa"/>
            <w:tcBorders>
              <w:top w:val="nil"/>
              <w:left w:val="nil"/>
              <w:bottom w:val="single" w:sz="4" w:space="0" w:color="auto"/>
              <w:right w:val="single" w:sz="4" w:space="0" w:color="auto"/>
            </w:tcBorders>
            <w:shd w:val="clear" w:color="auto" w:fill="auto"/>
            <w:noWrap/>
            <w:vAlign w:val="bottom"/>
            <w:hideMark/>
          </w:tcPr>
          <w:p w:rsidR="001B5D4A" w:rsidRPr="008149C8" w:rsidRDefault="001B5D4A" w:rsidP="001B5D4A">
            <w:pPr>
              <w:jc w:val="right"/>
              <w:rPr>
                <w:color w:val="000000"/>
                <w:sz w:val="16"/>
                <w:szCs w:val="16"/>
              </w:rPr>
            </w:pPr>
            <w:r w:rsidRPr="008149C8">
              <w:rPr>
                <w:color w:val="000000"/>
                <w:sz w:val="16"/>
                <w:szCs w:val="16"/>
              </w:rPr>
              <w:t>1 366,0</w:t>
            </w:r>
          </w:p>
        </w:tc>
        <w:tc>
          <w:tcPr>
            <w:tcW w:w="850" w:type="dxa"/>
            <w:tcBorders>
              <w:top w:val="nil"/>
              <w:left w:val="nil"/>
              <w:bottom w:val="single" w:sz="4" w:space="0" w:color="auto"/>
              <w:right w:val="single" w:sz="4" w:space="0" w:color="auto"/>
            </w:tcBorders>
            <w:shd w:val="clear" w:color="auto" w:fill="auto"/>
            <w:noWrap/>
            <w:vAlign w:val="bottom"/>
            <w:hideMark/>
          </w:tcPr>
          <w:p w:rsidR="001B5D4A" w:rsidRPr="008149C8" w:rsidRDefault="001B5D4A" w:rsidP="001B5D4A">
            <w:pPr>
              <w:jc w:val="right"/>
              <w:rPr>
                <w:color w:val="000000"/>
                <w:sz w:val="16"/>
                <w:szCs w:val="16"/>
              </w:rPr>
            </w:pPr>
            <w:r w:rsidRPr="008149C8">
              <w:rPr>
                <w:color w:val="000000"/>
                <w:sz w:val="16"/>
                <w:szCs w:val="16"/>
              </w:rPr>
              <w:t>1 366,0</w:t>
            </w:r>
          </w:p>
        </w:tc>
        <w:tc>
          <w:tcPr>
            <w:tcW w:w="851" w:type="dxa"/>
            <w:tcBorders>
              <w:top w:val="nil"/>
              <w:left w:val="nil"/>
              <w:bottom w:val="single" w:sz="4" w:space="0" w:color="auto"/>
              <w:right w:val="single" w:sz="4" w:space="0" w:color="auto"/>
            </w:tcBorders>
            <w:shd w:val="clear" w:color="auto" w:fill="auto"/>
            <w:noWrap/>
            <w:vAlign w:val="bottom"/>
            <w:hideMark/>
          </w:tcPr>
          <w:p w:rsidR="001B5D4A" w:rsidRPr="008149C8" w:rsidRDefault="001B5D4A" w:rsidP="001B5D4A">
            <w:pPr>
              <w:jc w:val="right"/>
              <w:rPr>
                <w:b/>
                <w:bCs/>
                <w:color w:val="000000"/>
                <w:sz w:val="16"/>
                <w:szCs w:val="16"/>
              </w:rPr>
            </w:pPr>
            <w:r w:rsidRPr="008149C8">
              <w:rPr>
                <w:b/>
                <w:bCs/>
                <w:color w:val="000000"/>
                <w:sz w:val="16"/>
                <w:szCs w:val="16"/>
              </w:rPr>
              <w:t>0,0</w:t>
            </w:r>
          </w:p>
        </w:tc>
      </w:tr>
      <w:tr w:rsidR="001B5D4A" w:rsidRPr="008149C8" w:rsidTr="00AA2752">
        <w:trPr>
          <w:trHeight w:val="417"/>
        </w:trPr>
        <w:tc>
          <w:tcPr>
            <w:tcW w:w="3984" w:type="dxa"/>
            <w:tcBorders>
              <w:top w:val="nil"/>
              <w:left w:val="single" w:sz="4" w:space="0" w:color="auto"/>
              <w:bottom w:val="single" w:sz="4" w:space="0" w:color="auto"/>
              <w:right w:val="single" w:sz="4" w:space="0" w:color="auto"/>
            </w:tcBorders>
            <w:shd w:val="clear" w:color="auto" w:fill="auto"/>
            <w:vAlign w:val="bottom"/>
            <w:hideMark/>
          </w:tcPr>
          <w:p w:rsidR="001B5D4A" w:rsidRPr="008149C8" w:rsidRDefault="001B5D4A" w:rsidP="001B5D4A">
            <w:pPr>
              <w:rPr>
                <w:sz w:val="16"/>
                <w:szCs w:val="16"/>
              </w:rPr>
            </w:pPr>
            <w:r w:rsidRPr="008149C8">
              <w:rPr>
                <w:sz w:val="16"/>
                <w:szCs w:val="16"/>
              </w:rPr>
              <w:t>Финансовое обеспечение выполнения функций государственных органов</w:t>
            </w:r>
          </w:p>
        </w:tc>
        <w:tc>
          <w:tcPr>
            <w:tcW w:w="637" w:type="dxa"/>
            <w:tcBorders>
              <w:top w:val="nil"/>
              <w:left w:val="nil"/>
              <w:bottom w:val="single" w:sz="4" w:space="0" w:color="auto"/>
              <w:right w:val="single" w:sz="4" w:space="0" w:color="auto"/>
            </w:tcBorders>
            <w:shd w:val="clear" w:color="auto" w:fill="auto"/>
            <w:vAlign w:val="bottom"/>
            <w:hideMark/>
          </w:tcPr>
          <w:p w:rsidR="001B5D4A" w:rsidRPr="008149C8" w:rsidRDefault="001B5D4A" w:rsidP="001B5D4A">
            <w:pPr>
              <w:jc w:val="center"/>
              <w:rPr>
                <w:color w:val="000000"/>
                <w:sz w:val="16"/>
                <w:szCs w:val="16"/>
              </w:rPr>
            </w:pPr>
            <w:r w:rsidRPr="008149C8">
              <w:rPr>
                <w:color w:val="000000"/>
                <w:sz w:val="16"/>
                <w:szCs w:val="16"/>
              </w:rPr>
              <w:t>017</w:t>
            </w:r>
          </w:p>
        </w:tc>
        <w:tc>
          <w:tcPr>
            <w:tcW w:w="417" w:type="dxa"/>
            <w:tcBorders>
              <w:top w:val="nil"/>
              <w:left w:val="nil"/>
              <w:bottom w:val="single" w:sz="4" w:space="0" w:color="auto"/>
              <w:right w:val="single" w:sz="4" w:space="0" w:color="auto"/>
            </w:tcBorders>
            <w:shd w:val="clear" w:color="auto" w:fill="auto"/>
            <w:vAlign w:val="bottom"/>
            <w:hideMark/>
          </w:tcPr>
          <w:p w:rsidR="001B5D4A" w:rsidRPr="008149C8" w:rsidRDefault="001B5D4A" w:rsidP="001B5D4A">
            <w:pPr>
              <w:jc w:val="center"/>
              <w:rPr>
                <w:color w:val="000000"/>
                <w:sz w:val="16"/>
                <w:szCs w:val="16"/>
              </w:rPr>
            </w:pPr>
            <w:r w:rsidRPr="008149C8">
              <w:rPr>
                <w:color w:val="000000"/>
                <w:sz w:val="16"/>
                <w:szCs w:val="16"/>
              </w:rPr>
              <w:t>01</w:t>
            </w:r>
          </w:p>
        </w:tc>
        <w:tc>
          <w:tcPr>
            <w:tcW w:w="466" w:type="dxa"/>
            <w:tcBorders>
              <w:top w:val="nil"/>
              <w:left w:val="nil"/>
              <w:bottom w:val="single" w:sz="4" w:space="0" w:color="auto"/>
              <w:right w:val="single" w:sz="4" w:space="0" w:color="auto"/>
            </w:tcBorders>
            <w:shd w:val="clear" w:color="auto" w:fill="auto"/>
            <w:vAlign w:val="bottom"/>
            <w:hideMark/>
          </w:tcPr>
          <w:p w:rsidR="001B5D4A" w:rsidRPr="008149C8" w:rsidRDefault="001B5D4A" w:rsidP="001B5D4A">
            <w:pPr>
              <w:jc w:val="center"/>
              <w:rPr>
                <w:color w:val="000000"/>
                <w:sz w:val="16"/>
                <w:szCs w:val="16"/>
              </w:rPr>
            </w:pPr>
            <w:r w:rsidRPr="008149C8">
              <w:rPr>
                <w:color w:val="000000"/>
                <w:sz w:val="16"/>
                <w:szCs w:val="16"/>
              </w:rPr>
              <w:t>02</w:t>
            </w:r>
          </w:p>
        </w:tc>
        <w:tc>
          <w:tcPr>
            <w:tcW w:w="1032" w:type="dxa"/>
            <w:tcBorders>
              <w:top w:val="nil"/>
              <w:left w:val="nil"/>
              <w:bottom w:val="single" w:sz="4" w:space="0" w:color="auto"/>
              <w:right w:val="single" w:sz="4" w:space="0" w:color="auto"/>
            </w:tcBorders>
            <w:shd w:val="clear" w:color="auto" w:fill="auto"/>
            <w:vAlign w:val="bottom"/>
            <w:hideMark/>
          </w:tcPr>
          <w:p w:rsidR="001B5D4A" w:rsidRPr="008149C8" w:rsidRDefault="001B5D4A" w:rsidP="001B5D4A">
            <w:pPr>
              <w:jc w:val="center"/>
              <w:rPr>
                <w:color w:val="000000"/>
                <w:sz w:val="16"/>
                <w:szCs w:val="16"/>
              </w:rPr>
            </w:pPr>
            <w:r w:rsidRPr="008149C8">
              <w:rPr>
                <w:color w:val="000000"/>
                <w:sz w:val="16"/>
                <w:szCs w:val="16"/>
              </w:rPr>
              <w:t>7010220110</w:t>
            </w:r>
          </w:p>
        </w:tc>
        <w:tc>
          <w:tcPr>
            <w:tcW w:w="621" w:type="dxa"/>
            <w:tcBorders>
              <w:top w:val="nil"/>
              <w:left w:val="nil"/>
              <w:bottom w:val="single" w:sz="4" w:space="0" w:color="auto"/>
              <w:right w:val="single" w:sz="4" w:space="0" w:color="auto"/>
            </w:tcBorders>
            <w:shd w:val="clear" w:color="auto" w:fill="auto"/>
            <w:noWrap/>
            <w:vAlign w:val="bottom"/>
            <w:hideMark/>
          </w:tcPr>
          <w:p w:rsidR="001B5D4A" w:rsidRPr="008149C8" w:rsidRDefault="001B5D4A" w:rsidP="001B5D4A">
            <w:pPr>
              <w:jc w:val="center"/>
              <w:rPr>
                <w:color w:val="000000"/>
                <w:sz w:val="16"/>
                <w:szCs w:val="16"/>
              </w:rPr>
            </w:pPr>
            <w:r w:rsidRPr="008149C8">
              <w:rPr>
                <w:color w:val="000000"/>
                <w:sz w:val="16"/>
                <w:szCs w:val="16"/>
              </w:rPr>
              <w:t> </w:t>
            </w:r>
          </w:p>
        </w:tc>
        <w:tc>
          <w:tcPr>
            <w:tcW w:w="1080" w:type="dxa"/>
            <w:tcBorders>
              <w:top w:val="nil"/>
              <w:left w:val="nil"/>
              <w:bottom w:val="single" w:sz="4" w:space="0" w:color="auto"/>
              <w:right w:val="single" w:sz="4" w:space="0" w:color="auto"/>
            </w:tcBorders>
            <w:shd w:val="clear" w:color="auto" w:fill="auto"/>
            <w:noWrap/>
            <w:vAlign w:val="bottom"/>
            <w:hideMark/>
          </w:tcPr>
          <w:p w:rsidR="001B5D4A" w:rsidRPr="008149C8" w:rsidRDefault="001B5D4A" w:rsidP="001B5D4A">
            <w:pPr>
              <w:jc w:val="right"/>
              <w:rPr>
                <w:sz w:val="16"/>
                <w:szCs w:val="16"/>
              </w:rPr>
            </w:pPr>
            <w:r w:rsidRPr="008149C8">
              <w:rPr>
                <w:sz w:val="16"/>
                <w:szCs w:val="16"/>
              </w:rPr>
              <w:t>1 366,0</w:t>
            </w:r>
          </w:p>
        </w:tc>
        <w:tc>
          <w:tcPr>
            <w:tcW w:w="850" w:type="dxa"/>
            <w:tcBorders>
              <w:top w:val="nil"/>
              <w:left w:val="nil"/>
              <w:bottom w:val="single" w:sz="4" w:space="0" w:color="auto"/>
              <w:right w:val="single" w:sz="4" w:space="0" w:color="auto"/>
            </w:tcBorders>
            <w:shd w:val="clear" w:color="auto" w:fill="auto"/>
            <w:noWrap/>
            <w:vAlign w:val="bottom"/>
            <w:hideMark/>
          </w:tcPr>
          <w:p w:rsidR="001B5D4A" w:rsidRPr="008149C8" w:rsidRDefault="001B5D4A" w:rsidP="001B5D4A">
            <w:pPr>
              <w:jc w:val="right"/>
              <w:rPr>
                <w:sz w:val="16"/>
                <w:szCs w:val="16"/>
              </w:rPr>
            </w:pPr>
            <w:r w:rsidRPr="008149C8">
              <w:rPr>
                <w:sz w:val="16"/>
                <w:szCs w:val="16"/>
              </w:rPr>
              <w:t>1 366,0</w:t>
            </w:r>
          </w:p>
        </w:tc>
        <w:tc>
          <w:tcPr>
            <w:tcW w:w="851" w:type="dxa"/>
            <w:tcBorders>
              <w:top w:val="nil"/>
              <w:left w:val="nil"/>
              <w:bottom w:val="single" w:sz="4" w:space="0" w:color="auto"/>
              <w:right w:val="single" w:sz="4" w:space="0" w:color="auto"/>
            </w:tcBorders>
            <w:shd w:val="clear" w:color="auto" w:fill="auto"/>
            <w:noWrap/>
            <w:vAlign w:val="bottom"/>
            <w:hideMark/>
          </w:tcPr>
          <w:p w:rsidR="001B5D4A" w:rsidRPr="008149C8" w:rsidRDefault="001B5D4A" w:rsidP="001B5D4A">
            <w:pPr>
              <w:jc w:val="right"/>
              <w:rPr>
                <w:b/>
                <w:bCs/>
                <w:color w:val="000000"/>
                <w:sz w:val="16"/>
                <w:szCs w:val="16"/>
              </w:rPr>
            </w:pPr>
            <w:r w:rsidRPr="008149C8">
              <w:rPr>
                <w:b/>
                <w:bCs/>
                <w:color w:val="000000"/>
                <w:sz w:val="16"/>
                <w:szCs w:val="16"/>
              </w:rPr>
              <w:t>0,0</w:t>
            </w:r>
          </w:p>
        </w:tc>
      </w:tr>
      <w:tr w:rsidR="001B5D4A" w:rsidRPr="008149C8" w:rsidTr="00AA2752">
        <w:trPr>
          <w:trHeight w:val="965"/>
        </w:trPr>
        <w:tc>
          <w:tcPr>
            <w:tcW w:w="3984" w:type="dxa"/>
            <w:tcBorders>
              <w:top w:val="nil"/>
              <w:left w:val="single" w:sz="4" w:space="0" w:color="auto"/>
              <w:bottom w:val="single" w:sz="4" w:space="0" w:color="auto"/>
              <w:right w:val="single" w:sz="4" w:space="0" w:color="auto"/>
            </w:tcBorders>
            <w:shd w:val="clear" w:color="auto" w:fill="auto"/>
            <w:vAlign w:val="bottom"/>
            <w:hideMark/>
          </w:tcPr>
          <w:p w:rsidR="001B5D4A" w:rsidRPr="008149C8" w:rsidRDefault="001B5D4A" w:rsidP="001B5D4A">
            <w:pPr>
              <w:rPr>
                <w:color w:val="000000"/>
                <w:sz w:val="16"/>
                <w:szCs w:val="16"/>
              </w:rPr>
            </w:pPr>
            <w:r w:rsidRPr="008149C8">
              <w:rPr>
                <w:color w:val="000000"/>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37" w:type="dxa"/>
            <w:tcBorders>
              <w:top w:val="nil"/>
              <w:left w:val="nil"/>
              <w:bottom w:val="single" w:sz="4" w:space="0" w:color="auto"/>
              <w:right w:val="single" w:sz="4" w:space="0" w:color="auto"/>
            </w:tcBorders>
            <w:shd w:val="clear" w:color="auto" w:fill="auto"/>
            <w:vAlign w:val="bottom"/>
            <w:hideMark/>
          </w:tcPr>
          <w:p w:rsidR="001B5D4A" w:rsidRPr="008149C8" w:rsidRDefault="001B5D4A" w:rsidP="001B5D4A">
            <w:pPr>
              <w:jc w:val="center"/>
              <w:rPr>
                <w:color w:val="000000"/>
                <w:sz w:val="16"/>
                <w:szCs w:val="16"/>
              </w:rPr>
            </w:pPr>
            <w:r w:rsidRPr="008149C8">
              <w:rPr>
                <w:color w:val="000000"/>
                <w:sz w:val="16"/>
                <w:szCs w:val="16"/>
              </w:rPr>
              <w:t>017</w:t>
            </w:r>
          </w:p>
        </w:tc>
        <w:tc>
          <w:tcPr>
            <w:tcW w:w="417" w:type="dxa"/>
            <w:tcBorders>
              <w:top w:val="nil"/>
              <w:left w:val="nil"/>
              <w:bottom w:val="single" w:sz="4" w:space="0" w:color="auto"/>
              <w:right w:val="single" w:sz="4" w:space="0" w:color="auto"/>
            </w:tcBorders>
            <w:shd w:val="clear" w:color="auto" w:fill="auto"/>
            <w:vAlign w:val="bottom"/>
            <w:hideMark/>
          </w:tcPr>
          <w:p w:rsidR="001B5D4A" w:rsidRPr="008149C8" w:rsidRDefault="001B5D4A" w:rsidP="001B5D4A">
            <w:pPr>
              <w:jc w:val="center"/>
              <w:rPr>
                <w:color w:val="000000"/>
                <w:sz w:val="16"/>
                <w:szCs w:val="16"/>
              </w:rPr>
            </w:pPr>
            <w:r w:rsidRPr="008149C8">
              <w:rPr>
                <w:color w:val="000000"/>
                <w:sz w:val="16"/>
                <w:szCs w:val="16"/>
              </w:rPr>
              <w:t>01</w:t>
            </w:r>
          </w:p>
        </w:tc>
        <w:tc>
          <w:tcPr>
            <w:tcW w:w="466" w:type="dxa"/>
            <w:tcBorders>
              <w:top w:val="nil"/>
              <w:left w:val="nil"/>
              <w:bottom w:val="single" w:sz="4" w:space="0" w:color="auto"/>
              <w:right w:val="single" w:sz="4" w:space="0" w:color="auto"/>
            </w:tcBorders>
            <w:shd w:val="clear" w:color="auto" w:fill="auto"/>
            <w:vAlign w:val="bottom"/>
            <w:hideMark/>
          </w:tcPr>
          <w:p w:rsidR="001B5D4A" w:rsidRPr="008149C8" w:rsidRDefault="001B5D4A" w:rsidP="001B5D4A">
            <w:pPr>
              <w:jc w:val="center"/>
              <w:rPr>
                <w:color w:val="000000"/>
                <w:sz w:val="16"/>
                <w:szCs w:val="16"/>
              </w:rPr>
            </w:pPr>
            <w:r w:rsidRPr="008149C8">
              <w:rPr>
                <w:color w:val="000000"/>
                <w:sz w:val="16"/>
                <w:szCs w:val="16"/>
              </w:rPr>
              <w:t>02</w:t>
            </w:r>
          </w:p>
        </w:tc>
        <w:tc>
          <w:tcPr>
            <w:tcW w:w="1032" w:type="dxa"/>
            <w:tcBorders>
              <w:top w:val="nil"/>
              <w:left w:val="nil"/>
              <w:bottom w:val="single" w:sz="4" w:space="0" w:color="auto"/>
              <w:right w:val="single" w:sz="4" w:space="0" w:color="auto"/>
            </w:tcBorders>
            <w:shd w:val="clear" w:color="auto" w:fill="auto"/>
            <w:vAlign w:val="bottom"/>
            <w:hideMark/>
          </w:tcPr>
          <w:p w:rsidR="001B5D4A" w:rsidRPr="008149C8" w:rsidRDefault="001B5D4A" w:rsidP="001B5D4A">
            <w:pPr>
              <w:jc w:val="center"/>
              <w:rPr>
                <w:color w:val="000000"/>
                <w:sz w:val="16"/>
                <w:szCs w:val="16"/>
              </w:rPr>
            </w:pPr>
            <w:r w:rsidRPr="008149C8">
              <w:rPr>
                <w:color w:val="000000"/>
                <w:sz w:val="16"/>
                <w:szCs w:val="16"/>
              </w:rPr>
              <w:t>7010220110</w:t>
            </w:r>
          </w:p>
        </w:tc>
        <w:tc>
          <w:tcPr>
            <w:tcW w:w="621" w:type="dxa"/>
            <w:tcBorders>
              <w:top w:val="nil"/>
              <w:left w:val="nil"/>
              <w:bottom w:val="single" w:sz="4" w:space="0" w:color="auto"/>
              <w:right w:val="single" w:sz="4" w:space="0" w:color="auto"/>
            </w:tcBorders>
            <w:shd w:val="clear" w:color="auto" w:fill="auto"/>
            <w:noWrap/>
            <w:vAlign w:val="bottom"/>
            <w:hideMark/>
          </w:tcPr>
          <w:p w:rsidR="001B5D4A" w:rsidRPr="008149C8" w:rsidRDefault="001B5D4A" w:rsidP="001B5D4A">
            <w:pPr>
              <w:jc w:val="center"/>
              <w:rPr>
                <w:color w:val="000000"/>
                <w:sz w:val="16"/>
                <w:szCs w:val="16"/>
              </w:rPr>
            </w:pPr>
            <w:r w:rsidRPr="008149C8">
              <w:rPr>
                <w:color w:val="000000"/>
                <w:sz w:val="16"/>
                <w:szCs w:val="16"/>
              </w:rPr>
              <w:t>100</w:t>
            </w:r>
          </w:p>
        </w:tc>
        <w:tc>
          <w:tcPr>
            <w:tcW w:w="1080" w:type="dxa"/>
            <w:tcBorders>
              <w:top w:val="nil"/>
              <w:left w:val="nil"/>
              <w:bottom w:val="single" w:sz="4" w:space="0" w:color="auto"/>
              <w:right w:val="single" w:sz="4" w:space="0" w:color="auto"/>
            </w:tcBorders>
            <w:shd w:val="clear" w:color="auto" w:fill="auto"/>
            <w:noWrap/>
            <w:vAlign w:val="bottom"/>
            <w:hideMark/>
          </w:tcPr>
          <w:p w:rsidR="001B5D4A" w:rsidRPr="008149C8" w:rsidRDefault="001B5D4A" w:rsidP="001B5D4A">
            <w:pPr>
              <w:jc w:val="right"/>
              <w:rPr>
                <w:sz w:val="16"/>
                <w:szCs w:val="16"/>
              </w:rPr>
            </w:pPr>
            <w:r w:rsidRPr="008149C8">
              <w:rPr>
                <w:sz w:val="16"/>
                <w:szCs w:val="16"/>
              </w:rPr>
              <w:t>1 366,0</w:t>
            </w:r>
          </w:p>
        </w:tc>
        <w:tc>
          <w:tcPr>
            <w:tcW w:w="850" w:type="dxa"/>
            <w:tcBorders>
              <w:top w:val="nil"/>
              <w:left w:val="nil"/>
              <w:bottom w:val="single" w:sz="4" w:space="0" w:color="auto"/>
              <w:right w:val="single" w:sz="4" w:space="0" w:color="auto"/>
            </w:tcBorders>
            <w:shd w:val="clear" w:color="auto" w:fill="auto"/>
            <w:noWrap/>
            <w:vAlign w:val="bottom"/>
            <w:hideMark/>
          </w:tcPr>
          <w:p w:rsidR="001B5D4A" w:rsidRPr="008149C8" w:rsidRDefault="001B5D4A" w:rsidP="001B5D4A">
            <w:pPr>
              <w:jc w:val="right"/>
              <w:rPr>
                <w:sz w:val="16"/>
                <w:szCs w:val="16"/>
              </w:rPr>
            </w:pPr>
            <w:r w:rsidRPr="008149C8">
              <w:rPr>
                <w:sz w:val="16"/>
                <w:szCs w:val="16"/>
              </w:rPr>
              <w:t>1 366,0</w:t>
            </w:r>
          </w:p>
        </w:tc>
        <w:tc>
          <w:tcPr>
            <w:tcW w:w="851" w:type="dxa"/>
            <w:tcBorders>
              <w:top w:val="nil"/>
              <w:left w:val="nil"/>
              <w:bottom w:val="single" w:sz="4" w:space="0" w:color="auto"/>
              <w:right w:val="single" w:sz="4" w:space="0" w:color="auto"/>
            </w:tcBorders>
            <w:shd w:val="clear" w:color="auto" w:fill="auto"/>
            <w:noWrap/>
            <w:vAlign w:val="bottom"/>
            <w:hideMark/>
          </w:tcPr>
          <w:p w:rsidR="001B5D4A" w:rsidRPr="008149C8" w:rsidRDefault="001B5D4A" w:rsidP="001B5D4A">
            <w:pPr>
              <w:jc w:val="right"/>
              <w:rPr>
                <w:b/>
                <w:bCs/>
                <w:color w:val="000000"/>
                <w:sz w:val="16"/>
                <w:szCs w:val="16"/>
              </w:rPr>
            </w:pPr>
            <w:r w:rsidRPr="008149C8">
              <w:rPr>
                <w:b/>
                <w:bCs/>
                <w:color w:val="000000"/>
                <w:sz w:val="16"/>
                <w:szCs w:val="16"/>
              </w:rPr>
              <w:t>0,0</w:t>
            </w:r>
          </w:p>
        </w:tc>
      </w:tr>
      <w:tr w:rsidR="001B5D4A" w:rsidRPr="008149C8" w:rsidTr="00AA2752">
        <w:trPr>
          <w:trHeight w:val="533"/>
        </w:trPr>
        <w:tc>
          <w:tcPr>
            <w:tcW w:w="3984" w:type="dxa"/>
            <w:tcBorders>
              <w:top w:val="nil"/>
              <w:left w:val="single" w:sz="4" w:space="0" w:color="auto"/>
              <w:bottom w:val="single" w:sz="4" w:space="0" w:color="auto"/>
              <w:right w:val="single" w:sz="4" w:space="0" w:color="auto"/>
            </w:tcBorders>
            <w:shd w:val="clear" w:color="auto" w:fill="auto"/>
            <w:vAlign w:val="bottom"/>
            <w:hideMark/>
          </w:tcPr>
          <w:p w:rsidR="001B5D4A" w:rsidRPr="008149C8" w:rsidRDefault="001B5D4A" w:rsidP="001B5D4A">
            <w:pPr>
              <w:rPr>
                <w:sz w:val="16"/>
                <w:szCs w:val="16"/>
              </w:rPr>
            </w:pPr>
            <w:r w:rsidRPr="008149C8">
              <w:rPr>
                <w:sz w:val="16"/>
                <w:szCs w:val="16"/>
              </w:rPr>
              <w:t>Расходы на выплаты персоналу государственных (муниципальных) органов</w:t>
            </w:r>
          </w:p>
        </w:tc>
        <w:tc>
          <w:tcPr>
            <w:tcW w:w="637" w:type="dxa"/>
            <w:tcBorders>
              <w:top w:val="nil"/>
              <w:left w:val="nil"/>
              <w:bottom w:val="single" w:sz="4" w:space="0" w:color="auto"/>
              <w:right w:val="single" w:sz="4" w:space="0" w:color="auto"/>
            </w:tcBorders>
            <w:shd w:val="clear" w:color="auto" w:fill="auto"/>
            <w:vAlign w:val="bottom"/>
            <w:hideMark/>
          </w:tcPr>
          <w:p w:rsidR="001B5D4A" w:rsidRPr="008149C8" w:rsidRDefault="001B5D4A" w:rsidP="001B5D4A">
            <w:pPr>
              <w:jc w:val="center"/>
              <w:rPr>
                <w:color w:val="000000"/>
                <w:sz w:val="16"/>
                <w:szCs w:val="16"/>
              </w:rPr>
            </w:pPr>
            <w:r w:rsidRPr="008149C8">
              <w:rPr>
                <w:color w:val="000000"/>
                <w:sz w:val="16"/>
                <w:szCs w:val="16"/>
              </w:rPr>
              <w:t>017</w:t>
            </w:r>
          </w:p>
        </w:tc>
        <w:tc>
          <w:tcPr>
            <w:tcW w:w="417" w:type="dxa"/>
            <w:tcBorders>
              <w:top w:val="nil"/>
              <w:left w:val="nil"/>
              <w:bottom w:val="single" w:sz="4" w:space="0" w:color="auto"/>
              <w:right w:val="single" w:sz="4" w:space="0" w:color="auto"/>
            </w:tcBorders>
            <w:shd w:val="clear" w:color="auto" w:fill="auto"/>
            <w:vAlign w:val="bottom"/>
            <w:hideMark/>
          </w:tcPr>
          <w:p w:rsidR="001B5D4A" w:rsidRPr="008149C8" w:rsidRDefault="001B5D4A" w:rsidP="001B5D4A">
            <w:pPr>
              <w:jc w:val="center"/>
              <w:rPr>
                <w:color w:val="000000"/>
                <w:sz w:val="16"/>
                <w:szCs w:val="16"/>
              </w:rPr>
            </w:pPr>
            <w:r w:rsidRPr="008149C8">
              <w:rPr>
                <w:color w:val="000000"/>
                <w:sz w:val="16"/>
                <w:szCs w:val="16"/>
              </w:rPr>
              <w:t>01</w:t>
            </w:r>
          </w:p>
        </w:tc>
        <w:tc>
          <w:tcPr>
            <w:tcW w:w="466" w:type="dxa"/>
            <w:tcBorders>
              <w:top w:val="nil"/>
              <w:left w:val="nil"/>
              <w:bottom w:val="single" w:sz="4" w:space="0" w:color="auto"/>
              <w:right w:val="single" w:sz="4" w:space="0" w:color="auto"/>
            </w:tcBorders>
            <w:shd w:val="clear" w:color="auto" w:fill="auto"/>
            <w:vAlign w:val="bottom"/>
            <w:hideMark/>
          </w:tcPr>
          <w:p w:rsidR="001B5D4A" w:rsidRPr="008149C8" w:rsidRDefault="001B5D4A" w:rsidP="001B5D4A">
            <w:pPr>
              <w:jc w:val="center"/>
              <w:rPr>
                <w:color w:val="000000"/>
                <w:sz w:val="16"/>
                <w:szCs w:val="16"/>
              </w:rPr>
            </w:pPr>
            <w:r w:rsidRPr="008149C8">
              <w:rPr>
                <w:color w:val="000000"/>
                <w:sz w:val="16"/>
                <w:szCs w:val="16"/>
              </w:rPr>
              <w:t>02</w:t>
            </w:r>
          </w:p>
        </w:tc>
        <w:tc>
          <w:tcPr>
            <w:tcW w:w="1032" w:type="dxa"/>
            <w:tcBorders>
              <w:top w:val="nil"/>
              <w:left w:val="nil"/>
              <w:bottom w:val="single" w:sz="4" w:space="0" w:color="auto"/>
              <w:right w:val="single" w:sz="4" w:space="0" w:color="auto"/>
            </w:tcBorders>
            <w:shd w:val="clear" w:color="auto" w:fill="auto"/>
            <w:vAlign w:val="bottom"/>
            <w:hideMark/>
          </w:tcPr>
          <w:p w:rsidR="001B5D4A" w:rsidRPr="008149C8" w:rsidRDefault="001B5D4A" w:rsidP="001B5D4A">
            <w:pPr>
              <w:jc w:val="center"/>
              <w:rPr>
                <w:color w:val="000000"/>
                <w:sz w:val="16"/>
                <w:szCs w:val="16"/>
              </w:rPr>
            </w:pPr>
            <w:r w:rsidRPr="008149C8">
              <w:rPr>
                <w:color w:val="000000"/>
                <w:sz w:val="16"/>
                <w:szCs w:val="16"/>
              </w:rPr>
              <w:t>7010220110</w:t>
            </w:r>
          </w:p>
        </w:tc>
        <w:tc>
          <w:tcPr>
            <w:tcW w:w="621" w:type="dxa"/>
            <w:tcBorders>
              <w:top w:val="nil"/>
              <w:left w:val="nil"/>
              <w:bottom w:val="single" w:sz="4" w:space="0" w:color="auto"/>
              <w:right w:val="single" w:sz="4" w:space="0" w:color="auto"/>
            </w:tcBorders>
            <w:shd w:val="clear" w:color="auto" w:fill="auto"/>
            <w:noWrap/>
            <w:vAlign w:val="bottom"/>
            <w:hideMark/>
          </w:tcPr>
          <w:p w:rsidR="001B5D4A" w:rsidRPr="008149C8" w:rsidRDefault="001B5D4A" w:rsidP="001B5D4A">
            <w:pPr>
              <w:jc w:val="center"/>
              <w:rPr>
                <w:color w:val="000000"/>
                <w:sz w:val="16"/>
                <w:szCs w:val="16"/>
              </w:rPr>
            </w:pPr>
            <w:r w:rsidRPr="008149C8">
              <w:rPr>
                <w:color w:val="000000"/>
                <w:sz w:val="16"/>
                <w:szCs w:val="16"/>
              </w:rPr>
              <w:t>120</w:t>
            </w:r>
          </w:p>
        </w:tc>
        <w:tc>
          <w:tcPr>
            <w:tcW w:w="1080" w:type="dxa"/>
            <w:tcBorders>
              <w:top w:val="nil"/>
              <w:left w:val="nil"/>
              <w:bottom w:val="single" w:sz="4" w:space="0" w:color="auto"/>
              <w:right w:val="single" w:sz="4" w:space="0" w:color="auto"/>
            </w:tcBorders>
            <w:shd w:val="clear" w:color="auto" w:fill="auto"/>
            <w:noWrap/>
            <w:vAlign w:val="bottom"/>
            <w:hideMark/>
          </w:tcPr>
          <w:p w:rsidR="001B5D4A" w:rsidRPr="008149C8" w:rsidRDefault="001B5D4A" w:rsidP="001B5D4A">
            <w:pPr>
              <w:jc w:val="right"/>
              <w:rPr>
                <w:sz w:val="16"/>
                <w:szCs w:val="16"/>
              </w:rPr>
            </w:pPr>
            <w:r w:rsidRPr="008149C8">
              <w:rPr>
                <w:sz w:val="16"/>
                <w:szCs w:val="16"/>
              </w:rPr>
              <w:t>1 366,0</w:t>
            </w:r>
          </w:p>
        </w:tc>
        <w:tc>
          <w:tcPr>
            <w:tcW w:w="850" w:type="dxa"/>
            <w:tcBorders>
              <w:top w:val="nil"/>
              <w:left w:val="nil"/>
              <w:bottom w:val="single" w:sz="4" w:space="0" w:color="auto"/>
              <w:right w:val="single" w:sz="4" w:space="0" w:color="auto"/>
            </w:tcBorders>
            <w:shd w:val="clear" w:color="auto" w:fill="auto"/>
            <w:noWrap/>
            <w:vAlign w:val="bottom"/>
            <w:hideMark/>
          </w:tcPr>
          <w:p w:rsidR="001B5D4A" w:rsidRPr="008149C8" w:rsidRDefault="001B5D4A" w:rsidP="001B5D4A">
            <w:pPr>
              <w:jc w:val="right"/>
              <w:rPr>
                <w:sz w:val="16"/>
                <w:szCs w:val="16"/>
              </w:rPr>
            </w:pPr>
            <w:r w:rsidRPr="008149C8">
              <w:rPr>
                <w:sz w:val="16"/>
                <w:szCs w:val="16"/>
              </w:rPr>
              <w:t>1 366,0</w:t>
            </w:r>
          </w:p>
        </w:tc>
        <w:tc>
          <w:tcPr>
            <w:tcW w:w="851" w:type="dxa"/>
            <w:tcBorders>
              <w:top w:val="nil"/>
              <w:left w:val="nil"/>
              <w:bottom w:val="single" w:sz="4" w:space="0" w:color="auto"/>
              <w:right w:val="single" w:sz="4" w:space="0" w:color="auto"/>
            </w:tcBorders>
            <w:shd w:val="clear" w:color="auto" w:fill="auto"/>
            <w:noWrap/>
            <w:vAlign w:val="bottom"/>
            <w:hideMark/>
          </w:tcPr>
          <w:p w:rsidR="001B5D4A" w:rsidRPr="008149C8" w:rsidRDefault="001B5D4A" w:rsidP="001B5D4A">
            <w:pPr>
              <w:jc w:val="right"/>
              <w:rPr>
                <w:b/>
                <w:bCs/>
                <w:color w:val="000000"/>
                <w:sz w:val="16"/>
                <w:szCs w:val="16"/>
              </w:rPr>
            </w:pPr>
            <w:r w:rsidRPr="008149C8">
              <w:rPr>
                <w:b/>
                <w:bCs/>
                <w:color w:val="000000"/>
                <w:sz w:val="16"/>
                <w:szCs w:val="16"/>
              </w:rPr>
              <w:t>0,0</w:t>
            </w:r>
          </w:p>
        </w:tc>
      </w:tr>
      <w:tr w:rsidR="001B5D4A" w:rsidRPr="008149C8" w:rsidTr="00AA2752">
        <w:trPr>
          <w:trHeight w:val="516"/>
        </w:trPr>
        <w:tc>
          <w:tcPr>
            <w:tcW w:w="3984" w:type="dxa"/>
            <w:tcBorders>
              <w:top w:val="nil"/>
              <w:left w:val="single" w:sz="4" w:space="0" w:color="auto"/>
              <w:bottom w:val="single" w:sz="4" w:space="0" w:color="auto"/>
              <w:right w:val="single" w:sz="4" w:space="0" w:color="auto"/>
            </w:tcBorders>
            <w:shd w:val="clear" w:color="auto" w:fill="auto"/>
            <w:vAlign w:val="bottom"/>
            <w:hideMark/>
          </w:tcPr>
          <w:p w:rsidR="001B5D4A" w:rsidRPr="008149C8" w:rsidRDefault="001B5D4A" w:rsidP="001B5D4A">
            <w:pPr>
              <w:rPr>
                <w:sz w:val="16"/>
                <w:szCs w:val="16"/>
              </w:rPr>
            </w:pPr>
            <w:r w:rsidRPr="008149C8">
              <w:rPr>
                <w:sz w:val="16"/>
                <w:szCs w:val="16"/>
              </w:rPr>
              <w:t>Фонд оплаты труда государственных (муниципальных) органов</w:t>
            </w:r>
          </w:p>
        </w:tc>
        <w:tc>
          <w:tcPr>
            <w:tcW w:w="637" w:type="dxa"/>
            <w:tcBorders>
              <w:top w:val="nil"/>
              <w:left w:val="nil"/>
              <w:bottom w:val="single" w:sz="4" w:space="0" w:color="auto"/>
              <w:right w:val="single" w:sz="4" w:space="0" w:color="auto"/>
            </w:tcBorders>
            <w:shd w:val="clear" w:color="auto" w:fill="auto"/>
            <w:vAlign w:val="bottom"/>
            <w:hideMark/>
          </w:tcPr>
          <w:p w:rsidR="001B5D4A" w:rsidRPr="008149C8" w:rsidRDefault="001B5D4A" w:rsidP="001B5D4A">
            <w:pPr>
              <w:jc w:val="center"/>
              <w:rPr>
                <w:color w:val="000000"/>
                <w:sz w:val="16"/>
                <w:szCs w:val="16"/>
              </w:rPr>
            </w:pPr>
            <w:r w:rsidRPr="008149C8">
              <w:rPr>
                <w:color w:val="000000"/>
                <w:sz w:val="16"/>
                <w:szCs w:val="16"/>
              </w:rPr>
              <w:t>017</w:t>
            </w:r>
          </w:p>
        </w:tc>
        <w:tc>
          <w:tcPr>
            <w:tcW w:w="417" w:type="dxa"/>
            <w:tcBorders>
              <w:top w:val="nil"/>
              <w:left w:val="nil"/>
              <w:bottom w:val="single" w:sz="4" w:space="0" w:color="auto"/>
              <w:right w:val="single" w:sz="4" w:space="0" w:color="auto"/>
            </w:tcBorders>
            <w:shd w:val="clear" w:color="auto" w:fill="auto"/>
            <w:vAlign w:val="bottom"/>
            <w:hideMark/>
          </w:tcPr>
          <w:p w:rsidR="001B5D4A" w:rsidRPr="008149C8" w:rsidRDefault="001B5D4A" w:rsidP="001B5D4A">
            <w:pPr>
              <w:jc w:val="center"/>
              <w:rPr>
                <w:color w:val="000000"/>
                <w:sz w:val="16"/>
                <w:szCs w:val="16"/>
              </w:rPr>
            </w:pPr>
            <w:r w:rsidRPr="008149C8">
              <w:rPr>
                <w:color w:val="000000"/>
                <w:sz w:val="16"/>
                <w:szCs w:val="16"/>
              </w:rPr>
              <w:t>01</w:t>
            </w:r>
          </w:p>
        </w:tc>
        <w:tc>
          <w:tcPr>
            <w:tcW w:w="466" w:type="dxa"/>
            <w:tcBorders>
              <w:top w:val="nil"/>
              <w:left w:val="nil"/>
              <w:bottom w:val="single" w:sz="4" w:space="0" w:color="auto"/>
              <w:right w:val="single" w:sz="4" w:space="0" w:color="auto"/>
            </w:tcBorders>
            <w:shd w:val="clear" w:color="auto" w:fill="auto"/>
            <w:vAlign w:val="bottom"/>
            <w:hideMark/>
          </w:tcPr>
          <w:p w:rsidR="001B5D4A" w:rsidRPr="008149C8" w:rsidRDefault="001B5D4A" w:rsidP="001B5D4A">
            <w:pPr>
              <w:jc w:val="center"/>
              <w:rPr>
                <w:color w:val="000000"/>
                <w:sz w:val="16"/>
                <w:szCs w:val="16"/>
              </w:rPr>
            </w:pPr>
            <w:r w:rsidRPr="008149C8">
              <w:rPr>
                <w:color w:val="000000"/>
                <w:sz w:val="16"/>
                <w:szCs w:val="16"/>
              </w:rPr>
              <w:t>02</w:t>
            </w:r>
          </w:p>
        </w:tc>
        <w:tc>
          <w:tcPr>
            <w:tcW w:w="1032" w:type="dxa"/>
            <w:tcBorders>
              <w:top w:val="nil"/>
              <w:left w:val="nil"/>
              <w:bottom w:val="single" w:sz="4" w:space="0" w:color="auto"/>
              <w:right w:val="single" w:sz="4" w:space="0" w:color="auto"/>
            </w:tcBorders>
            <w:shd w:val="clear" w:color="auto" w:fill="auto"/>
            <w:vAlign w:val="bottom"/>
            <w:hideMark/>
          </w:tcPr>
          <w:p w:rsidR="001B5D4A" w:rsidRPr="008149C8" w:rsidRDefault="001B5D4A" w:rsidP="001B5D4A">
            <w:pPr>
              <w:jc w:val="center"/>
              <w:rPr>
                <w:color w:val="000000"/>
                <w:sz w:val="16"/>
                <w:szCs w:val="16"/>
              </w:rPr>
            </w:pPr>
            <w:r w:rsidRPr="008149C8">
              <w:rPr>
                <w:color w:val="000000"/>
                <w:sz w:val="16"/>
                <w:szCs w:val="16"/>
              </w:rPr>
              <w:t>7010220110</w:t>
            </w:r>
          </w:p>
        </w:tc>
        <w:tc>
          <w:tcPr>
            <w:tcW w:w="621" w:type="dxa"/>
            <w:tcBorders>
              <w:top w:val="nil"/>
              <w:left w:val="nil"/>
              <w:bottom w:val="single" w:sz="4" w:space="0" w:color="auto"/>
              <w:right w:val="single" w:sz="4" w:space="0" w:color="auto"/>
            </w:tcBorders>
            <w:shd w:val="clear" w:color="auto" w:fill="auto"/>
            <w:noWrap/>
            <w:vAlign w:val="bottom"/>
            <w:hideMark/>
          </w:tcPr>
          <w:p w:rsidR="001B5D4A" w:rsidRPr="008149C8" w:rsidRDefault="001B5D4A" w:rsidP="001B5D4A">
            <w:pPr>
              <w:jc w:val="center"/>
              <w:rPr>
                <w:color w:val="000000"/>
                <w:sz w:val="16"/>
                <w:szCs w:val="16"/>
              </w:rPr>
            </w:pPr>
            <w:r w:rsidRPr="008149C8">
              <w:rPr>
                <w:color w:val="000000"/>
                <w:sz w:val="16"/>
                <w:szCs w:val="16"/>
              </w:rPr>
              <w:t>121</w:t>
            </w:r>
          </w:p>
        </w:tc>
        <w:tc>
          <w:tcPr>
            <w:tcW w:w="1080" w:type="dxa"/>
            <w:tcBorders>
              <w:top w:val="nil"/>
              <w:left w:val="nil"/>
              <w:bottom w:val="single" w:sz="4" w:space="0" w:color="auto"/>
              <w:right w:val="single" w:sz="4" w:space="0" w:color="auto"/>
            </w:tcBorders>
            <w:shd w:val="clear" w:color="auto" w:fill="auto"/>
            <w:noWrap/>
            <w:vAlign w:val="bottom"/>
            <w:hideMark/>
          </w:tcPr>
          <w:p w:rsidR="001B5D4A" w:rsidRPr="008149C8" w:rsidRDefault="001B5D4A" w:rsidP="001B5D4A">
            <w:pPr>
              <w:jc w:val="right"/>
              <w:rPr>
                <w:sz w:val="16"/>
                <w:szCs w:val="16"/>
              </w:rPr>
            </w:pPr>
            <w:r w:rsidRPr="008149C8">
              <w:rPr>
                <w:sz w:val="16"/>
                <w:szCs w:val="16"/>
              </w:rPr>
              <w:t>1 049,3</w:t>
            </w:r>
          </w:p>
        </w:tc>
        <w:tc>
          <w:tcPr>
            <w:tcW w:w="850" w:type="dxa"/>
            <w:tcBorders>
              <w:top w:val="nil"/>
              <w:left w:val="nil"/>
              <w:bottom w:val="single" w:sz="4" w:space="0" w:color="auto"/>
              <w:right w:val="single" w:sz="4" w:space="0" w:color="auto"/>
            </w:tcBorders>
            <w:shd w:val="clear" w:color="auto" w:fill="auto"/>
            <w:noWrap/>
            <w:vAlign w:val="bottom"/>
            <w:hideMark/>
          </w:tcPr>
          <w:p w:rsidR="001B5D4A" w:rsidRPr="008149C8" w:rsidRDefault="001B5D4A" w:rsidP="001B5D4A">
            <w:pPr>
              <w:jc w:val="right"/>
              <w:rPr>
                <w:sz w:val="16"/>
                <w:szCs w:val="16"/>
              </w:rPr>
            </w:pPr>
            <w:r w:rsidRPr="008149C8">
              <w:rPr>
                <w:sz w:val="16"/>
                <w:szCs w:val="16"/>
              </w:rPr>
              <w:t>1 049,3</w:t>
            </w:r>
          </w:p>
        </w:tc>
        <w:tc>
          <w:tcPr>
            <w:tcW w:w="851" w:type="dxa"/>
            <w:tcBorders>
              <w:top w:val="nil"/>
              <w:left w:val="nil"/>
              <w:bottom w:val="single" w:sz="4" w:space="0" w:color="auto"/>
              <w:right w:val="single" w:sz="4" w:space="0" w:color="auto"/>
            </w:tcBorders>
            <w:shd w:val="clear" w:color="auto" w:fill="auto"/>
            <w:noWrap/>
            <w:vAlign w:val="bottom"/>
            <w:hideMark/>
          </w:tcPr>
          <w:p w:rsidR="001B5D4A" w:rsidRPr="008149C8" w:rsidRDefault="001B5D4A" w:rsidP="001B5D4A">
            <w:pPr>
              <w:jc w:val="right"/>
              <w:rPr>
                <w:b/>
                <w:bCs/>
                <w:color w:val="000000"/>
                <w:sz w:val="16"/>
                <w:szCs w:val="16"/>
              </w:rPr>
            </w:pPr>
            <w:r w:rsidRPr="008149C8">
              <w:rPr>
                <w:b/>
                <w:bCs/>
                <w:color w:val="000000"/>
                <w:sz w:val="16"/>
                <w:szCs w:val="16"/>
              </w:rPr>
              <w:t>0,0</w:t>
            </w:r>
          </w:p>
        </w:tc>
      </w:tr>
      <w:tr w:rsidR="001B5D4A" w:rsidRPr="008149C8" w:rsidTr="00AA2752">
        <w:trPr>
          <w:trHeight w:val="779"/>
        </w:trPr>
        <w:tc>
          <w:tcPr>
            <w:tcW w:w="3984" w:type="dxa"/>
            <w:tcBorders>
              <w:top w:val="nil"/>
              <w:left w:val="single" w:sz="4" w:space="0" w:color="auto"/>
              <w:bottom w:val="single" w:sz="4" w:space="0" w:color="auto"/>
              <w:right w:val="single" w:sz="4" w:space="0" w:color="auto"/>
            </w:tcBorders>
            <w:shd w:val="clear" w:color="000000" w:fill="FFFFFF"/>
            <w:vAlign w:val="bottom"/>
            <w:hideMark/>
          </w:tcPr>
          <w:p w:rsidR="001B5D4A" w:rsidRPr="008149C8" w:rsidRDefault="001B5D4A" w:rsidP="001B5D4A">
            <w:pPr>
              <w:rPr>
                <w:color w:val="000000"/>
                <w:sz w:val="16"/>
                <w:szCs w:val="16"/>
              </w:rPr>
            </w:pPr>
            <w:r w:rsidRPr="008149C8">
              <w:rPr>
                <w:color w:val="000000"/>
                <w:sz w:val="16"/>
                <w:szCs w:val="16"/>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637" w:type="dxa"/>
            <w:tcBorders>
              <w:top w:val="nil"/>
              <w:left w:val="nil"/>
              <w:bottom w:val="single" w:sz="4" w:space="0" w:color="auto"/>
              <w:right w:val="single" w:sz="4" w:space="0" w:color="auto"/>
            </w:tcBorders>
            <w:shd w:val="clear" w:color="auto" w:fill="auto"/>
            <w:vAlign w:val="bottom"/>
            <w:hideMark/>
          </w:tcPr>
          <w:p w:rsidR="001B5D4A" w:rsidRPr="008149C8" w:rsidRDefault="001B5D4A" w:rsidP="001B5D4A">
            <w:pPr>
              <w:jc w:val="center"/>
              <w:rPr>
                <w:color w:val="000000"/>
                <w:sz w:val="16"/>
                <w:szCs w:val="16"/>
              </w:rPr>
            </w:pPr>
            <w:r w:rsidRPr="008149C8">
              <w:rPr>
                <w:color w:val="000000"/>
                <w:sz w:val="16"/>
                <w:szCs w:val="16"/>
              </w:rPr>
              <w:t>017</w:t>
            </w:r>
          </w:p>
        </w:tc>
        <w:tc>
          <w:tcPr>
            <w:tcW w:w="417" w:type="dxa"/>
            <w:tcBorders>
              <w:top w:val="nil"/>
              <w:left w:val="nil"/>
              <w:bottom w:val="single" w:sz="4" w:space="0" w:color="auto"/>
              <w:right w:val="single" w:sz="4" w:space="0" w:color="auto"/>
            </w:tcBorders>
            <w:shd w:val="clear" w:color="auto" w:fill="auto"/>
            <w:vAlign w:val="bottom"/>
            <w:hideMark/>
          </w:tcPr>
          <w:p w:rsidR="001B5D4A" w:rsidRPr="008149C8" w:rsidRDefault="001B5D4A" w:rsidP="001B5D4A">
            <w:pPr>
              <w:jc w:val="center"/>
              <w:rPr>
                <w:color w:val="000000"/>
                <w:sz w:val="16"/>
                <w:szCs w:val="16"/>
              </w:rPr>
            </w:pPr>
            <w:r w:rsidRPr="008149C8">
              <w:rPr>
                <w:color w:val="000000"/>
                <w:sz w:val="16"/>
                <w:szCs w:val="16"/>
              </w:rPr>
              <w:t>01</w:t>
            </w:r>
          </w:p>
        </w:tc>
        <w:tc>
          <w:tcPr>
            <w:tcW w:w="466" w:type="dxa"/>
            <w:tcBorders>
              <w:top w:val="nil"/>
              <w:left w:val="nil"/>
              <w:bottom w:val="single" w:sz="4" w:space="0" w:color="auto"/>
              <w:right w:val="single" w:sz="4" w:space="0" w:color="auto"/>
            </w:tcBorders>
            <w:shd w:val="clear" w:color="auto" w:fill="auto"/>
            <w:vAlign w:val="bottom"/>
            <w:hideMark/>
          </w:tcPr>
          <w:p w:rsidR="001B5D4A" w:rsidRPr="008149C8" w:rsidRDefault="001B5D4A" w:rsidP="001B5D4A">
            <w:pPr>
              <w:jc w:val="center"/>
              <w:rPr>
                <w:color w:val="000000"/>
                <w:sz w:val="16"/>
                <w:szCs w:val="16"/>
              </w:rPr>
            </w:pPr>
            <w:r w:rsidRPr="008149C8">
              <w:rPr>
                <w:color w:val="000000"/>
                <w:sz w:val="16"/>
                <w:szCs w:val="16"/>
              </w:rPr>
              <w:t>02</w:t>
            </w:r>
          </w:p>
        </w:tc>
        <w:tc>
          <w:tcPr>
            <w:tcW w:w="1032" w:type="dxa"/>
            <w:tcBorders>
              <w:top w:val="nil"/>
              <w:left w:val="nil"/>
              <w:bottom w:val="single" w:sz="4" w:space="0" w:color="auto"/>
              <w:right w:val="single" w:sz="4" w:space="0" w:color="auto"/>
            </w:tcBorders>
            <w:shd w:val="clear" w:color="auto" w:fill="auto"/>
            <w:vAlign w:val="bottom"/>
            <w:hideMark/>
          </w:tcPr>
          <w:p w:rsidR="001B5D4A" w:rsidRPr="008149C8" w:rsidRDefault="001B5D4A" w:rsidP="001B5D4A">
            <w:pPr>
              <w:jc w:val="center"/>
              <w:rPr>
                <w:color w:val="000000"/>
                <w:sz w:val="16"/>
                <w:szCs w:val="16"/>
              </w:rPr>
            </w:pPr>
            <w:r w:rsidRPr="008149C8">
              <w:rPr>
                <w:color w:val="000000"/>
                <w:sz w:val="16"/>
                <w:szCs w:val="16"/>
              </w:rPr>
              <w:t>7010220110</w:t>
            </w:r>
          </w:p>
        </w:tc>
        <w:tc>
          <w:tcPr>
            <w:tcW w:w="621" w:type="dxa"/>
            <w:tcBorders>
              <w:top w:val="nil"/>
              <w:left w:val="nil"/>
              <w:bottom w:val="single" w:sz="4" w:space="0" w:color="auto"/>
              <w:right w:val="single" w:sz="4" w:space="0" w:color="auto"/>
            </w:tcBorders>
            <w:shd w:val="clear" w:color="auto" w:fill="auto"/>
            <w:noWrap/>
            <w:vAlign w:val="bottom"/>
            <w:hideMark/>
          </w:tcPr>
          <w:p w:rsidR="001B5D4A" w:rsidRPr="008149C8" w:rsidRDefault="001B5D4A" w:rsidP="001B5D4A">
            <w:pPr>
              <w:jc w:val="center"/>
              <w:rPr>
                <w:color w:val="000000"/>
                <w:sz w:val="16"/>
                <w:szCs w:val="16"/>
              </w:rPr>
            </w:pPr>
            <w:r w:rsidRPr="008149C8">
              <w:rPr>
                <w:color w:val="000000"/>
                <w:sz w:val="16"/>
                <w:szCs w:val="16"/>
              </w:rPr>
              <w:t>129</w:t>
            </w:r>
          </w:p>
        </w:tc>
        <w:tc>
          <w:tcPr>
            <w:tcW w:w="1080" w:type="dxa"/>
            <w:tcBorders>
              <w:top w:val="nil"/>
              <w:left w:val="nil"/>
              <w:bottom w:val="single" w:sz="4" w:space="0" w:color="auto"/>
              <w:right w:val="single" w:sz="4" w:space="0" w:color="auto"/>
            </w:tcBorders>
            <w:shd w:val="clear" w:color="auto" w:fill="auto"/>
            <w:noWrap/>
            <w:vAlign w:val="bottom"/>
            <w:hideMark/>
          </w:tcPr>
          <w:p w:rsidR="001B5D4A" w:rsidRPr="008149C8" w:rsidRDefault="001B5D4A" w:rsidP="001B5D4A">
            <w:pPr>
              <w:jc w:val="right"/>
              <w:rPr>
                <w:sz w:val="16"/>
                <w:szCs w:val="16"/>
              </w:rPr>
            </w:pPr>
            <w:r w:rsidRPr="008149C8">
              <w:rPr>
                <w:sz w:val="16"/>
                <w:szCs w:val="16"/>
              </w:rPr>
              <w:t>316,7</w:t>
            </w:r>
          </w:p>
        </w:tc>
        <w:tc>
          <w:tcPr>
            <w:tcW w:w="850" w:type="dxa"/>
            <w:tcBorders>
              <w:top w:val="nil"/>
              <w:left w:val="nil"/>
              <w:bottom w:val="single" w:sz="4" w:space="0" w:color="auto"/>
              <w:right w:val="single" w:sz="4" w:space="0" w:color="auto"/>
            </w:tcBorders>
            <w:shd w:val="clear" w:color="auto" w:fill="auto"/>
            <w:noWrap/>
            <w:vAlign w:val="bottom"/>
            <w:hideMark/>
          </w:tcPr>
          <w:p w:rsidR="001B5D4A" w:rsidRPr="008149C8" w:rsidRDefault="001B5D4A" w:rsidP="001B5D4A">
            <w:pPr>
              <w:jc w:val="right"/>
              <w:rPr>
                <w:sz w:val="16"/>
                <w:szCs w:val="16"/>
              </w:rPr>
            </w:pPr>
            <w:r w:rsidRPr="008149C8">
              <w:rPr>
                <w:sz w:val="16"/>
                <w:szCs w:val="16"/>
              </w:rPr>
              <w:t>316,7</w:t>
            </w:r>
          </w:p>
        </w:tc>
        <w:tc>
          <w:tcPr>
            <w:tcW w:w="851" w:type="dxa"/>
            <w:tcBorders>
              <w:top w:val="nil"/>
              <w:left w:val="nil"/>
              <w:bottom w:val="single" w:sz="4" w:space="0" w:color="auto"/>
              <w:right w:val="single" w:sz="4" w:space="0" w:color="auto"/>
            </w:tcBorders>
            <w:shd w:val="clear" w:color="auto" w:fill="auto"/>
            <w:noWrap/>
            <w:vAlign w:val="bottom"/>
            <w:hideMark/>
          </w:tcPr>
          <w:p w:rsidR="001B5D4A" w:rsidRPr="008149C8" w:rsidRDefault="001B5D4A" w:rsidP="001B5D4A">
            <w:pPr>
              <w:jc w:val="right"/>
              <w:rPr>
                <w:b/>
                <w:bCs/>
                <w:color w:val="000000"/>
                <w:sz w:val="16"/>
                <w:szCs w:val="16"/>
              </w:rPr>
            </w:pPr>
            <w:r w:rsidRPr="008149C8">
              <w:rPr>
                <w:b/>
                <w:bCs/>
                <w:color w:val="000000"/>
                <w:sz w:val="16"/>
                <w:szCs w:val="16"/>
              </w:rPr>
              <w:t>0,0</w:t>
            </w:r>
          </w:p>
        </w:tc>
      </w:tr>
      <w:tr w:rsidR="001B5D4A" w:rsidRPr="008149C8" w:rsidTr="00AA2752">
        <w:trPr>
          <w:trHeight w:val="755"/>
        </w:trPr>
        <w:tc>
          <w:tcPr>
            <w:tcW w:w="3984" w:type="dxa"/>
            <w:tcBorders>
              <w:top w:val="nil"/>
              <w:left w:val="single" w:sz="4" w:space="0" w:color="auto"/>
              <w:bottom w:val="single" w:sz="4" w:space="0" w:color="auto"/>
              <w:right w:val="single" w:sz="4" w:space="0" w:color="auto"/>
            </w:tcBorders>
            <w:shd w:val="clear" w:color="000000" w:fill="C0C0C0"/>
            <w:vAlign w:val="bottom"/>
            <w:hideMark/>
          </w:tcPr>
          <w:p w:rsidR="001B5D4A" w:rsidRPr="008149C8" w:rsidRDefault="001B5D4A" w:rsidP="001B5D4A">
            <w:pPr>
              <w:rPr>
                <w:b/>
                <w:bCs/>
                <w:color w:val="000000"/>
                <w:sz w:val="16"/>
                <w:szCs w:val="16"/>
              </w:rPr>
            </w:pPr>
            <w:r w:rsidRPr="008149C8">
              <w:rPr>
                <w:b/>
                <w:bCs/>
                <w:color w:val="000000"/>
                <w:sz w:val="16"/>
                <w:szCs w:val="16"/>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637" w:type="dxa"/>
            <w:tcBorders>
              <w:top w:val="nil"/>
              <w:left w:val="nil"/>
              <w:bottom w:val="single" w:sz="4" w:space="0" w:color="auto"/>
              <w:right w:val="single" w:sz="4" w:space="0" w:color="auto"/>
            </w:tcBorders>
            <w:shd w:val="clear" w:color="000000" w:fill="C0C0C0"/>
            <w:vAlign w:val="bottom"/>
            <w:hideMark/>
          </w:tcPr>
          <w:p w:rsidR="001B5D4A" w:rsidRPr="008149C8" w:rsidRDefault="001B5D4A" w:rsidP="001B5D4A">
            <w:pPr>
              <w:jc w:val="center"/>
              <w:rPr>
                <w:b/>
                <w:bCs/>
                <w:color w:val="000000"/>
                <w:sz w:val="16"/>
                <w:szCs w:val="16"/>
              </w:rPr>
            </w:pPr>
            <w:r w:rsidRPr="008149C8">
              <w:rPr>
                <w:b/>
                <w:bCs/>
                <w:color w:val="000000"/>
                <w:sz w:val="16"/>
                <w:szCs w:val="16"/>
              </w:rPr>
              <w:t>517</w:t>
            </w:r>
          </w:p>
        </w:tc>
        <w:tc>
          <w:tcPr>
            <w:tcW w:w="417" w:type="dxa"/>
            <w:tcBorders>
              <w:top w:val="nil"/>
              <w:left w:val="nil"/>
              <w:bottom w:val="single" w:sz="4" w:space="0" w:color="auto"/>
              <w:right w:val="single" w:sz="4" w:space="0" w:color="auto"/>
            </w:tcBorders>
            <w:shd w:val="clear" w:color="000000" w:fill="C0C0C0"/>
            <w:vAlign w:val="bottom"/>
            <w:hideMark/>
          </w:tcPr>
          <w:p w:rsidR="001B5D4A" w:rsidRPr="008149C8" w:rsidRDefault="001B5D4A" w:rsidP="001B5D4A">
            <w:pPr>
              <w:jc w:val="center"/>
              <w:rPr>
                <w:b/>
                <w:bCs/>
                <w:color w:val="000000"/>
                <w:sz w:val="16"/>
                <w:szCs w:val="16"/>
              </w:rPr>
            </w:pPr>
            <w:r w:rsidRPr="008149C8">
              <w:rPr>
                <w:b/>
                <w:bCs/>
                <w:color w:val="000000"/>
                <w:sz w:val="16"/>
                <w:szCs w:val="16"/>
              </w:rPr>
              <w:t>01</w:t>
            </w:r>
          </w:p>
        </w:tc>
        <w:tc>
          <w:tcPr>
            <w:tcW w:w="466" w:type="dxa"/>
            <w:tcBorders>
              <w:top w:val="nil"/>
              <w:left w:val="nil"/>
              <w:bottom w:val="single" w:sz="4" w:space="0" w:color="auto"/>
              <w:right w:val="single" w:sz="4" w:space="0" w:color="auto"/>
            </w:tcBorders>
            <w:shd w:val="clear" w:color="000000" w:fill="C0C0C0"/>
            <w:vAlign w:val="bottom"/>
            <w:hideMark/>
          </w:tcPr>
          <w:p w:rsidR="001B5D4A" w:rsidRPr="008149C8" w:rsidRDefault="001B5D4A" w:rsidP="001B5D4A">
            <w:pPr>
              <w:jc w:val="center"/>
              <w:rPr>
                <w:b/>
                <w:bCs/>
                <w:color w:val="000000"/>
                <w:sz w:val="16"/>
                <w:szCs w:val="16"/>
              </w:rPr>
            </w:pPr>
            <w:r w:rsidRPr="008149C8">
              <w:rPr>
                <w:b/>
                <w:bCs/>
                <w:color w:val="000000"/>
                <w:sz w:val="16"/>
                <w:szCs w:val="16"/>
              </w:rPr>
              <w:t> </w:t>
            </w:r>
          </w:p>
        </w:tc>
        <w:tc>
          <w:tcPr>
            <w:tcW w:w="1032" w:type="dxa"/>
            <w:tcBorders>
              <w:top w:val="nil"/>
              <w:left w:val="nil"/>
              <w:bottom w:val="single" w:sz="4" w:space="0" w:color="auto"/>
              <w:right w:val="single" w:sz="4" w:space="0" w:color="auto"/>
            </w:tcBorders>
            <w:shd w:val="clear" w:color="000000" w:fill="C0C0C0"/>
            <w:noWrap/>
            <w:vAlign w:val="bottom"/>
            <w:hideMark/>
          </w:tcPr>
          <w:p w:rsidR="001B5D4A" w:rsidRPr="008149C8" w:rsidRDefault="001B5D4A" w:rsidP="001B5D4A">
            <w:pPr>
              <w:jc w:val="center"/>
              <w:rPr>
                <w:b/>
                <w:bCs/>
                <w:color w:val="000000"/>
                <w:sz w:val="16"/>
                <w:szCs w:val="16"/>
              </w:rPr>
            </w:pPr>
            <w:r w:rsidRPr="008149C8">
              <w:rPr>
                <w:b/>
                <w:bCs/>
                <w:color w:val="000000"/>
                <w:sz w:val="16"/>
                <w:szCs w:val="16"/>
              </w:rPr>
              <w:t>7000000000</w:t>
            </w:r>
          </w:p>
        </w:tc>
        <w:tc>
          <w:tcPr>
            <w:tcW w:w="621" w:type="dxa"/>
            <w:tcBorders>
              <w:top w:val="nil"/>
              <w:left w:val="nil"/>
              <w:bottom w:val="single" w:sz="4" w:space="0" w:color="auto"/>
              <w:right w:val="single" w:sz="4" w:space="0" w:color="auto"/>
            </w:tcBorders>
            <w:shd w:val="clear" w:color="000000" w:fill="C0C0C0"/>
            <w:noWrap/>
            <w:vAlign w:val="bottom"/>
            <w:hideMark/>
          </w:tcPr>
          <w:p w:rsidR="001B5D4A" w:rsidRPr="008149C8" w:rsidRDefault="001B5D4A" w:rsidP="001B5D4A">
            <w:pPr>
              <w:jc w:val="center"/>
              <w:rPr>
                <w:b/>
                <w:bCs/>
                <w:color w:val="000000"/>
                <w:sz w:val="16"/>
                <w:szCs w:val="16"/>
              </w:rPr>
            </w:pPr>
            <w:r w:rsidRPr="008149C8">
              <w:rPr>
                <w:b/>
                <w:bCs/>
                <w:color w:val="000000"/>
                <w:sz w:val="16"/>
                <w:szCs w:val="16"/>
              </w:rPr>
              <w:t> </w:t>
            </w:r>
          </w:p>
        </w:tc>
        <w:tc>
          <w:tcPr>
            <w:tcW w:w="1080" w:type="dxa"/>
            <w:tcBorders>
              <w:top w:val="nil"/>
              <w:left w:val="nil"/>
              <w:bottom w:val="single" w:sz="4" w:space="0" w:color="auto"/>
              <w:right w:val="single" w:sz="4" w:space="0" w:color="auto"/>
            </w:tcBorders>
            <w:shd w:val="clear" w:color="000000" w:fill="C0C0C0"/>
            <w:noWrap/>
            <w:vAlign w:val="bottom"/>
            <w:hideMark/>
          </w:tcPr>
          <w:p w:rsidR="001B5D4A" w:rsidRPr="008149C8" w:rsidRDefault="001B5D4A" w:rsidP="001B5D4A">
            <w:pPr>
              <w:jc w:val="right"/>
              <w:rPr>
                <w:b/>
                <w:bCs/>
                <w:color w:val="000000"/>
                <w:sz w:val="16"/>
                <w:szCs w:val="16"/>
              </w:rPr>
            </w:pPr>
            <w:r w:rsidRPr="008149C8">
              <w:rPr>
                <w:b/>
                <w:bCs/>
                <w:color w:val="000000"/>
                <w:sz w:val="16"/>
                <w:szCs w:val="16"/>
              </w:rPr>
              <w:t>5,0</w:t>
            </w:r>
          </w:p>
        </w:tc>
        <w:tc>
          <w:tcPr>
            <w:tcW w:w="850" w:type="dxa"/>
            <w:tcBorders>
              <w:top w:val="nil"/>
              <w:left w:val="nil"/>
              <w:bottom w:val="single" w:sz="4" w:space="0" w:color="auto"/>
              <w:right w:val="single" w:sz="4" w:space="0" w:color="auto"/>
            </w:tcBorders>
            <w:shd w:val="clear" w:color="000000" w:fill="C0C0C0"/>
            <w:noWrap/>
            <w:vAlign w:val="bottom"/>
            <w:hideMark/>
          </w:tcPr>
          <w:p w:rsidR="001B5D4A" w:rsidRPr="008149C8" w:rsidRDefault="001B5D4A" w:rsidP="001B5D4A">
            <w:pPr>
              <w:jc w:val="right"/>
              <w:rPr>
                <w:b/>
                <w:bCs/>
                <w:color w:val="000000"/>
                <w:sz w:val="16"/>
                <w:szCs w:val="16"/>
              </w:rPr>
            </w:pPr>
            <w:r w:rsidRPr="008149C8">
              <w:rPr>
                <w:b/>
                <w:bCs/>
                <w:color w:val="000000"/>
                <w:sz w:val="16"/>
                <w:szCs w:val="16"/>
              </w:rPr>
              <w:t>5,0</w:t>
            </w:r>
          </w:p>
        </w:tc>
        <w:tc>
          <w:tcPr>
            <w:tcW w:w="851" w:type="dxa"/>
            <w:tcBorders>
              <w:top w:val="nil"/>
              <w:left w:val="nil"/>
              <w:bottom w:val="single" w:sz="4" w:space="0" w:color="auto"/>
              <w:right w:val="single" w:sz="4" w:space="0" w:color="auto"/>
            </w:tcBorders>
            <w:shd w:val="clear" w:color="auto" w:fill="auto"/>
            <w:noWrap/>
            <w:vAlign w:val="bottom"/>
            <w:hideMark/>
          </w:tcPr>
          <w:p w:rsidR="001B5D4A" w:rsidRPr="008149C8" w:rsidRDefault="001B5D4A" w:rsidP="001B5D4A">
            <w:pPr>
              <w:jc w:val="right"/>
              <w:rPr>
                <w:b/>
                <w:bCs/>
                <w:color w:val="000000"/>
                <w:sz w:val="16"/>
                <w:szCs w:val="16"/>
              </w:rPr>
            </w:pPr>
            <w:r w:rsidRPr="008149C8">
              <w:rPr>
                <w:b/>
                <w:bCs/>
                <w:color w:val="000000"/>
                <w:sz w:val="16"/>
                <w:szCs w:val="16"/>
              </w:rPr>
              <w:t>0,0</w:t>
            </w:r>
          </w:p>
        </w:tc>
      </w:tr>
      <w:tr w:rsidR="001B5D4A" w:rsidRPr="008149C8" w:rsidTr="00AA2752">
        <w:trPr>
          <w:trHeight w:val="449"/>
        </w:trPr>
        <w:tc>
          <w:tcPr>
            <w:tcW w:w="3984" w:type="dxa"/>
            <w:tcBorders>
              <w:top w:val="nil"/>
              <w:left w:val="single" w:sz="4" w:space="0" w:color="auto"/>
              <w:bottom w:val="single" w:sz="4" w:space="0" w:color="auto"/>
              <w:right w:val="single" w:sz="4" w:space="0" w:color="auto"/>
            </w:tcBorders>
            <w:shd w:val="clear" w:color="auto" w:fill="auto"/>
            <w:vAlign w:val="bottom"/>
            <w:hideMark/>
          </w:tcPr>
          <w:p w:rsidR="001B5D4A" w:rsidRPr="008149C8" w:rsidRDefault="001B5D4A" w:rsidP="001B5D4A">
            <w:pPr>
              <w:rPr>
                <w:b/>
                <w:bCs/>
                <w:sz w:val="16"/>
                <w:szCs w:val="16"/>
              </w:rPr>
            </w:pPr>
            <w:r w:rsidRPr="008149C8">
              <w:rPr>
                <w:b/>
                <w:bCs/>
                <w:sz w:val="16"/>
                <w:szCs w:val="16"/>
              </w:rPr>
              <w:t>Обеспечение деятельности Думы муниципального образования</w:t>
            </w:r>
          </w:p>
        </w:tc>
        <w:tc>
          <w:tcPr>
            <w:tcW w:w="637" w:type="dxa"/>
            <w:tcBorders>
              <w:top w:val="nil"/>
              <w:left w:val="nil"/>
              <w:bottom w:val="single" w:sz="4" w:space="0" w:color="auto"/>
              <w:right w:val="single" w:sz="4" w:space="0" w:color="auto"/>
            </w:tcBorders>
            <w:shd w:val="clear" w:color="auto" w:fill="auto"/>
            <w:vAlign w:val="bottom"/>
            <w:hideMark/>
          </w:tcPr>
          <w:p w:rsidR="001B5D4A" w:rsidRPr="008149C8" w:rsidRDefault="001B5D4A" w:rsidP="001B5D4A">
            <w:pPr>
              <w:jc w:val="center"/>
              <w:rPr>
                <w:b/>
                <w:bCs/>
                <w:color w:val="000000"/>
                <w:sz w:val="16"/>
                <w:szCs w:val="16"/>
              </w:rPr>
            </w:pPr>
            <w:r w:rsidRPr="008149C8">
              <w:rPr>
                <w:b/>
                <w:bCs/>
                <w:color w:val="000000"/>
                <w:sz w:val="16"/>
                <w:szCs w:val="16"/>
              </w:rPr>
              <w:t>517</w:t>
            </w:r>
          </w:p>
        </w:tc>
        <w:tc>
          <w:tcPr>
            <w:tcW w:w="417" w:type="dxa"/>
            <w:tcBorders>
              <w:top w:val="nil"/>
              <w:left w:val="nil"/>
              <w:bottom w:val="single" w:sz="4" w:space="0" w:color="auto"/>
              <w:right w:val="single" w:sz="4" w:space="0" w:color="auto"/>
            </w:tcBorders>
            <w:shd w:val="clear" w:color="auto" w:fill="auto"/>
            <w:vAlign w:val="bottom"/>
            <w:hideMark/>
          </w:tcPr>
          <w:p w:rsidR="001B5D4A" w:rsidRPr="008149C8" w:rsidRDefault="001B5D4A" w:rsidP="001B5D4A">
            <w:pPr>
              <w:jc w:val="center"/>
              <w:rPr>
                <w:b/>
                <w:bCs/>
                <w:color w:val="000000"/>
                <w:sz w:val="16"/>
                <w:szCs w:val="16"/>
              </w:rPr>
            </w:pPr>
            <w:r w:rsidRPr="008149C8">
              <w:rPr>
                <w:b/>
                <w:bCs/>
                <w:color w:val="000000"/>
                <w:sz w:val="16"/>
                <w:szCs w:val="16"/>
              </w:rPr>
              <w:t>01</w:t>
            </w:r>
          </w:p>
        </w:tc>
        <w:tc>
          <w:tcPr>
            <w:tcW w:w="466" w:type="dxa"/>
            <w:tcBorders>
              <w:top w:val="nil"/>
              <w:left w:val="nil"/>
              <w:bottom w:val="single" w:sz="4" w:space="0" w:color="auto"/>
              <w:right w:val="single" w:sz="4" w:space="0" w:color="auto"/>
            </w:tcBorders>
            <w:shd w:val="clear" w:color="auto" w:fill="auto"/>
            <w:vAlign w:val="bottom"/>
            <w:hideMark/>
          </w:tcPr>
          <w:p w:rsidR="001B5D4A" w:rsidRPr="008149C8" w:rsidRDefault="001B5D4A" w:rsidP="001B5D4A">
            <w:pPr>
              <w:jc w:val="center"/>
              <w:rPr>
                <w:b/>
                <w:bCs/>
                <w:color w:val="000000"/>
                <w:sz w:val="16"/>
                <w:szCs w:val="16"/>
              </w:rPr>
            </w:pPr>
            <w:r w:rsidRPr="008149C8">
              <w:rPr>
                <w:b/>
                <w:bCs/>
                <w:color w:val="000000"/>
                <w:sz w:val="16"/>
                <w:szCs w:val="16"/>
              </w:rPr>
              <w:t>03</w:t>
            </w:r>
          </w:p>
        </w:tc>
        <w:tc>
          <w:tcPr>
            <w:tcW w:w="1032" w:type="dxa"/>
            <w:tcBorders>
              <w:top w:val="nil"/>
              <w:left w:val="nil"/>
              <w:bottom w:val="single" w:sz="4" w:space="0" w:color="auto"/>
              <w:right w:val="single" w:sz="4" w:space="0" w:color="auto"/>
            </w:tcBorders>
            <w:shd w:val="clear" w:color="auto" w:fill="auto"/>
            <w:vAlign w:val="bottom"/>
            <w:hideMark/>
          </w:tcPr>
          <w:p w:rsidR="001B5D4A" w:rsidRPr="008149C8" w:rsidRDefault="001B5D4A" w:rsidP="001B5D4A">
            <w:pPr>
              <w:jc w:val="center"/>
              <w:rPr>
                <w:b/>
                <w:bCs/>
                <w:color w:val="000000"/>
                <w:sz w:val="16"/>
                <w:szCs w:val="16"/>
              </w:rPr>
            </w:pPr>
            <w:r w:rsidRPr="008149C8">
              <w:rPr>
                <w:b/>
                <w:bCs/>
                <w:color w:val="000000"/>
                <w:sz w:val="16"/>
                <w:szCs w:val="16"/>
              </w:rPr>
              <w:t>7010000000</w:t>
            </w:r>
          </w:p>
        </w:tc>
        <w:tc>
          <w:tcPr>
            <w:tcW w:w="621" w:type="dxa"/>
            <w:tcBorders>
              <w:top w:val="nil"/>
              <w:left w:val="nil"/>
              <w:bottom w:val="single" w:sz="4" w:space="0" w:color="auto"/>
              <w:right w:val="single" w:sz="4" w:space="0" w:color="auto"/>
            </w:tcBorders>
            <w:shd w:val="clear" w:color="auto" w:fill="auto"/>
            <w:noWrap/>
            <w:vAlign w:val="bottom"/>
            <w:hideMark/>
          </w:tcPr>
          <w:p w:rsidR="001B5D4A" w:rsidRPr="008149C8" w:rsidRDefault="001B5D4A" w:rsidP="001B5D4A">
            <w:pPr>
              <w:jc w:val="center"/>
              <w:rPr>
                <w:b/>
                <w:bCs/>
                <w:color w:val="000000"/>
                <w:sz w:val="16"/>
                <w:szCs w:val="16"/>
              </w:rPr>
            </w:pPr>
            <w:r w:rsidRPr="008149C8">
              <w:rPr>
                <w:b/>
                <w:bCs/>
                <w:color w:val="000000"/>
                <w:sz w:val="16"/>
                <w:szCs w:val="16"/>
              </w:rPr>
              <w:t> </w:t>
            </w:r>
          </w:p>
        </w:tc>
        <w:tc>
          <w:tcPr>
            <w:tcW w:w="1080" w:type="dxa"/>
            <w:tcBorders>
              <w:top w:val="nil"/>
              <w:left w:val="nil"/>
              <w:bottom w:val="single" w:sz="4" w:space="0" w:color="auto"/>
              <w:right w:val="single" w:sz="4" w:space="0" w:color="auto"/>
            </w:tcBorders>
            <w:shd w:val="clear" w:color="auto" w:fill="auto"/>
            <w:noWrap/>
            <w:vAlign w:val="bottom"/>
            <w:hideMark/>
          </w:tcPr>
          <w:p w:rsidR="001B5D4A" w:rsidRPr="008149C8" w:rsidRDefault="001B5D4A" w:rsidP="001B5D4A">
            <w:pPr>
              <w:jc w:val="right"/>
              <w:rPr>
                <w:b/>
                <w:bCs/>
                <w:sz w:val="16"/>
                <w:szCs w:val="16"/>
              </w:rPr>
            </w:pPr>
            <w:r w:rsidRPr="008149C8">
              <w:rPr>
                <w:b/>
                <w:bCs/>
                <w:sz w:val="16"/>
                <w:szCs w:val="16"/>
              </w:rPr>
              <w:t>5,0</w:t>
            </w:r>
          </w:p>
        </w:tc>
        <w:tc>
          <w:tcPr>
            <w:tcW w:w="850" w:type="dxa"/>
            <w:tcBorders>
              <w:top w:val="nil"/>
              <w:left w:val="nil"/>
              <w:bottom w:val="single" w:sz="4" w:space="0" w:color="auto"/>
              <w:right w:val="single" w:sz="4" w:space="0" w:color="auto"/>
            </w:tcBorders>
            <w:shd w:val="clear" w:color="auto" w:fill="auto"/>
            <w:noWrap/>
            <w:vAlign w:val="bottom"/>
            <w:hideMark/>
          </w:tcPr>
          <w:p w:rsidR="001B5D4A" w:rsidRPr="008149C8" w:rsidRDefault="001B5D4A" w:rsidP="001B5D4A">
            <w:pPr>
              <w:jc w:val="right"/>
              <w:rPr>
                <w:b/>
                <w:bCs/>
                <w:sz w:val="16"/>
                <w:szCs w:val="16"/>
              </w:rPr>
            </w:pPr>
            <w:r w:rsidRPr="008149C8">
              <w:rPr>
                <w:b/>
                <w:bCs/>
                <w:sz w:val="16"/>
                <w:szCs w:val="16"/>
              </w:rPr>
              <w:t>5,0</w:t>
            </w:r>
          </w:p>
        </w:tc>
        <w:tc>
          <w:tcPr>
            <w:tcW w:w="851" w:type="dxa"/>
            <w:tcBorders>
              <w:top w:val="nil"/>
              <w:left w:val="nil"/>
              <w:bottom w:val="single" w:sz="4" w:space="0" w:color="auto"/>
              <w:right w:val="single" w:sz="4" w:space="0" w:color="auto"/>
            </w:tcBorders>
            <w:shd w:val="clear" w:color="auto" w:fill="auto"/>
            <w:noWrap/>
            <w:vAlign w:val="bottom"/>
            <w:hideMark/>
          </w:tcPr>
          <w:p w:rsidR="001B5D4A" w:rsidRPr="008149C8" w:rsidRDefault="001B5D4A" w:rsidP="001B5D4A">
            <w:pPr>
              <w:jc w:val="right"/>
              <w:rPr>
                <w:b/>
                <w:bCs/>
                <w:color w:val="000000"/>
                <w:sz w:val="16"/>
                <w:szCs w:val="16"/>
              </w:rPr>
            </w:pPr>
            <w:r w:rsidRPr="008149C8">
              <w:rPr>
                <w:b/>
                <w:bCs/>
                <w:color w:val="000000"/>
                <w:sz w:val="16"/>
                <w:szCs w:val="16"/>
              </w:rPr>
              <w:t>0,0</w:t>
            </w:r>
          </w:p>
        </w:tc>
      </w:tr>
      <w:tr w:rsidR="001B5D4A" w:rsidRPr="008149C8" w:rsidTr="008149C8">
        <w:trPr>
          <w:trHeight w:val="480"/>
        </w:trPr>
        <w:tc>
          <w:tcPr>
            <w:tcW w:w="3984" w:type="dxa"/>
            <w:tcBorders>
              <w:top w:val="nil"/>
              <w:left w:val="single" w:sz="4" w:space="0" w:color="auto"/>
              <w:bottom w:val="single" w:sz="4" w:space="0" w:color="auto"/>
              <w:right w:val="single" w:sz="4" w:space="0" w:color="auto"/>
            </w:tcBorders>
            <w:shd w:val="clear" w:color="auto" w:fill="auto"/>
            <w:vAlign w:val="bottom"/>
            <w:hideMark/>
          </w:tcPr>
          <w:p w:rsidR="001B5D4A" w:rsidRPr="008149C8" w:rsidRDefault="001B5D4A" w:rsidP="001B5D4A">
            <w:pPr>
              <w:rPr>
                <w:sz w:val="16"/>
                <w:szCs w:val="16"/>
              </w:rPr>
            </w:pPr>
            <w:r w:rsidRPr="008149C8">
              <w:rPr>
                <w:sz w:val="16"/>
                <w:szCs w:val="16"/>
              </w:rPr>
              <w:t>Расходы на обеспечение функций органов местного самоуправления</w:t>
            </w:r>
          </w:p>
        </w:tc>
        <w:tc>
          <w:tcPr>
            <w:tcW w:w="637" w:type="dxa"/>
            <w:tcBorders>
              <w:top w:val="nil"/>
              <w:left w:val="nil"/>
              <w:bottom w:val="single" w:sz="4" w:space="0" w:color="auto"/>
              <w:right w:val="single" w:sz="4" w:space="0" w:color="auto"/>
            </w:tcBorders>
            <w:shd w:val="clear" w:color="auto" w:fill="auto"/>
            <w:vAlign w:val="bottom"/>
            <w:hideMark/>
          </w:tcPr>
          <w:p w:rsidR="001B5D4A" w:rsidRPr="008149C8" w:rsidRDefault="001B5D4A" w:rsidP="001B5D4A">
            <w:pPr>
              <w:jc w:val="center"/>
              <w:rPr>
                <w:color w:val="000000"/>
                <w:sz w:val="16"/>
                <w:szCs w:val="16"/>
              </w:rPr>
            </w:pPr>
            <w:r w:rsidRPr="008149C8">
              <w:rPr>
                <w:color w:val="000000"/>
                <w:sz w:val="16"/>
                <w:szCs w:val="16"/>
              </w:rPr>
              <w:t>517</w:t>
            </w:r>
          </w:p>
        </w:tc>
        <w:tc>
          <w:tcPr>
            <w:tcW w:w="417" w:type="dxa"/>
            <w:tcBorders>
              <w:top w:val="nil"/>
              <w:left w:val="nil"/>
              <w:bottom w:val="single" w:sz="4" w:space="0" w:color="auto"/>
              <w:right w:val="single" w:sz="4" w:space="0" w:color="auto"/>
            </w:tcBorders>
            <w:shd w:val="clear" w:color="auto" w:fill="auto"/>
            <w:vAlign w:val="bottom"/>
            <w:hideMark/>
          </w:tcPr>
          <w:p w:rsidR="001B5D4A" w:rsidRPr="008149C8" w:rsidRDefault="001B5D4A" w:rsidP="001B5D4A">
            <w:pPr>
              <w:jc w:val="center"/>
              <w:rPr>
                <w:color w:val="000000"/>
                <w:sz w:val="16"/>
                <w:szCs w:val="16"/>
              </w:rPr>
            </w:pPr>
            <w:r w:rsidRPr="008149C8">
              <w:rPr>
                <w:color w:val="000000"/>
                <w:sz w:val="16"/>
                <w:szCs w:val="16"/>
              </w:rPr>
              <w:t>01</w:t>
            </w:r>
          </w:p>
        </w:tc>
        <w:tc>
          <w:tcPr>
            <w:tcW w:w="466" w:type="dxa"/>
            <w:tcBorders>
              <w:top w:val="nil"/>
              <w:left w:val="nil"/>
              <w:bottom w:val="single" w:sz="4" w:space="0" w:color="auto"/>
              <w:right w:val="single" w:sz="4" w:space="0" w:color="auto"/>
            </w:tcBorders>
            <w:shd w:val="clear" w:color="auto" w:fill="auto"/>
            <w:vAlign w:val="bottom"/>
            <w:hideMark/>
          </w:tcPr>
          <w:p w:rsidR="001B5D4A" w:rsidRPr="008149C8" w:rsidRDefault="001B5D4A" w:rsidP="001B5D4A">
            <w:pPr>
              <w:jc w:val="center"/>
              <w:rPr>
                <w:color w:val="000000"/>
                <w:sz w:val="16"/>
                <w:szCs w:val="16"/>
              </w:rPr>
            </w:pPr>
            <w:r w:rsidRPr="008149C8">
              <w:rPr>
                <w:color w:val="000000"/>
                <w:sz w:val="16"/>
                <w:szCs w:val="16"/>
              </w:rPr>
              <w:t>03</w:t>
            </w:r>
          </w:p>
        </w:tc>
        <w:tc>
          <w:tcPr>
            <w:tcW w:w="1032" w:type="dxa"/>
            <w:tcBorders>
              <w:top w:val="nil"/>
              <w:left w:val="nil"/>
              <w:bottom w:val="single" w:sz="4" w:space="0" w:color="auto"/>
              <w:right w:val="single" w:sz="4" w:space="0" w:color="auto"/>
            </w:tcBorders>
            <w:shd w:val="clear" w:color="auto" w:fill="auto"/>
            <w:vAlign w:val="bottom"/>
            <w:hideMark/>
          </w:tcPr>
          <w:p w:rsidR="001B5D4A" w:rsidRPr="008149C8" w:rsidRDefault="001B5D4A" w:rsidP="001B5D4A">
            <w:pPr>
              <w:jc w:val="center"/>
              <w:rPr>
                <w:color w:val="000000"/>
                <w:sz w:val="16"/>
                <w:szCs w:val="16"/>
              </w:rPr>
            </w:pPr>
            <w:r w:rsidRPr="008149C8">
              <w:rPr>
                <w:color w:val="000000"/>
                <w:sz w:val="16"/>
                <w:szCs w:val="16"/>
              </w:rPr>
              <w:t>7010320120</w:t>
            </w:r>
          </w:p>
        </w:tc>
        <w:tc>
          <w:tcPr>
            <w:tcW w:w="621" w:type="dxa"/>
            <w:tcBorders>
              <w:top w:val="nil"/>
              <w:left w:val="nil"/>
              <w:bottom w:val="single" w:sz="4" w:space="0" w:color="auto"/>
              <w:right w:val="single" w:sz="4" w:space="0" w:color="auto"/>
            </w:tcBorders>
            <w:shd w:val="clear" w:color="auto" w:fill="auto"/>
            <w:vAlign w:val="bottom"/>
            <w:hideMark/>
          </w:tcPr>
          <w:p w:rsidR="001B5D4A" w:rsidRPr="008149C8" w:rsidRDefault="001B5D4A" w:rsidP="001B5D4A">
            <w:pPr>
              <w:jc w:val="center"/>
              <w:rPr>
                <w:color w:val="000000"/>
                <w:sz w:val="16"/>
                <w:szCs w:val="16"/>
              </w:rPr>
            </w:pPr>
            <w:r w:rsidRPr="008149C8">
              <w:rPr>
                <w:color w:val="000000"/>
                <w:sz w:val="16"/>
                <w:szCs w:val="16"/>
              </w:rPr>
              <w:t> </w:t>
            </w:r>
          </w:p>
        </w:tc>
        <w:tc>
          <w:tcPr>
            <w:tcW w:w="1080" w:type="dxa"/>
            <w:tcBorders>
              <w:top w:val="nil"/>
              <w:left w:val="nil"/>
              <w:bottom w:val="single" w:sz="4" w:space="0" w:color="auto"/>
              <w:right w:val="single" w:sz="4" w:space="0" w:color="auto"/>
            </w:tcBorders>
            <w:shd w:val="clear" w:color="auto" w:fill="auto"/>
            <w:noWrap/>
            <w:vAlign w:val="bottom"/>
            <w:hideMark/>
          </w:tcPr>
          <w:p w:rsidR="001B5D4A" w:rsidRPr="008149C8" w:rsidRDefault="001B5D4A" w:rsidP="001B5D4A">
            <w:pPr>
              <w:jc w:val="right"/>
              <w:rPr>
                <w:sz w:val="16"/>
                <w:szCs w:val="16"/>
              </w:rPr>
            </w:pPr>
            <w:r w:rsidRPr="008149C8">
              <w:rPr>
                <w:sz w:val="16"/>
                <w:szCs w:val="16"/>
              </w:rPr>
              <w:t>5,0</w:t>
            </w:r>
          </w:p>
        </w:tc>
        <w:tc>
          <w:tcPr>
            <w:tcW w:w="850" w:type="dxa"/>
            <w:tcBorders>
              <w:top w:val="nil"/>
              <w:left w:val="nil"/>
              <w:bottom w:val="single" w:sz="4" w:space="0" w:color="auto"/>
              <w:right w:val="single" w:sz="4" w:space="0" w:color="auto"/>
            </w:tcBorders>
            <w:shd w:val="clear" w:color="auto" w:fill="auto"/>
            <w:noWrap/>
            <w:vAlign w:val="bottom"/>
            <w:hideMark/>
          </w:tcPr>
          <w:p w:rsidR="001B5D4A" w:rsidRPr="008149C8" w:rsidRDefault="001B5D4A" w:rsidP="001B5D4A">
            <w:pPr>
              <w:jc w:val="right"/>
              <w:rPr>
                <w:sz w:val="16"/>
                <w:szCs w:val="16"/>
              </w:rPr>
            </w:pPr>
            <w:r w:rsidRPr="008149C8">
              <w:rPr>
                <w:sz w:val="16"/>
                <w:szCs w:val="16"/>
              </w:rPr>
              <w:t>5,0</w:t>
            </w:r>
          </w:p>
        </w:tc>
        <w:tc>
          <w:tcPr>
            <w:tcW w:w="851" w:type="dxa"/>
            <w:tcBorders>
              <w:top w:val="nil"/>
              <w:left w:val="nil"/>
              <w:bottom w:val="single" w:sz="4" w:space="0" w:color="auto"/>
              <w:right w:val="single" w:sz="4" w:space="0" w:color="auto"/>
            </w:tcBorders>
            <w:shd w:val="clear" w:color="auto" w:fill="auto"/>
            <w:noWrap/>
            <w:vAlign w:val="bottom"/>
            <w:hideMark/>
          </w:tcPr>
          <w:p w:rsidR="001B5D4A" w:rsidRPr="008149C8" w:rsidRDefault="001B5D4A" w:rsidP="001B5D4A">
            <w:pPr>
              <w:jc w:val="right"/>
              <w:rPr>
                <w:b/>
                <w:bCs/>
                <w:color w:val="000000"/>
                <w:sz w:val="16"/>
                <w:szCs w:val="16"/>
              </w:rPr>
            </w:pPr>
            <w:r w:rsidRPr="008149C8">
              <w:rPr>
                <w:b/>
                <w:bCs/>
                <w:color w:val="000000"/>
                <w:sz w:val="16"/>
                <w:szCs w:val="16"/>
              </w:rPr>
              <w:t>0,0</w:t>
            </w:r>
          </w:p>
        </w:tc>
      </w:tr>
      <w:tr w:rsidR="001B5D4A" w:rsidRPr="008149C8" w:rsidTr="00AA2752">
        <w:trPr>
          <w:trHeight w:val="365"/>
        </w:trPr>
        <w:tc>
          <w:tcPr>
            <w:tcW w:w="3984" w:type="dxa"/>
            <w:tcBorders>
              <w:top w:val="nil"/>
              <w:left w:val="single" w:sz="4" w:space="0" w:color="auto"/>
              <w:bottom w:val="single" w:sz="4" w:space="0" w:color="auto"/>
              <w:right w:val="single" w:sz="4" w:space="0" w:color="auto"/>
            </w:tcBorders>
            <w:shd w:val="clear" w:color="auto" w:fill="auto"/>
            <w:vAlign w:val="bottom"/>
            <w:hideMark/>
          </w:tcPr>
          <w:p w:rsidR="001B5D4A" w:rsidRPr="008149C8" w:rsidRDefault="001B5D4A" w:rsidP="001B5D4A">
            <w:pPr>
              <w:rPr>
                <w:color w:val="000000"/>
                <w:sz w:val="16"/>
                <w:szCs w:val="16"/>
              </w:rPr>
            </w:pPr>
            <w:r w:rsidRPr="008149C8">
              <w:rPr>
                <w:color w:val="000000"/>
                <w:sz w:val="16"/>
                <w:szCs w:val="16"/>
              </w:rPr>
              <w:t xml:space="preserve">Закупка товаров, работ и услуг для государственных (муниципальных) нужд </w:t>
            </w:r>
          </w:p>
        </w:tc>
        <w:tc>
          <w:tcPr>
            <w:tcW w:w="637" w:type="dxa"/>
            <w:tcBorders>
              <w:top w:val="nil"/>
              <w:left w:val="nil"/>
              <w:bottom w:val="single" w:sz="4" w:space="0" w:color="auto"/>
              <w:right w:val="single" w:sz="4" w:space="0" w:color="auto"/>
            </w:tcBorders>
            <w:shd w:val="clear" w:color="auto" w:fill="auto"/>
            <w:vAlign w:val="bottom"/>
            <w:hideMark/>
          </w:tcPr>
          <w:p w:rsidR="001B5D4A" w:rsidRPr="008149C8" w:rsidRDefault="001B5D4A" w:rsidP="001B5D4A">
            <w:pPr>
              <w:jc w:val="center"/>
              <w:rPr>
                <w:color w:val="000000"/>
                <w:sz w:val="16"/>
                <w:szCs w:val="16"/>
              </w:rPr>
            </w:pPr>
            <w:r w:rsidRPr="008149C8">
              <w:rPr>
                <w:color w:val="000000"/>
                <w:sz w:val="16"/>
                <w:szCs w:val="16"/>
              </w:rPr>
              <w:t>517</w:t>
            </w:r>
          </w:p>
        </w:tc>
        <w:tc>
          <w:tcPr>
            <w:tcW w:w="417" w:type="dxa"/>
            <w:tcBorders>
              <w:top w:val="nil"/>
              <w:left w:val="nil"/>
              <w:bottom w:val="single" w:sz="4" w:space="0" w:color="auto"/>
              <w:right w:val="single" w:sz="4" w:space="0" w:color="auto"/>
            </w:tcBorders>
            <w:shd w:val="clear" w:color="auto" w:fill="auto"/>
            <w:vAlign w:val="bottom"/>
            <w:hideMark/>
          </w:tcPr>
          <w:p w:rsidR="001B5D4A" w:rsidRPr="008149C8" w:rsidRDefault="001B5D4A" w:rsidP="001B5D4A">
            <w:pPr>
              <w:jc w:val="center"/>
              <w:rPr>
                <w:color w:val="000000"/>
                <w:sz w:val="16"/>
                <w:szCs w:val="16"/>
              </w:rPr>
            </w:pPr>
            <w:r w:rsidRPr="008149C8">
              <w:rPr>
                <w:color w:val="000000"/>
                <w:sz w:val="16"/>
                <w:szCs w:val="16"/>
              </w:rPr>
              <w:t>01</w:t>
            </w:r>
          </w:p>
        </w:tc>
        <w:tc>
          <w:tcPr>
            <w:tcW w:w="466" w:type="dxa"/>
            <w:tcBorders>
              <w:top w:val="nil"/>
              <w:left w:val="nil"/>
              <w:bottom w:val="single" w:sz="4" w:space="0" w:color="auto"/>
              <w:right w:val="single" w:sz="4" w:space="0" w:color="auto"/>
            </w:tcBorders>
            <w:shd w:val="clear" w:color="auto" w:fill="auto"/>
            <w:vAlign w:val="bottom"/>
            <w:hideMark/>
          </w:tcPr>
          <w:p w:rsidR="001B5D4A" w:rsidRPr="008149C8" w:rsidRDefault="001B5D4A" w:rsidP="001B5D4A">
            <w:pPr>
              <w:jc w:val="center"/>
              <w:rPr>
                <w:color w:val="000000"/>
                <w:sz w:val="16"/>
                <w:szCs w:val="16"/>
              </w:rPr>
            </w:pPr>
            <w:r w:rsidRPr="008149C8">
              <w:rPr>
                <w:color w:val="000000"/>
                <w:sz w:val="16"/>
                <w:szCs w:val="16"/>
              </w:rPr>
              <w:t>03</w:t>
            </w:r>
          </w:p>
        </w:tc>
        <w:tc>
          <w:tcPr>
            <w:tcW w:w="1032" w:type="dxa"/>
            <w:tcBorders>
              <w:top w:val="nil"/>
              <w:left w:val="nil"/>
              <w:bottom w:val="single" w:sz="4" w:space="0" w:color="auto"/>
              <w:right w:val="single" w:sz="4" w:space="0" w:color="auto"/>
            </w:tcBorders>
            <w:shd w:val="clear" w:color="auto" w:fill="auto"/>
            <w:vAlign w:val="bottom"/>
            <w:hideMark/>
          </w:tcPr>
          <w:p w:rsidR="001B5D4A" w:rsidRPr="008149C8" w:rsidRDefault="001B5D4A" w:rsidP="001B5D4A">
            <w:pPr>
              <w:jc w:val="center"/>
              <w:rPr>
                <w:color w:val="000000"/>
                <w:sz w:val="16"/>
                <w:szCs w:val="16"/>
              </w:rPr>
            </w:pPr>
            <w:r w:rsidRPr="008149C8">
              <w:rPr>
                <w:color w:val="000000"/>
                <w:sz w:val="16"/>
                <w:szCs w:val="16"/>
              </w:rPr>
              <w:t>7010320120</w:t>
            </w:r>
          </w:p>
        </w:tc>
        <w:tc>
          <w:tcPr>
            <w:tcW w:w="621" w:type="dxa"/>
            <w:tcBorders>
              <w:top w:val="nil"/>
              <w:left w:val="nil"/>
              <w:bottom w:val="single" w:sz="4" w:space="0" w:color="auto"/>
              <w:right w:val="single" w:sz="4" w:space="0" w:color="auto"/>
            </w:tcBorders>
            <w:shd w:val="clear" w:color="auto" w:fill="auto"/>
            <w:vAlign w:val="bottom"/>
            <w:hideMark/>
          </w:tcPr>
          <w:p w:rsidR="001B5D4A" w:rsidRPr="008149C8" w:rsidRDefault="001B5D4A" w:rsidP="001B5D4A">
            <w:pPr>
              <w:jc w:val="center"/>
              <w:rPr>
                <w:color w:val="000000"/>
                <w:sz w:val="16"/>
                <w:szCs w:val="16"/>
              </w:rPr>
            </w:pPr>
            <w:r w:rsidRPr="008149C8">
              <w:rPr>
                <w:color w:val="000000"/>
                <w:sz w:val="16"/>
                <w:szCs w:val="16"/>
              </w:rPr>
              <w:t>200</w:t>
            </w:r>
          </w:p>
        </w:tc>
        <w:tc>
          <w:tcPr>
            <w:tcW w:w="1080" w:type="dxa"/>
            <w:tcBorders>
              <w:top w:val="nil"/>
              <w:left w:val="nil"/>
              <w:bottom w:val="single" w:sz="4" w:space="0" w:color="auto"/>
              <w:right w:val="single" w:sz="4" w:space="0" w:color="auto"/>
            </w:tcBorders>
            <w:shd w:val="clear" w:color="auto" w:fill="auto"/>
            <w:noWrap/>
            <w:vAlign w:val="bottom"/>
            <w:hideMark/>
          </w:tcPr>
          <w:p w:rsidR="001B5D4A" w:rsidRPr="008149C8" w:rsidRDefault="001B5D4A" w:rsidP="001B5D4A">
            <w:pPr>
              <w:jc w:val="right"/>
              <w:rPr>
                <w:sz w:val="16"/>
                <w:szCs w:val="16"/>
              </w:rPr>
            </w:pPr>
            <w:r w:rsidRPr="008149C8">
              <w:rPr>
                <w:sz w:val="16"/>
                <w:szCs w:val="16"/>
              </w:rPr>
              <w:t>4,5</w:t>
            </w:r>
          </w:p>
        </w:tc>
        <w:tc>
          <w:tcPr>
            <w:tcW w:w="850" w:type="dxa"/>
            <w:tcBorders>
              <w:top w:val="nil"/>
              <w:left w:val="nil"/>
              <w:bottom w:val="single" w:sz="4" w:space="0" w:color="auto"/>
              <w:right w:val="single" w:sz="4" w:space="0" w:color="auto"/>
            </w:tcBorders>
            <w:shd w:val="clear" w:color="auto" w:fill="auto"/>
            <w:noWrap/>
            <w:vAlign w:val="bottom"/>
            <w:hideMark/>
          </w:tcPr>
          <w:p w:rsidR="001B5D4A" w:rsidRPr="008149C8" w:rsidRDefault="001B5D4A" w:rsidP="001B5D4A">
            <w:pPr>
              <w:jc w:val="right"/>
              <w:rPr>
                <w:sz w:val="16"/>
                <w:szCs w:val="16"/>
              </w:rPr>
            </w:pPr>
            <w:r w:rsidRPr="008149C8">
              <w:rPr>
                <w:sz w:val="16"/>
                <w:szCs w:val="16"/>
              </w:rPr>
              <w:t>4,5</w:t>
            </w:r>
          </w:p>
        </w:tc>
        <w:tc>
          <w:tcPr>
            <w:tcW w:w="851" w:type="dxa"/>
            <w:tcBorders>
              <w:top w:val="nil"/>
              <w:left w:val="nil"/>
              <w:bottom w:val="single" w:sz="4" w:space="0" w:color="auto"/>
              <w:right w:val="single" w:sz="4" w:space="0" w:color="auto"/>
            </w:tcBorders>
            <w:shd w:val="clear" w:color="auto" w:fill="auto"/>
            <w:noWrap/>
            <w:vAlign w:val="bottom"/>
            <w:hideMark/>
          </w:tcPr>
          <w:p w:rsidR="001B5D4A" w:rsidRPr="008149C8" w:rsidRDefault="001B5D4A" w:rsidP="001B5D4A">
            <w:pPr>
              <w:jc w:val="right"/>
              <w:rPr>
                <w:b/>
                <w:bCs/>
                <w:color w:val="000000"/>
                <w:sz w:val="16"/>
                <w:szCs w:val="16"/>
              </w:rPr>
            </w:pPr>
            <w:r w:rsidRPr="008149C8">
              <w:rPr>
                <w:b/>
                <w:bCs/>
                <w:color w:val="000000"/>
                <w:sz w:val="16"/>
                <w:szCs w:val="16"/>
              </w:rPr>
              <w:t>0,0</w:t>
            </w:r>
          </w:p>
        </w:tc>
      </w:tr>
      <w:tr w:rsidR="001B5D4A" w:rsidRPr="008149C8" w:rsidTr="00AA2752">
        <w:trPr>
          <w:trHeight w:val="415"/>
        </w:trPr>
        <w:tc>
          <w:tcPr>
            <w:tcW w:w="3984" w:type="dxa"/>
            <w:tcBorders>
              <w:top w:val="nil"/>
              <w:left w:val="single" w:sz="4" w:space="0" w:color="auto"/>
              <w:bottom w:val="single" w:sz="4" w:space="0" w:color="auto"/>
              <w:right w:val="single" w:sz="4" w:space="0" w:color="auto"/>
            </w:tcBorders>
            <w:shd w:val="clear" w:color="auto" w:fill="auto"/>
            <w:vAlign w:val="bottom"/>
            <w:hideMark/>
          </w:tcPr>
          <w:p w:rsidR="001B5D4A" w:rsidRPr="008149C8" w:rsidRDefault="001B5D4A" w:rsidP="001B5D4A">
            <w:pPr>
              <w:rPr>
                <w:color w:val="000000"/>
                <w:sz w:val="16"/>
                <w:szCs w:val="16"/>
              </w:rPr>
            </w:pPr>
            <w:r w:rsidRPr="008149C8">
              <w:rPr>
                <w:color w:val="000000"/>
                <w:sz w:val="16"/>
                <w:szCs w:val="16"/>
              </w:rPr>
              <w:t>Иные закупки товаров, работ и услуг для государственных (муниципальных) нужд</w:t>
            </w:r>
          </w:p>
        </w:tc>
        <w:tc>
          <w:tcPr>
            <w:tcW w:w="637" w:type="dxa"/>
            <w:tcBorders>
              <w:top w:val="nil"/>
              <w:left w:val="nil"/>
              <w:bottom w:val="single" w:sz="4" w:space="0" w:color="auto"/>
              <w:right w:val="single" w:sz="4" w:space="0" w:color="auto"/>
            </w:tcBorders>
            <w:shd w:val="clear" w:color="auto" w:fill="auto"/>
            <w:vAlign w:val="bottom"/>
            <w:hideMark/>
          </w:tcPr>
          <w:p w:rsidR="001B5D4A" w:rsidRPr="008149C8" w:rsidRDefault="001B5D4A" w:rsidP="001B5D4A">
            <w:pPr>
              <w:jc w:val="center"/>
              <w:rPr>
                <w:color w:val="000000"/>
                <w:sz w:val="16"/>
                <w:szCs w:val="16"/>
              </w:rPr>
            </w:pPr>
            <w:r w:rsidRPr="008149C8">
              <w:rPr>
                <w:color w:val="000000"/>
                <w:sz w:val="16"/>
                <w:szCs w:val="16"/>
              </w:rPr>
              <w:t>517</w:t>
            </w:r>
          </w:p>
        </w:tc>
        <w:tc>
          <w:tcPr>
            <w:tcW w:w="417" w:type="dxa"/>
            <w:tcBorders>
              <w:top w:val="nil"/>
              <w:left w:val="nil"/>
              <w:bottom w:val="single" w:sz="4" w:space="0" w:color="auto"/>
              <w:right w:val="single" w:sz="4" w:space="0" w:color="auto"/>
            </w:tcBorders>
            <w:shd w:val="clear" w:color="auto" w:fill="auto"/>
            <w:vAlign w:val="bottom"/>
            <w:hideMark/>
          </w:tcPr>
          <w:p w:rsidR="001B5D4A" w:rsidRPr="008149C8" w:rsidRDefault="001B5D4A" w:rsidP="001B5D4A">
            <w:pPr>
              <w:jc w:val="center"/>
              <w:rPr>
                <w:color w:val="000000"/>
                <w:sz w:val="16"/>
                <w:szCs w:val="16"/>
              </w:rPr>
            </w:pPr>
            <w:r w:rsidRPr="008149C8">
              <w:rPr>
                <w:color w:val="000000"/>
                <w:sz w:val="16"/>
                <w:szCs w:val="16"/>
              </w:rPr>
              <w:t>01</w:t>
            </w:r>
          </w:p>
        </w:tc>
        <w:tc>
          <w:tcPr>
            <w:tcW w:w="466" w:type="dxa"/>
            <w:tcBorders>
              <w:top w:val="nil"/>
              <w:left w:val="nil"/>
              <w:bottom w:val="single" w:sz="4" w:space="0" w:color="auto"/>
              <w:right w:val="single" w:sz="4" w:space="0" w:color="auto"/>
            </w:tcBorders>
            <w:shd w:val="clear" w:color="auto" w:fill="auto"/>
            <w:vAlign w:val="bottom"/>
            <w:hideMark/>
          </w:tcPr>
          <w:p w:rsidR="001B5D4A" w:rsidRPr="008149C8" w:rsidRDefault="001B5D4A" w:rsidP="001B5D4A">
            <w:pPr>
              <w:jc w:val="center"/>
              <w:rPr>
                <w:color w:val="000000"/>
                <w:sz w:val="16"/>
                <w:szCs w:val="16"/>
              </w:rPr>
            </w:pPr>
            <w:r w:rsidRPr="008149C8">
              <w:rPr>
                <w:color w:val="000000"/>
                <w:sz w:val="16"/>
                <w:szCs w:val="16"/>
              </w:rPr>
              <w:t>03</w:t>
            </w:r>
          </w:p>
        </w:tc>
        <w:tc>
          <w:tcPr>
            <w:tcW w:w="1032" w:type="dxa"/>
            <w:tcBorders>
              <w:top w:val="nil"/>
              <w:left w:val="nil"/>
              <w:bottom w:val="single" w:sz="4" w:space="0" w:color="auto"/>
              <w:right w:val="single" w:sz="4" w:space="0" w:color="auto"/>
            </w:tcBorders>
            <w:shd w:val="clear" w:color="auto" w:fill="auto"/>
            <w:vAlign w:val="bottom"/>
            <w:hideMark/>
          </w:tcPr>
          <w:p w:rsidR="001B5D4A" w:rsidRPr="008149C8" w:rsidRDefault="001B5D4A" w:rsidP="001B5D4A">
            <w:pPr>
              <w:jc w:val="center"/>
              <w:rPr>
                <w:color w:val="000000"/>
                <w:sz w:val="16"/>
                <w:szCs w:val="16"/>
              </w:rPr>
            </w:pPr>
            <w:r w:rsidRPr="008149C8">
              <w:rPr>
                <w:color w:val="000000"/>
                <w:sz w:val="16"/>
                <w:szCs w:val="16"/>
              </w:rPr>
              <w:t>7010320120</w:t>
            </w:r>
          </w:p>
        </w:tc>
        <w:tc>
          <w:tcPr>
            <w:tcW w:w="621" w:type="dxa"/>
            <w:tcBorders>
              <w:top w:val="nil"/>
              <w:left w:val="nil"/>
              <w:bottom w:val="single" w:sz="4" w:space="0" w:color="auto"/>
              <w:right w:val="single" w:sz="4" w:space="0" w:color="auto"/>
            </w:tcBorders>
            <w:shd w:val="clear" w:color="auto" w:fill="auto"/>
            <w:vAlign w:val="bottom"/>
            <w:hideMark/>
          </w:tcPr>
          <w:p w:rsidR="001B5D4A" w:rsidRPr="008149C8" w:rsidRDefault="001B5D4A" w:rsidP="001B5D4A">
            <w:pPr>
              <w:jc w:val="center"/>
              <w:rPr>
                <w:color w:val="000000"/>
                <w:sz w:val="16"/>
                <w:szCs w:val="16"/>
              </w:rPr>
            </w:pPr>
            <w:r w:rsidRPr="008149C8">
              <w:rPr>
                <w:color w:val="000000"/>
                <w:sz w:val="16"/>
                <w:szCs w:val="16"/>
              </w:rPr>
              <w:t>240</w:t>
            </w:r>
          </w:p>
        </w:tc>
        <w:tc>
          <w:tcPr>
            <w:tcW w:w="1080" w:type="dxa"/>
            <w:tcBorders>
              <w:top w:val="nil"/>
              <w:left w:val="nil"/>
              <w:bottom w:val="single" w:sz="4" w:space="0" w:color="auto"/>
              <w:right w:val="single" w:sz="4" w:space="0" w:color="auto"/>
            </w:tcBorders>
            <w:shd w:val="clear" w:color="auto" w:fill="auto"/>
            <w:noWrap/>
            <w:vAlign w:val="bottom"/>
            <w:hideMark/>
          </w:tcPr>
          <w:p w:rsidR="001B5D4A" w:rsidRPr="008149C8" w:rsidRDefault="001B5D4A" w:rsidP="001B5D4A">
            <w:pPr>
              <w:jc w:val="right"/>
              <w:rPr>
                <w:sz w:val="16"/>
                <w:szCs w:val="16"/>
              </w:rPr>
            </w:pPr>
            <w:r w:rsidRPr="008149C8">
              <w:rPr>
                <w:sz w:val="16"/>
                <w:szCs w:val="16"/>
              </w:rPr>
              <w:t>4,5</w:t>
            </w:r>
          </w:p>
        </w:tc>
        <w:tc>
          <w:tcPr>
            <w:tcW w:w="850" w:type="dxa"/>
            <w:tcBorders>
              <w:top w:val="nil"/>
              <w:left w:val="nil"/>
              <w:bottom w:val="single" w:sz="4" w:space="0" w:color="auto"/>
              <w:right w:val="single" w:sz="4" w:space="0" w:color="auto"/>
            </w:tcBorders>
            <w:shd w:val="clear" w:color="auto" w:fill="auto"/>
            <w:noWrap/>
            <w:vAlign w:val="bottom"/>
            <w:hideMark/>
          </w:tcPr>
          <w:p w:rsidR="001B5D4A" w:rsidRPr="008149C8" w:rsidRDefault="001B5D4A" w:rsidP="001B5D4A">
            <w:pPr>
              <w:jc w:val="right"/>
              <w:rPr>
                <w:sz w:val="16"/>
                <w:szCs w:val="16"/>
              </w:rPr>
            </w:pPr>
            <w:r w:rsidRPr="008149C8">
              <w:rPr>
                <w:sz w:val="16"/>
                <w:szCs w:val="16"/>
              </w:rPr>
              <w:t>4,5</w:t>
            </w:r>
          </w:p>
        </w:tc>
        <w:tc>
          <w:tcPr>
            <w:tcW w:w="851" w:type="dxa"/>
            <w:tcBorders>
              <w:top w:val="nil"/>
              <w:left w:val="nil"/>
              <w:bottom w:val="single" w:sz="4" w:space="0" w:color="auto"/>
              <w:right w:val="single" w:sz="4" w:space="0" w:color="auto"/>
            </w:tcBorders>
            <w:shd w:val="clear" w:color="auto" w:fill="auto"/>
            <w:noWrap/>
            <w:vAlign w:val="bottom"/>
            <w:hideMark/>
          </w:tcPr>
          <w:p w:rsidR="001B5D4A" w:rsidRPr="008149C8" w:rsidRDefault="001B5D4A" w:rsidP="001B5D4A">
            <w:pPr>
              <w:jc w:val="right"/>
              <w:rPr>
                <w:b/>
                <w:bCs/>
                <w:color w:val="000000"/>
                <w:sz w:val="16"/>
                <w:szCs w:val="16"/>
              </w:rPr>
            </w:pPr>
            <w:r w:rsidRPr="008149C8">
              <w:rPr>
                <w:b/>
                <w:bCs/>
                <w:color w:val="000000"/>
                <w:sz w:val="16"/>
                <w:szCs w:val="16"/>
              </w:rPr>
              <w:t>0,0</w:t>
            </w:r>
          </w:p>
        </w:tc>
      </w:tr>
      <w:tr w:rsidR="001B5D4A" w:rsidRPr="008149C8" w:rsidTr="00AA2752">
        <w:trPr>
          <w:trHeight w:val="397"/>
        </w:trPr>
        <w:tc>
          <w:tcPr>
            <w:tcW w:w="3984" w:type="dxa"/>
            <w:tcBorders>
              <w:top w:val="nil"/>
              <w:left w:val="single" w:sz="4" w:space="0" w:color="auto"/>
              <w:bottom w:val="single" w:sz="4" w:space="0" w:color="auto"/>
              <w:right w:val="single" w:sz="4" w:space="0" w:color="auto"/>
            </w:tcBorders>
            <w:shd w:val="clear" w:color="auto" w:fill="auto"/>
            <w:vAlign w:val="bottom"/>
            <w:hideMark/>
          </w:tcPr>
          <w:p w:rsidR="001B5D4A" w:rsidRPr="008149C8" w:rsidRDefault="001B5D4A" w:rsidP="001B5D4A">
            <w:pPr>
              <w:rPr>
                <w:color w:val="000000"/>
                <w:sz w:val="16"/>
                <w:szCs w:val="16"/>
              </w:rPr>
            </w:pPr>
            <w:r w:rsidRPr="008149C8">
              <w:rPr>
                <w:color w:val="000000"/>
                <w:sz w:val="16"/>
                <w:szCs w:val="16"/>
              </w:rPr>
              <w:t>Прочая закупка товаров, работ и услуг для обеспечения государственных (муниципальных) нужд</w:t>
            </w:r>
          </w:p>
        </w:tc>
        <w:tc>
          <w:tcPr>
            <w:tcW w:w="637" w:type="dxa"/>
            <w:tcBorders>
              <w:top w:val="nil"/>
              <w:left w:val="nil"/>
              <w:bottom w:val="single" w:sz="4" w:space="0" w:color="auto"/>
              <w:right w:val="single" w:sz="4" w:space="0" w:color="auto"/>
            </w:tcBorders>
            <w:shd w:val="clear" w:color="auto" w:fill="auto"/>
            <w:vAlign w:val="bottom"/>
            <w:hideMark/>
          </w:tcPr>
          <w:p w:rsidR="001B5D4A" w:rsidRPr="008149C8" w:rsidRDefault="001B5D4A" w:rsidP="001B5D4A">
            <w:pPr>
              <w:jc w:val="center"/>
              <w:rPr>
                <w:color w:val="000000"/>
                <w:sz w:val="16"/>
                <w:szCs w:val="16"/>
              </w:rPr>
            </w:pPr>
            <w:r w:rsidRPr="008149C8">
              <w:rPr>
                <w:color w:val="000000"/>
                <w:sz w:val="16"/>
                <w:szCs w:val="16"/>
              </w:rPr>
              <w:t>517</w:t>
            </w:r>
          </w:p>
        </w:tc>
        <w:tc>
          <w:tcPr>
            <w:tcW w:w="417" w:type="dxa"/>
            <w:tcBorders>
              <w:top w:val="nil"/>
              <w:left w:val="nil"/>
              <w:bottom w:val="single" w:sz="4" w:space="0" w:color="auto"/>
              <w:right w:val="single" w:sz="4" w:space="0" w:color="auto"/>
            </w:tcBorders>
            <w:shd w:val="clear" w:color="auto" w:fill="auto"/>
            <w:vAlign w:val="bottom"/>
            <w:hideMark/>
          </w:tcPr>
          <w:p w:rsidR="001B5D4A" w:rsidRPr="008149C8" w:rsidRDefault="001B5D4A" w:rsidP="001B5D4A">
            <w:pPr>
              <w:jc w:val="center"/>
              <w:rPr>
                <w:color w:val="000000"/>
                <w:sz w:val="16"/>
                <w:szCs w:val="16"/>
              </w:rPr>
            </w:pPr>
            <w:r w:rsidRPr="008149C8">
              <w:rPr>
                <w:color w:val="000000"/>
                <w:sz w:val="16"/>
                <w:szCs w:val="16"/>
              </w:rPr>
              <w:t>01</w:t>
            </w:r>
          </w:p>
        </w:tc>
        <w:tc>
          <w:tcPr>
            <w:tcW w:w="466" w:type="dxa"/>
            <w:tcBorders>
              <w:top w:val="nil"/>
              <w:left w:val="nil"/>
              <w:bottom w:val="single" w:sz="4" w:space="0" w:color="auto"/>
              <w:right w:val="single" w:sz="4" w:space="0" w:color="auto"/>
            </w:tcBorders>
            <w:shd w:val="clear" w:color="auto" w:fill="auto"/>
            <w:vAlign w:val="bottom"/>
            <w:hideMark/>
          </w:tcPr>
          <w:p w:rsidR="001B5D4A" w:rsidRPr="008149C8" w:rsidRDefault="001B5D4A" w:rsidP="001B5D4A">
            <w:pPr>
              <w:jc w:val="center"/>
              <w:rPr>
                <w:color w:val="000000"/>
                <w:sz w:val="16"/>
                <w:szCs w:val="16"/>
              </w:rPr>
            </w:pPr>
            <w:r w:rsidRPr="008149C8">
              <w:rPr>
                <w:color w:val="000000"/>
                <w:sz w:val="16"/>
                <w:szCs w:val="16"/>
              </w:rPr>
              <w:t>03</w:t>
            </w:r>
          </w:p>
        </w:tc>
        <w:tc>
          <w:tcPr>
            <w:tcW w:w="1032" w:type="dxa"/>
            <w:tcBorders>
              <w:top w:val="nil"/>
              <w:left w:val="nil"/>
              <w:bottom w:val="single" w:sz="4" w:space="0" w:color="auto"/>
              <w:right w:val="single" w:sz="4" w:space="0" w:color="auto"/>
            </w:tcBorders>
            <w:shd w:val="clear" w:color="auto" w:fill="auto"/>
            <w:vAlign w:val="bottom"/>
            <w:hideMark/>
          </w:tcPr>
          <w:p w:rsidR="001B5D4A" w:rsidRPr="008149C8" w:rsidRDefault="001B5D4A" w:rsidP="001B5D4A">
            <w:pPr>
              <w:jc w:val="center"/>
              <w:rPr>
                <w:color w:val="000000"/>
                <w:sz w:val="16"/>
                <w:szCs w:val="16"/>
              </w:rPr>
            </w:pPr>
            <w:r w:rsidRPr="008149C8">
              <w:rPr>
                <w:color w:val="000000"/>
                <w:sz w:val="16"/>
                <w:szCs w:val="16"/>
              </w:rPr>
              <w:t>7010320120</w:t>
            </w:r>
          </w:p>
        </w:tc>
        <w:tc>
          <w:tcPr>
            <w:tcW w:w="621" w:type="dxa"/>
            <w:tcBorders>
              <w:top w:val="nil"/>
              <w:left w:val="nil"/>
              <w:bottom w:val="single" w:sz="4" w:space="0" w:color="auto"/>
              <w:right w:val="single" w:sz="4" w:space="0" w:color="auto"/>
            </w:tcBorders>
            <w:shd w:val="clear" w:color="auto" w:fill="auto"/>
            <w:vAlign w:val="bottom"/>
            <w:hideMark/>
          </w:tcPr>
          <w:p w:rsidR="001B5D4A" w:rsidRPr="008149C8" w:rsidRDefault="001B5D4A" w:rsidP="001B5D4A">
            <w:pPr>
              <w:jc w:val="center"/>
              <w:rPr>
                <w:color w:val="000000"/>
                <w:sz w:val="16"/>
                <w:szCs w:val="16"/>
              </w:rPr>
            </w:pPr>
            <w:r w:rsidRPr="008149C8">
              <w:rPr>
                <w:color w:val="000000"/>
                <w:sz w:val="16"/>
                <w:szCs w:val="16"/>
              </w:rPr>
              <w:t>244</w:t>
            </w:r>
          </w:p>
        </w:tc>
        <w:tc>
          <w:tcPr>
            <w:tcW w:w="1080" w:type="dxa"/>
            <w:tcBorders>
              <w:top w:val="nil"/>
              <w:left w:val="nil"/>
              <w:bottom w:val="single" w:sz="4" w:space="0" w:color="auto"/>
              <w:right w:val="single" w:sz="4" w:space="0" w:color="auto"/>
            </w:tcBorders>
            <w:shd w:val="clear" w:color="auto" w:fill="auto"/>
            <w:noWrap/>
            <w:vAlign w:val="bottom"/>
            <w:hideMark/>
          </w:tcPr>
          <w:p w:rsidR="001B5D4A" w:rsidRPr="008149C8" w:rsidRDefault="001B5D4A" w:rsidP="001B5D4A">
            <w:pPr>
              <w:jc w:val="right"/>
              <w:rPr>
                <w:sz w:val="16"/>
                <w:szCs w:val="16"/>
              </w:rPr>
            </w:pPr>
            <w:r w:rsidRPr="008149C8">
              <w:rPr>
                <w:sz w:val="16"/>
                <w:szCs w:val="16"/>
              </w:rPr>
              <w:t>4,5</w:t>
            </w:r>
          </w:p>
        </w:tc>
        <w:tc>
          <w:tcPr>
            <w:tcW w:w="850" w:type="dxa"/>
            <w:tcBorders>
              <w:top w:val="nil"/>
              <w:left w:val="nil"/>
              <w:bottom w:val="single" w:sz="4" w:space="0" w:color="auto"/>
              <w:right w:val="single" w:sz="4" w:space="0" w:color="auto"/>
            </w:tcBorders>
            <w:shd w:val="clear" w:color="auto" w:fill="auto"/>
            <w:noWrap/>
            <w:vAlign w:val="bottom"/>
            <w:hideMark/>
          </w:tcPr>
          <w:p w:rsidR="001B5D4A" w:rsidRPr="008149C8" w:rsidRDefault="001B5D4A" w:rsidP="001B5D4A">
            <w:pPr>
              <w:jc w:val="right"/>
              <w:rPr>
                <w:sz w:val="16"/>
                <w:szCs w:val="16"/>
              </w:rPr>
            </w:pPr>
            <w:r w:rsidRPr="008149C8">
              <w:rPr>
                <w:sz w:val="16"/>
                <w:szCs w:val="16"/>
              </w:rPr>
              <w:t>4,5</w:t>
            </w:r>
          </w:p>
        </w:tc>
        <w:tc>
          <w:tcPr>
            <w:tcW w:w="851" w:type="dxa"/>
            <w:tcBorders>
              <w:top w:val="nil"/>
              <w:left w:val="nil"/>
              <w:bottom w:val="single" w:sz="4" w:space="0" w:color="auto"/>
              <w:right w:val="single" w:sz="4" w:space="0" w:color="auto"/>
            </w:tcBorders>
            <w:shd w:val="clear" w:color="auto" w:fill="auto"/>
            <w:noWrap/>
            <w:vAlign w:val="bottom"/>
            <w:hideMark/>
          </w:tcPr>
          <w:p w:rsidR="001B5D4A" w:rsidRPr="008149C8" w:rsidRDefault="001B5D4A" w:rsidP="001B5D4A">
            <w:pPr>
              <w:jc w:val="right"/>
              <w:rPr>
                <w:b/>
                <w:bCs/>
                <w:color w:val="000000"/>
                <w:sz w:val="16"/>
                <w:szCs w:val="16"/>
              </w:rPr>
            </w:pPr>
            <w:r w:rsidRPr="008149C8">
              <w:rPr>
                <w:b/>
                <w:bCs/>
                <w:color w:val="000000"/>
                <w:sz w:val="16"/>
                <w:szCs w:val="16"/>
              </w:rPr>
              <w:t>0,0</w:t>
            </w:r>
          </w:p>
        </w:tc>
      </w:tr>
      <w:tr w:rsidR="001B5D4A" w:rsidRPr="008149C8" w:rsidTr="008149C8">
        <w:trPr>
          <w:trHeight w:val="255"/>
        </w:trPr>
        <w:tc>
          <w:tcPr>
            <w:tcW w:w="3984" w:type="dxa"/>
            <w:tcBorders>
              <w:top w:val="nil"/>
              <w:left w:val="single" w:sz="4" w:space="0" w:color="auto"/>
              <w:bottom w:val="single" w:sz="4" w:space="0" w:color="auto"/>
              <w:right w:val="single" w:sz="4" w:space="0" w:color="auto"/>
            </w:tcBorders>
            <w:shd w:val="clear" w:color="auto" w:fill="auto"/>
            <w:noWrap/>
            <w:vAlign w:val="bottom"/>
            <w:hideMark/>
          </w:tcPr>
          <w:p w:rsidR="001B5D4A" w:rsidRPr="008149C8" w:rsidRDefault="001B5D4A" w:rsidP="001B5D4A">
            <w:pPr>
              <w:rPr>
                <w:b/>
                <w:bCs/>
                <w:sz w:val="16"/>
                <w:szCs w:val="16"/>
              </w:rPr>
            </w:pPr>
            <w:r w:rsidRPr="008149C8">
              <w:rPr>
                <w:b/>
                <w:bCs/>
                <w:sz w:val="16"/>
                <w:szCs w:val="16"/>
              </w:rPr>
              <w:t>Уплата налогов, сборов и иных платежей</w:t>
            </w:r>
          </w:p>
        </w:tc>
        <w:tc>
          <w:tcPr>
            <w:tcW w:w="637" w:type="dxa"/>
            <w:tcBorders>
              <w:top w:val="nil"/>
              <w:left w:val="nil"/>
              <w:bottom w:val="single" w:sz="4" w:space="0" w:color="auto"/>
              <w:right w:val="single" w:sz="4" w:space="0" w:color="auto"/>
            </w:tcBorders>
            <w:shd w:val="clear" w:color="auto" w:fill="auto"/>
            <w:vAlign w:val="bottom"/>
            <w:hideMark/>
          </w:tcPr>
          <w:p w:rsidR="001B5D4A" w:rsidRPr="008149C8" w:rsidRDefault="001B5D4A" w:rsidP="001B5D4A">
            <w:pPr>
              <w:jc w:val="center"/>
              <w:rPr>
                <w:b/>
                <w:bCs/>
                <w:color w:val="000000"/>
                <w:sz w:val="16"/>
                <w:szCs w:val="16"/>
              </w:rPr>
            </w:pPr>
            <w:r w:rsidRPr="008149C8">
              <w:rPr>
                <w:b/>
                <w:bCs/>
                <w:color w:val="000000"/>
                <w:sz w:val="16"/>
                <w:szCs w:val="16"/>
              </w:rPr>
              <w:t>517</w:t>
            </w:r>
          </w:p>
        </w:tc>
        <w:tc>
          <w:tcPr>
            <w:tcW w:w="417" w:type="dxa"/>
            <w:tcBorders>
              <w:top w:val="nil"/>
              <w:left w:val="nil"/>
              <w:bottom w:val="single" w:sz="4" w:space="0" w:color="auto"/>
              <w:right w:val="single" w:sz="4" w:space="0" w:color="auto"/>
            </w:tcBorders>
            <w:shd w:val="clear" w:color="auto" w:fill="auto"/>
            <w:vAlign w:val="bottom"/>
            <w:hideMark/>
          </w:tcPr>
          <w:p w:rsidR="001B5D4A" w:rsidRPr="008149C8" w:rsidRDefault="001B5D4A" w:rsidP="001B5D4A">
            <w:pPr>
              <w:jc w:val="center"/>
              <w:rPr>
                <w:b/>
                <w:bCs/>
                <w:color w:val="000000"/>
                <w:sz w:val="16"/>
                <w:szCs w:val="16"/>
              </w:rPr>
            </w:pPr>
            <w:r w:rsidRPr="008149C8">
              <w:rPr>
                <w:b/>
                <w:bCs/>
                <w:color w:val="000000"/>
                <w:sz w:val="16"/>
                <w:szCs w:val="16"/>
              </w:rPr>
              <w:t>01</w:t>
            </w:r>
          </w:p>
        </w:tc>
        <w:tc>
          <w:tcPr>
            <w:tcW w:w="466" w:type="dxa"/>
            <w:tcBorders>
              <w:top w:val="nil"/>
              <w:left w:val="nil"/>
              <w:bottom w:val="single" w:sz="4" w:space="0" w:color="auto"/>
              <w:right w:val="single" w:sz="4" w:space="0" w:color="auto"/>
            </w:tcBorders>
            <w:shd w:val="clear" w:color="auto" w:fill="auto"/>
            <w:vAlign w:val="bottom"/>
            <w:hideMark/>
          </w:tcPr>
          <w:p w:rsidR="001B5D4A" w:rsidRPr="008149C8" w:rsidRDefault="001B5D4A" w:rsidP="001B5D4A">
            <w:pPr>
              <w:jc w:val="center"/>
              <w:rPr>
                <w:b/>
                <w:bCs/>
                <w:color w:val="000000"/>
                <w:sz w:val="16"/>
                <w:szCs w:val="16"/>
              </w:rPr>
            </w:pPr>
            <w:r w:rsidRPr="008149C8">
              <w:rPr>
                <w:b/>
                <w:bCs/>
                <w:color w:val="000000"/>
                <w:sz w:val="16"/>
                <w:szCs w:val="16"/>
              </w:rPr>
              <w:t>03</w:t>
            </w:r>
          </w:p>
        </w:tc>
        <w:tc>
          <w:tcPr>
            <w:tcW w:w="1032" w:type="dxa"/>
            <w:tcBorders>
              <w:top w:val="nil"/>
              <w:left w:val="nil"/>
              <w:bottom w:val="single" w:sz="4" w:space="0" w:color="auto"/>
              <w:right w:val="single" w:sz="4" w:space="0" w:color="auto"/>
            </w:tcBorders>
            <w:shd w:val="clear" w:color="auto" w:fill="auto"/>
            <w:vAlign w:val="bottom"/>
            <w:hideMark/>
          </w:tcPr>
          <w:p w:rsidR="001B5D4A" w:rsidRPr="008149C8" w:rsidRDefault="001B5D4A" w:rsidP="001B5D4A">
            <w:pPr>
              <w:jc w:val="center"/>
              <w:rPr>
                <w:b/>
                <w:bCs/>
                <w:color w:val="000000"/>
                <w:sz w:val="16"/>
                <w:szCs w:val="16"/>
              </w:rPr>
            </w:pPr>
            <w:r w:rsidRPr="008149C8">
              <w:rPr>
                <w:b/>
                <w:bCs/>
                <w:color w:val="000000"/>
                <w:sz w:val="16"/>
                <w:szCs w:val="16"/>
              </w:rPr>
              <w:t>7010320120</w:t>
            </w:r>
          </w:p>
        </w:tc>
        <w:tc>
          <w:tcPr>
            <w:tcW w:w="621" w:type="dxa"/>
            <w:tcBorders>
              <w:top w:val="nil"/>
              <w:left w:val="nil"/>
              <w:bottom w:val="single" w:sz="4" w:space="0" w:color="auto"/>
              <w:right w:val="single" w:sz="4" w:space="0" w:color="auto"/>
            </w:tcBorders>
            <w:shd w:val="clear" w:color="auto" w:fill="auto"/>
            <w:vAlign w:val="bottom"/>
            <w:hideMark/>
          </w:tcPr>
          <w:p w:rsidR="001B5D4A" w:rsidRPr="008149C8" w:rsidRDefault="001B5D4A" w:rsidP="001B5D4A">
            <w:pPr>
              <w:jc w:val="center"/>
              <w:rPr>
                <w:b/>
                <w:bCs/>
                <w:color w:val="000000"/>
                <w:sz w:val="16"/>
                <w:szCs w:val="16"/>
              </w:rPr>
            </w:pPr>
            <w:r w:rsidRPr="008149C8">
              <w:rPr>
                <w:b/>
                <w:bCs/>
                <w:color w:val="000000"/>
                <w:sz w:val="16"/>
                <w:szCs w:val="16"/>
              </w:rPr>
              <w:t>850</w:t>
            </w:r>
          </w:p>
        </w:tc>
        <w:tc>
          <w:tcPr>
            <w:tcW w:w="1080" w:type="dxa"/>
            <w:tcBorders>
              <w:top w:val="nil"/>
              <w:left w:val="nil"/>
              <w:bottom w:val="single" w:sz="4" w:space="0" w:color="auto"/>
              <w:right w:val="single" w:sz="4" w:space="0" w:color="auto"/>
            </w:tcBorders>
            <w:shd w:val="clear" w:color="auto" w:fill="auto"/>
            <w:noWrap/>
            <w:vAlign w:val="bottom"/>
            <w:hideMark/>
          </w:tcPr>
          <w:p w:rsidR="001B5D4A" w:rsidRPr="008149C8" w:rsidRDefault="001B5D4A" w:rsidP="001B5D4A">
            <w:pPr>
              <w:jc w:val="right"/>
              <w:rPr>
                <w:b/>
                <w:bCs/>
                <w:sz w:val="16"/>
                <w:szCs w:val="16"/>
              </w:rPr>
            </w:pPr>
            <w:r w:rsidRPr="008149C8">
              <w:rPr>
                <w:b/>
                <w:bCs/>
                <w:sz w:val="16"/>
                <w:szCs w:val="16"/>
              </w:rPr>
              <w:t>0,5</w:t>
            </w:r>
          </w:p>
        </w:tc>
        <w:tc>
          <w:tcPr>
            <w:tcW w:w="850" w:type="dxa"/>
            <w:tcBorders>
              <w:top w:val="nil"/>
              <w:left w:val="nil"/>
              <w:bottom w:val="single" w:sz="4" w:space="0" w:color="auto"/>
              <w:right w:val="single" w:sz="4" w:space="0" w:color="auto"/>
            </w:tcBorders>
            <w:shd w:val="clear" w:color="auto" w:fill="auto"/>
            <w:noWrap/>
            <w:vAlign w:val="bottom"/>
            <w:hideMark/>
          </w:tcPr>
          <w:p w:rsidR="001B5D4A" w:rsidRPr="008149C8" w:rsidRDefault="001B5D4A" w:rsidP="001B5D4A">
            <w:pPr>
              <w:jc w:val="right"/>
              <w:rPr>
                <w:b/>
                <w:bCs/>
                <w:sz w:val="16"/>
                <w:szCs w:val="16"/>
              </w:rPr>
            </w:pPr>
            <w:r w:rsidRPr="008149C8">
              <w:rPr>
                <w:b/>
                <w:bCs/>
                <w:sz w:val="16"/>
                <w:szCs w:val="16"/>
              </w:rPr>
              <w:t>0,5</w:t>
            </w:r>
          </w:p>
        </w:tc>
        <w:tc>
          <w:tcPr>
            <w:tcW w:w="851" w:type="dxa"/>
            <w:tcBorders>
              <w:top w:val="nil"/>
              <w:left w:val="nil"/>
              <w:bottom w:val="single" w:sz="4" w:space="0" w:color="auto"/>
              <w:right w:val="single" w:sz="4" w:space="0" w:color="auto"/>
            </w:tcBorders>
            <w:shd w:val="clear" w:color="auto" w:fill="auto"/>
            <w:noWrap/>
            <w:vAlign w:val="bottom"/>
            <w:hideMark/>
          </w:tcPr>
          <w:p w:rsidR="001B5D4A" w:rsidRPr="008149C8" w:rsidRDefault="001B5D4A" w:rsidP="001B5D4A">
            <w:pPr>
              <w:jc w:val="right"/>
              <w:rPr>
                <w:b/>
                <w:bCs/>
                <w:color w:val="000000"/>
                <w:sz w:val="16"/>
                <w:szCs w:val="16"/>
              </w:rPr>
            </w:pPr>
            <w:r w:rsidRPr="008149C8">
              <w:rPr>
                <w:b/>
                <w:bCs/>
                <w:color w:val="000000"/>
                <w:sz w:val="16"/>
                <w:szCs w:val="16"/>
              </w:rPr>
              <w:t>0,0</w:t>
            </w:r>
          </w:p>
        </w:tc>
      </w:tr>
      <w:tr w:rsidR="001B5D4A" w:rsidRPr="008149C8" w:rsidTr="008149C8">
        <w:trPr>
          <w:trHeight w:val="255"/>
        </w:trPr>
        <w:tc>
          <w:tcPr>
            <w:tcW w:w="3984" w:type="dxa"/>
            <w:tcBorders>
              <w:top w:val="nil"/>
              <w:left w:val="single" w:sz="4" w:space="0" w:color="auto"/>
              <w:bottom w:val="single" w:sz="4" w:space="0" w:color="auto"/>
              <w:right w:val="single" w:sz="4" w:space="0" w:color="auto"/>
            </w:tcBorders>
            <w:shd w:val="clear" w:color="auto" w:fill="auto"/>
            <w:noWrap/>
            <w:vAlign w:val="bottom"/>
            <w:hideMark/>
          </w:tcPr>
          <w:p w:rsidR="001B5D4A" w:rsidRPr="008149C8" w:rsidRDefault="001B5D4A" w:rsidP="001B5D4A">
            <w:pPr>
              <w:rPr>
                <w:sz w:val="16"/>
                <w:szCs w:val="16"/>
              </w:rPr>
            </w:pPr>
            <w:r w:rsidRPr="008149C8">
              <w:rPr>
                <w:sz w:val="16"/>
                <w:szCs w:val="16"/>
              </w:rPr>
              <w:t>Уплата иных платежей</w:t>
            </w:r>
          </w:p>
        </w:tc>
        <w:tc>
          <w:tcPr>
            <w:tcW w:w="637" w:type="dxa"/>
            <w:tcBorders>
              <w:top w:val="nil"/>
              <w:left w:val="nil"/>
              <w:bottom w:val="single" w:sz="4" w:space="0" w:color="auto"/>
              <w:right w:val="single" w:sz="4" w:space="0" w:color="auto"/>
            </w:tcBorders>
            <w:shd w:val="clear" w:color="auto" w:fill="auto"/>
            <w:vAlign w:val="bottom"/>
            <w:hideMark/>
          </w:tcPr>
          <w:p w:rsidR="001B5D4A" w:rsidRPr="008149C8" w:rsidRDefault="001B5D4A" w:rsidP="001B5D4A">
            <w:pPr>
              <w:jc w:val="center"/>
              <w:rPr>
                <w:color w:val="000000"/>
                <w:sz w:val="16"/>
                <w:szCs w:val="16"/>
              </w:rPr>
            </w:pPr>
            <w:r w:rsidRPr="008149C8">
              <w:rPr>
                <w:color w:val="000000"/>
                <w:sz w:val="16"/>
                <w:szCs w:val="16"/>
              </w:rPr>
              <w:t>517</w:t>
            </w:r>
          </w:p>
        </w:tc>
        <w:tc>
          <w:tcPr>
            <w:tcW w:w="417" w:type="dxa"/>
            <w:tcBorders>
              <w:top w:val="nil"/>
              <w:left w:val="nil"/>
              <w:bottom w:val="single" w:sz="4" w:space="0" w:color="auto"/>
              <w:right w:val="single" w:sz="4" w:space="0" w:color="auto"/>
            </w:tcBorders>
            <w:shd w:val="clear" w:color="auto" w:fill="auto"/>
            <w:vAlign w:val="bottom"/>
            <w:hideMark/>
          </w:tcPr>
          <w:p w:rsidR="001B5D4A" w:rsidRPr="008149C8" w:rsidRDefault="001B5D4A" w:rsidP="001B5D4A">
            <w:pPr>
              <w:jc w:val="center"/>
              <w:rPr>
                <w:color w:val="000000"/>
                <w:sz w:val="16"/>
                <w:szCs w:val="16"/>
              </w:rPr>
            </w:pPr>
            <w:r w:rsidRPr="008149C8">
              <w:rPr>
                <w:color w:val="000000"/>
                <w:sz w:val="16"/>
                <w:szCs w:val="16"/>
              </w:rPr>
              <w:t>01</w:t>
            </w:r>
          </w:p>
        </w:tc>
        <w:tc>
          <w:tcPr>
            <w:tcW w:w="466" w:type="dxa"/>
            <w:tcBorders>
              <w:top w:val="nil"/>
              <w:left w:val="nil"/>
              <w:bottom w:val="single" w:sz="4" w:space="0" w:color="auto"/>
              <w:right w:val="single" w:sz="4" w:space="0" w:color="auto"/>
            </w:tcBorders>
            <w:shd w:val="clear" w:color="auto" w:fill="auto"/>
            <w:vAlign w:val="bottom"/>
            <w:hideMark/>
          </w:tcPr>
          <w:p w:rsidR="001B5D4A" w:rsidRPr="008149C8" w:rsidRDefault="001B5D4A" w:rsidP="001B5D4A">
            <w:pPr>
              <w:jc w:val="center"/>
              <w:rPr>
                <w:color w:val="000000"/>
                <w:sz w:val="16"/>
                <w:szCs w:val="16"/>
              </w:rPr>
            </w:pPr>
            <w:r w:rsidRPr="008149C8">
              <w:rPr>
                <w:color w:val="000000"/>
                <w:sz w:val="16"/>
                <w:szCs w:val="16"/>
              </w:rPr>
              <w:t>03</w:t>
            </w:r>
          </w:p>
        </w:tc>
        <w:tc>
          <w:tcPr>
            <w:tcW w:w="1032" w:type="dxa"/>
            <w:tcBorders>
              <w:top w:val="nil"/>
              <w:left w:val="nil"/>
              <w:bottom w:val="single" w:sz="4" w:space="0" w:color="auto"/>
              <w:right w:val="single" w:sz="4" w:space="0" w:color="auto"/>
            </w:tcBorders>
            <w:shd w:val="clear" w:color="auto" w:fill="auto"/>
            <w:vAlign w:val="bottom"/>
            <w:hideMark/>
          </w:tcPr>
          <w:p w:rsidR="001B5D4A" w:rsidRPr="008149C8" w:rsidRDefault="001B5D4A" w:rsidP="001B5D4A">
            <w:pPr>
              <w:jc w:val="center"/>
              <w:rPr>
                <w:color w:val="000000"/>
                <w:sz w:val="16"/>
                <w:szCs w:val="16"/>
              </w:rPr>
            </w:pPr>
            <w:r w:rsidRPr="008149C8">
              <w:rPr>
                <w:color w:val="000000"/>
                <w:sz w:val="16"/>
                <w:szCs w:val="16"/>
              </w:rPr>
              <w:t>7010320120</w:t>
            </w:r>
          </w:p>
        </w:tc>
        <w:tc>
          <w:tcPr>
            <w:tcW w:w="621" w:type="dxa"/>
            <w:tcBorders>
              <w:top w:val="nil"/>
              <w:left w:val="nil"/>
              <w:bottom w:val="single" w:sz="4" w:space="0" w:color="auto"/>
              <w:right w:val="single" w:sz="4" w:space="0" w:color="auto"/>
            </w:tcBorders>
            <w:shd w:val="clear" w:color="auto" w:fill="auto"/>
            <w:vAlign w:val="bottom"/>
            <w:hideMark/>
          </w:tcPr>
          <w:p w:rsidR="001B5D4A" w:rsidRPr="008149C8" w:rsidRDefault="001B5D4A" w:rsidP="001B5D4A">
            <w:pPr>
              <w:jc w:val="center"/>
              <w:rPr>
                <w:color w:val="000000"/>
                <w:sz w:val="16"/>
                <w:szCs w:val="16"/>
              </w:rPr>
            </w:pPr>
            <w:r w:rsidRPr="008149C8">
              <w:rPr>
                <w:color w:val="000000"/>
                <w:sz w:val="16"/>
                <w:szCs w:val="16"/>
              </w:rPr>
              <w:t>853</w:t>
            </w:r>
          </w:p>
        </w:tc>
        <w:tc>
          <w:tcPr>
            <w:tcW w:w="1080" w:type="dxa"/>
            <w:tcBorders>
              <w:top w:val="nil"/>
              <w:left w:val="nil"/>
              <w:bottom w:val="single" w:sz="4" w:space="0" w:color="auto"/>
              <w:right w:val="single" w:sz="4" w:space="0" w:color="auto"/>
            </w:tcBorders>
            <w:shd w:val="clear" w:color="auto" w:fill="auto"/>
            <w:noWrap/>
            <w:vAlign w:val="bottom"/>
            <w:hideMark/>
          </w:tcPr>
          <w:p w:rsidR="001B5D4A" w:rsidRPr="008149C8" w:rsidRDefault="001B5D4A" w:rsidP="001B5D4A">
            <w:pPr>
              <w:jc w:val="right"/>
              <w:rPr>
                <w:sz w:val="16"/>
                <w:szCs w:val="16"/>
              </w:rPr>
            </w:pPr>
            <w:r w:rsidRPr="008149C8">
              <w:rPr>
                <w:sz w:val="16"/>
                <w:szCs w:val="16"/>
              </w:rPr>
              <w:t>0,5</w:t>
            </w:r>
          </w:p>
        </w:tc>
        <w:tc>
          <w:tcPr>
            <w:tcW w:w="850" w:type="dxa"/>
            <w:tcBorders>
              <w:top w:val="nil"/>
              <w:left w:val="nil"/>
              <w:bottom w:val="single" w:sz="4" w:space="0" w:color="auto"/>
              <w:right w:val="single" w:sz="4" w:space="0" w:color="auto"/>
            </w:tcBorders>
            <w:shd w:val="clear" w:color="auto" w:fill="auto"/>
            <w:noWrap/>
            <w:vAlign w:val="bottom"/>
            <w:hideMark/>
          </w:tcPr>
          <w:p w:rsidR="001B5D4A" w:rsidRPr="008149C8" w:rsidRDefault="001B5D4A" w:rsidP="001B5D4A">
            <w:pPr>
              <w:jc w:val="right"/>
              <w:rPr>
                <w:sz w:val="16"/>
                <w:szCs w:val="16"/>
              </w:rPr>
            </w:pPr>
            <w:r w:rsidRPr="008149C8">
              <w:rPr>
                <w:sz w:val="16"/>
                <w:szCs w:val="16"/>
              </w:rPr>
              <w:t>0,5</w:t>
            </w:r>
          </w:p>
        </w:tc>
        <w:tc>
          <w:tcPr>
            <w:tcW w:w="851" w:type="dxa"/>
            <w:tcBorders>
              <w:top w:val="nil"/>
              <w:left w:val="nil"/>
              <w:bottom w:val="single" w:sz="4" w:space="0" w:color="auto"/>
              <w:right w:val="single" w:sz="4" w:space="0" w:color="auto"/>
            </w:tcBorders>
            <w:shd w:val="clear" w:color="auto" w:fill="auto"/>
            <w:noWrap/>
            <w:vAlign w:val="bottom"/>
            <w:hideMark/>
          </w:tcPr>
          <w:p w:rsidR="001B5D4A" w:rsidRPr="008149C8" w:rsidRDefault="001B5D4A" w:rsidP="001B5D4A">
            <w:pPr>
              <w:jc w:val="right"/>
              <w:rPr>
                <w:b/>
                <w:bCs/>
                <w:color w:val="000000"/>
                <w:sz w:val="16"/>
                <w:szCs w:val="16"/>
              </w:rPr>
            </w:pPr>
            <w:r w:rsidRPr="008149C8">
              <w:rPr>
                <w:b/>
                <w:bCs/>
                <w:color w:val="000000"/>
                <w:sz w:val="16"/>
                <w:szCs w:val="16"/>
              </w:rPr>
              <w:t>0,0</w:t>
            </w:r>
          </w:p>
        </w:tc>
      </w:tr>
      <w:tr w:rsidR="001B5D4A" w:rsidRPr="008149C8" w:rsidTr="00AA2752">
        <w:trPr>
          <w:trHeight w:val="838"/>
        </w:trPr>
        <w:tc>
          <w:tcPr>
            <w:tcW w:w="3984" w:type="dxa"/>
            <w:tcBorders>
              <w:top w:val="nil"/>
              <w:left w:val="single" w:sz="4" w:space="0" w:color="auto"/>
              <w:bottom w:val="single" w:sz="4" w:space="0" w:color="auto"/>
              <w:right w:val="single" w:sz="4" w:space="0" w:color="auto"/>
            </w:tcBorders>
            <w:shd w:val="clear" w:color="000000" w:fill="C0C0C0"/>
            <w:vAlign w:val="bottom"/>
            <w:hideMark/>
          </w:tcPr>
          <w:p w:rsidR="001B5D4A" w:rsidRPr="008149C8" w:rsidRDefault="001B5D4A" w:rsidP="001B5D4A">
            <w:pPr>
              <w:rPr>
                <w:b/>
                <w:bCs/>
                <w:color w:val="000000"/>
                <w:sz w:val="16"/>
                <w:szCs w:val="16"/>
              </w:rPr>
            </w:pPr>
            <w:r w:rsidRPr="008149C8">
              <w:rPr>
                <w:b/>
                <w:bCs/>
                <w:color w:val="000000"/>
                <w:sz w:val="16"/>
                <w:szCs w:val="16"/>
              </w:rPr>
              <w:t xml:space="preserve">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 </w:t>
            </w:r>
          </w:p>
        </w:tc>
        <w:tc>
          <w:tcPr>
            <w:tcW w:w="637" w:type="dxa"/>
            <w:tcBorders>
              <w:top w:val="nil"/>
              <w:left w:val="nil"/>
              <w:bottom w:val="single" w:sz="4" w:space="0" w:color="auto"/>
              <w:right w:val="single" w:sz="4" w:space="0" w:color="auto"/>
            </w:tcBorders>
            <w:shd w:val="clear" w:color="000000" w:fill="C0C0C0"/>
            <w:vAlign w:val="bottom"/>
            <w:hideMark/>
          </w:tcPr>
          <w:p w:rsidR="001B5D4A" w:rsidRPr="008149C8" w:rsidRDefault="001B5D4A" w:rsidP="001B5D4A">
            <w:pPr>
              <w:jc w:val="center"/>
              <w:rPr>
                <w:b/>
                <w:bCs/>
                <w:color w:val="000000"/>
                <w:sz w:val="16"/>
                <w:szCs w:val="16"/>
              </w:rPr>
            </w:pPr>
            <w:r w:rsidRPr="008149C8">
              <w:rPr>
                <w:b/>
                <w:bCs/>
                <w:color w:val="000000"/>
                <w:sz w:val="16"/>
                <w:szCs w:val="16"/>
              </w:rPr>
              <w:t>017</w:t>
            </w:r>
          </w:p>
        </w:tc>
        <w:tc>
          <w:tcPr>
            <w:tcW w:w="417" w:type="dxa"/>
            <w:tcBorders>
              <w:top w:val="nil"/>
              <w:left w:val="nil"/>
              <w:bottom w:val="single" w:sz="4" w:space="0" w:color="auto"/>
              <w:right w:val="single" w:sz="4" w:space="0" w:color="auto"/>
            </w:tcBorders>
            <w:shd w:val="clear" w:color="000000" w:fill="C0C0C0"/>
            <w:vAlign w:val="bottom"/>
            <w:hideMark/>
          </w:tcPr>
          <w:p w:rsidR="001B5D4A" w:rsidRPr="008149C8" w:rsidRDefault="001B5D4A" w:rsidP="001B5D4A">
            <w:pPr>
              <w:jc w:val="center"/>
              <w:rPr>
                <w:b/>
                <w:bCs/>
                <w:color w:val="000000"/>
                <w:sz w:val="16"/>
                <w:szCs w:val="16"/>
              </w:rPr>
            </w:pPr>
            <w:r w:rsidRPr="008149C8">
              <w:rPr>
                <w:b/>
                <w:bCs/>
                <w:color w:val="000000"/>
                <w:sz w:val="16"/>
                <w:szCs w:val="16"/>
              </w:rPr>
              <w:t>01</w:t>
            </w:r>
          </w:p>
        </w:tc>
        <w:tc>
          <w:tcPr>
            <w:tcW w:w="466" w:type="dxa"/>
            <w:tcBorders>
              <w:top w:val="nil"/>
              <w:left w:val="nil"/>
              <w:bottom w:val="single" w:sz="4" w:space="0" w:color="auto"/>
              <w:right w:val="single" w:sz="4" w:space="0" w:color="auto"/>
            </w:tcBorders>
            <w:shd w:val="clear" w:color="000000" w:fill="C0C0C0"/>
            <w:vAlign w:val="bottom"/>
            <w:hideMark/>
          </w:tcPr>
          <w:p w:rsidR="001B5D4A" w:rsidRPr="008149C8" w:rsidRDefault="001B5D4A" w:rsidP="001B5D4A">
            <w:pPr>
              <w:jc w:val="center"/>
              <w:rPr>
                <w:b/>
                <w:bCs/>
                <w:color w:val="000000"/>
                <w:sz w:val="16"/>
                <w:szCs w:val="16"/>
              </w:rPr>
            </w:pPr>
            <w:r w:rsidRPr="008149C8">
              <w:rPr>
                <w:b/>
                <w:bCs/>
                <w:color w:val="000000"/>
                <w:sz w:val="16"/>
                <w:szCs w:val="16"/>
              </w:rPr>
              <w:t> </w:t>
            </w:r>
          </w:p>
        </w:tc>
        <w:tc>
          <w:tcPr>
            <w:tcW w:w="1032" w:type="dxa"/>
            <w:tcBorders>
              <w:top w:val="nil"/>
              <w:left w:val="nil"/>
              <w:bottom w:val="single" w:sz="4" w:space="0" w:color="auto"/>
              <w:right w:val="single" w:sz="4" w:space="0" w:color="auto"/>
            </w:tcBorders>
            <w:shd w:val="clear" w:color="000000" w:fill="C0C0C0"/>
            <w:noWrap/>
            <w:vAlign w:val="bottom"/>
            <w:hideMark/>
          </w:tcPr>
          <w:p w:rsidR="001B5D4A" w:rsidRPr="008149C8" w:rsidRDefault="001B5D4A" w:rsidP="001B5D4A">
            <w:pPr>
              <w:jc w:val="center"/>
              <w:rPr>
                <w:b/>
                <w:bCs/>
                <w:color w:val="000000"/>
                <w:sz w:val="16"/>
                <w:szCs w:val="16"/>
              </w:rPr>
            </w:pPr>
            <w:r w:rsidRPr="008149C8">
              <w:rPr>
                <w:b/>
                <w:bCs/>
                <w:color w:val="000000"/>
                <w:sz w:val="16"/>
                <w:szCs w:val="16"/>
              </w:rPr>
              <w:t>7000000000</w:t>
            </w:r>
          </w:p>
        </w:tc>
        <w:tc>
          <w:tcPr>
            <w:tcW w:w="621" w:type="dxa"/>
            <w:tcBorders>
              <w:top w:val="nil"/>
              <w:left w:val="nil"/>
              <w:bottom w:val="single" w:sz="4" w:space="0" w:color="auto"/>
              <w:right w:val="single" w:sz="4" w:space="0" w:color="auto"/>
            </w:tcBorders>
            <w:shd w:val="clear" w:color="000000" w:fill="C0C0C0"/>
            <w:noWrap/>
            <w:vAlign w:val="bottom"/>
            <w:hideMark/>
          </w:tcPr>
          <w:p w:rsidR="001B5D4A" w:rsidRPr="008149C8" w:rsidRDefault="001B5D4A" w:rsidP="001B5D4A">
            <w:pPr>
              <w:jc w:val="center"/>
              <w:rPr>
                <w:b/>
                <w:bCs/>
                <w:color w:val="000000"/>
                <w:sz w:val="16"/>
                <w:szCs w:val="16"/>
              </w:rPr>
            </w:pPr>
            <w:r w:rsidRPr="008149C8">
              <w:rPr>
                <w:b/>
                <w:bCs/>
                <w:color w:val="000000"/>
                <w:sz w:val="16"/>
                <w:szCs w:val="16"/>
              </w:rPr>
              <w:t> </w:t>
            </w:r>
          </w:p>
        </w:tc>
        <w:tc>
          <w:tcPr>
            <w:tcW w:w="1080" w:type="dxa"/>
            <w:tcBorders>
              <w:top w:val="nil"/>
              <w:left w:val="nil"/>
              <w:bottom w:val="single" w:sz="4" w:space="0" w:color="auto"/>
              <w:right w:val="single" w:sz="4" w:space="0" w:color="auto"/>
            </w:tcBorders>
            <w:shd w:val="clear" w:color="000000" w:fill="C0C0C0"/>
            <w:noWrap/>
            <w:vAlign w:val="bottom"/>
            <w:hideMark/>
          </w:tcPr>
          <w:p w:rsidR="001B5D4A" w:rsidRPr="008149C8" w:rsidRDefault="001B5D4A" w:rsidP="001B5D4A">
            <w:pPr>
              <w:jc w:val="right"/>
              <w:rPr>
                <w:b/>
                <w:bCs/>
                <w:color w:val="000000"/>
                <w:sz w:val="16"/>
                <w:szCs w:val="16"/>
              </w:rPr>
            </w:pPr>
            <w:r w:rsidRPr="008149C8">
              <w:rPr>
                <w:b/>
                <w:bCs/>
                <w:color w:val="000000"/>
                <w:sz w:val="16"/>
                <w:szCs w:val="16"/>
              </w:rPr>
              <w:t>4 709,3</w:t>
            </w:r>
          </w:p>
        </w:tc>
        <w:tc>
          <w:tcPr>
            <w:tcW w:w="850" w:type="dxa"/>
            <w:tcBorders>
              <w:top w:val="nil"/>
              <w:left w:val="nil"/>
              <w:bottom w:val="single" w:sz="4" w:space="0" w:color="auto"/>
              <w:right w:val="single" w:sz="4" w:space="0" w:color="auto"/>
            </w:tcBorders>
            <w:shd w:val="clear" w:color="000000" w:fill="C0C0C0"/>
            <w:noWrap/>
            <w:vAlign w:val="bottom"/>
            <w:hideMark/>
          </w:tcPr>
          <w:p w:rsidR="001B5D4A" w:rsidRPr="008149C8" w:rsidRDefault="001B5D4A" w:rsidP="001B5D4A">
            <w:pPr>
              <w:jc w:val="right"/>
              <w:rPr>
                <w:b/>
                <w:bCs/>
                <w:color w:val="000000"/>
                <w:sz w:val="16"/>
                <w:szCs w:val="16"/>
              </w:rPr>
            </w:pPr>
            <w:r w:rsidRPr="008149C8">
              <w:rPr>
                <w:b/>
                <w:bCs/>
                <w:color w:val="000000"/>
                <w:sz w:val="16"/>
                <w:szCs w:val="16"/>
              </w:rPr>
              <w:t>5 398,6</w:t>
            </w:r>
          </w:p>
        </w:tc>
        <w:tc>
          <w:tcPr>
            <w:tcW w:w="851" w:type="dxa"/>
            <w:tcBorders>
              <w:top w:val="nil"/>
              <w:left w:val="nil"/>
              <w:bottom w:val="single" w:sz="4" w:space="0" w:color="auto"/>
              <w:right w:val="single" w:sz="4" w:space="0" w:color="auto"/>
            </w:tcBorders>
            <w:shd w:val="clear" w:color="auto" w:fill="auto"/>
            <w:noWrap/>
            <w:vAlign w:val="bottom"/>
            <w:hideMark/>
          </w:tcPr>
          <w:p w:rsidR="001B5D4A" w:rsidRPr="008149C8" w:rsidRDefault="001B5D4A" w:rsidP="001B5D4A">
            <w:pPr>
              <w:jc w:val="right"/>
              <w:rPr>
                <w:b/>
                <w:bCs/>
                <w:color w:val="000000"/>
                <w:sz w:val="16"/>
                <w:szCs w:val="16"/>
              </w:rPr>
            </w:pPr>
            <w:r w:rsidRPr="008149C8">
              <w:rPr>
                <w:b/>
                <w:bCs/>
                <w:color w:val="000000"/>
                <w:sz w:val="16"/>
                <w:szCs w:val="16"/>
              </w:rPr>
              <w:t>689,3</w:t>
            </w:r>
          </w:p>
        </w:tc>
      </w:tr>
      <w:tr w:rsidR="001B5D4A" w:rsidRPr="008149C8" w:rsidTr="008149C8">
        <w:trPr>
          <w:trHeight w:val="480"/>
        </w:trPr>
        <w:tc>
          <w:tcPr>
            <w:tcW w:w="3984" w:type="dxa"/>
            <w:tcBorders>
              <w:top w:val="nil"/>
              <w:left w:val="single" w:sz="4" w:space="0" w:color="auto"/>
              <w:bottom w:val="single" w:sz="4" w:space="0" w:color="auto"/>
              <w:right w:val="single" w:sz="4" w:space="0" w:color="auto"/>
            </w:tcBorders>
            <w:shd w:val="clear" w:color="auto" w:fill="auto"/>
            <w:vAlign w:val="bottom"/>
            <w:hideMark/>
          </w:tcPr>
          <w:p w:rsidR="001B5D4A" w:rsidRPr="008149C8" w:rsidRDefault="001B5D4A" w:rsidP="001B5D4A">
            <w:pPr>
              <w:rPr>
                <w:sz w:val="16"/>
                <w:szCs w:val="16"/>
              </w:rPr>
            </w:pPr>
            <w:r w:rsidRPr="008149C8">
              <w:rPr>
                <w:sz w:val="16"/>
                <w:szCs w:val="16"/>
              </w:rPr>
              <w:t>Финансовое обеспечение выполнения функций государственных органов</w:t>
            </w:r>
          </w:p>
        </w:tc>
        <w:tc>
          <w:tcPr>
            <w:tcW w:w="637" w:type="dxa"/>
            <w:tcBorders>
              <w:top w:val="nil"/>
              <w:left w:val="nil"/>
              <w:bottom w:val="single" w:sz="4" w:space="0" w:color="auto"/>
              <w:right w:val="single" w:sz="4" w:space="0" w:color="auto"/>
            </w:tcBorders>
            <w:shd w:val="clear" w:color="auto" w:fill="auto"/>
            <w:vAlign w:val="bottom"/>
            <w:hideMark/>
          </w:tcPr>
          <w:p w:rsidR="001B5D4A" w:rsidRPr="008149C8" w:rsidRDefault="001B5D4A" w:rsidP="001B5D4A">
            <w:pPr>
              <w:jc w:val="center"/>
              <w:rPr>
                <w:color w:val="000000"/>
                <w:sz w:val="16"/>
                <w:szCs w:val="16"/>
              </w:rPr>
            </w:pPr>
            <w:r w:rsidRPr="008149C8">
              <w:rPr>
                <w:color w:val="000000"/>
                <w:sz w:val="16"/>
                <w:szCs w:val="16"/>
              </w:rPr>
              <w:t>017</w:t>
            </w:r>
          </w:p>
        </w:tc>
        <w:tc>
          <w:tcPr>
            <w:tcW w:w="417" w:type="dxa"/>
            <w:tcBorders>
              <w:top w:val="nil"/>
              <w:left w:val="nil"/>
              <w:bottom w:val="single" w:sz="4" w:space="0" w:color="auto"/>
              <w:right w:val="single" w:sz="4" w:space="0" w:color="auto"/>
            </w:tcBorders>
            <w:shd w:val="clear" w:color="auto" w:fill="auto"/>
            <w:vAlign w:val="bottom"/>
            <w:hideMark/>
          </w:tcPr>
          <w:p w:rsidR="001B5D4A" w:rsidRPr="008149C8" w:rsidRDefault="001B5D4A" w:rsidP="001B5D4A">
            <w:pPr>
              <w:jc w:val="center"/>
              <w:rPr>
                <w:color w:val="000000"/>
                <w:sz w:val="16"/>
                <w:szCs w:val="16"/>
              </w:rPr>
            </w:pPr>
            <w:r w:rsidRPr="008149C8">
              <w:rPr>
                <w:color w:val="000000"/>
                <w:sz w:val="16"/>
                <w:szCs w:val="16"/>
              </w:rPr>
              <w:t>01</w:t>
            </w:r>
          </w:p>
        </w:tc>
        <w:tc>
          <w:tcPr>
            <w:tcW w:w="466" w:type="dxa"/>
            <w:tcBorders>
              <w:top w:val="nil"/>
              <w:left w:val="nil"/>
              <w:bottom w:val="single" w:sz="4" w:space="0" w:color="auto"/>
              <w:right w:val="single" w:sz="4" w:space="0" w:color="auto"/>
            </w:tcBorders>
            <w:shd w:val="clear" w:color="auto" w:fill="auto"/>
            <w:vAlign w:val="bottom"/>
            <w:hideMark/>
          </w:tcPr>
          <w:p w:rsidR="001B5D4A" w:rsidRPr="008149C8" w:rsidRDefault="001B5D4A" w:rsidP="001B5D4A">
            <w:pPr>
              <w:jc w:val="center"/>
              <w:rPr>
                <w:color w:val="000000"/>
                <w:sz w:val="16"/>
                <w:szCs w:val="16"/>
              </w:rPr>
            </w:pPr>
            <w:r w:rsidRPr="008149C8">
              <w:rPr>
                <w:color w:val="000000"/>
                <w:sz w:val="16"/>
                <w:szCs w:val="16"/>
              </w:rPr>
              <w:t>04</w:t>
            </w:r>
          </w:p>
        </w:tc>
        <w:tc>
          <w:tcPr>
            <w:tcW w:w="1032" w:type="dxa"/>
            <w:tcBorders>
              <w:top w:val="nil"/>
              <w:left w:val="nil"/>
              <w:bottom w:val="single" w:sz="4" w:space="0" w:color="auto"/>
              <w:right w:val="single" w:sz="4" w:space="0" w:color="auto"/>
            </w:tcBorders>
            <w:shd w:val="clear" w:color="auto" w:fill="auto"/>
            <w:vAlign w:val="bottom"/>
            <w:hideMark/>
          </w:tcPr>
          <w:p w:rsidR="001B5D4A" w:rsidRPr="008149C8" w:rsidRDefault="001B5D4A" w:rsidP="001B5D4A">
            <w:pPr>
              <w:jc w:val="center"/>
              <w:rPr>
                <w:color w:val="000000"/>
                <w:sz w:val="16"/>
                <w:szCs w:val="16"/>
              </w:rPr>
            </w:pPr>
            <w:r w:rsidRPr="008149C8">
              <w:rPr>
                <w:color w:val="000000"/>
                <w:sz w:val="16"/>
                <w:szCs w:val="16"/>
              </w:rPr>
              <w:t>7010400000</w:t>
            </w:r>
          </w:p>
        </w:tc>
        <w:tc>
          <w:tcPr>
            <w:tcW w:w="621" w:type="dxa"/>
            <w:tcBorders>
              <w:top w:val="nil"/>
              <w:left w:val="nil"/>
              <w:bottom w:val="single" w:sz="4" w:space="0" w:color="auto"/>
              <w:right w:val="single" w:sz="4" w:space="0" w:color="auto"/>
            </w:tcBorders>
            <w:shd w:val="clear" w:color="auto" w:fill="auto"/>
            <w:noWrap/>
            <w:vAlign w:val="bottom"/>
            <w:hideMark/>
          </w:tcPr>
          <w:p w:rsidR="001B5D4A" w:rsidRPr="008149C8" w:rsidRDefault="001B5D4A" w:rsidP="001B5D4A">
            <w:pPr>
              <w:jc w:val="center"/>
              <w:rPr>
                <w:color w:val="000000"/>
                <w:sz w:val="16"/>
                <w:szCs w:val="16"/>
              </w:rPr>
            </w:pPr>
            <w:r w:rsidRPr="008149C8">
              <w:rPr>
                <w:color w:val="000000"/>
                <w:sz w:val="16"/>
                <w:szCs w:val="16"/>
              </w:rPr>
              <w:t> </w:t>
            </w:r>
          </w:p>
        </w:tc>
        <w:tc>
          <w:tcPr>
            <w:tcW w:w="1080" w:type="dxa"/>
            <w:tcBorders>
              <w:top w:val="nil"/>
              <w:left w:val="nil"/>
              <w:bottom w:val="single" w:sz="4" w:space="0" w:color="auto"/>
              <w:right w:val="single" w:sz="4" w:space="0" w:color="auto"/>
            </w:tcBorders>
            <w:shd w:val="clear" w:color="auto" w:fill="auto"/>
            <w:noWrap/>
            <w:vAlign w:val="bottom"/>
            <w:hideMark/>
          </w:tcPr>
          <w:p w:rsidR="001B5D4A" w:rsidRPr="008149C8" w:rsidRDefault="001B5D4A" w:rsidP="001B5D4A">
            <w:pPr>
              <w:jc w:val="right"/>
              <w:rPr>
                <w:sz w:val="16"/>
                <w:szCs w:val="16"/>
              </w:rPr>
            </w:pPr>
            <w:r w:rsidRPr="008149C8">
              <w:rPr>
                <w:sz w:val="16"/>
                <w:szCs w:val="16"/>
              </w:rPr>
              <w:t>4 709,3</w:t>
            </w:r>
          </w:p>
        </w:tc>
        <w:tc>
          <w:tcPr>
            <w:tcW w:w="850" w:type="dxa"/>
            <w:tcBorders>
              <w:top w:val="nil"/>
              <w:left w:val="nil"/>
              <w:bottom w:val="single" w:sz="4" w:space="0" w:color="auto"/>
              <w:right w:val="single" w:sz="4" w:space="0" w:color="auto"/>
            </w:tcBorders>
            <w:shd w:val="clear" w:color="auto" w:fill="auto"/>
            <w:noWrap/>
            <w:vAlign w:val="bottom"/>
            <w:hideMark/>
          </w:tcPr>
          <w:p w:rsidR="001B5D4A" w:rsidRPr="008149C8" w:rsidRDefault="001B5D4A" w:rsidP="001B5D4A">
            <w:pPr>
              <w:jc w:val="right"/>
              <w:rPr>
                <w:sz w:val="16"/>
                <w:szCs w:val="16"/>
              </w:rPr>
            </w:pPr>
            <w:r w:rsidRPr="008149C8">
              <w:rPr>
                <w:sz w:val="16"/>
                <w:szCs w:val="16"/>
              </w:rPr>
              <w:t>5 398,6</w:t>
            </w:r>
          </w:p>
        </w:tc>
        <w:tc>
          <w:tcPr>
            <w:tcW w:w="851" w:type="dxa"/>
            <w:tcBorders>
              <w:top w:val="nil"/>
              <w:left w:val="nil"/>
              <w:bottom w:val="single" w:sz="4" w:space="0" w:color="auto"/>
              <w:right w:val="single" w:sz="4" w:space="0" w:color="auto"/>
            </w:tcBorders>
            <w:shd w:val="clear" w:color="auto" w:fill="auto"/>
            <w:noWrap/>
            <w:vAlign w:val="bottom"/>
            <w:hideMark/>
          </w:tcPr>
          <w:p w:rsidR="001B5D4A" w:rsidRPr="008149C8" w:rsidRDefault="001B5D4A" w:rsidP="001B5D4A">
            <w:pPr>
              <w:jc w:val="right"/>
              <w:rPr>
                <w:b/>
                <w:bCs/>
                <w:color w:val="000000"/>
                <w:sz w:val="16"/>
                <w:szCs w:val="16"/>
              </w:rPr>
            </w:pPr>
            <w:r w:rsidRPr="008149C8">
              <w:rPr>
                <w:b/>
                <w:bCs/>
                <w:color w:val="000000"/>
                <w:sz w:val="16"/>
                <w:szCs w:val="16"/>
              </w:rPr>
              <w:t>689,3</w:t>
            </w:r>
          </w:p>
        </w:tc>
      </w:tr>
      <w:tr w:rsidR="001B5D4A" w:rsidRPr="008149C8" w:rsidTr="00AA2752">
        <w:trPr>
          <w:trHeight w:val="1036"/>
        </w:trPr>
        <w:tc>
          <w:tcPr>
            <w:tcW w:w="3984" w:type="dxa"/>
            <w:tcBorders>
              <w:top w:val="nil"/>
              <w:left w:val="single" w:sz="4" w:space="0" w:color="auto"/>
              <w:bottom w:val="single" w:sz="4" w:space="0" w:color="auto"/>
              <w:right w:val="single" w:sz="4" w:space="0" w:color="auto"/>
            </w:tcBorders>
            <w:shd w:val="clear" w:color="auto" w:fill="auto"/>
            <w:vAlign w:val="bottom"/>
            <w:hideMark/>
          </w:tcPr>
          <w:p w:rsidR="001B5D4A" w:rsidRPr="008149C8" w:rsidRDefault="001B5D4A" w:rsidP="001B5D4A">
            <w:pPr>
              <w:rPr>
                <w:color w:val="000000"/>
                <w:sz w:val="16"/>
                <w:szCs w:val="16"/>
              </w:rPr>
            </w:pPr>
            <w:r w:rsidRPr="008149C8">
              <w:rPr>
                <w:color w:val="000000"/>
                <w:sz w:val="16"/>
                <w:szCs w:val="16"/>
              </w:rPr>
              <w:t>Расходы на выплаты персоналу в целях обеспечения выполнения функций государственными (муниципальными</w:t>
            </w:r>
            <w:proofErr w:type="gramStart"/>
            <w:r w:rsidRPr="008149C8">
              <w:rPr>
                <w:color w:val="000000"/>
                <w:sz w:val="16"/>
                <w:szCs w:val="16"/>
              </w:rPr>
              <w:t>)о</w:t>
            </w:r>
            <w:proofErr w:type="gramEnd"/>
            <w:r w:rsidRPr="008149C8">
              <w:rPr>
                <w:color w:val="000000"/>
                <w:sz w:val="16"/>
                <w:szCs w:val="16"/>
              </w:rPr>
              <w:t>рганами, казенными учреждениями, органами управления государственными внебюджетными фондами</w:t>
            </w:r>
          </w:p>
        </w:tc>
        <w:tc>
          <w:tcPr>
            <w:tcW w:w="637" w:type="dxa"/>
            <w:tcBorders>
              <w:top w:val="nil"/>
              <w:left w:val="nil"/>
              <w:bottom w:val="single" w:sz="4" w:space="0" w:color="auto"/>
              <w:right w:val="single" w:sz="4" w:space="0" w:color="auto"/>
            </w:tcBorders>
            <w:shd w:val="clear" w:color="auto" w:fill="auto"/>
            <w:vAlign w:val="bottom"/>
            <w:hideMark/>
          </w:tcPr>
          <w:p w:rsidR="001B5D4A" w:rsidRPr="008149C8" w:rsidRDefault="001B5D4A" w:rsidP="001B5D4A">
            <w:pPr>
              <w:jc w:val="center"/>
              <w:rPr>
                <w:b/>
                <w:bCs/>
                <w:color w:val="000000"/>
                <w:sz w:val="16"/>
                <w:szCs w:val="16"/>
              </w:rPr>
            </w:pPr>
            <w:r w:rsidRPr="008149C8">
              <w:rPr>
                <w:b/>
                <w:bCs/>
                <w:color w:val="000000"/>
                <w:sz w:val="16"/>
                <w:szCs w:val="16"/>
              </w:rPr>
              <w:t>017</w:t>
            </w:r>
          </w:p>
        </w:tc>
        <w:tc>
          <w:tcPr>
            <w:tcW w:w="417" w:type="dxa"/>
            <w:tcBorders>
              <w:top w:val="nil"/>
              <w:left w:val="nil"/>
              <w:bottom w:val="single" w:sz="4" w:space="0" w:color="auto"/>
              <w:right w:val="single" w:sz="4" w:space="0" w:color="auto"/>
            </w:tcBorders>
            <w:shd w:val="clear" w:color="auto" w:fill="auto"/>
            <w:vAlign w:val="bottom"/>
            <w:hideMark/>
          </w:tcPr>
          <w:p w:rsidR="001B5D4A" w:rsidRPr="008149C8" w:rsidRDefault="001B5D4A" w:rsidP="001B5D4A">
            <w:pPr>
              <w:jc w:val="center"/>
              <w:rPr>
                <w:b/>
                <w:bCs/>
                <w:color w:val="000000"/>
                <w:sz w:val="16"/>
                <w:szCs w:val="16"/>
              </w:rPr>
            </w:pPr>
            <w:r w:rsidRPr="008149C8">
              <w:rPr>
                <w:b/>
                <w:bCs/>
                <w:color w:val="000000"/>
                <w:sz w:val="16"/>
                <w:szCs w:val="16"/>
              </w:rPr>
              <w:t>01</w:t>
            </w:r>
          </w:p>
        </w:tc>
        <w:tc>
          <w:tcPr>
            <w:tcW w:w="466" w:type="dxa"/>
            <w:tcBorders>
              <w:top w:val="nil"/>
              <w:left w:val="nil"/>
              <w:bottom w:val="single" w:sz="4" w:space="0" w:color="auto"/>
              <w:right w:val="single" w:sz="4" w:space="0" w:color="auto"/>
            </w:tcBorders>
            <w:shd w:val="clear" w:color="auto" w:fill="auto"/>
            <w:vAlign w:val="bottom"/>
            <w:hideMark/>
          </w:tcPr>
          <w:p w:rsidR="001B5D4A" w:rsidRPr="008149C8" w:rsidRDefault="001B5D4A" w:rsidP="001B5D4A">
            <w:pPr>
              <w:jc w:val="center"/>
              <w:rPr>
                <w:b/>
                <w:bCs/>
                <w:color w:val="000000"/>
                <w:sz w:val="16"/>
                <w:szCs w:val="16"/>
              </w:rPr>
            </w:pPr>
            <w:r w:rsidRPr="008149C8">
              <w:rPr>
                <w:b/>
                <w:bCs/>
                <w:color w:val="000000"/>
                <w:sz w:val="16"/>
                <w:szCs w:val="16"/>
              </w:rPr>
              <w:t>04</w:t>
            </w:r>
          </w:p>
        </w:tc>
        <w:tc>
          <w:tcPr>
            <w:tcW w:w="1032" w:type="dxa"/>
            <w:tcBorders>
              <w:top w:val="nil"/>
              <w:left w:val="nil"/>
              <w:bottom w:val="single" w:sz="4" w:space="0" w:color="auto"/>
              <w:right w:val="single" w:sz="4" w:space="0" w:color="auto"/>
            </w:tcBorders>
            <w:shd w:val="clear" w:color="auto" w:fill="auto"/>
            <w:vAlign w:val="bottom"/>
            <w:hideMark/>
          </w:tcPr>
          <w:p w:rsidR="001B5D4A" w:rsidRPr="008149C8" w:rsidRDefault="001B5D4A" w:rsidP="001B5D4A">
            <w:pPr>
              <w:jc w:val="center"/>
              <w:rPr>
                <w:b/>
                <w:bCs/>
                <w:color w:val="000000"/>
                <w:sz w:val="16"/>
                <w:szCs w:val="16"/>
              </w:rPr>
            </w:pPr>
            <w:r w:rsidRPr="008149C8">
              <w:rPr>
                <w:b/>
                <w:bCs/>
                <w:color w:val="000000"/>
                <w:sz w:val="16"/>
                <w:szCs w:val="16"/>
              </w:rPr>
              <w:t>7010420110</w:t>
            </w:r>
          </w:p>
        </w:tc>
        <w:tc>
          <w:tcPr>
            <w:tcW w:w="621" w:type="dxa"/>
            <w:tcBorders>
              <w:top w:val="nil"/>
              <w:left w:val="nil"/>
              <w:bottom w:val="single" w:sz="4" w:space="0" w:color="auto"/>
              <w:right w:val="single" w:sz="4" w:space="0" w:color="auto"/>
            </w:tcBorders>
            <w:shd w:val="clear" w:color="auto" w:fill="auto"/>
            <w:vAlign w:val="bottom"/>
            <w:hideMark/>
          </w:tcPr>
          <w:p w:rsidR="001B5D4A" w:rsidRPr="008149C8" w:rsidRDefault="001B5D4A" w:rsidP="001B5D4A">
            <w:pPr>
              <w:jc w:val="center"/>
              <w:rPr>
                <w:b/>
                <w:bCs/>
                <w:color w:val="000000"/>
                <w:sz w:val="16"/>
                <w:szCs w:val="16"/>
              </w:rPr>
            </w:pPr>
            <w:r w:rsidRPr="008149C8">
              <w:rPr>
                <w:b/>
                <w:bCs/>
                <w:color w:val="000000"/>
                <w:sz w:val="16"/>
                <w:szCs w:val="16"/>
              </w:rPr>
              <w:t>100</w:t>
            </w:r>
          </w:p>
        </w:tc>
        <w:tc>
          <w:tcPr>
            <w:tcW w:w="1080" w:type="dxa"/>
            <w:tcBorders>
              <w:top w:val="nil"/>
              <w:left w:val="nil"/>
              <w:bottom w:val="single" w:sz="4" w:space="0" w:color="auto"/>
              <w:right w:val="single" w:sz="4" w:space="0" w:color="auto"/>
            </w:tcBorders>
            <w:shd w:val="clear" w:color="auto" w:fill="auto"/>
            <w:noWrap/>
            <w:vAlign w:val="bottom"/>
            <w:hideMark/>
          </w:tcPr>
          <w:p w:rsidR="001B5D4A" w:rsidRPr="008149C8" w:rsidRDefault="001B5D4A" w:rsidP="001B5D4A">
            <w:pPr>
              <w:jc w:val="right"/>
              <w:rPr>
                <w:b/>
                <w:bCs/>
                <w:sz w:val="16"/>
                <w:szCs w:val="16"/>
              </w:rPr>
            </w:pPr>
            <w:r w:rsidRPr="008149C8">
              <w:rPr>
                <w:b/>
                <w:bCs/>
                <w:sz w:val="16"/>
                <w:szCs w:val="16"/>
              </w:rPr>
              <w:t>3 866,3</w:t>
            </w:r>
          </w:p>
        </w:tc>
        <w:tc>
          <w:tcPr>
            <w:tcW w:w="850" w:type="dxa"/>
            <w:tcBorders>
              <w:top w:val="nil"/>
              <w:left w:val="nil"/>
              <w:bottom w:val="single" w:sz="4" w:space="0" w:color="auto"/>
              <w:right w:val="single" w:sz="4" w:space="0" w:color="auto"/>
            </w:tcBorders>
            <w:shd w:val="clear" w:color="auto" w:fill="auto"/>
            <w:noWrap/>
            <w:vAlign w:val="bottom"/>
            <w:hideMark/>
          </w:tcPr>
          <w:p w:rsidR="001B5D4A" w:rsidRPr="008149C8" w:rsidRDefault="001B5D4A" w:rsidP="001B5D4A">
            <w:pPr>
              <w:jc w:val="right"/>
              <w:rPr>
                <w:b/>
                <w:bCs/>
                <w:sz w:val="16"/>
                <w:szCs w:val="16"/>
              </w:rPr>
            </w:pPr>
            <w:r w:rsidRPr="008149C8">
              <w:rPr>
                <w:b/>
                <w:bCs/>
                <w:sz w:val="16"/>
                <w:szCs w:val="16"/>
              </w:rPr>
              <w:t>4 355,6</w:t>
            </w:r>
          </w:p>
        </w:tc>
        <w:tc>
          <w:tcPr>
            <w:tcW w:w="851" w:type="dxa"/>
            <w:tcBorders>
              <w:top w:val="nil"/>
              <w:left w:val="nil"/>
              <w:bottom w:val="single" w:sz="4" w:space="0" w:color="auto"/>
              <w:right w:val="single" w:sz="4" w:space="0" w:color="auto"/>
            </w:tcBorders>
            <w:shd w:val="clear" w:color="auto" w:fill="auto"/>
            <w:noWrap/>
            <w:vAlign w:val="bottom"/>
            <w:hideMark/>
          </w:tcPr>
          <w:p w:rsidR="001B5D4A" w:rsidRPr="008149C8" w:rsidRDefault="001B5D4A" w:rsidP="001B5D4A">
            <w:pPr>
              <w:jc w:val="right"/>
              <w:rPr>
                <w:b/>
                <w:bCs/>
                <w:color w:val="000000"/>
                <w:sz w:val="16"/>
                <w:szCs w:val="16"/>
              </w:rPr>
            </w:pPr>
            <w:r w:rsidRPr="008149C8">
              <w:rPr>
                <w:b/>
                <w:bCs/>
                <w:color w:val="000000"/>
                <w:sz w:val="16"/>
                <w:szCs w:val="16"/>
              </w:rPr>
              <w:t>489,3</w:t>
            </w:r>
          </w:p>
        </w:tc>
      </w:tr>
      <w:tr w:rsidR="001B5D4A" w:rsidRPr="008149C8" w:rsidTr="00AA2752">
        <w:trPr>
          <w:trHeight w:val="410"/>
        </w:trPr>
        <w:tc>
          <w:tcPr>
            <w:tcW w:w="3984" w:type="dxa"/>
            <w:tcBorders>
              <w:top w:val="nil"/>
              <w:left w:val="single" w:sz="4" w:space="0" w:color="auto"/>
              <w:bottom w:val="single" w:sz="4" w:space="0" w:color="auto"/>
              <w:right w:val="single" w:sz="4" w:space="0" w:color="auto"/>
            </w:tcBorders>
            <w:shd w:val="clear" w:color="auto" w:fill="auto"/>
            <w:vAlign w:val="bottom"/>
            <w:hideMark/>
          </w:tcPr>
          <w:p w:rsidR="001B5D4A" w:rsidRPr="008149C8" w:rsidRDefault="001B5D4A" w:rsidP="001B5D4A">
            <w:pPr>
              <w:rPr>
                <w:sz w:val="16"/>
                <w:szCs w:val="16"/>
              </w:rPr>
            </w:pPr>
            <w:r w:rsidRPr="008149C8">
              <w:rPr>
                <w:sz w:val="16"/>
                <w:szCs w:val="16"/>
              </w:rPr>
              <w:t xml:space="preserve">Расходы на выплаты по оплате труда работников органов местного самоуправления </w:t>
            </w:r>
          </w:p>
        </w:tc>
        <w:tc>
          <w:tcPr>
            <w:tcW w:w="637" w:type="dxa"/>
            <w:tcBorders>
              <w:top w:val="nil"/>
              <w:left w:val="nil"/>
              <w:bottom w:val="single" w:sz="4" w:space="0" w:color="auto"/>
              <w:right w:val="single" w:sz="4" w:space="0" w:color="auto"/>
            </w:tcBorders>
            <w:shd w:val="clear" w:color="auto" w:fill="auto"/>
            <w:vAlign w:val="bottom"/>
            <w:hideMark/>
          </w:tcPr>
          <w:p w:rsidR="001B5D4A" w:rsidRPr="008149C8" w:rsidRDefault="001B5D4A" w:rsidP="001B5D4A">
            <w:pPr>
              <w:jc w:val="center"/>
              <w:rPr>
                <w:color w:val="000000"/>
                <w:sz w:val="16"/>
                <w:szCs w:val="16"/>
              </w:rPr>
            </w:pPr>
            <w:r w:rsidRPr="008149C8">
              <w:rPr>
                <w:color w:val="000000"/>
                <w:sz w:val="16"/>
                <w:szCs w:val="16"/>
              </w:rPr>
              <w:t>017</w:t>
            </w:r>
          </w:p>
        </w:tc>
        <w:tc>
          <w:tcPr>
            <w:tcW w:w="417" w:type="dxa"/>
            <w:tcBorders>
              <w:top w:val="nil"/>
              <w:left w:val="nil"/>
              <w:bottom w:val="single" w:sz="4" w:space="0" w:color="auto"/>
              <w:right w:val="single" w:sz="4" w:space="0" w:color="auto"/>
            </w:tcBorders>
            <w:shd w:val="clear" w:color="auto" w:fill="auto"/>
            <w:vAlign w:val="bottom"/>
            <w:hideMark/>
          </w:tcPr>
          <w:p w:rsidR="001B5D4A" w:rsidRPr="008149C8" w:rsidRDefault="001B5D4A" w:rsidP="001B5D4A">
            <w:pPr>
              <w:jc w:val="center"/>
              <w:rPr>
                <w:color w:val="000000"/>
                <w:sz w:val="16"/>
                <w:szCs w:val="16"/>
              </w:rPr>
            </w:pPr>
            <w:r w:rsidRPr="008149C8">
              <w:rPr>
                <w:color w:val="000000"/>
                <w:sz w:val="16"/>
                <w:szCs w:val="16"/>
              </w:rPr>
              <w:t>01</w:t>
            </w:r>
          </w:p>
        </w:tc>
        <w:tc>
          <w:tcPr>
            <w:tcW w:w="466" w:type="dxa"/>
            <w:tcBorders>
              <w:top w:val="nil"/>
              <w:left w:val="nil"/>
              <w:bottom w:val="single" w:sz="4" w:space="0" w:color="auto"/>
              <w:right w:val="single" w:sz="4" w:space="0" w:color="auto"/>
            </w:tcBorders>
            <w:shd w:val="clear" w:color="auto" w:fill="auto"/>
            <w:vAlign w:val="bottom"/>
            <w:hideMark/>
          </w:tcPr>
          <w:p w:rsidR="001B5D4A" w:rsidRPr="008149C8" w:rsidRDefault="001B5D4A" w:rsidP="001B5D4A">
            <w:pPr>
              <w:jc w:val="center"/>
              <w:rPr>
                <w:color w:val="000000"/>
                <w:sz w:val="16"/>
                <w:szCs w:val="16"/>
              </w:rPr>
            </w:pPr>
            <w:r w:rsidRPr="008149C8">
              <w:rPr>
                <w:color w:val="000000"/>
                <w:sz w:val="16"/>
                <w:szCs w:val="16"/>
              </w:rPr>
              <w:t>04</w:t>
            </w:r>
          </w:p>
        </w:tc>
        <w:tc>
          <w:tcPr>
            <w:tcW w:w="1032" w:type="dxa"/>
            <w:tcBorders>
              <w:top w:val="nil"/>
              <w:left w:val="nil"/>
              <w:bottom w:val="single" w:sz="4" w:space="0" w:color="auto"/>
              <w:right w:val="single" w:sz="4" w:space="0" w:color="auto"/>
            </w:tcBorders>
            <w:shd w:val="clear" w:color="auto" w:fill="auto"/>
            <w:vAlign w:val="bottom"/>
            <w:hideMark/>
          </w:tcPr>
          <w:p w:rsidR="001B5D4A" w:rsidRPr="008149C8" w:rsidRDefault="001B5D4A" w:rsidP="001B5D4A">
            <w:pPr>
              <w:jc w:val="center"/>
              <w:rPr>
                <w:color w:val="000000"/>
                <w:sz w:val="16"/>
                <w:szCs w:val="16"/>
              </w:rPr>
            </w:pPr>
            <w:r w:rsidRPr="008149C8">
              <w:rPr>
                <w:color w:val="000000"/>
                <w:sz w:val="16"/>
                <w:szCs w:val="16"/>
              </w:rPr>
              <w:t>7010420110</w:t>
            </w:r>
          </w:p>
        </w:tc>
        <w:tc>
          <w:tcPr>
            <w:tcW w:w="621" w:type="dxa"/>
            <w:tcBorders>
              <w:top w:val="nil"/>
              <w:left w:val="nil"/>
              <w:bottom w:val="single" w:sz="4" w:space="0" w:color="auto"/>
              <w:right w:val="single" w:sz="4" w:space="0" w:color="auto"/>
            </w:tcBorders>
            <w:shd w:val="clear" w:color="auto" w:fill="auto"/>
            <w:vAlign w:val="bottom"/>
            <w:hideMark/>
          </w:tcPr>
          <w:p w:rsidR="001B5D4A" w:rsidRPr="008149C8" w:rsidRDefault="001B5D4A" w:rsidP="001B5D4A">
            <w:pPr>
              <w:jc w:val="center"/>
              <w:rPr>
                <w:color w:val="000000"/>
                <w:sz w:val="16"/>
                <w:szCs w:val="16"/>
              </w:rPr>
            </w:pPr>
            <w:r w:rsidRPr="008149C8">
              <w:rPr>
                <w:color w:val="000000"/>
                <w:sz w:val="16"/>
                <w:szCs w:val="16"/>
              </w:rPr>
              <w:t>120</w:t>
            </w:r>
          </w:p>
        </w:tc>
        <w:tc>
          <w:tcPr>
            <w:tcW w:w="1080" w:type="dxa"/>
            <w:tcBorders>
              <w:top w:val="nil"/>
              <w:left w:val="nil"/>
              <w:bottom w:val="single" w:sz="4" w:space="0" w:color="auto"/>
              <w:right w:val="single" w:sz="4" w:space="0" w:color="auto"/>
            </w:tcBorders>
            <w:shd w:val="clear" w:color="auto" w:fill="auto"/>
            <w:noWrap/>
            <w:vAlign w:val="bottom"/>
            <w:hideMark/>
          </w:tcPr>
          <w:p w:rsidR="001B5D4A" w:rsidRPr="008149C8" w:rsidRDefault="001B5D4A" w:rsidP="001B5D4A">
            <w:pPr>
              <w:jc w:val="right"/>
              <w:rPr>
                <w:sz w:val="16"/>
                <w:szCs w:val="16"/>
              </w:rPr>
            </w:pPr>
            <w:r w:rsidRPr="008149C8">
              <w:rPr>
                <w:sz w:val="16"/>
                <w:szCs w:val="16"/>
              </w:rPr>
              <w:t>3 866,3</w:t>
            </w:r>
          </w:p>
        </w:tc>
        <w:tc>
          <w:tcPr>
            <w:tcW w:w="850" w:type="dxa"/>
            <w:tcBorders>
              <w:top w:val="nil"/>
              <w:left w:val="nil"/>
              <w:bottom w:val="single" w:sz="4" w:space="0" w:color="auto"/>
              <w:right w:val="single" w:sz="4" w:space="0" w:color="auto"/>
            </w:tcBorders>
            <w:shd w:val="clear" w:color="auto" w:fill="auto"/>
            <w:noWrap/>
            <w:vAlign w:val="bottom"/>
            <w:hideMark/>
          </w:tcPr>
          <w:p w:rsidR="001B5D4A" w:rsidRPr="008149C8" w:rsidRDefault="001B5D4A" w:rsidP="001B5D4A">
            <w:pPr>
              <w:jc w:val="right"/>
              <w:rPr>
                <w:sz w:val="16"/>
                <w:szCs w:val="16"/>
              </w:rPr>
            </w:pPr>
            <w:r w:rsidRPr="008149C8">
              <w:rPr>
                <w:sz w:val="16"/>
                <w:szCs w:val="16"/>
              </w:rPr>
              <w:t>4 355,6</w:t>
            </w:r>
          </w:p>
        </w:tc>
        <w:tc>
          <w:tcPr>
            <w:tcW w:w="851" w:type="dxa"/>
            <w:tcBorders>
              <w:top w:val="nil"/>
              <w:left w:val="nil"/>
              <w:bottom w:val="single" w:sz="4" w:space="0" w:color="auto"/>
              <w:right w:val="single" w:sz="4" w:space="0" w:color="auto"/>
            </w:tcBorders>
            <w:shd w:val="clear" w:color="auto" w:fill="auto"/>
            <w:noWrap/>
            <w:vAlign w:val="bottom"/>
            <w:hideMark/>
          </w:tcPr>
          <w:p w:rsidR="001B5D4A" w:rsidRPr="008149C8" w:rsidRDefault="001B5D4A" w:rsidP="001B5D4A">
            <w:pPr>
              <w:jc w:val="right"/>
              <w:rPr>
                <w:b/>
                <w:bCs/>
                <w:color w:val="000000"/>
                <w:sz w:val="16"/>
                <w:szCs w:val="16"/>
              </w:rPr>
            </w:pPr>
            <w:r w:rsidRPr="008149C8">
              <w:rPr>
                <w:b/>
                <w:bCs/>
                <w:color w:val="000000"/>
                <w:sz w:val="16"/>
                <w:szCs w:val="16"/>
              </w:rPr>
              <w:t>489,3</w:t>
            </w:r>
          </w:p>
        </w:tc>
      </w:tr>
      <w:tr w:rsidR="001B5D4A" w:rsidRPr="008149C8" w:rsidTr="008149C8">
        <w:trPr>
          <w:trHeight w:val="315"/>
        </w:trPr>
        <w:tc>
          <w:tcPr>
            <w:tcW w:w="3984" w:type="dxa"/>
            <w:tcBorders>
              <w:top w:val="nil"/>
              <w:left w:val="single" w:sz="4" w:space="0" w:color="auto"/>
              <w:bottom w:val="single" w:sz="4" w:space="0" w:color="auto"/>
              <w:right w:val="single" w:sz="4" w:space="0" w:color="auto"/>
            </w:tcBorders>
            <w:shd w:val="clear" w:color="auto" w:fill="auto"/>
            <w:vAlign w:val="bottom"/>
            <w:hideMark/>
          </w:tcPr>
          <w:p w:rsidR="001B5D4A" w:rsidRPr="008149C8" w:rsidRDefault="001B5D4A" w:rsidP="001B5D4A">
            <w:pPr>
              <w:rPr>
                <w:sz w:val="16"/>
                <w:szCs w:val="16"/>
              </w:rPr>
            </w:pPr>
            <w:r w:rsidRPr="008149C8">
              <w:rPr>
                <w:sz w:val="16"/>
                <w:szCs w:val="16"/>
              </w:rPr>
              <w:t>Фонд оплаты труда государственных (муниципальных) органов</w:t>
            </w:r>
          </w:p>
        </w:tc>
        <w:tc>
          <w:tcPr>
            <w:tcW w:w="637" w:type="dxa"/>
            <w:tcBorders>
              <w:top w:val="nil"/>
              <w:left w:val="nil"/>
              <w:bottom w:val="single" w:sz="4" w:space="0" w:color="auto"/>
              <w:right w:val="single" w:sz="4" w:space="0" w:color="auto"/>
            </w:tcBorders>
            <w:shd w:val="clear" w:color="auto" w:fill="auto"/>
            <w:vAlign w:val="bottom"/>
            <w:hideMark/>
          </w:tcPr>
          <w:p w:rsidR="001B5D4A" w:rsidRPr="008149C8" w:rsidRDefault="001B5D4A" w:rsidP="001B5D4A">
            <w:pPr>
              <w:jc w:val="center"/>
              <w:rPr>
                <w:color w:val="000000"/>
                <w:sz w:val="16"/>
                <w:szCs w:val="16"/>
              </w:rPr>
            </w:pPr>
            <w:r w:rsidRPr="008149C8">
              <w:rPr>
                <w:color w:val="000000"/>
                <w:sz w:val="16"/>
                <w:szCs w:val="16"/>
              </w:rPr>
              <w:t>017</w:t>
            </w:r>
          </w:p>
        </w:tc>
        <w:tc>
          <w:tcPr>
            <w:tcW w:w="417" w:type="dxa"/>
            <w:tcBorders>
              <w:top w:val="nil"/>
              <w:left w:val="nil"/>
              <w:bottom w:val="single" w:sz="4" w:space="0" w:color="auto"/>
              <w:right w:val="single" w:sz="4" w:space="0" w:color="auto"/>
            </w:tcBorders>
            <w:shd w:val="clear" w:color="auto" w:fill="auto"/>
            <w:vAlign w:val="bottom"/>
            <w:hideMark/>
          </w:tcPr>
          <w:p w:rsidR="001B5D4A" w:rsidRPr="008149C8" w:rsidRDefault="001B5D4A" w:rsidP="001B5D4A">
            <w:pPr>
              <w:jc w:val="center"/>
              <w:rPr>
                <w:color w:val="000000"/>
                <w:sz w:val="16"/>
                <w:szCs w:val="16"/>
              </w:rPr>
            </w:pPr>
            <w:r w:rsidRPr="008149C8">
              <w:rPr>
                <w:color w:val="000000"/>
                <w:sz w:val="16"/>
                <w:szCs w:val="16"/>
              </w:rPr>
              <w:t>01</w:t>
            </w:r>
          </w:p>
        </w:tc>
        <w:tc>
          <w:tcPr>
            <w:tcW w:w="466" w:type="dxa"/>
            <w:tcBorders>
              <w:top w:val="nil"/>
              <w:left w:val="nil"/>
              <w:bottom w:val="single" w:sz="4" w:space="0" w:color="auto"/>
              <w:right w:val="single" w:sz="4" w:space="0" w:color="auto"/>
            </w:tcBorders>
            <w:shd w:val="clear" w:color="auto" w:fill="auto"/>
            <w:vAlign w:val="bottom"/>
            <w:hideMark/>
          </w:tcPr>
          <w:p w:rsidR="001B5D4A" w:rsidRPr="008149C8" w:rsidRDefault="001B5D4A" w:rsidP="001B5D4A">
            <w:pPr>
              <w:jc w:val="center"/>
              <w:rPr>
                <w:color w:val="000000"/>
                <w:sz w:val="16"/>
                <w:szCs w:val="16"/>
              </w:rPr>
            </w:pPr>
            <w:r w:rsidRPr="008149C8">
              <w:rPr>
                <w:color w:val="000000"/>
                <w:sz w:val="16"/>
                <w:szCs w:val="16"/>
              </w:rPr>
              <w:t>04</w:t>
            </w:r>
          </w:p>
        </w:tc>
        <w:tc>
          <w:tcPr>
            <w:tcW w:w="1032" w:type="dxa"/>
            <w:tcBorders>
              <w:top w:val="nil"/>
              <w:left w:val="nil"/>
              <w:bottom w:val="single" w:sz="4" w:space="0" w:color="auto"/>
              <w:right w:val="single" w:sz="4" w:space="0" w:color="auto"/>
            </w:tcBorders>
            <w:shd w:val="clear" w:color="auto" w:fill="auto"/>
            <w:vAlign w:val="bottom"/>
            <w:hideMark/>
          </w:tcPr>
          <w:p w:rsidR="001B5D4A" w:rsidRPr="008149C8" w:rsidRDefault="001B5D4A" w:rsidP="001B5D4A">
            <w:pPr>
              <w:jc w:val="center"/>
              <w:rPr>
                <w:color w:val="000000"/>
                <w:sz w:val="16"/>
                <w:szCs w:val="16"/>
              </w:rPr>
            </w:pPr>
            <w:r w:rsidRPr="008149C8">
              <w:rPr>
                <w:color w:val="000000"/>
                <w:sz w:val="16"/>
                <w:szCs w:val="16"/>
              </w:rPr>
              <w:t>7010420110</w:t>
            </w:r>
          </w:p>
        </w:tc>
        <w:tc>
          <w:tcPr>
            <w:tcW w:w="621" w:type="dxa"/>
            <w:tcBorders>
              <w:top w:val="nil"/>
              <w:left w:val="nil"/>
              <w:bottom w:val="single" w:sz="4" w:space="0" w:color="auto"/>
              <w:right w:val="single" w:sz="4" w:space="0" w:color="auto"/>
            </w:tcBorders>
            <w:shd w:val="clear" w:color="auto" w:fill="auto"/>
            <w:vAlign w:val="bottom"/>
            <w:hideMark/>
          </w:tcPr>
          <w:p w:rsidR="001B5D4A" w:rsidRPr="008149C8" w:rsidRDefault="001B5D4A" w:rsidP="001B5D4A">
            <w:pPr>
              <w:jc w:val="center"/>
              <w:rPr>
                <w:color w:val="000000"/>
                <w:sz w:val="16"/>
                <w:szCs w:val="16"/>
              </w:rPr>
            </w:pPr>
            <w:r w:rsidRPr="008149C8">
              <w:rPr>
                <w:color w:val="000000"/>
                <w:sz w:val="16"/>
                <w:szCs w:val="16"/>
              </w:rPr>
              <w:t>121</w:t>
            </w:r>
          </w:p>
        </w:tc>
        <w:tc>
          <w:tcPr>
            <w:tcW w:w="1080" w:type="dxa"/>
            <w:tcBorders>
              <w:top w:val="nil"/>
              <w:left w:val="nil"/>
              <w:bottom w:val="single" w:sz="4" w:space="0" w:color="auto"/>
              <w:right w:val="single" w:sz="4" w:space="0" w:color="auto"/>
            </w:tcBorders>
            <w:shd w:val="clear" w:color="auto" w:fill="auto"/>
            <w:noWrap/>
            <w:vAlign w:val="bottom"/>
            <w:hideMark/>
          </w:tcPr>
          <w:p w:rsidR="001B5D4A" w:rsidRPr="008149C8" w:rsidRDefault="001B5D4A" w:rsidP="001B5D4A">
            <w:pPr>
              <w:jc w:val="right"/>
              <w:rPr>
                <w:sz w:val="16"/>
                <w:szCs w:val="16"/>
              </w:rPr>
            </w:pPr>
            <w:r w:rsidRPr="008149C8">
              <w:rPr>
                <w:sz w:val="16"/>
                <w:szCs w:val="16"/>
              </w:rPr>
              <w:t>3 045,3</w:t>
            </w:r>
          </w:p>
        </w:tc>
        <w:tc>
          <w:tcPr>
            <w:tcW w:w="850" w:type="dxa"/>
            <w:tcBorders>
              <w:top w:val="nil"/>
              <w:left w:val="nil"/>
              <w:bottom w:val="single" w:sz="4" w:space="0" w:color="auto"/>
              <w:right w:val="single" w:sz="4" w:space="0" w:color="auto"/>
            </w:tcBorders>
            <w:shd w:val="clear" w:color="auto" w:fill="auto"/>
            <w:noWrap/>
            <w:vAlign w:val="bottom"/>
            <w:hideMark/>
          </w:tcPr>
          <w:p w:rsidR="001B5D4A" w:rsidRPr="008149C8" w:rsidRDefault="001B5D4A" w:rsidP="001B5D4A">
            <w:pPr>
              <w:jc w:val="right"/>
              <w:rPr>
                <w:sz w:val="16"/>
                <w:szCs w:val="16"/>
              </w:rPr>
            </w:pPr>
            <w:r w:rsidRPr="008149C8">
              <w:rPr>
                <w:sz w:val="16"/>
                <w:szCs w:val="16"/>
              </w:rPr>
              <w:t>3 345,3</w:t>
            </w:r>
          </w:p>
        </w:tc>
        <w:tc>
          <w:tcPr>
            <w:tcW w:w="851" w:type="dxa"/>
            <w:tcBorders>
              <w:top w:val="nil"/>
              <w:left w:val="nil"/>
              <w:bottom w:val="single" w:sz="4" w:space="0" w:color="auto"/>
              <w:right w:val="single" w:sz="4" w:space="0" w:color="auto"/>
            </w:tcBorders>
            <w:shd w:val="clear" w:color="auto" w:fill="auto"/>
            <w:noWrap/>
            <w:vAlign w:val="bottom"/>
            <w:hideMark/>
          </w:tcPr>
          <w:p w:rsidR="001B5D4A" w:rsidRPr="008149C8" w:rsidRDefault="001B5D4A" w:rsidP="001B5D4A">
            <w:pPr>
              <w:jc w:val="right"/>
              <w:rPr>
                <w:b/>
                <w:bCs/>
                <w:color w:val="000000"/>
                <w:sz w:val="16"/>
                <w:szCs w:val="16"/>
              </w:rPr>
            </w:pPr>
            <w:r w:rsidRPr="008149C8">
              <w:rPr>
                <w:b/>
                <w:bCs/>
                <w:color w:val="000000"/>
                <w:sz w:val="16"/>
                <w:szCs w:val="16"/>
              </w:rPr>
              <w:t>300,0</w:t>
            </w:r>
          </w:p>
        </w:tc>
      </w:tr>
      <w:tr w:rsidR="001B5D4A" w:rsidRPr="008149C8" w:rsidTr="00AA2752">
        <w:trPr>
          <w:trHeight w:val="736"/>
        </w:trPr>
        <w:tc>
          <w:tcPr>
            <w:tcW w:w="3984" w:type="dxa"/>
            <w:tcBorders>
              <w:top w:val="nil"/>
              <w:left w:val="single" w:sz="4" w:space="0" w:color="auto"/>
              <w:bottom w:val="single" w:sz="4" w:space="0" w:color="auto"/>
              <w:right w:val="single" w:sz="4" w:space="0" w:color="auto"/>
            </w:tcBorders>
            <w:shd w:val="clear" w:color="000000" w:fill="FFFFFF"/>
            <w:vAlign w:val="bottom"/>
            <w:hideMark/>
          </w:tcPr>
          <w:p w:rsidR="001B5D4A" w:rsidRPr="008149C8" w:rsidRDefault="001B5D4A" w:rsidP="001B5D4A">
            <w:pPr>
              <w:rPr>
                <w:color w:val="000000"/>
                <w:sz w:val="16"/>
                <w:szCs w:val="16"/>
              </w:rPr>
            </w:pPr>
            <w:r w:rsidRPr="008149C8">
              <w:rPr>
                <w:color w:val="000000"/>
                <w:sz w:val="16"/>
                <w:szCs w:val="16"/>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637" w:type="dxa"/>
            <w:tcBorders>
              <w:top w:val="nil"/>
              <w:left w:val="nil"/>
              <w:bottom w:val="single" w:sz="4" w:space="0" w:color="auto"/>
              <w:right w:val="single" w:sz="4" w:space="0" w:color="auto"/>
            </w:tcBorders>
            <w:shd w:val="clear" w:color="auto" w:fill="auto"/>
            <w:vAlign w:val="bottom"/>
            <w:hideMark/>
          </w:tcPr>
          <w:p w:rsidR="001B5D4A" w:rsidRPr="008149C8" w:rsidRDefault="001B5D4A" w:rsidP="001B5D4A">
            <w:pPr>
              <w:jc w:val="center"/>
              <w:rPr>
                <w:color w:val="000000"/>
                <w:sz w:val="16"/>
                <w:szCs w:val="16"/>
              </w:rPr>
            </w:pPr>
            <w:r w:rsidRPr="008149C8">
              <w:rPr>
                <w:color w:val="000000"/>
                <w:sz w:val="16"/>
                <w:szCs w:val="16"/>
              </w:rPr>
              <w:t>017</w:t>
            </w:r>
          </w:p>
        </w:tc>
        <w:tc>
          <w:tcPr>
            <w:tcW w:w="417" w:type="dxa"/>
            <w:tcBorders>
              <w:top w:val="nil"/>
              <w:left w:val="nil"/>
              <w:bottom w:val="single" w:sz="4" w:space="0" w:color="auto"/>
              <w:right w:val="single" w:sz="4" w:space="0" w:color="auto"/>
            </w:tcBorders>
            <w:shd w:val="clear" w:color="auto" w:fill="auto"/>
            <w:vAlign w:val="bottom"/>
            <w:hideMark/>
          </w:tcPr>
          <w:p w:rsidR="001B5D4A" w:rsidRPr="008149C8" w:rsidRDefault="001B5D4A" w:rsidP="001B5D4A">
            <w:pPr>
              <w:jc w:val="center"/>
              <w:rPr>
                <w:color w:val="000000"/>
                <w:sz w:val="16"/>
                <w:szCs w:val="16"/>
              </w:rPr>
            </w:pPr>
            <w:r w:rsidRPr="008149C8">
              <w:rPr>
                <w:color w:val="000000"/>
                <w:sz w:val="16"/>
                <w:szCs w:val="16"/>
              </w:rPr>
              <w:t>01</w:t>
            </w:r>
          </w:p>
        </w:tc>
        <w:tc>
          <w:tcPr>
            <w:tcW w:w="466" w:type="dxa"/>
            <w:tcBorders>
              <w:top w:val="nil"/>
              <w:left w:val="nil"/>
              <w:bottom w:val="single" w:sz="4" w:space="0" w:color="auto"/>
              <w:right w:val="single" w:sz="4" w:space="0" w:color="auto"/>
            </w:tcBorders>
            <w:shd w:val="clear" w:color="auto" w:fill="auto"/>
            <w:vAlign w:val="bottom"/>
            <w:hideMark/>
          </w:tcPr>
          <w:p w:rsidR="001B5D4A" w:rsidRPr="008149C8" w:rsidRDefault="001B5D4A" w:rsidP="001B5D4A">
            <w:pPr>
              <w:jc w:val="center"/>
              <w:rPr>
                <w:color w:val="000000"/>
                <w:sz w:val="16"/>
                <w:szCs w:val="16"/>
              </w:rPr>
            </w:pPr>
            <w:r w:rsidRPr="008149C8">
              <w:rPr>
                <w:color w:val="000000"/>
                <w:sz w:val="16"/>
                <w:szCs w:val="16"/>
              </w:rPr>
              <w:t>04</w:t>
            </w:r>
          </w:p>
        </w:tc>
        <w:tc>
          <w:tcPr>
            <w:tcW w:w="1032" w:type="dxa"/>
            <w:tcBorders>
              <w:top w:val="nil"/>
              <w:left w:val="nil"/>
              <w:bottom w:val="single" w:sz="4" w:space="0" w:color="auto"/>
              <w:right w:val="single" w:sz="4" w:space="0" w:color="auto"/>
            </w:tcBorders>
            <w:shd w:val="clear" w:color="auto" w:fill="auto"/>
            <w:vAlign w:val="bottom"/>
            <w:hideMark/>
          </w:tcPr>
          <w:p w:rsidR="001B5D4A" w:rsidRPr="008149C8" w:rsidRDefault="001B5D4A" w:rsidP="001B5D4A">
            <w:pPr>
              <w:jc w:val="center"/>
              <w:rPr>
                <w:color w:val="000000"/>
                <w:sz w:val="16"/>
                <w:szCs w:val="16"/>
              </w:rPr>
            </w:pPr>
            <w:r w:rsidRPr="008149C8">
              <w:rPr>
                <w:color w:val="000000"/>
                <w:sz w:val="16"/>
                <w:szCs w:val="16"/>
              </w:rPr>
              <w:t>7010420110</w:t>
            </w:r>
          </w:p>
        </w:tc>
        <w:tc>
          <w:tcPr>
            <w:tcW w:w="621" w:type="dxa"/>
            <w:tcBorders>
              <w:top w:val="nil"/>
              <w:left w:val="nil"/>
              <w:bottom w:val="single" w:sz="4" w:space="0" w:color="auto"/>
              <w:right w:val="single" w:sz="4" w:space="0" w:color="auto"/>
            </w:tcBorders>
            <w:shd w:val="clear" w:color="auto" w:fill="auto"/>
            <w:vAlign w:val="bottom"/>
            <w:hideMark/>
          </w:tcPr>
          <w:p w:rsidR="001B5D4A" w:rsidRPr="008149C8" w:rsidRDefault="001B5D4A" w:rsidP="001B5D4A">
            <w:pPr>
              <w:jc w:val="center"/>
              <w:rPr>
                <w:color w:val="000000"/>
                <w:sz w:val="16"/>
                <w:szCs w:val="16"/>
              </w:rPr>
            </w:pPr>
            <w:r w:rsidRPr="008149C8">
              <w:rPr>
                <w:color w:val="000000"/>
                <w:sz w:val="16"/>
                <w:szCs w:val="16"/>
              </w:rPr>
              <w:t>129</w:t>
            </w:r>
          </w:p>
        </w:tc>
        <w:tc>
          <w:tcPr>
            <w:tcW w:w="1080" w:type="dxa"/>
            <w:tcBorders>
              <w:top w:val="nil"/>
              <w:left w:val="nil"/>
              <w:bottom w:val="single" w:sz="4" w:space="0" w:color="auto"/>
              <w:right w:val="single" w:sz="4" w:space="0" w:color="auto"/>
            </w:tcBorders>
            <w:shd w:val="clear" w:color="auto" w:fill="auto"/>
            <w:noWrap/>
            <w:vAlign w:val="bottom"/>
            <w:hideMark/>
          </w:tcPr>
          <w:p w:rsidR="001B5D4A" w:rsidRPr="008149C8" w:rsidRDefault="001B5D4A" w:rsidP="001B5D4A">
            <w:pPr>
              <w:jc w:val="right"/>
              <w:rPr>
                <w:sz w:val="16"/>
                <w:szCs w:val="16"/>
              </w:rPr>
            </w:pPr>
            <w:r w:rsidRPr="008149C8">
              <w:rPr>
                <w:sz w:val="16"/>
                <w:szCs w:val="16"/>
              </w:rPr>
              <w:t>821,0</w:t>
            </w:r>
          </w:p>
        </w:tc>
        <w:tc>
          <w:tcPr>
            <w:tcW w:w="850" w:type="dxa"/>
            <w:tcBorders>
              <w:top w:val="nil"/>
              <w:left w:val="nil"/>
              <w:bottom w:val="single" w:sz="4" w:space="0" w:color="auto"/>
              <w:right w:val="single" w:sz="4" w:space="0" w:color="auto"/>
            </w:tcBorders>
            <w:shd w:val="clear" w:color="auto" w:fill="auto"/>
            <w:noWrap/>
            <w:vAlign w:val="bottom"/>
            <w:hideMark/>
          </w:tcPr>
          <w:p w:rsidR="001B5D4A" w:rsidRPr="008149C8" w:rsidRDefault="001B5D4A" w:rsidP="001B5D4A">
            <w:pPr>
              <w:jc w:val="right"/>
              <w:rPr>
                <w:sz w:val="16"/>
                <w:szCs w:val="16"/>
              </w:rPr>
            </w:pPr>
            <w:r w:rsidRPr="008149C8">
              <w:rPr>
                <w:sz w:val="16"/>
                <w:szCs w:val="16"/>
              </w:rPr>
              <w:t>1 010,3</w:t>
            </w:r>
          </w:p>
        </w:tc>
        <w:tc>
          <w:tcPr>
            <w:tcW w:w="851" w:type="dxa"/>
            <w:tcBorders>
              <w:top w:val="nil"/>
              <w:left w:val="nil"/>
              <w:bottom w:val="single" w:sz="4" w:space="0" w:color="auto"/>
              <w:right w:val="single" w:sz="4" w:space="0" w:color="auto"/>
            </w:tcBorders>
            <w:shd w:val="clear" w:color="auto" w:fill="auto"/>
            <w:noWrap/>
            <w:vAlign w:val="bottom"/>
            <w:hideMark/>
          </w:tcPr>
          <w:p w:rsidR="001B5D4A" w:rsidRPr="008149C8" w:rsidRDefault="001B5D4A" w:rsidP="001B5D4A">
            <w:pPr>
              <w:jc w:val="right"/>
              <w:rPr>
                <w:b/>
                <w:bCs/>
                <w:color w:val="000000"/>
                <w:sz w:val="16"/>
                <w:szCs w:val="16"/>
              </w:rPr>
            </w:pPr>
            <w:r w:rsidRPr="008149C8">
              <w:rPr>
                <w:b/>
                <w:bCs/>
                <w:color w:val="000000"/>
                <w:sz w:val="16"/>
                <w:szCs w:val="16"/>
              </w:rPr>
              <w:t>189,3</w:t>
            </w:r>
          </w:p>
        </w:tc>
      </w:tr>
      <w:tr w:rsidR="001B5D4A" w:rsidRPr="008149C8" w:rsidTr="00AA2752">
        <w:trPr>
          <w:trHeight w:val="513"/>
        </w:trPr>
        <w:tc>
          <w:tcPr>
            <w:tcW w:w="3984" w:type="dxa"/>
            <w:tcBorders>
              <w:top w:val="nil"/>
              <w:left w:val="single" w:sz="4" w:space="0" w:color="auto"/>
              <w:bottom w:val="single" w:sz="4" w:space="0" w:color="auto"/>
              <w:right w:val="single" w:sz="4" w:space="0" w:color="auto"/>
            </w:tcBorders>
            <w:shd w:val="clear" w:color="auto" w:fill="auto"/>
            <w:vAlign w:val="bottom"/>
            <w:hideMark/>
          </w:tcPr>
          <w:p w:rsidR="001B5D4A" w:rsidRPr="008149C8" w:rsidRDefault="001B5D4A" w:rsidP="001B5D4A">
            <w:pPr>
              <w:rPr>
                <w:b/>
                <w:bCs/>
                <w:sz w:val="16"/>
                <w:szCs w:val="16"/>
              </w:rPr>
            </w:pPr>
            <w:r w:rsidRPr="008149C8">
              <w:rPr>
                <w:b/>
                <w:bCs/>
                <w:sz w:val="16"/>
                <w:szCs w:val="16"/>
              </w:rPr>
              <w:t>Финансовое обеспечение выполнения функций государственных органов</w:t>
            </w:r>
          </w:p>
        </w:tc>
        <w:tc>
          <w:tcPr>
            <w:tcW w:w="637" w:type="dxa"/>
            <w:tcBorders>
              <w:top w:val="nil"/>
              <w:left w:val="nil"/>
              <w:bottom w:val="single" w:sz="4" w:space="0" w:color="auto"/>
              <w:right w:val="single" w:sz="4" w:space="0" w:color="auto"/>
            </w:tcBorders>
            <w:shd w:val="clear" w:color="auto" w:fill="auto"/>
            <w:vAlign w:val="bottom"/>
            <w:hideMark/>
          </w:tcPr>
          <w:p w:rsidR="001B5D4A" w:rsidRPr="008149C8" w:rsidRDefault="001B5D4A" w:rsidP="001B5D4A">
            <w:pPr>
              <w:jc w:val="center"/>
              <w:rPr>
                <w:b/>
                <w:bCs/>
                <w:color w:val="000000"/>
                <w:sz w:val="16"/>
                <w:szCs w:val="16"/>
              </w:rPr>
            </w:pPr>
            <w:r w:rsidRPr="008149C8">
              <w:rPr>
                <w:b/>
                <w:bCs/>
                <w:color w:val="000000"/>
                <w:sz w:val="16"/>
                <w:szCs w:val="16"/>
              </w:rPr>
              <w:t>017</w:t>
            </w:r>
          </w:p>
        </w:tc>
        <w:tc>
          <w:tcPr>
            <w:tcW w:w="417" w:type="dxa"/>
            <w:tcBorders>
              <w:top w:val="nil"/>
              <w:left w:val="nil"/>
              <w:bottom w:val="single" w:sz="4" w:space="0" w:color="auto"/>
              <w:right w:val="single" w:sz="4" w:space="0" w:color="auto"/>
            </w:tcBorders>
            <w:shd w:val="clear" w:color="auto" w:fill="auto"/>
            <w:vAlign w:val="bottom"/>
            <w:hideMark/>
          </w:tcPr>
          <w:p w:rsidR="001B5D4A" w:rsidRPr="008149C8" w:rsidRDefault="001B5D4A" w:rsidP="001B5D4A">
            <w:pPr>
              <w:jc w:val="center"/>
              <w:rPr>
                <w:b/>
                <w:bCs/>
                <w:color w:val="000000"/>
                <w:sz w:val="16"/>
                <w:szCs w:val="16"/>
              </w:rPr>
            </w:pPr>
            <w:r w:rsidRPr="008149C8">
              <w:rPr>
                <w:b/>
                <w:bCs/>
                <w:color w:val="000000"/>
                <w:sz w:val="16"/>
                <w:szCs w:val="16"/>
              </w:rPr>
              <w:t>01</w:t>
            </w:r>
          </w:p>
        </w:tc>
        <w:tc>
          <w:tcPr>
            <w:tcW w:w="466" w:type="dxa"/>
            <w:tcBorders>
              <w:top w:val="nil"/>
              <w:left w:val="nil"/>
              <w:bottom w:val="single" w:sz="4" w:space="0" w:color="auto"/>
              <w:right w:val="single" w:sz="4" w:space="0" w:color="auto"/>
            </w:tcBorders>
            <w:shd w:val="clear" w:color="auto" w:fill="auto"/>
            <w:vAlign w:val="bottom"/>
            <w:hideMark/>
          </w:tcPr>
          <w:p w:rsidR="001B5D4A" w:rsidRPr="008149C8" w:rsidRDefault="001B5D4A" w:rsidP="001B5D4A">
            <w:pPr>
              <w:jc w:val="center"/>
              <w:rPr>
                <w:b/>
                <w:bCs/>
                <w:color w:val="000000"/>
                <w:sz w:val="16"/>
                <w:szCs w:val="16"/>
              </w:rPr>
            </w:pPr>
            <w:r w:rsidRPr="008149C8">
              <w:rPr>
                <w:b/>
                <w:bCs/>
                <w:color w:val="000000"/>
                <w:sz w:val="16"/>
                <w:szCs w:val="16"/>
              </w:rPr>
              <w:t>01</w:t>
            </w:r>
          </w:p>
        </w:tc>
        <w:tc>
          <w:tcPr>
            <w:tcW w:w="1032" w:type="dxa"/>
            <w:tcBorders>
              <w:top w:val="nil"/>
              <w:left w:val="nil"/>
              <w:bottom w:val="single" w:sz="4" w:space="0" w:color="auto"/>
              <w:right w:val="single" w:sz="4" w:space="0" w:color="auto"/>
            </w:tcBorders>
            <w:shd w:val="clear" w:color="auto" w:fill="auto"/>
            <w:vAlign w:val="bottom"/>
            <w:hideMark/>
          </w:tcPr>
          <w:p w:rsidR="001B5D4A" w:rsidRPr="008149C8" w:rsidRDefault="001B5D4A" w:rsidP="001B5D4A">
            <w:pPr>
              <w:jc w:val="center"/>
              <w:rPr>
                <w:b/>
                <w:bCs/>
                <w:color w:val="000000"/>
                <w:sz w:val="16"/>
                <w:szCs w:val="16"/>
              </w:rPr>
            </w:pPr>
            <w:r w:rsidRPr="008149C8">
              <w:rPr>
                <w:b/>
                <w:bCs/>
                <w:color w:val="000000"/>
                <w:sz w:val="16"/>
                <w:szCs w:val="16"/>
              </w:rPr>
              <w:t> </w:t>
            </w:r>
          </w:p>
        </w:tc>
        <w:tc>
          <w:tcPr>
            <w:tcW w:w="621" w:type="dxa"/>
            <w:tcBorders>
              <w:top w:val="nil"/>
              <w:left w:val="nil"/>
              <w:bottom w:val="single" w:sz="4" w:space="0" w:color="auto"/>
              <w:right w:val="single" w:sz="4" w:space="0" w:color="auto"/>
            </w:tcBorders>
            <w:shd w:val="clear" w:color="auto" w:fill="auto"/>
            <w:vAlign w:val="bottom"/>
            <w:hideMark/>
          </w:tcPr>
          <w:p w:rsidR="001B5D4A" w:rsidRPr="008149C8" w:rsidRDefault="001B5D4A" w:rsidP="001B5D4A">
            <w:pPr>
              <w:jc w:val="center"/>
              <w:rPr>
                <w:b/>
                <w:bCs/>
                <w:color w:val="000000"/>
                <w:sz w:val="16"/>
                <w:szCs w:val="16"/>
              </w:rPr>
            </w:pPr>
            <w:r w:rsidRPr="008149C8">
              <w:rPr>
                <w:b/>
                <w:bCs/>
                <w:color w:val="000000"/>
                <w:sz w:val="16"/>
                <w:szCs w:val="16"/>
              </w:rPr>
              <w:t> </w:t>
            </w:r>
          </w:p>
        </w:tc>
        <w:tc>
          <w:tcPr>
            <w:tcW w:w="1080" w:type="dxa"/>
            <w:tcBorders>
              <w:top w:val="nil"/>
              <w:left w:val="nil"/>
              <w:bottom w:val="single" w:sz="4" w:space="0" w:color="auto"/>
              <w:right w:val="single" w:sz="4" w:space="0" w:color="auto"/>
            </w:tcBorders>
            <w:shd w:val="clear" w:color="auto" w:fill="auto"/>
            <w:noWrap/>
            <w:vAlign w:val="bottom"/>
            <w:hideMark/>
          </w:tcPr>
          <w:p w:rsidR="001B5D4A" w:rsidRPr="008149C8" w:rsidRDefault="001B5D4A" w:rsidP="001B5D4A">
            <w:pPr>
              <w:jc w:val="right"/>
              <w:rPr>
                <w:b/>
                <w:bCs/>
                <w:sz w:val="16"/>
                <w:szCs w:val="16"/>
              </w:rPr>
            </w:pPr>
            <w:r w:rsidRPr="008149C8">
              <w:rPr>
                <w:b/>
                <w:bCs/>
                <w:sz w:val="16"/>
                <w:szCs w:val="16"/>
              </w:rPr>
              <w:t>657,2</w:t>
            </w:r>
          </w:p>
        </w:tc>
        <w:tc>
          <w:tcPr>
            <w:tcW w:w="850" w:type="dxa"/>
            <w:tcBorders>
              <w:top w:val="nil"/>
              <w:left w:val="nil"/>
              <w:bottom w:val="single" w:sz="4" w:space="0" w:color="auto"/>
              <w:right w:val="single" w:sz="4" w:space="0" w:color="auto"/>
            </w:tcBorders>
            <w:shd w:val="clear" w:color="auto" w:fill="auto"/>
            <w:noWrap/>
            <w:vAlign w:val="bottom"/>
            <w:hideMark/>
          </w:tcPr>
          <w:p w:rsidR="001B5D4A" w:rsidRPr="008149C8" w:rsidRDefault="001B5D4A" w:rsidP="001B5D4A">
            <w:pPr>
              <w:jc w:val="right"/>
              <w:rPr>
                <w:b/>
                <w:bCs/>
                <w:sz w:val="16"/>
                <w:szCs w:val="16"/>
              </w:rPr>
            </w:pPr>
            <w:r w:rsidRPr="008149C8">
              <w:rPr>
                <w:b/>
                <w:bCs/>
                <w:sz w:val="16"/>
                <w:szCs w:val="16"/>
              </w:rPr>
              <w:t>857,2</w:t>
            </w:r>
          </w:p>
        </w:tc>
        <w:tc>
          <w:tcPr>
            <w:tcW w:w="851" w:type="dxa"/>
            <w:tcBorders>
              <w:top w:val="nil"/>
              <w:left w:val="nil"/>
              <w:bottom w:val="single" w:sz="4" w:space="0" w:color="auto"/>
              <w:right w:val="single" w:sz="4" w:space="0" w:color="auto"/>
            </w:tcBorders>
            <w:shd w:val="clear" w:color="auto" w:fill="auto"/>
            <w:noWrap/>
            <w:vAlign w:val="bottom"/>
            <w:hideMark/>
          </w:tcPr>
          <w:p w:rsidR="001B5D4A" w:rsidRPr="008149C8" w:rsidRDefault="001B5D4A" w:rsidP="001B5D4A">
            <w:pPr>
              <w:jc w:val="right"/>
              <w:rPr>
                <w:b/>
                <w:bCs/>
                <w:color w:val="000000"/>
                <w:sz w:val="16"/>
                <w:szCs w:val="16"/>
              </w:rPr>
            </w:pPr>
            <w:r w:rsidRPr="008149C8">
              <w:rPr>
                <w:b/>
                <w:bCs/>
                <w:color w:val="000000"/>
                <w:sz w:val="16"/>
                <w:szCs w:val="16"/>
              </w:rPr>
              <w:t>200,0</w:t>
            </w:r>
          </w:p>
        </w:tc>
      </w:tr>
      <w:tr w:rsidR="001B5D4A" w:rsidRPr="008149C8" w:rsidTr="00AA2752">
        <w:trPr>
          <w:trHeight w:val="481"/>
        </w:trPr>
        <w:tc>
          <w:tcPr>
            <w:tcW w:w="3984" w:type="dxa"/>
            <w:tcBorders>
              <w:top w:val="nil"/>
              <w:left w:val="single" w:sz="4" w:space="0" w:color="auto"/>
              <w:bottom w:val="single" w:sz="4" w:space="0" w:color="auto"/>
              <w:right w:val="single" w:sz="4" w:space="0" w:color="auto"/>
            </w:tcBorders>
            <w:shd w:val="clear" w:color="auto" w:fill="auto"/>
            <w:vAlign w:val="bottom"/>
            <w:hideMark/>
          </w:tcPr>
          <w:p w:rsidR="001B5D4A" w:rsidRPr="008149C8" w:rsidRDefault="001B5D4A" w:rsidP="001B5D4A">
            <w:pPr>
              <w:rPr>
                <w:color w:val="000000"/>
                <w:sz w:val="16"/>
                <w:szCs w:val="16"/>
              </w:rPr>
            </w:pPr>
            <w:r w:rsidRPr="008149C8">
              <w:rPr>
                <w:color w:val="000000"/>
                <w:sz w:val="16"/>
                <w:szCs w:val="16"/>
              </w:rPr>
              <w:lastRenderedPageBreak/>
              <w:t>Закупка товаров, работ и услуг для государственных  (муниципальных) нужд</w:t>
            </w:r>
          </w:p>
        </w:tc>
        <w:tc>
          <w:tcPr>
            <w:tcW w:w="637" w:type="dxa"/>
            <w:tcBorders>
              <w:top w:val="nil"/>
              <w:left w:val="nil"/>
              <w:bottom w:val="single" w:sz="4" w:space="0" w:color="auto"/>
              <w:right w:val="single" w:sz="4" w:space="0" w:color="auto"/>
            </w:tcBorders>
            <w:shd w:val="clear" w:color="auto" w:fill="auto"/>
            <w:vAlign w:val="bottom"/>
            <w:hideMark/>
          </w:tcPr>
          <w:p w:rsidR="001B5D4A" w:rsidRPr="008149C8" w:rsidRDefault="001B5D4A" w:rsidP="001B5D4A">
            <w:pPr>
              <w:jc w:val="center"/>
              <w:rPr>
                <w:color w:val="000000"/>
                <w:sz w:val="16"/>
                <w:szCs w:val="16"/>
              </w:rPr>
            </w:pPr>
            <w:r w:rsidRPr="008149C8">
              <w:rPr>
                <w:color w:val="000000"/>
                <w:sz w:val="16"/>
                <w:szCs w:val="16"/>
              </w:rPr>
              <w:t>017</w:t>
            </w:r>
          </w:p>
        </w:tc>
        <w:tc>
          <w:tcPr>
            <w:tcW w:w="417" w:type="dxa"/>
            <w:tcBorders>
              <w:top w:val="nil"/>
              <w:left w:val="nil"/>
              <w:bottom w:val="single" w:sz="4" w:space="0" w:color="auto"/>
              <w:right w:val="single" w:sz="4" w:space="0" w:color="auto"/>
            </w:tcBorders>
            <w:shd w:val="clear" w:color="auto" w:fill="auto"/>
            <w:vAlign w:val="bottom"/>
            <w:hideMark/>
          </w:tcPr>
          <w:p w:rsidR="001B5D4A" w:rsidRPr="008149C8" w:rsidRDefault="001B5D4A" w:rsidP="001B5D4A">
            <w:pPr>
              <w:jc w:val="center"/>
              <w:rPr>
                <w:color w:val="000000"/>
                <w:sz w:val="16"/>
                <w:szCs w:val="16"/>
              </w:rPr>
            </w:pPr>
            <w:r w:rsidRPr="008149C8">
              <w:rPr>
                <w:color w:val="000000"/>
                <w:sz w:val="16"/>
                <w:szCs w:val="16"/>
              </w:rPr>
              <w:t>01</w:t>
            </w:r>
          </w:p>
        </w:tc>
        <w:tc>
          <w:tcPr>
            <w:tcW w:w="466" w:type="dxa"/>
            <w:tcBorders>
              <w:top w:val="nil"/>
              <w:left w:val="nil"/>
              <w:bottom w:val="single" w:sz="4" w:space="0" w:color="auto"/>
              <w:right w:val="single" w:sz="4" w:space="0" w:color="auto"/>
            </w:tcBorders>
            <w:shd w:val="clear" w:color="auto" w:fill="auto"/>
            <w:vAlign w:val="bottom"/>
            <w:hideMark/>
          </w:tcPr>
          <w:p w:rsidR="001B5D4A" w:rsidRPr="008149C8" w:rsidRDefault="001B5D4A" w:rsidP="001B5D4A">
            <w:pPr>
              <w:jc w:val="center"/>
              <w:rPr>
                <w:color w:val="000000"/>
                <w:sz w:val="16"/>
                <w:szCs w:val="16"/>
              </w:rPr>
            </w:pPr>
            <w:r w:rsidRPr="008149C8">
              <w:rPr>
                <w:color w:val="000000"/>
                <w:sz w:val="16"/>
                <w:szCs w:val="16"/>
              </w:rPr>
              <w:t>04</w:t>
            </w:r>
          </w:p>
        </w:tc>
        <w:tc>
          <w:tcPr>
            <w:tcW w:w="1032" w:type="dxa"/>
            <w:tcBorders>
              <w:top w:val="nil"/>
              <w:left w:val="nil"/>
              <w:bottom w:val="single" w:sz="4" w:space="0" w:color="auto"/>
              <w:right w:val="single" w:sz="4" w:space="0" w:color="auto"/>
            </w:tcBorders>
            <w:shd w:val="clear" w:color="auto" w:fill="auto"/>
            <w:vAlign w:val="bottom"/>
            <w:hideMark/>
          </w:tcPr>
          <w:p w:rsidR="001B5D4A" w:rsidRPr="008149C8" w:rsidRDefault="001B5D4A" w:rsidP="001B5D4A">
            <w:pPr>
              <w:jc w:val="center"/>
              <w:rPr>
                <w:color w:val="000000"/>
                <w:sz w:val="16"/>
                <w:szCs w:val="16"/>
              </w:rPr>
            </w:pPr>
            <w:r w:rsidRPr="008149C8">
              <w:rPr>
                <w:color w:val="000000"/>
                <w:sz w:val="16"/>
                <w:szCs w:val="16"/>
              </w:rPr>
              <w:t>7010420120</w:t>
            </w:r>
          </w:p>
        </w:tc>
        <w:tc>
          <w:tcPr>
            <w:tcW w:w="621" w:type="dxa"/>
            <w:tcBorders>
              <w:top w:val="nil"/>
              <w:left w:val="nil"/>
              <w:bottom w:val="single" w:sz="4" w:space="0" w:color="auto"/>
              <w:right w:val="single" w:sz="4" w:space="0" w:color="auto"/>
            </w:tcBorders>
            <w:shd w:val="clear" w:color="auto" w:fill="auto"/>
            <w:vAlign w:val="bottom"/>
            <w:hideMark/>
          </w:tcPr>
          <w:p w:rsidR="001B5D4A" w:rsidRPr="008149C8" w:rsidRDefault="001B5D4A" w:rsidP="001B5D4A">
            <w:pPr>
              <w:jc w:val="center"/>
              <w:rPr>
                <w:color w:val="000000"/>
                <w:sz w:val="16"/>
                <w:szCs w:val="16"/>
              </w:rPr>
            </w:pPr>
            <w:r w:rsidRPr="008149C8">
              <w:rPr>
                <w:color w:val="000000"/>
                <w:sz w:val="16"/>
                <w:szCs w:val="16"/>
              </w:rPr>
              <w:t>200</w:t>
            </w:r>
          </w:p>
        </w:tc>
        <w:tc>
          <w:tcPr>
            <w:tcW w:w="1080" w:type="dxa"/>
            <w:tcBorders>
              <w:top w:val="nil"/>
              <w:left w:val="nil"/>
              <w:bottom w:val="single" w:sz="4" w:space="0" w:color="auto"/>
              <w:right w:val="single" w:sz="4" w:space="0" w:color="auto"/>
            </w:tcBorders>
            <w:shd w:val="clear" w:color="auto" w:fill="auto"/>
            <w:noWrap/>
            <w:vAlign w:val="bottom"/>
            <w:hideMark/>
          </w:tcPr>
          <w:p w:rsidR="001B5D4A" w:rsidRPr="008149C8" w:rsidRDefault="001B5D4A" w:rsidP="001B5D4A">
            <w:pPr>
              <w:jc w:val="right"/>
              <w:rPr>
                <w:sz w:val="16"/>
                <w:szCs w:val="16"/>
              </w:rPr>
            </w:pPr>
            <w:r w:rsidRPr="008149C8">
              <w:rPr>
                <w:sz w:val="16"/>
                <w:szCs w:val="16"/>
              </w:rPr>
              <w:t>657,2</w:t>
            </w:r>
          </w:p>
        </w:tc>
        <w:tc>
          <w:tcPr>
            <w:tcW w:w="850" w:type="dxa"/>
            <w:tcBorders>
              <w:top w:val="nil"/>
              <w:left w:val="nil"/>
              <w:bottom w:val="single" w:sz="4" w:space="0" w:color="auto"/>
              <w:right w:val="single" w:sz="4" w:space="0" w:color="auto"/>
            </w:tcBorders>
            <w:shd w:val="clear" w:color="auto" w:fill="auto"/>
            <w:noWrap/>
            <w:vAlign w:val="bottom"/>
            <w:hideMark/>
          </w:tcPr>
          <w:p w:rsidR="001B5D4A" w:rsidRPr="008149C8" w:rsidRDefault="001B5D4A" w:rsidP="001B5D4A">
            <w:pPr>
              <w:jc w:val="right"/>
              <w:rPr>
                <w:sz w:val="16"/>
                <w:szCs w:val="16"/>
              </w:rPr>
            </w:pPr>
            <w:r w:rsidRPr="008149C8">
              <w:rPr>
                <w:sz w:val="16"/>
                <w:szCs w:val="16"/>
              </w:rPr>
              <w:t>857,2</w:t>
            </w:r>
          </w:p>
        </w:tc>
        <w:tc>
          <w:tcPr>
            <w:tcW w:w="851" w:type="dxa"/>
            <w:tcBorders>
              <w:top w:val="nil"/>
              <w:left w:val="nil"/>
              <w:bottom w:val="single" w:sz="4" w:space="0" w:color="auto"/>
              <w:right w:val="single" w:sz="4" w:space="0" w:color="auto"/>
            </w:tcBorders>
            <w:shd w:val="clear" w:color="auto" w:fill="auto"/>
            <w:noWrap/>
            <w:vAlign w:val="bottom"/>
            <w:hideMark/>
          </w:tcPr>
          <w:p w:rsidR="001B5D4A" w:rsidRPr="008149C8" w:rsidRDefault="001B5D4A" w:rsidP="001B5D4A">
            <w:pPr>
              <w:jc w:val="right"/>
              <w:rPr>
                <w:b/>
                <w:bCs/>
                <w:color w:val="000000"/>
                <w:sz w:val="16"/>
                <w:szCs w:val="16"/>
              </w:rPr>
            </w:pPr>
            <w:r w:rsidRPr="008149C8">
              <w:rPr>
                <w:b/>
                <w:bCs/>
                <w:color w:val="000000"/>
                <w:sz w:val="16"/>
                <w:szCs w:val="16"/>
              </w:rPr>
              <w:t>200,0</w:t>
            </w:r>
          </w:p>
        </w:tc>
      </w:tr>
      <w:tr w:rsidR="001B5D4A" w:rsidRPr="008149C8" w:rsidTr="00AA2752">
        <w:trPr>
          <w:trHeight w:val="477"/>
        </w:trPr>
        <w:tc>
          <w:tcPr>
            <w:tcW w:w="3984" w:type="dxa"/>
            <w:tcBorders>
              <w:top w:val="nil"/>
              <w:left w:val="single" w:sz="4" w:space="0" w:color="auto"/>
              <w:bottom w:val="single" w:sz="4" w:space="0" w:color="auto"/>
              <w:right w:val="single" w:sz="4" w:space="0" w:color="auto"/>
            </w:tcBorders>
            <w:shd w:val="clear" w:color="auto" w:fill="auto"/>
            <w:vAlign w:val="bottom"/>
            <w:hideMark/>
          </w:tcPr>
          <w:p w:rsidR="001B5D4A" w:rsidRPr="008149C8" w:rsidRDefault="001B5D4A" w:rsidP="001B5D4A">
            <w:pPr>
              <w:rPr>
                <w:color w:val="000000"/>
                <w:sz w:val="16"/>
                <w:szCs w:val="16"/>
              </w:rPr>
            </w:pPr>
            <w:r w:rsidRPr="008149C8">
              <w:rPr>
                <w:color w:val="000000"/>
                <w:sz w:val="16"/>
                <w:szCs w:val="16"/>
              </w:rPr>
              <w:t>Иные закупки товаров, работ и услуг для государственных (муниципальных) нужд</w:t>
            </w:r>
          </w:p>
        </w:tc>
        <w:tc>
          <w:tcPr>
            <w:tcW w:w="637" w:type="dxa"/>
            <w:tcBorders>
              <w:top w:val="nil"/>
              <w:left w:val="nil"/>
              <w:bottom w:val="single" w:sz="4" w:space="0" w:color="auto"/>
              <w:right w:val="single" w:sz="4" w:space="0" w:color="auto"/>
            </w:tcBorders>
            <w:shd w:val="clear" w:color="auto" w:fill="auto"/>
            <w:vAlign w:val="bottom"/>
            <w:hideMark/>
          </w:tcPr>
          <w:p w:rsidR="001B5D4A" w:rsidRPr="008149C8" w:rsidRDefault="001B5D4A" w:rsidP="001B5D4A">
            <w:pPr>
              <w:jc w:val="center"/>
              <w:rPr>
                <w:color w:val="000000"/>
                <w:sz w:val="16"/>
                <w:szCs w:val="16"/>
              </w:rPr>
            </w:pPr>
            <w:r w:rsidRPr="008149C8">
              <w:rPr>
                <w:color w:val="000000"/>
                <w:sz w:val="16"/>
                <w:szCs w:val="16"/>
              </w:rPr>
              <w:t>017</w:t>
            </w:r>
          </w:p>
        </w:tc>
        <w:tc>
          <w:tcPr>
            <w:tcW w:w="417" w:type="dxa"/>
            <w:tcBorders>
              <w:top w:val="nil"/>
              <w:left w:val="nil"/>
              <w:bottom w:val="single" w:sz="4" w:space="0" w:color="auto"/>
              <w:right w:val="single" w:sz="4" w:space="0" w:color="auto"/>
            </w:tcBorders>
            <w:shd w:val="clear" w:color="auto" w:fill="auto"/>
            <w:vAlign w:val="bottom"/>
            <w:hideMark/>
          </w:tcPr>
          <w:p w:rsidR="001B5D4A" w:rsidRPr="008149C8" w:rsidRDefault="001B5D4A" w:rsidP="001B5D4A">
            <w:pPr>
              <w:jc w:val="center"/>
              <w:rPr>
                <w:color w:val="000000"/>
                <w:sz w:val="16"/>
                <w:szCs w:val="16"/>
              </w:rPr>
            </w:pPr>
            <w:r w:rsidRPr="008149C8">
              <w:rPr>
                <w:color w:val="000000"/>
                <w:sz w:val="16"/>
                <w:szCs w:val="16"/>
              </w:rPr>
              <w:t>01</w:t>
            </w:r>
          </w:p>
        </w:tc>
        <w:tc>
          <w:tcPr>
            <w:tcW w:w="466" w:type="dxa"/>
            <w:tcBorders>
              <w:top w:val="nil"/>
              <w:left w:val="nil"/>
              <w:bottom w:val="single" w:sz="4" w:space="0" w:color="auto"/>
              <w:right w:val="single" w:sz="4" w:space="0" w:color="auto"/>
            </w:tcBorders>
            <w:shd w:val="clear" w:color="auto" w:fill="auto"/>
            <w:vAlign w:val="bottom"/>
            <w:hideMark/>
          </w:tcPr>
          <w:p w:rsidR="001B5D4A" w:rsidRPr="008149C8" w:rsidRDefault="001B5D4A" w:rsidP="001B5D4A">
            <w:pPr>
              <w:jc w:val="center"/>
              <w:rPr>
                <w:color w:val="000000"/>
                <w:sz w:val="16"/>
                <w:szCs w:val="16"/>
              </w:rPr>
            </w:pPr>
            <w:r w:rsidRPr="008149C8">
              <w:rPr>
                <w:color w:val="000000"/>
                <w:sz w:val="16"/>
                <w:szCs w:val="16"/>
              </w:rPr>
              <w:t>04</w:t>
            </w:r>
          </w:p>
        </w:tc>
        <w:tc>
          <w:tcPr>
            <w:tcW w:w="1032" w:type="dxa"/>
            <w:tcBorders>
              <w:top w:val="nil"/>
              <w:left w:val="nil"/>
              <w:bottom w:val="single" w:sz="4" w:space="0" w:color="auto"/>
              <w:right w:val="single" w:sz="4" w:space="0" w:color="auto"/>
            </w:tcBorders>
            <w:shd w:val="clear" w:color="auto" w:fill="auto"/>
            <w:vAlign w:val="bottom"/>
            <w:hideMark/>
          </w:tcPr>
          <w:p w:rsidR="001B5D4A" w:rsidRPr="008149C8" w:rsidRDefault="001B5D4A" w:rsidP="001B5D4A">
            <w:pPr>
              <w:jc w:val="center"/>
              <w:rPr>
                <w:color w:val="000000"/>
                <w:sz w:val="16"/>
                <w:szCs w:val="16"/>
              </w:rPr>
            </w:pPr>
            <w:r w:rsidRPr="008149C8">
              <w:rPr>
                <w:color w:val="000000"/>
                <w:sz w:val="16"/>
                <w:szCs w:val="16"/>
              </w:rPr>
              <w:t>7010420120</w:t>
            </w:r>
          </w:p>
        </w:tc>
        <w:tc>
          <w:tcPr>
            <w:tcW w:w="621" w:type="dxa"/>
            <w:tcBorders>
              <w:top w:val="nil"/>
              <w:left w:val="nil"/>
              <w:bottom w:val="single" w:sz="4" w:space="0" w:color="auto"/>
              <w:right w:val="single" w:sz="4" w:space="0" w:color="auto"/>
            </w:tcBorders>
            <w:shd w:val="clear" w:color="auto" w:fill="auto"/>
            <w:vAlign w:val="bottom"/>
            <w:hideMark/>
          </w:tcPr>
          <w:p w:rsidR="001B5D4A" w:rsidRPr="008149C8" w:rsidRDefault="001B5D4A" w:rsidP="001B5D4A">
            <w:pPr>
              <w:jc w:val="center"/>
              <w:rPr>
                <w:color w:val="000000"/>
                <w:sz w:val="16"/>
                <w:szCs w:val="16"/>
              </w:rPr>
            </w:pPr>
            <w:r w:rsidRPr="008149C8">
              <w:rPr>
                <w:color w:val="000000"/>
                <w:sz w:val="16"/>
                <w:szCs w:val="16"/>
              </w:rPr>
              <w:t>240</w:t>
            </w:r>
          </w:p>
        </w:tc>
        <w:tc>
          <w:tcPr>
            <w:tcW w:w="1080" w:type="dxa"/>
            <w:tcBorders>
              <w:top w:val="nil"/>
              <w:left w:val="nil"/>
              <w:bottom w:val="single" w:sz="4" w:space="0" w:color="auto"/>
              <w:right w:val="single" w:sz="4" w:space="0" w:color="auto"/>
            </w:tcBorders>
            <w:shd w:val="clear" w:color="auto" w:fill="auto"/>
            <w:noWrap/>
            <w:vAlign w:val="bottom"/>
            <w:hideMark/>
          </w:tcPr>
          <w:p w:rsidR="001B5D4A" w:rsidRPr="008149C8" w:rsidRDefault="001B5D4A" w:rsidP="001B5D4A">
            <w:pPr>
              <w:jc w:val="right"/>
              <w:rPr>
                <w:sz w:val="16"/>
                <w:szCs w:val="16"/>
              </w:rPr>
            </w:pPr>
            <w:r w:rsidRPr="008149C8">
              <w:rPr>
                <w:sz w:val="16"/>
                <w:szCs w:val="16"/>
              </w:rPr>
              <w:t>657,2</w:t>
            </w:r>
          </w:p>
        </w:tc>
        <w:tc>
          <w:tcPr>
            <w:tcW w:w="850" w:type="dxa"/>
            <w:tcBorders>
              <w:top w:val="nil"/>
              <w:left w:val="nil"/>
              <w:bottom w:val="single" w:sz="4" w:space="0" w:color="auto"/>
              <w:right w:val="single" w:sz="4" w:space="0" w:color="auto"/>
            </w:tcBorders>
            <w:shd w:val="clear" w:color="auto" w:fill="auto"/>
            <w:noWrap/>
            <w:vAlign w:val="bottom"/>
            <w:hideMark/>
          </w:tcPr>
          <w:p w:rsidR="001B5D4A" w:rsidRPr="008149C8" w:rsidRDefault="001B5D4A" w:rsidP="001B5D4A">
            <w:pPr>
              <w:jc w:val="right"/>
              <w:rPr>
                <w:sz w:val="16"/>
                <w:szCs w:val="16"/>
              </w:rPr>
            </w:pPr>
            <w:r w:rsidRPr="008149C8">
              <w:rPr>
                <w:sz w:val="16"/>
                <w:szCs w:val="16"/>
              </w:rPr>
              <w:t>857,2</w:t>
            </w:r>
          </w:p>
        </w:tc>
        <w:tc>
          <w:tcPr>
            <w:tcW w:w="851" w:type="dxa"/>
            <w:tcBorders>
              <w:top w:val="nil"/>
              <w:left w:val="nil"/>
              <w:bottom w:val="single" w:sz="4" w:space="0" w:color="auto"/>
              <w:right w:val="single" w:sz="4" w:space="0" w:color="auto"/>
            </w:tcBorders>
            <w:shd w:val="clear" w:color="auto" w:fill="auto"/>
            <w:noWrap/>
            <w:vAlign w:val="bottom"/>
            <w:hideMark/>
          </w:tcPr>
          <w:p w:rsidR="001B5D4A" w:rsidRPr="008149C8" w:rsidRDefault="001B5D4A" w:rsidP="001B5D4A">
            <w:pPr>
              <w:jc w:val="right"/>
              <w:rPr>
                <w:b/>
                <w:bCs/>
                <w:color w:val="000000"/>
                <w:sz w:val="16"/>
                <w:szCs w:val="16"/>
              </w:rPr>
            </w:pPr>
            <w:r w:rsidRPr="008149C8">
              <w:rPr>
                <w:b/>
                <w:bCs/>
                <w:color w:val="000000"/>
                <w:sz w:val="16"/>
                <w:szCs w:val="16"/>
              </w:rPr>
              <w:t>200,0</w:t>
            </w:r>
          </w:p>
        </w:tc>
      </w:tr>
      <w:tr w:rsidR="001B5D4A" w:rsidRPr="008149C8" w:rsidTr="00AA2752">
        <w:trPr>
          <w:trHeight w:val="445"/>
        </w:trPr>
        <w:tc>
          <w:tcPr>
            <w:tcW w:w="3984" w:type="dxa"/>
            <w:tcBorders>
              <w:top w:val="nil"/>
              <w:left w:val="single" w:sz="4" w:space="0" w:color="auto"/>
              <w:bottom w:val="single" w:sz="4" w:space="0" w:color="auto"/>
              <w:right w:val="single" w:sz="4" w:space="0" w:color="auto"/>
            </w:tcBorders>
            <w:shd w:val="clear" w:color="auto" w:fill="auto"/>
            <w:vAlign w:val="bottom"/>
            <w:hideMark/>
          </w:tcPr>
          <w:p w:rsidR="001B5D4A" w:rsidRPr="008149C8" w:rsidRDefault="001B5D4A" w:rsidP="001B5D4A">
            <w:pPr>
              <w:rPr>
                <w:color w:val="000000"/>
                <w:sz w:val="16"/>
                <w:szCs w:val="16"/>
              </w:rPr>
            </w:pPr>
            <w:r w:rsidRPr="008149C8">
              <w:rPr>
                <w:color w:val="000000"/>
                <w:sz w:val="16"/>
                <w:szCs w:val="16"/>
              </w:rPr>
              <w:t>Прочая закупка товаров, работ и услуг для обеспечения государственных (муниципальных) нужд</w:t>
            </w:r>
          </w:p>
        </w:tc>
        <w:tc>
          <w:tcPr>
            <w:tcW w:w="637" w:type="dxa"/>
            <w:tcBorders>
              <w:top w:val="nil"/>
              <w:left w:val="nil"/>
              <w:bottom w:val="single" w:sz="4" w:space="0" w:color="auto"/>
              <w:right w:val="single" w:sz="4" w:space="0" w:color="auto"/>
            </w:tcBorders>
            <w:shd w:val="clear" w:color="auto" w:fill="auto"/>
            <w:vAlign w:val="bottom"/>
            <w:hideMark/>
          </w:tcPr>
          <w:p w:rsidR="001B5D4A" w:rsidRPr="008149C8" w:rsidRDefault="001B5D4A" w:rsidP="001B5D4A">
            <w:pPr>
              <w:jc w:val="center"/>
              <w:rPr>
                <w:color w:val="000000"/>
                <w:sz w:val="16"/>
                <w:szCs w:val="16"/>
              </w:rPr>
            </w:pPr>
            <w:r w:rsidRPr="008149C8">
              <w:rPr>
                <w:color w:val="000000"/>
                <w:sz w:val="16"/>
                <w:szCs w:val="16"/>
              </w:rPr>
              <w:t>017</w:t>
            </w:r>
          </w:p>
        </w:tc>
        <w:tc>
          <w:tcPr>
            <w:tcW w:w="417" w:type="dxa"/>
            <w:tcBorders>
              <w:top w:val="nil"/>
              <w:left w:val="nil"/>
              <w:bottom w:val="single" w:sz="4" w:space="0" w:color="auto"/>
              <w:right w:val="single" w:sz="4" w:space="0" w:color="auto"/>
            </w:tcBorders>
            <w:shd w:val="clear" w:color="auto" w:fill="auto"/>
            <w:vAlign w:val="bottom"/>
            <w:hideMark/>
          </w:tcPr>
          <w:p w:rsidR="001B5D4A" w:rsidRPr="008149C8" w:rsidRDefault="001B5D4A" w:rsidP="001B5D4A">
            <w:pPr>
              <w:jc w:val="center"/>
              <w:rPr>
                <w:color w:val="000000"/>
                <w:sz w:val="16"/>
                <w:szCs w:val="16"/>
              </w:rPr>
            </w:pPr>
            <w:r w:rsidRPr="008149C8">
              <w:rPr>
                <w:color w:val="000000"/>
                <w:sz w:val="16"/>
                <w:szCs w:val="16"/>
              </w:rPr>
              <w:t>01</w:t>
            </w:r>
          </w:p>
        </w:tc>
        <w:tc>
          <w:tcPr>
            <w:tcW w:w="466" w:type="dxa"/>
            <w:tcBorders>
              <w:top w:val="nil"/>
              <w:left w:val="nil"/>
              <w:bottom w:val="single" w:sz="4" w:space="0" w:color="auto"/>
              <w:right w:val="single" w:sz="4" w:space="0" w:color="auto"/>
            </w:tcBorders>
            <w:shd w:val="clear" w:color="auto" w:fill="auto"/>
            <w:vAlign w:val="bottom"/>
            <w:hideMark/>
          </w:tcPr>
          <w:p w:rsidR="001B5D4A" w:rsidRPr="008149C8" w:rsidRDefault="001B5D4A" w:rsidP="001B5D4A">
            <w:pPr>
              <w:jc w:val="center"/>
              <w:rPr>
                <w:color w:val="000000"/>
                <w:sz w:val="16"/>
                <w:szCs w:val="16"/>
              </w:rPr>
            </w:pPr>
            <w:r w:rsidRPr="008149C8">
              <w:rPr>
                <w:color w:val="000000"/>
                <w:sz w:val="16"/>
                <w:szCs w:val="16"/>
              </w:rPr>
              <w:t>04</w:t>
            </w:r>
          </w:p>
        </w:tc>
        <w:tc>
          <w:tcPr>
            <w:tcW w:w="1032" w:type="dxa"/>
            <w:tcBorders>
              <w:top w:val="nil"/>
              <w:left w:val="nil"/>
              <w:bottom w:val="single" w:sz="4" w:space="0" w:color="auto"/>
              <w:right w:val="single" w:sz="4" w:space="0" w:color="auto"/>
            </w:tcBorders>
            <w:shd w:val="clear" w:color="auto" w:fill="auto"/>
            <w:vAlign w:val="bottom"/>
            <w:hideMark/>
          </w:tcPr>
          <w:p w:rsidR="001B5D4A" w:rsidRPr="008149C8" w:rsidRDefault="001B5D4A" w:rsidP="001B5D4A">
            <w:pPr>
              <w:jc w:val="center"/>
              <w:rPr>
                <w:color w:val="000000"/>
                <w:sz w:val="16"/>
                <w:szCs w:val="16"/>
              </w:rPr>
            </w:pPr>
            <w:r w:rsidRPr="008149C8">
              <w:rPr>
                <w:color w:val="000000"/>
                <w:sz w:val="16"/>
                <w:szCs w:val="16"/>
              </w:rPr>
              <w:t>7010420120</w:t>
            </w:r>
          </w:p>
        </w:tc>
        <w:tc>
          <w:tcPr>
            <w:tcW w:w="621" w:type="dxa"/>
            <w:tcBorders>
              <w:top w:val="nil"/>
              <w:left w:val="nil"/>
              <w:bottom w:val="single" w:sz="4" w:space="0" w:color="auto"/>
              <w:right w:val="single" w:sz="4" w:space="0" w:color="auto"/>
            </w:tcBorders>
            <w:shd w:val="clear" w:color="auto" w:fill="auto"/>
            <w:vAlign w:val="bottom"/>
            <w:hideMark/>
          </w:tcPr>
          <w:p w:rsidR="001B5D4A" w:rsidRPr="008149C8" w:rsidRDefault="001B5D4A" w:rsidP="001B5D4A">
            <w:pPr>
              <w:jc w:val="center"/>
              <w:rPr>
                <w:color w:val="000000"/>
                <w:sz w:val="16"/>
                <w:szCs w:val="16"/>
              </w:rPr>
            </w:pPr>
            <w:r w:rsidRPr="008149C8">
              <w:rPr>
                <w:color w:val="000000"/>
                <w:sz w:val="16"/>
                <w:szCs w:val="16"/>
              </w:rPr>
              <w:t>244</w:t>
            </w:r>
          </w:p>
        </w:tc>
        <w:tc>
          <w:tcPr>
            <w:tcW w:w="1080" w:type="dxa"/>
            <w:tcBorders>
              <w:top w:val="nil"/>
              <w:left w:val="nil"/>
              <w:bottom w:val="single" w:sz="4" w:space="0" w:color="auto"/>
              <w:right w:val="single" w:sz="4" w:space="0" w:color="auto"/>
            </w:tcBorders>
            <w:shd w:val="clear" w:color="auto" w:fill="auto"/>
            <w:noWrap/>
            <w:vAlign w:val="bottom"/>
            <w:hideMark/>
          </w:tcPr>
          <w:p w:rsidR="001B5D4A" w:rsidRPr="008149C8" w:rsidRDefault="001B5D4A" w:rsidP="001B5D4A">
            <w:pPr>
              <w:jc w:val="right"/>
              <w:rPr>
                <w:sz w:val="16"/>
                <w:szCs w:val="16"/>
              </w:rPr>
            </w:pPr>
            <w:r w:rsidRPr="008149C8">
              <w:rPr>
                <w:sz w:val="16"/>
                <w:szCs w:val="16"/>
              </w:rPr>
              <w:t>357,2</w:t>
            </w:r>
          </w:p>
        </w:tc>
        <w:tc>
          <w:tcPr>
            <w:tcW w:w="850" w:type="dxa"/>
            <w:tcBorders>
              <w:top w:val="nil"/>
              <w:left w:val="nil"/>
              <w:bottom w:val="single" w:sz="4" w:space="0" w:color="auto"/>
              <w:right w:val="single" w:sz="4" w:space="0" w:color="auto"/>
            </w:tcBorders>
            <w:shd w:val="clear" w:color="auto" w:fill="auto"/>
            <w:noWrap/>
            <w:vAlign w:val="bottom"/>
            <w:hideMark/>
          </w:tcPr>
          <w:p w:rsidR="001B5D4A" w:rsidRPr="008149C8" w:rsidRDefault="001B5D4A" w:rsidP="001B5D4A">
            <w:pPr>
              <w:jc w:val="right"/>
              <w:rPr>
                <w:sz w:val="16"/>
                <w:szCs w:val="16"/>
              </w:rPr>
            </w:pPr>
            <w:r w:rsidRPr="008149C8">
              <w:rPr>
                <w:sz w:val="16"/>
                <w:szCs w:val="16"/>
              </w:rPr>
              <w:t>557,2</w:t>
            </w:r>
          </w:p>
        </w:tc>
        <w:tc>
          <w:tcPr>
            <w:tcW w:w="851" w:type="dxa"/>
            <w:tcBorders>
              <w:top w:val="nil"/>
              <w:left w:val="nil"/>
              <w:bottom w:val="single" w:sz="4" w:space="0" w:color="auto"/>
              <w:right w:val="single" w:sz="4" w:space="0" w:color="auto"/>
            </w:tcBorders>
            <w:shd w:val="clear" w:color="auto" w:fill="auto"/>
            <w:noWrap/>
            <w:vAlign w:val="bottom"/>
            <w:hideMark/>
          </w:tcPr>
          <w:p w:rsidR="001B5D4A" w:rsidRPr="008149C8" w:rsidRDefault="001B5D4A" w:rsidP="001B5D4A">
            <w:pPr>
              <w:jc w:val="right"/>
              <w:rPr>
                <w:b/>
                <w:bCs/>
                <w:color w:val="000000"/>
                <w:sz w:val="16"/>
                <w:szCs w:val="16"/>
              </w:rPr>
            </w:pPr>
            <w:r w:rsidRPr="008149C8">
              <w:rPr>
                <w:b/>
                <w:bCs/>
                <w:color w:val="000000"/>
                <w:sz w:val="16"/>
                <w:szCs w:val="16"/>
              </w:rPr>
              <w:t>200,0</w:t>
            </w:r>
          </w:p>
        </w:tc>
      </w:tr>
      <w:tr w:rsidR="001B5D4A" w:rsidRPr="008149C8" w:rsidTr="008149C8">
        <w:trPr>
          <w:trHeight w:val="255"/>
        </w:trPr>
        <w:tc>
          <w:tcPr>
            <w:tcW w:w="3984" w:type="dxa"/>
            <w:tcBorders>
              <w:top w:val="nil"/>
              <w:left w:val="single" w:sz="4" w:space="0" w:color="auto"/>
              <w:bottom w:val="single" w:sz="4" w:space="0" w:color="auto"/>
              <w:right w:val="single" w:sz="4" w:space="0" w:color="auto"/>
            </w:tcBorders>
            <w:shd w:val="clear" w:color="auto" w:fill="auto"/>
            <w:vAlign w:val="bottom"/>
            <w:hideMark/>
          </w:tcPr>
          <w:p w:rsidR="001B5D4A" w:rsidRPr="008149C8" w:rsidRDefault="001B5D4A" w:rsidP="001B5D4A">
            <w:pPr>
              <w:rPr>
                <w:color w:val="000000"/>
                <w:sz w:val="16"/>
                <w:szCs w:val="16"/>
              </w:rPr>
            </w:pPr>
            <w:r w:rsidRPr="008149C8">
              <w:rPr>
                <w:color w:val="000000"/>
                <w:sz w:val="16"/>
                <w:szCs w:val="16"/>
              </w:rPr>
              <w:t>Закупка энергетических ресурсов</w:t>
            </w:r>
          </w:p>
        </w:tc>
        <w:tc>
          <w:tcPr>
            <w:tcW w:w="637" w:type="dxa"/>
            <w:tcBorders>
              <w:top w:val="nil"/>
              <w:left w:val="nil"/>
              <w:bottom w:val="single" w:sz="4" w:space="0" w:color="auto"/>
              <w:right w:val="single" w:sz="4" w:space="0" w:color="auto"/>
            </w:tcBorders>
            <w:shd w:val="clear" w:color="auto" w:fill="auto"/>
            <w:vAlign w:val="bottom"/>
            <w:hideMark/>
          </w:tcPr>
          <w:p w:rsidR="001B5D4A" w:rsidRPr="008149C8" w:rsidRDefault="001B5D4A" w:rsidP="001B5D4A">
            <w:pPr>
              <w:jc w:val="center"/>
              <w:rPr>
                <w:color w:val="000000"/>
                <w:sz w:val="16"/>
                <w:szCs w:val="16"/>
              </w:rPr>
            </w:pPr>
            <w:r w:rsidRPr="008149C8">
              <w:rPr>
                <w:color w:val="000000"/>
                <w:sz w:val="16"/>
                <w:szCs w:val="16"/>
              </w:rPr>
              <w:t>017</w:t>
            </w:r>
          </w:p>
        </w:tc>
        <w:tc>
          <w:tcPr>
            <w:tcW w:w="417" w:type="dxa"/>
            <w:tcBorders>
              <w:top w:val="nil"/>
              <w:left w:val="nil"/>
              <w:bottom w:val="single" w:sz="4" w:space="0" w:color="auto"/>
              <w:right w:val="single" w:sz="4" w:space="0" w:color="auto"/>
            </w:tcBorders>
            <w:shd w:val="clear" w:color="auto" w:fill="auto"/>
            <w:vAlign w:val="bottom"/>
            <w:hideMark/>
          </w:tcPr>
          <w:p w:rsidR="001B5D4A" w:rsidRPr="008149C8" w:rsidRDefault="001B5D4A" w:rsidP="001B5D4A">
            <w:pPr>
              <w:jc w:val="center"/>
              <w:rPr>
                <w:color w:val="000000"/>
                <w:sz w:val="16"/>
                <w:szCs w:val="16"/>
              </w:rPr>
            </w:pPr>
            <w:r w:rsidRPr="008149C8">
              <w:rPr>
                <w:color w:val="000000"/>
                <w:sz w:val="16"/>
                <w:szCs w:val="16"/>
              </w:rPr>
              <w:t>01</w:t>
            </w:r>
          </w:p>
        </w:tc>
        <w:tc>
          <w:tcPr>
            <w:tcW w:w="466" w:type="dxa"/>
            <w:tcBorders>
              <w:top w:val="nil"/>
              <w:left w:val="nil"/>
              <w:bottom w:val="single" w:sz="4" w:space="0" w:color="auto"/>
              <w:right w:val="single" w:sz="4" w:space="0" w:color="auto"/>
            </w:tcBorders>
            <w:shd w:val="clear" w:color="auto" w:fill="auto"/>
            <w:vAlign w:val="bottom"/>
            <w:hideMark/>
          </w:tcPr>
          <w:p w:rsidR="001B5D4A" w:rsidRPr="008149C8" w:rsidRDefault="001B5D4A" w:rsidP="001B5D4A">
            <w:pPr>
              <w:jc w:val="center"/>
              <w:rPr>
                <w:color w:val="000000"/>
                <w:sz w:val="16"/>
                <w:szCs w:val="16"/>
              </w:rPr>
            </w:pPr>
            <w:r w:rsidRPr="008149C8">
              <w:rPr>
                <w:color w:val="000000"/>
                <w:sz w:val="16"/>
                <w:szCs w:val="16"/>
              </w:rPr>
              <w:t>04</w:t>
            </w:r>
          </w:p>
        </w:tc>
        <w:tc>
          <w:tcPr>
            <w:tcW w:w="1032" w:type="dxa"/>
            <w:tcBorders>
              <w:top w:val="nil"/>
              <w:left w:val="nil"/>
              <w:bottom w:val="single" w:sz="4" w:space="0" w:color="auto"/>
              <w:right w:val="single" w:sz="4" w:space="0" w:color="auto"/>
            </w:tcBorders>
            <w:shd w:val="clear" w:color="auto" w:fill="auto"/>
            <w:vAlign w:val="bottom"/>
            <w:hideMark/>
          </w:tcPr>
          <w:p w:rsidR="001B5D4A" w:rsidRPr="008149C8" w:rsidRDefault="001B5D4A" w:rsidP="001B5D4A">
            <w:pPr>
              <w:jc w:val="center"/>
              <w:rPr>
                <w:color w:val="000000"/>
                <w:sz w:val="16"/>
                <w:szCs w:val="16"/>
              </w:rPr>
            </w:pPr>
            <w:r w:rsidRPr="008149C8">
              <w:rPr>
                <w:color w:val="000000"/>
                <w:sz w:val="16"/>
                <w:szCs w:val="16"/>
              </w:rPr>
              <w:t>7010420120</w:t>
            </w:r>
          </w:p>
        </w:tc>
        <w:tc>
          <w:tcPr>
            <w:tcW w:w="621" w:type="dxa"/>
            <w:tcBorders>
              <w:top w:val="nil"/>
              <w:left w:val="nil"/>
              <w:bottom w:val="single" w:sz="4" w:space="0" w:color="auto"/>
              <w:right w:val="single" w:sz="4" w:space="0" w:color="auto"/>
            </w:tcBorders>
            <w:shd w:val="clear" w:color="auto" w:fill="auto"/>
            <w:vAlign w:val="bottom"/>
            <w:hideMark/>
          </w:tcPr>
          <w:p w:rsidR="001B5D4A" w:rsidRPr="008149C8" w:rsidRDefault="001B5D4A" w:rsidP="001B5D4A">
            <w:pPr>
              <w:jc w:val="center"/>
              <w:rPr>
                <w:color w:val="000000"/>
                <w:sz w:val="16"/>
                <w:szCs w:val="16"/>
              </w:rPr>
            </w:pPr>
            <w:r w:rsidRPr="008149C8">
              <w:rPr>
                <w:color w:val="000000"/>
                <w:sz w:val="16"/>
                <w:szCs w:val="16"/>
              </w:rPr>
              <w:t>247</w:t>
            </w:r>
          </w:p>
        </w:tc>
        <w:tc>
          <w:tcPr>
            <w:tcW w:w="1080" w:type="dxa"/>
            <w:tcBorders>
              <w:top w:val="nil"/>
              <w:left w:val="nil"/>
              <w:bottom w:val="single" w:sz="4" w:space="0" w:color="auto"/>
              <w:right w:val="single" w:sz="4" w:space="0" w:color="auto"/>
            </w:tcBorders>
            <w:shd w:val="clear" w:color="auto" w:fill="auto"/>
            <w:noWrap/>
            <w:vAlign w:val="bottom"/>
            <w:hideMark/>
          </w:tcPr>
          <w:p w:rsidR="001B5D4A" w:rsidRPr="008149C8" w:rsidRDefault="001B5D4A" w:rsidP="001B5D4A">
            <w:pPr>
              <w:jc w:val="right"/>
              <w:rPr>
                <w:sz w:val="16"/>
                <w:szCs w:val="16"/>
              </w:rPr>
            </w:pPr>
            <w:r w:rsidRPr="008149C8">
              <w:rPr>
                <w:sz w:val="16"/>
                <w:szCs w:val="16"/>
              </w:rPr>
              <w:t>300,0</w:t>
            </w:r>
          </w:p>
        </w:tc>
        <w:tc>
          <w:tcPr>
            <w:tcW w:w="850" w:type="dxa"/>
            <w:tcBorders>
              <w:top w:val="nil"/>
              <w:left w:val="nil"/>
              <w:bottom w:val="single" w:sz="4" w:space="0" w:color="auto"/>
              <w:right w:val="single" w:sz="4" w:space="0" w:color="auto"/>
            </w:tcBorders>
            <w:shd w:val="clear" w:color="auto" w:fill="auto"/>
            <w:noWrap/>
            <w:vAlign w:val="bottom"/>
            <w:hideMark/>
          </w:tcPr>
          <w:p w:rsidR="001B5D4A" w:rsidRPr="008149C8" w:rsidRDefault="001B5D4A" w:rsidP="001B5D4A">
            <w:pPr>
              <w:jc w:val="right"/>
              <w:rPr>
                <w:sz w:val="16"/>
                <w:szCs w:val="16"/>
              </w:rPr>
            </w:pPr>
            <w:r w:rsidRPr="008149C8">
              <w:rPr>
                <w:sz w:val="16"/>
                <w:szCs w:val="16"/>
              </w:rPr>
              <w:t>300,0</w:t>
            </w:r>
          </w:p>
        </w:tc>
        <w:tc>
          <w:tcPr>
            <w:tcW w:w="851" w:type="dxa"/>
            <w:tcBorders>
              <w:top w:val="nil"/>
              <w:left w:val="nil"/>
              <w:bottom w:val="single" w:sz="4" w:space="0" w:color="auto"/>
              <w:right w:val="single" w:sz="4" w:space="0" w:color="auto"/>
            </w:tcBorders>
            <w:shd w:val="clear" w:color="auto" w:fill="auto"/>
            <w:noWrap/>
            <w:vAlign w:val="bottom"/>
            <w:hideMark/>
          </w:tcPr>
          <w:p w:rsidR="001B5D4A" w:rsidRPr="008149C8" w:rsidRDefault="001B5D4A" w:rsidP="001B5D4A">
            <w:pPr>
              <w:jc w:val="right"/>
              <w:rPr>
                <w:b/>
                <w:bCs/>
                <w:color w:val="000000"/>
                <w:sz w:val="16"/>
                <w:szCs w:val="16"/>
              </w:rPr>
            </w:pPr>
            <w:r w:rsidRPr="008149C8">
              <w:rPr>
                <w:b/>
                <w:bCs/>
                <w:color w:val="000000"/>
                <w:sz w:val="16"/>
                <w:szCs w:val="16"/>
              </w:rPr>
              <w:t>0,0</w:t>
            </w:r>
          </w:p>
        </w:tc>
      </w:tr>
      <w:tr w:rsidR="001B5D4A" w:rsidRPr="008149C8" w:rsidTr="008149C8">
        <w:trPr>
          <w:trHeight w:val="255"/>
        </w:trPr>
        <w:tc>
          <w:tcPr>
            <w:tcW w:w="3984" w:type="dxa"/>
            <w:tcBorders>
              <w:top w:val="nil"/>
              <w:left w:val="single" w:sz="4" w:space="0" w:color="auto"/>
              <w:bottom w:val="single" w:sz="4" w:space="0" w:color="auto"/>
              <w:right w:val="single" w:sz="4" w:space="0" w:color="auto"/>
            </w:tcBorders>
            <w:shd w:val="clear" w:color="auto" w:fill="auto"/>
            <w:noWrap/>
            <w:vAlign w:val="bottom"/>
            <w:hideMark/>
          </w:tcPr>
          <w:p w:rsidR="001B5D4A" w:rsidRPr="008149C8" w:rsidRDefault="001B5D4A" w:rsidP="001B5D4A">
            <w:pPr>
              <w:rPr>
                <w:b/>
                <w:bCs/>
                <w:sz w:val="16"/>
                <w:szCs w:val="16"/>
              </w:rPr>
            </w:pPr>
            <w:r w:rsidRPr="008149C8">
              <w:rPr>
                <w:b/>
                <w:bCs/>
                <w:sz w:val="16"/>
                <w:szCs w:val="16"/>
              </w:rPr>
              <w:t>Уплата налогов, сборов и иных платежей</w:t>
            </w:r>
          </w:p>
        </w:tc>
        <w:tc>
          <w:tcPr>
            <w:tcW w:w="637" w:type="dxa"/>
            <w:tcBorders>
              <w:top w:val="nil"/>
              <w:left w:val="nil"/>
              <w:bottom w:val="single" w:sz="4" w:space="0" w:color="auto"/>
              <w:right w:val="single" w:sz="4" w:space="0" w:color="auto"/>
            </w:tcBorders>
            <w:shd w:val="clear" w:color="auto" w:fill="auto"/>
            <w:vAlign w:val="bottom"/>
            <w:hideMark/>
          </w:tcPr>
          <w:p w:rsidR="001B5D4A" w:rsidRPr="008149C8" w:rsidRDefault="001B5D4A" w:rsidP="001B5D4A">
            <w:pPr>
              <w:jc w:val="center"/>
              <w:rPr>
                <w:b/>
                <w:bCs/>
                <w:sz w:val="16"/>
                <w:szCs w:val="16"/>
              </w:rPr>
            </w:pPr>
            <w:r w:rsidRPr="008149C8">
              <w:rPr>
                <w:b/>
                <w:bCs/>
                <w:sz w:val="16"/>
                <w:szCs w:val="16"/>
              </w:rPr>
              <w:t>017</w:t>
            </w:r>
          </w:p>
        </w:tc>
        <w:tc>
          <w:tcPr>
            <w:tcW w:w="417" w:type="dxa"/>
            <w:tcBorders>
              <w:top w:val="nil"/>
              <w:left w:val="nil"/>
              <w:bottom w:val="single" w:sz="4" w:space="0" w:color="auto"/>
              <w:right w:val="single" w:sz="4" w:space="0" w:color="auto"/>
            </w:tcBorders>
            <w:shd w:val="clear" w:color="auto" w:fill="auto"/>
            <w:vAlign w:val="bottom"/>
            <w:hideMark/>
          </w:tcPr>
          <w:p w:rsidR="001B5D4A" w:rsidRPr="008149C8" w:rsidRDefault="001B5D4A" w:rsidP="001B5D4A">
            <w:pPr>
              <w:jc w:val="center"/>
              <w:rPr>
                <w:b/>
                <w:bCs/>
                <w:sz w:val="16"/>
                <w:szCs w:val="16"/>
              </w:rPr>
            </w:pPr>
            <w:r w:rsidRPr="008149C8">
              <w:rPr>
                <w:b/>
                <w:bCs/>
                <w:sz w:val="16"/>
                <w:szCs w:val="16"/>
              </w:rPr>
              <w:t>01</w:t>
            </w:r>
          </w:p>
        </w:tc>
        <w:tc>
          <w:tcPr>
            <w:tcW w:w="466" w:type="dxa"/>
            <w:tcBorders>
              <w:top w:val="nil"/>
              <w:left w:val="nil"/>
              <w:bottom w:val="single" w:sz="4" w:space="0" w:color="auto"/>
              <w:right w:val="single" w:sz="4" w:space="0" w:color="auto"/>
            </w:tcBorders>
            <w:shd w:val="clear" w:color="auto" w:fill="auto"/>
            <w:vAlign w:val="bottom"/>
            <w:hideMark/>
          </w:tcPr>
          <w:p w:rsidR="001B5D4A" w:rsidRPr="008149C8" w:rsidRDefault="001B5D4A" w:rsidP="001B5D4A">
            <w:pPr>
              <w:jc w:val="center"/>
              <w:rPr>
                <w:b/>
                <w:bCs/>
                <w:sz w:val="16"/>
                <w:szCs w:val="16"/>
              </w:rPr>
            </w:pPr>
            <w:r w:rsidRPr="008149C8">
              <w:rPr>
                <w:b/>
                <w:bCs/>
                <w:sz w:val="16"/>
                <w:szCs w:val="16"/>
              </w:rPr>
              <w:t>04</w:t>
            </w:r>
          </w:p>
        </w:tc>
        <w:tc>
          <w:tcPr>
            <w:tcW w:w="1032" w:type="dxa"/>
            <w:tcBorders>
              <w:top w:val="nil"/>
              <w:left w:val="nil"/>
              <w:bottom w:val="single" w:sz="4" w:space="0" w:color="auto"/>
              <w:right w:val="single" w:sz="4" w:space="0" w:color="auto"/>
            </w:tcBorders>
            <w:shd w:val="clear" w:color="auto" w:fill="auto"/>
            <w:vAlign w:val="bottom"/>
            <w:hideMark/>
          </w:tcPr>
          <w:p w:rsidR="001B5D4A" w:rsidRPr="008149C8" w:rsidRDefault="001B5D4A" w:rsidP="001B5D4A">
            <w:pPr>
              <w:jc w:val="center"/>
              <w:rPr>
                <w:b/>
                <w:bCs/>
                <w:color w:val="000000"/>
                <w:sz w:val="16"/>
                <w:szCs w:val="16"/>
              </w:rPr>
            </w:pPr>
            <w:r w:rsidRPr="008149C8">
              <w:rPr>
                <w:b/>
                <w:bCs/>
                <w:color w:val="000000"/>
                <w:sz w:val="16"/>
                <w:szCs w:val="16"/>
              </w:rPr>
              <w:t>7010420120</w:t>
            </w:r>
          </w:p>
        </w:tc>
        <w:tc>
          <w:tcPr>
            <w:tcW w:w="621" w:type="dxa"/>
            <w:tcBorders>
              <w:top w:val="nil"/>
              <w:left w:val="nil"/>
              <w:bottom w:val="single" w:sz="4" w:space="0" w:color="auto"/>
              <w:right w:val="single" w:sz="4" w:space="0" w:color="auto"/>
            </w:tcBorders>
            <w:shd w:val="clear" w:color="auto" w:fill="auto"/>
            <w:vAlign w:val="bottom"/>
            <w:hideMark/>
          </w:tcPr>
          <w:p w:rsidR="001B5D4A" w:rsidRPr="008149C8" w:rsidRDefault="001B5D4A" w:rsidP="001B5D4A">
            <w:pPr>
              <w:jc w:val="center"/>
              <w:rPr>
                <w:b/>
                <w:bCs/>
                <w:color w:val="000000"/>
                <w:sz w:val="16"/>
                <w:szCs w:val="16"/>
              </w:rPr>
            </w:pPr>
            <w:r w:rsidRPr="008149C8">
              <w:rPr>
                <w:b/>
                <w:bCs/>
                <w:color w:val="000000"/>
                <w:sz w:val="16"/>
                <w:szCs w:val="16"/>
              </w:rPr>
              <w:t>850</w:t>
            </w:r>
          </w:p>
        </w:tc>
        <w:tc>
          <w:tcPr>
            <w:tcW w:w="1080" w:type="dxa"/>
            <w:tcBorders>
              <w:top w:val="nil"/>
              <w:left w:val="nil"/>
              <w:bottom w:val="single" w:sz="4" w:space="0" w:color="auto"/>
              <w:right w:val="single" w:sz="4" w:space="0" w:color="auto"/>
            </w:tcBorders>
            <w:shd w:val="clear" w:color="auto" w:fill="auto"/>
            <w:noWrap/>
            <w:vAlign w:val="bottom"/>
            <w:hideMark/>
          </w:tcPr>
          <w:p w:rsidR="001B5D4A" w:rsidRPr="008149C8" w:rsidRDefault="001B5D4A" w:rsidP="001B5D4A">
            <w:pPr>
              <w:jc w:val="right"/>
              <w:rPr>
                <w:b/>
                <w:bCs/>
                <w:sz w:val="16"/>
                <w:szCs w:val="16"/>
              </w:rPr>
            </w:pPr>
            <w:r w:rsidRPr="008149C8">
              <w:rPr>
                <w:b/>
                <w:bCs/>
                <w:sz w:val="16"/>
                <w:szCs w:val="16"/>
              </w:rPr>
              <w:t>185,8</w:t>
            </w:r>
          </w:p>
        </w:tc>
        <w:tc>
          <w:tcPr>
            <w:tcW w:w="850" w:type="dxa"/>
            <w:tcBorders>
              <w:top w:val="nil"/>
              <w:left w:val="nil"/>
              <w:bottom w:val="single" w:sz="4" w:space="0" w:color="auto"/>
              <w:right w:val="single" w:sz="4" w:space="0" w:color="auto"/>
            </w:tcBorders>
            <w:shd w:val="clear" w:color="auto" w:fill="auto"/>
            <w:noWrap/>
            <w:vAlign w:val="bottom"/>
            <w:hideMark/>
          </w:tcPr>
          <w:p w:rsidR="001B5D4A" w:rsidRPr="008149C8" w:rsidRDefault="001B5D4A" w:rsidP="001B5D4A">
            <w:pPr>
              <w:jc w:val="right"/>
              <w:rPr>
                <w:b/>
                <w:bCs/>
                <w:sz w:val="16"/>
                <w:szCs w:val="16"/>
              </w:rPr>
            </w:pPr>
            <w:r w:rsidRPr="008149C8">
              <w:rPr>
                <w:b/>
                <w:bCs/>
                <w:sz w:val="16"/>
                <w:szCs w:val="16"/>
              </w:rPr>
              <w:t>185,8</w:t>
            </w:r>
          </w:p>
        </w:tc>
        <w:tc>
          <w:tcPr>
            <w:tcW w:w="851" w:type="dxa"/>
            <w:tcBorders>
              <w:top w:val="nil"/>
              <w:left w:val="nil"/>
              <w:bottom w:val="single" w:sz="4" w:space="0" w:color="auto"/>
              <w:right w:val="single" w:sz="4" w:space="0" w:color="auto"/>
            </w:tcBorders>
            <w:shd w:val="clear" w:color="auto" w:fill="auto"/>
            <w:noWrap/>
            <w:vAlign w:val="bottom"/>
            <w:hideMark/>
          </w:tcPr>
          <w:p w:rsidR="001B5D4A" w:rsidRPr="008149C8" w:rsidRDefault="001B5D4A" w:rsidP="001B5D4A">
            <w:pPr>
              <w:jc w:val="right"/>
              <w:rPr>
                <w:b/>
                <w:bCs/>
                <w:color w:val="000000"/>
                <w:sz w:val="16"/>
                <w:szCs w:val="16"/>
              </w:rPr>
            </w:pPr>
            <w:r w:rsidRPr="008149C8">
              <w:rPr>
                <w:b/>
                <w:bCs/>
                <w:color w:val="000000"/>
                <w:sz w:val="16"/>
                <w:szCs w:val="16"/>
              </w:rPr>
              <w:t>0,0</w:t>
            </w:r>
          </w:p>
        </w:tc>
      </w:tr>
      <w:tr w:rsidR="001B5D4A" w:rsidRPr="008149C8" w:rsidTr="008149C8">
        <w:trPr>
          <w:trHeight w:val="255"/>
        </w:trPr>
        <w:tc>
          <w:tcPr>
            <w:tcW w:w="3984" w:type="dxa"/>
            <w:tcBorders>
              <w:top w:val="nil"/>
              <w:left w:val="single" w:sz="4" w:space="0" w:color="auto"/>
              <w:bottom w:val="single" w:sz="4" w:space="0" w:color="auto"/>
              <w:right w:val="single" w:sz="4" w:space="0" w:color="auto"/>
            </w:tcBorders>
            <w:shd w:val="clear" w:color="auto" w:fill="auto"/>
            <w:noWrap/>
            <w:vAlign w:val="bottom"/>
            <w:hideMark/>
          </w:tcPr>
          <w:p w:rsidR="001B5D4A" w:rsidRPr="008149C8" w:rsidRDefault="001B5D4A" w:rsidP="001B5D4A">
            <w:pPr>
              <w:rPr>
                <w:sz w:val="16"/>
                <w:szCs w:val="16"/>
              </w:rPr>
            </w:pPr>
            <w:r w:rsidRPr="008149C8">
              <w:rPr>
                <w:sz w:val="16"/>
                <w:szCs w:val="16"/>
              </w:rPr>
              <w:t>Уплата налога на имущество организаций и земельного налога</w:t>
            </w:r>
          </w:p>
        </w:tc>
        <w:tc>
          <w:tcPr>
            <w:tcW w:w="637" w:type="dxa"/>
            <w:tcBorders>
              <w:top w:val="nil"/>
              <w:left w:val="nil"/>
              <w:bottom w:val="single" w:sz="4" w:space="0" w:color="auto"/>
              <w:right w:val="single" w:sz="4" w:space="0" w:color="auto"/>
            </w:tcBorders>
            <w:shd w:val="clear" w:color="auto" w:fill="auto"/>
            <w:vAlign w:val="bottom"/>
            <w:hideMark/>
          </w:tcPr>
          <w:p w:rsidR="001B5D4A" w:rsidRPr="008149C8" w:rsidRDefault="001B5D4A" w:rsidP="001B5D4A">
            <w:pPr>
              <w:jc w:val="center"/>
              <w:rPr>
                <w:sz w:val="16"/>
                <w:szCs w:val="16"/>
              </w:rPr>
            </w:pPr>
            <w:r w:rsidRPr="008149C8">
              <w:rPr>
                <w:sz w:val="16"/>
                <w:szCs w:val="16"/>
              </w:rPr>
              <w:t>017</w:t>
            </w:r>
          </w:p>
        </w:tc>
        <w:tc>
          <w:tcPr>
            <w:tcW w:w="417" w:type="dxa"/>
            <w:tcBorders>
              <w:top w:val="nil"/>
              <w:left w:val="nil"/>
              <w:bottom w:val="single" w:sz="4" w:space="0" w:color="auto"/>
              <w:right w:val="single" w:sz="4" w:space="0" w:color="auto"/>
            </w:tcBorders>
            <w:shd w:val="clear" w:color="auto" w:fill="auto"/>
            <w:vAlign w:val="bottom"/>
            <w:hideMark/>
          </w:tcPr>
          <w:p w:rsidR="001B5D4A" w:rsidRPr="008149C8" w:rsidRDefault="001B5D4A" w:rsidP="001B5D4A">
            <w:pPr>
              <w:jc w:val="center"/>
              <w:rPr>
                <w:sz w:val="16"/>
                <w:szCs w:val="16"/>
              </w:rPr>
            </w:pPr>
            <w:r w:rsidRPr="008149C8">
              <w:rPr>
                <w:sz w:val="16"/>
                <w:szCs w:val="16"/>
              </w:rPr>
              <w:t>01</w:t>
            </w:r>
          </w:p>
        </w:tc>
        <w:tc>
          <w:tcPr>
            <w:tcW w:w="466" w:type="dxa"/>
            <w:tcBorders>
              <w:top w:val="nil"/>
              <w:left w:val="nil"/>
              <w:bottom w:val="single" w:sz="4" w:space="0" w:color="auto"/>
              <w:right w:val="single" w:sz="4" w:space="0" w:color="auto"/>
            </w:tcBorders>
            <w:shd w:val="clear" w:color="auto" w:fill="auto"/>
            <w:vAlign w:val="bottom"/>
            <w:hideMark/>
          </w:tcPr>
          <w:p w:rsidR="001B5D4A" w:rsidRPr="008149C8" w:rsidRDefault="001B5D4A" w:rsidP="001B5D4A">
            <w:pPr>
              <w:jc w:val="center"/>
              <w:rPr>
                <w:sz w:val="16"/>
                <w:szCs w:val="16"/>
              </w:rPr>
            </w:pPr>
            <w:r w:rsidRPr="008149C8">
              <w:rPr>
                <w:sz w:val="16"/>
                <w:szCs w:val="16"/>
              </w:rPr>
              <w:t>04</w:t>
            </w:r>
          </w:p>
        </w:tc>
        <w:tc>
          <w:tcPr>
            <w:tcW w:w="1032" w:type="dxa"/>
            <w:tcBorders>
              <w:top w:val="nil"/>
              <w:left w:val="nil"/>
              <w:bottom w:val="single" w:sz="4" w:space="0" w:color="auto"/>
              <w:right w:val="single" w:sz="4" w:space="0" w:color="auto"/>
            </w:tcBorders>
            <w:shd w:val="clear" w:color="auto" w:fill="auto"/>
            <w:vAlign w:val="bottom"/>
            <w:hideMark/>
          </w:tcPr>
          <w:p w:rsidR="001B5D4A" w:rsidRPr="008149C8" w:rsidRDefault="001B5D4A" w:rsidP="001B5D4A">
            <w:pPr>
              <w:jc w:val="center"/>
              <w:rPr>
                <w:color w:val="000000"/>
                <w:sz w:val="16"/>
                <w:szCs w:val="16"/>
              </w:rPr>
            </w:pPr>
            <w:r w:rsidRPr="008149C8">
              <w:rPr>
                <w:color w:val="000000"/>
                <w:sz w:val="16"/>
                <w:szCs w:val="16"/>
              </w:rPr>
              <w:t>7010420120</w:t>
            </w:r>
          </w:p>
        </w:tc>
        <w:tc>
          <w:tcPr>
            <w:tcW w:w="621" w:type="dxa"/>
            <w:tcBorders>
              <w:top w:val="nil"/>
              <w:left w:val="nil"/>
              <w:bottom w:val="single" w:sz="4" w:space="0" w:color="auto"/>
              <w:right w:val="single" w:sz="4" w:space="0" w:color="auto"/>
            </w:tcBorders>
            <w:shd w:val="clear" w:color="auto" w:fill="auto"/>
            <w:vAlign w:val="bottom"/>
            <w:hideMark/>
          </w:tcPr>
          <w:p w:rsidR="001B5D4A" w:rsidRPr="008149C8" w:rsidRDefault="001B5D4A" w:rsidP="001B5D4A">
            <w:pPr>
              <w:jc w:val="center"/>
              <w:rPr>
                <w:color w:val="000000"/>
                <w:sz w:val="16"/>
                <w:szCs w:val="16"/>
              </w:rPr>
            </w:pPr>
            <w:r w:rsidRPr="008149C8">
              <w:rPr>
                <w:color w:val="000000"/>
                <w:sz w:val="16"/>
                <w:szCs w:val="16"/>
              </w:rPr>
              <w:t>851</w:t>
            </w:r>
          </w:p>
        </w:tc>
        <w:tc>
          <w:tcPr>
            <w:tcW w:w="1080" w:type="dxa"/>
            <w:tcBorders>
              <w:top w:val="nil"/>
              <w:left w:val="nil"/>
              <w:bottom w:val="single" w:sz="4" w:space="0" w:color="auto"/>
              <w:right w:val="single" w:sz="4" w:space="0" w:color="auto"/>
            </w:tcBorders>
            <w:shd w:val="clear" w:color="auto" w:fill="auto"/>
            <w:noWrap/>
            <w:vAlign w:val="bottom"/>
            <w:hideMark/>
          </w:tcPr>
          <w:p w:rsidR="001B5D4A" w:rsidRPr="008149C8" w:rsidRDefault="001B5D4A" w:rsidP="001B5D4A">
            <w:pPr>
              <w:jc w:val="right"/>
              <w:rPr>
                <w:sz w:val="16"/>
                <w:szCs w:val="16"/>
              </w:rPr>
            </w:pPr>
            <w:r w:rsidRPr="008149C8">
              <w:rPr>
                <w:sz w:val="16"/>
                <w:szCs w:val="16"/>
              </w:rPr>
              <w:t>180,0</w:t>
            </w:r>
          </w:p>
        </w:tc>
        <w:tc>
          <w:tcPr>
            <w:tcW w:w="850" w:type="dxa"/>
            <w:tcBorders>
              <w:top w:val="nil"/>
              <w:left w:val="nil"/>
              <w:bottom w:val="single" w:sz="4" w:space="0" w:color="auto"/>
              <w:right w:val="single" w:sz="4" w:space="0" w:color="auto"/>
            </w:tcBorders>
            <w:shd w:val="clear" w:color="auto" w:fill="auto"/>
            <w:noWrap/>
            <w:vAlign w:val="bottom"/>
            <w:hideMark/>
          </w:tcPr>
          <w:p w:rsidR="001B5D4A" w:rsidRPr="008149C8" w:rsidRDefault="001B5D4A" w:rsidP="001B5D4A">
            <w:pPr>
              <w:jc w:val="right"/>
              <w:rPr>
                <w:sz w:val="16"/>
                <w:szCs w:val="16"/>
              </w:rPr>
            </w:pPr>
            <w:r w:rsidRPr="008149C8">
              <w:rPr>
                <w:sz w:val="16"/>
                <w:szCs w:val="16"/>
              </w:rPr>
              <w:t>180,0</w:t>
            </w:r>
          </w:p>
        </w:tc>
        <w:tc>
          <w:tcPr>
            <w:tcW w:w="851" w:type="dxa"/>
            <w:tcBorders>
              <w:top w:val="nil"/>
              <w:left w:val="nil"/>
              <w:bottom w:val="single" w:sz="4" w:space="0" w:color="auto"/>
              <w:right w:val="single" w:sz="4" w:space="0" w:color="auto"/>
            </w:tcBorders>
            <w:shd w:val="clear" w:color="auto" w:fill="auto"/>
            <w:noWrap/>
            <w:vAlign w:val="bottom"/>
            <w:hideMark/>
          </w:tcPr>
          <w:p w:rsidR="001B5D4A" w:rsidRPr="008149C8" w:rsidRDefault="001B5D4A" w:rsidP="001B5D4A">
            <w:pPr>
              <w:jc w:val="right"/>
              <w:rPr>
                <w:b/>
                <w:bCs/>
                <w:color w:val="000000"/>
                <w:sz w:val="16"/>
                <w:szCs w:val="16"/>
              </w:rPr>
            </w:pPr>
            <w:r w:rsidRPr="008149C8">
              <w:rPr>
                <w:b/>
                <w:bCs/>
                <w:color w:val="000000"/>
                <w:sz w:val="16"/>
                <w:szCs w:val="16"/>
              </w:rPr>
              <w:t>0,0</w:t>
            </w:r>
          </w:p>
        </w:tc>
      </w:tr>
      <w:tr w:rsidR="001B5D4A" w:rsidRPr="008149C8" w:rsidTr="008149C8">
        <w:trPr>
          <w:trHeight w:val="255"/>
        </w:trPr>
        <w:tc>
          <w:tcPr>
            <w:tcW w:w="3984" w:type="dxa"/>
            <w:tcBorders>
              <w:top w:val="nil"/>
              <w:left w:val="single" w:sz="4" w:space="0" w:color="auto"/>
              <w:bottom w:val="single" w:sz="4" w:space="0" w:color="auto"/>
              <w:right w:val="single" w:sz="4" w:space="0" w:color="auto"/>
            </w:tcBorders>
            <w:shd w:val="clear" w:color="auto" w:fill="auto"/>
            <w:noWrap/>
            <w:vAlign w:val="bottom"/>
            <w:hideMark/>
          </w:tcPr>
          <w:p w:rsidR="001B5D4A" w:rsidRPr="008149C8" w:rsidRDefault="001B5D4A" w:rsidP="001B5D4A">
            <w:pPr>
              <w:rPr>
                <w:sz w:val="16"/>
                <w:szCs w:val="16"/>
              </w:rPr>
            </w:pPr>
            <w:r w:rsidRPr="008149C8">
              <w:rPr>
                <w:sz w:val="16"/>
                <w:szCs w:val="16"/>
              </w:rPr>
              <w:t>Уплата прочих налогов и сборов</w:t>
            </w:r>
          </w:p>
        </w:tc>
        <w:tc>
          <w:tcPr>
            <w:tcW w:w="637" w:type="dxa"/>
            <w:tcBorders>
              <w:top w:val="nil"/>
              <w:left w:val="nil"/>
              <w:bottom w:val="single" w:sz="4" w:space="0" w:color="auto"/>
              <w:right w:val="single" w:sz="4" w:space="0" w:color="auto"/>
            </w:tcBorders>
            <w:shd w:val="clear" w:color="auto" w:fill="auto"/>
            <w:vAlign w:val="bottom"/>
            <w:hideMark/>
          </w:tcPr>
          <w:p w:rsidR="001B5D4A" w:rsidRPr="008149C8" w:rsidRDefault="001B5D4A" w:rsidP="001B5D4A">
            <w:pPr>
              <w:jc w:val="center"/>
              <w:rPr>
                <w:sz w:val="16"/>
                <w:szCs w:val="16"/>
              </w:rPr>
            </w:pPr>
            <w:r w:rsidRPr="008149C8">
              <w:rPr>
                <w:sz w:val="16"/>
                <w:szCs w:val="16"/>
              </w:rPr>
              <w:t>017</w:t>
            </w:r>
          </w:p>
        </w:tc>
        <w:tc>
          <w:tcPr>
            <w:tcW w:w="417" w:type="dxa"/>
            <w:tcBorders>
              <w:top w:val="nil"/>
              <w:left w:val="nil"/>
              <w:bottom w:val="single" w:sz="4" w:space="0" w:color="auto"/>
              <w:right w:val="single" w:sz="4" w:space="0" w:color="auto"/>
            </w:tcBorders>
            <w:shd w:val="clear" w:color="auto" w:fill="auto"/>
            <w:vAlign w:val="bottom"/>
            <w:hideMark/>
          </w:tcPr>
          <w:p w:rsidR="001B5D4A" w:rsidRPr="008149C8" w:rsidRDefault="001B5D4A" w:rsidP="001B5D4A">
            <w:pPr>
              <w:jc w:val="center"/>
              <w:rPr>
                <w:sz w:val="16"/>
                <w:szCs w:val="16"/>
              </w:rPr>
            </w:pPr>
            <w:r w:rsidRPr="008149C8">
              <w:rPr>
                <w:sz w:val="16"/>
                <w:szCs w:val="16"/>
              </w:rPr>
              <w:t>01</w:t>
            </w:r>
          </w:p>
        </w:tc>
        <w:tc>
          <w:tcPr>
            <w:tcW w:w="466" w:type="dxa"/>
            <w:tcBorders>
              <w:top w:val="nil"/>
              <w:left w:val="nil"/>
              <w:bottom w:val="single" w:sz="4" w:space="0" w:color="auto"/>
              <w:right w:val="single" w:sz="4" w:space="0" w:color="auto"/>
            </w:tcBorders>
            <w:shd w:val="clear" w:color="auto" w:fill="auto"/>
            <w:vAlign w:val="bottom"/>
            <w:hideMark/>
          </w:tcPr>
          <w:p w:rsidR="001B5D4A" w:rsidRPr="008149C8" w:rsidRDefault="001B5D4A" w:rsidP="001B5D4A">
            <w:pPr>
              <w:jc w:val="center"/>
              <w:rPr>
                <w:sz w:val="16"/>
                <w:szCs w:val="16"/>
              </w:rPr>
            </w:pPr>
            <w:r w:rsidRPr="008149C8">
              <w:rPr>
                <w:sz w:val="16"/>
                <w:szCs w:val="16"/>
              </w:rPr>
              <w:t>04</w:t>
            </w:r>
          </w:p>
        </w:tc>
        <w:tc>
          <w:tcPr>
            <w:tcW w:w="1032" w:type="dxa"/>
            <w:tcBorders>
              <w:top w:val="nil"/>
              <w:left w:val="nil"/>
              <w:bottom w:val="single" w:sz="4" w:space="0" w:color="auto"/>
              <w:right w:val="single" w:sz="4" w:space="0" w:color="auto"/>
            </w:tcBorders>
            <w:shd w:val="clear" w:color="auto" w:fill="auto"/>
            <w:vAlign w:val="bottom"/>
            <w:hideMark/>
          </w:tcPr>
          <w:p w:rsidR="001B5D4A" w:rsidRPr="008149C8" w:rsidRDefault="001B5D4A" w:rsidP="001B5D4A">
            <w:pPr>
              <w:jc w:val="center"/>
              <w:rPr>
                <w:color w:val="000000"/>
                <w:sz w:val="16"/>
                <w:szCs w:val="16"/>
              </w:rPr>
            </w:pPr>
            <w:r w:rsidRPr="008149C8">
              <w:rPr>
                <w:color w:val="000000"/>
                <w:sz w:val="16"/>
                <w:szCs w:val="16"/>
              </w:rPr>
              <w:t>7010420120</w:t>
            </w:r>
          </w:p>
        </w:tc>
        <w:tc>
          <w:tcPr>
            <w:tcW w:w="621" w:type="dxa"/>
            <w:tcBorders>
              <w:top w:val="nil"/>
              <w:left w:val="nil"/>
              <w:bottom w:val="single" w:sz="4" w:space="0" w:color="auto"/>
              <w:right w:val="single" w:sz="4" w:space="0" w:color="auto"/>
            </w:tcBorders>
            <w:shd w:val="clear" w:color="auto" w:fill="auto"/>
            <w:vAlign w:val="bottom"/>
            <w:hideMark/>
          </w:tcPr>
          <w:p w:rsidR="001B5D4A" w:rsidRPr="008149C8" w:rsidRDefault="001B5D4A" w:rsidP="001B5D4A">
            <w:pPr>
              <w:jc w:val="center"/>
              <w:rPr>
                <w:color w:val="000000"/>
                <w:sz w:val="16"/>
                <w:szCs w:val="16"/>
              </w:rPr>
            </w:pPr>
            <w:r w:rsidRPr="008149C8">
              <w:rPr>
                <w:color w:val="000000"/>
                <w:sz w:val="16"/>
                <w:szCs w:val="16"/>
              </w:rPr>
              <w:t>852</w:t>
            </w:r>
          </w:p>
        </w:tc>
        <w:tc>
          <w:tcPr>
            <w:tcW w:w="1080" w:type="dxa"/>
            <w:tcBorders>
              <w:top w:val="nil"/>
              <w:left w:val="nil"/>
              <w:bottom w:val="single" w:sz="4" w:space="0" w:color="auto"/>
              <w:right w:val="single" w:sz="4" w:space="0" w:color="auto"/>
            </w:tcBorders>
            <w:shd w:val="clear" w:color="auto" w:fill="auto"/>
            <w:noWrap/>
            <w:vAlign w:val="bottom"/>
            <w:hideMark/>
          </w:tcPr>
          <w:p w:rsidR="001B5D4A" w:rsidRPr="008149C8" w:rsidRDefault="001B5D4A" w:rsidP="001B5D4A">
            <w:pPr>
              <w:jc w:val="right"/>
              <w:rPr>
                <w:sz w:val="16"/>
                <w:szCs w:val="16"/>
              </w:rPr>
            </w:pPr>
            <w:r w:rsidRPr="008149C8">
              <w:rPr>
                <w:sz w:val="16"/>
                <w:szCs w:val="16"/>
              </w:rPr>
              <w:t>1,1</w:t>
            </w:r>
          </w:p>
        </w:tc>
        <w:tc>
          <w:tcPr>
            <w:tcW w:w="850" w:type="dxa"/>
            <w:tcBorders>
              <w:top w:val="nil"/>
              <w:left w:val="nil"/>
              <w:bottom w:val="single" w:sz="4" w:space="0" w:color="auto"/>
              <w:right w:val="single" w:sz="4" w:space="0" w:color="auto"/>
            </w:tcBorders>
            <w:shd w:val="clear" w:color="auto" w:fill="auto"/>
            <w:noWrap/>
            <w:vAlign w:val="bottom"/>
            <w:hideMark/>
          </w:tcPr>
          <w:p w:rsidR="001B5D4A" w:rsidRPr="008149C8" w:rsidRDefault="001B5D4A" w:rsidP="001B5D4A">
            <w:pPr>
              <w:jc w:val="right"/>
              <w:rPr>
                <w:sz w:val="16"/>
                <w:szCs w:val="16"/>
              </w:rPr>
            </w:pPr>
            <w:r w:rsidRPr="008149C8">
              <w:rPr>
                <w:sz w:val="16"/>
                <w:szCs w:val="16"/>
              </w:rPr>
              <w:t>1,1</w:t>
            </w:r>
          </w:p>
        </w:tc>
        <w:tc>
          <w:tcPr>
            <w:tcW w:w="851" w:type="dxa"/>
            <w:tcBorders>
              <w:top w:val="nil"/>
              <w:left w:val="nil"/>
              <w:bottom w:val="single" w:sz="4" w:space="0" w:color="auto"/>
              <w:right w:val="single" w:sz="4" w:space="0" w:color="auto"/>
            </w:tcBorders>
            <w:shd w:val="clear" w:color="auto" w:fill="auto"/>
            <w:noWrap/>
            <w:vAlign w:val="bottom"/>
            <w:hideMark/>
          </w:tcPr>
          <w:p w:rsidR="001B5D4A" w:rsidRPr="008149C8" w:rsidRDefault="001B5D4A" w:rsidP="001B5D4A">
            <w:pPr>
              <w:jc w:val="right"/>
              <w:rPr>
                <w:b/>
                <w:bCs/>
                <w:color w:val="000000"/>
                <w:sz w:val="16"/>
                <w:szCs w:val="16"/>
              </w:rPr>
            </w:pPr>
            <w:r w:rsidRPr="008149C8">
              <w:rPr>
                <w:b/>
                <w:bCs/>
                <w:color w:val="000000"/>
                <w:sz w:val="16"/>
                <w:szCs w:val="16"/>
              </w:rPr>
              <w:t>0,0</w:t>
            </w:r>
          </w:p>
        </w:tc>
      </w:tr>
      <w:tr w:rsidR="001B5D4A" w:rsidRPr="008149C8" w:rsidTr="008149C8">
        <w:trPr>
          <w:trHeight w:val="255"/>
        </w:trPr>
        <w:tc>
          <w:tcPr>
            <w:tcW w:w="3984" w:type="dxa"/>
            <w:tcBorders>
              <w:top w:val="nil"/>
              <w:left w:val="single" w:sz="4" w:space="0" w:color="auto"/>
              <w:bottom w:val="single" w:sz="4" w:space="0" w:color="auto"/>
              <w:right w:val="single" w:sz="4" w:space="0" w:color="auto"/>
            </w:tcBorders>
            <w:shd w:val="clear" w:color="auto" w:fill="auto"/>
            <w:noWrap/>
            <w:vAlign w:val="bottom"/>
            <w:hideMark/>
          </w:tcPr>
          <w:p w:rsidR="001B5D4A" w:rsidRPr="008149C8" w:rsidRDefault="001B5D4A" w:rsidP="001B5D4A">
            <w:pPr>
              <w:rPr>
                <w:sz w:val="16"/>
                <w:szCs w:val="16"/>
              </w:rPr>
            </w:pPr>
            <w:r w:rsidRPr="008149C8">
              <w:rPr>
                <w:sz w:val="16"/>
                <w:szCs w:val="16"/>
              </w:rPr>
              <w:t>Уплата иных платежей</w:t>
            </w:r>
          </w:p>
        </w:tc>
        <w:tc>
          <w:tcPr>
            <w:tcW w:w="637" w:type="dxa"/>
            <w:tcBorders>
              <w:top w:val="nil"/>
              <w:left w:val="nil"/>
              <w:bottom w:val="single" w:sz="4" w:space="0" w:color="auto"/>
              <w:right w:val="single" w:sz="4" w:space="0" w:color="auto"/>
            </w:tcBorders>
            <w:shd w:val="clear" w:color="auto" w:fill="auto"/>
            <w:vAlign w:val="bottom"/>
            <w:hideMark/>
          </w:tcPr>
          <w:p w:rsidR="001B5D4A" w:rsidRPr="008149C8" w:rsidRDefault="001B5D4A" w:rsidP="001B5D4A">
            <w:pPr>
              <w:jc w:val="center"/>
              <w:rPr>
                <w:sz w:val="16"/>
                <w:szCs w:val="16"/>
              </w:rPr>
            </w:pPr>
            <w:r w:rsidRPr="008149C8">
              <w:rPr>
                <w:sz w:val="16"/>
                <w:szCs w:val="16"/>
              </w:rPr>
              <w:t>017</w:t>
            </w:r>
          </w:p>
        </w:tc>
        <w:tc>
          <w:tcPr>
            <w:tcW w:w="417" w:type="dxa"/>
            <w:tcBorders>
              <w:top w:val="nil"/>
              <w:left w:val="nil"/>
              <w:bottom w:val="single" w:sz="4" w:space="0" w:color="auto"/>
              <w:right w:val="single" w:sz="4" w:space="0" w:color="auto"/>
            </w:tcBorders>
            <w:shd w:val="clear" w:color="auto" w:fill="auto"/>
            <w:vAlign w:val="bottom"/>
            <w:hideMark/>
          </w:tcPr>
          <w:p w:rsidR="001B5D4A" w:rsidRPr="008149C8" w:rsidRDefault="001B5D4A" w:rsidP="001B5D4A">
            <w:pPr>
              <w:jc w:val="center"/>
              <w:rPr>
                <w:sz w:val="16"/>
                <w:szCs w:val="16"/>
              </w:rPr>
            </w:pPr>
            <w:r w:rsidRPr="008149C8">
              <w:rPr>
                <w:sz w:val="16"/>
                <w:szCs w:val="16"/>
              </w:rPr>
              <w:t>01</w:t>
            </w:r>
          </w:p>
        </w:tc>
        <w:tc>
          <w:tcPr>
            <w:tcW w:w="466" w:type="dxa"/>
            <w:tcBorders>
              <w:top w:val="nil"/>
              <w:left w:val="nil"/>
              <w:bottom w:val="single" w:sz="4" w:space="0" w:color="auto"/>
              <w:right w:val="single" w:sz="4" w:space="0" w:color="auto"/>
            </w:tcBorders>
            <w:shd w:val="clear" w:color="auto" w:fill="auto"/>
            <w:vAlign w:val="bottom"/>
            <w:hideMark/>
          </w:tcPr>
          <w:p w:rsidR="001B5D4A" w:rsidRPr="008149C8" w:rsidRDefault="001B5D4A" w:rsidP="001B5D4A">
            <w:pPr>
              <w:jc w:val="center"/>
              <w:rPr>
                <w:sz w:val="16"/>
                <w:szCs w:val="16"/>
              </w:rPr>
            </w:pPr>
            <w:r w:rsidRPr="008149C8">
              <w:rPr>
                <w:sz w:val="16"/>
                <w:szCs w:val="16"/>
              </w:rPr>
              <w:t>04</w:t>
            </w:r>
          </w:p>
        </w:tc>
        <w:tc>
          <w:tcPr>
            <w:tcW w:w="1032" w:type="dxa"/>
            <w:tcBorders>
              <w:top w:val="nil"/>
              <w:left w:val="nil"/>
              <w:bottom w:val="single" w:sz="4" w:space="0" w:color="auto"/>
              <w:right w:val="single" w:sz="4" w:space="0" w:color="auto"/>
            </w:tcBorders>
            <w:shd w:val="clear" w:color="auto" w:fill="auto"/>
            <w:vAlign w:val="bottom"/>
            <w:hideMark/>
          </w:tcPr>
          <w:p w:rsidR="001B5D4A" w:rsidRPr="008149C8" w:rsidRDefault="001B5D4A" w:rsidP="001B5D4A">
            <w:pPr>
              <w:jc w:val="center"/>
              <w:rPr>
                <w:color w:val="000000"/>
                <w:sz w:val="16"/>
                <w:szCs w:val="16"/>
              </w:rPr>
            </w:pPr>
            <w:r w:rsidRPr="008149C8">
              <w:rPr>
                <w:color w:val="000000"/>
                <w:sz w:val="16"/>
                <w:szCs w:val="16"/>
              </w:rPr>
              <w:t>7010420120</w:t>
            </w:r>
          </w:p>
        </w:tc>
        <w:tc>
          <w:tcPr>
            <w:tcW w:w="621" w:type="dxa"/>
            <w:tcBorders>
              <w:top w:val="nil"/>
              <w:left w:val="nil"/>
              <w:bottom w:val="single" w:sz="4" w:space="0" w:color="auto"/>
              <w:right w:val="single" w:sz="4" w:space="0" w:color="auto"/>
            </w:tcBorders>
            <w:shd w:val="clear" w:color="auto" w:fill="auto"/>
            <w:vAlign w:val="bottom"/>
            <w:hideMark/>
          </w:tcPr>
          <w:p w:rsidR="001B5D4A" w:rsidRPr="008149C8" w:rsidRDefault="001B5D4A" w:rsidP="001B5D4A">
            <w:pPr>
              <w:jc w:val="center"/>
              <w:rPr>
                <w:color w:val="000000"/>
                <w:sz w:val="16"/>
                <w:szCs w:val="16"/>
              </w:rPr>
            </w:pPr>
            <w:r w:rsidRPr="008149C8">
              <w:rPr>
                <w:color w:val="000000"/>
                <w:sz w:val="16"/>
                <w:szCs w:val="16"/>
              </w:rPr>
              <w:t>853</w:t>
            </w:r>
          </w:p>
        </w:tc>
        <w:tc>
          <w:tcPr>
            <w:tcW w:w="1080" w:type="dxa"/>
            <w:tcBorders>
              <w:top w:val="nil"/>
              <w:left w:val="nil"/>
              <w:bottom w:val="single" w:sz="4" w:space="0" w:color="auto"/>
              <w:right w:val="single" w:sz="4" w:space="0" w:color="auto"/>
            </w:tcBorders>
            <w:shd w:val="clear" w:color="auto" w:fill="auto"/>
            <w:noWrap/>
            <w:vAlign w:val="bottom"/>
            <w:hideMark/>
          </w:tcPr>
          <w:p w:rsidR="001B5D4A" w:rsidRPr="008149C8" w:rsidRDefault="001B5D4A" w:rsidP="001B5D4A">
            <w:pPr>
              <w:jc w:val="right"/>
              <w:rPr>
                <w:sz w:val="16"/>
                <w:szCs w:val="16"/>
              </w:rPr>
            </w:pPr>
            <w:r w:rsidRPr="008149C8">
              <w:rPr>
                <w:sz w:val="16"/>
                <w:szCs w:val="16"/>
              </w:rPr>
              <w:t>4,7</w:t>
            </w:r>
          </w:p>
        </w:tc>
        <w:tc>
          <w:tcPr>
            <w:tcW w:w="850" w:type="dxa"/>
            <w:tcBorders>
              <w:top w:val="nil"/>
              <w:left w:val="nil"/>
              <w:bottom w:val="single" w:sz="4" w:space="0" w:color="auto"/>
              <w:right w:val="single" w:sz="4" w:space="0" w:color="auto"/>
            </w:tcBorders>
            <w:shd w:val="clear" w:color="auto" w:fill="auto"/>
            <w:noWrap/>
            <w:vAlign w:val="bottom"/>
            <w:hideMark/>
          </w:tcPr>
          <w:p w:rsidR="001B5D4A" w:rsidRPr="008149C8" w:rsidRDefault="001B5D4A" w:rsidP="001B5D4A">
            <w:pPr>
              <w:jc w:val="right"/>
              <w:rPr>
                <w:sz w:val="16"/>
                <w:szCs w:val="16"/>
              </w:rPr>
            </w:pPr>
            <w:r w:rsidRPr="008149C8">
              <w:rPr>
                <w:sz w:val="16"/>
                <w:szCs w:val="16"/>
              </w:rPr>
              <w:t>4,7</w:t>
            </w:r>
          </w:p>
        </w:tc>
        <w:tc>
          <w:tcPr>
            <w:tcW w:w="851" w:type="dxa"/>
            <w:tcBorders>
              <w:top w:val="nil"/>
              <w:left w:val="nil"/>
              <w:bottom w:val="single" w:sz="4" w:space="0" w:color="auto"/>
              <w:right w:val="single" w:sz="4" w:space="0" w:color="auto"/>
            </w:tcBorders>
            <w:shd w:val="clear" w:color="auto" w:fill="auto"/>
            <w:noWrap/>
            <w:vAlign w:val="bottom"/>
            <w:hideMark/>
          </w:tcPr>
          <w:p w:rsidR="001B5D4A" w:rsidRPr="008149C8" w:rsidRDefault="001B5D4A" w:rsidP="001B5D4A">
            <w:pPr>
              <w:jc w:val="right"/>
              <w:rPr>
                <w:b/>
                <w:bCs/>
                <w:color w:val="000000"/>
                <w:sz w:val="16"/>
                <w:szCs w:val="16"/>
              </w:rPr>
            </w:pPr>
            <w:r w:rsidRPr="008149C8">
              <w:rPr>
                <w:b/>
                <w:bCs/>
                <w:color w:val="000000"/>
                <w:sz w:val="16"/>
                <w:szCs w:val="16"/>
              </w:rPr>
              <w:t>0,0</w:t>
            </w:r>
          </w:p>
        </w:tc>
      </w:tr>
      <w:tr w:rsidR="001B5D4A" w:rsidRPr="008149C8" w:rsidTr="00AA2752">
        <w:trPr>
          <w:trHeight w:val="674"/>
        </w:trPr>
        <w:tc>
          <w:tcPr>
            <w:tcW w:w="3984" w:type="dxa"/>
            <w:tcBorders>
              <w:top w:val="nil"/>
              <w:left w:val="single" w:sz="4" w:space="0" w:color="auto"/>
              <w:bottom w:val="single" w:sz="4" w:space="0" w:color="auto"/>
              <w:right w:val="single" w:sz="4" w:space="0" w:color="auto"/>
            </w:tcBorders>
            <w:shd w:val="clear" w:color="000000" w:fill="C0C0C0"/>
            <w:vAlign w:val="bottom"/>
            <w:hideMark/>
          </w:tcPr>
          <w:p w:rsidR="001B5D4A" w:rsidRPr="008149C8" w:rsidRDefault="001B5D4A" w:rsidP="001B5D4A">
            <w:pPr>
              <w:rPr>
                <w:rFonts w:ascii="Courier New" w:hAnsi="Courier New" w:cs="Courier New"/>
                <w:b/>
                <w:bCs/>
                <w:sz w:val="16"/>
                <w:szCs w:val="16"/>
              </w:rPr>
            </w:pPr>
            <w:r w:rsidRPr="008149C8">
              <w:rPr>
                <w:rFonts w:ascii="Courier New" w:hAnsi="Courier New" w:cs="Courier New"/>
                <w:b/>
                <w:bCs/>
                <w:sz w:val="16"/>
                <w:szCs w:val="16"/>
              </w:rPr>
              <w:t>Муниципальная программа "Управление муниципальными финансами муниципального образования "Бурят-</w:t>
            </w:r>
            <w:proofErr w:type="spellStart"/>
            <w:r w:rsidRPr="008149C8">
              <w:rPr>
                <w:rFonts w:ascii="Courier New" w:hAnsi="Courier New" w:cs="Courier New"/>
                <w:b/>
                <w:bCs/>
                <w:sz w:val="16"/>
                <w:szCs w:val="16"/>
              </w:rPr>
              <w:t>Янгуты</w:t>
            </w:r>
            <w:proofErr w:type="spellEnd"/>
            <w:r w:rsidRPr="008149C8">
              <w:rPr>
                <w:rFonts w:ascii="Courier New" w:hAnsi="Courier New" w:cs="Courier New"/>
                <w:b/>
                <w:bCs/>
                <w:sz w:val="16"/>
                <w:szCs w:val="16"/>
              </w:rPr>
              <w:t>"</w:t>
            </w:r>
          </w:p>
        </w:tc>
        <w:tc>
          <w:tcPr>
            <w:tcW w:w="637" w:type="dxa"/>
            <w:tcBorders>
              <w:top w:val="nil"/>
              <w:left w:val="nil"/>
              <w:bottom w:val="single" w:sz="4" w:space="0" w:color="auto"/>
              <w:right w:val="single" w:sz="4" w:space="0" w:color="auto"/>
            </w:tcBorders>
            <w:shd w:val="clear" w:color="000000" w:fill="C0C0C0"/>
            <w:vAlign w:val="bottom"/>
            <w:hideMark/>
          </w:tcPr>
          <w:p w:rsidR="001B5D4A" w:rsidRPr="008149C8" w:rsidRDefault="001B5D4A" w:rsidP="001B5D4A">
            <w:pPr>
              <w:jc w:val="center"/>
              <w:rPr>
                <w:b/>
                <w:bCs/>
                <w:color w:val="000000"/>
                <w:sz w:val="16"/>
                <w:szCs w:val="16"/>
              </w:rPr>
            </w:pPr>
            <w:r w:rsidRPr="008149C8">
              <w:rPr>
                <w:b/>
                <w:bCs/>
                <w:color w:val="000000"/>
                <w:sz w:val="16"/>
                <w:szCs w:val="16"/>
              </w:rPr>
              <w:t>210</w:t>
            </w:r>
          </w:p>
        </w:tc>
        <w:tc>
          <w:tcPr>
            <w:tcW w:w="417" w:type="dxa"/>
            <w:tcBorders>
              <w:top w:val="nil"/>
              <w:left w:val="nil"/>
              <w:bottom w:val="single" w:sz="4" w:space="0" w:color="auto"/>
              <w:right w:val="single" w:sz="4" w:space="0" w:color="auto"/>
            </w:tcBorders>
            <w:shd w:val="clear" w:color="000000" w:fill="C0C0C0"/>
            <w:vAlign w:val="bottom"/>
            <w:hideMark/>
          </w:tcPr>
          <w:p w:rsidR="001B5D4A" w:rsidRPr="008149C8" w:rsidRDefault="001B5D4A" w:rsidP="001B5D4A">
            <w:pPr>
              <w:jc w:val="center"/>
              <w:rPr>
                <w:b/>
                <w:bCs/>
                <w:color w:val="000000"/>
                <w:sz w:val="16"/>
                <w:szCs w:val="16"/>
              </w:rPr>
            </w:pPr>
            <w:r w:rsidRPr="008149C8">
              <w:rPr>
                <w:b/>
                <w:bCs/>
                <w:color w:val="000000"/>
                <w:sz w:val="16"/>
                <w:szCs w:val="16"/>
              </w:rPr>
              <w:t>01</w:t>
            </w:r>
          </w:p>
        </w:tc>
        <w:tc>
          <w:tcPr>
            <w:tcW w:w="466" w:type="dxa"/>
            <w:tcBorders>
              <w:top w:val="nil"/>
              <w:left w:val="nil"/>
              <w:bottom w:val="single" w:sz="4" w:space="0" w:color="auto"/>
              <w:right w:val="single" w:sz="4" w:space="0" w:color="auto"/>
            </w:tcBorders>
            <w:shd w:val="clear" w:color="000000" w:fill="C0C0C0"/>
            <w:vAlign w:val="bottom"/>
            <w:hideMark/>
          </w:tcPr>
          <w:p w:rsidR="001B5D4A" w:rsidRPr="008149C8" w:rsidRDefault="001B5D4A" w:rsidP="001B5D4A">
            <w:pPr>
              <w:jc w:val="center"/>
              <w:rPr>
                <w:b/>
                <w:bCs/>
                <w:color w:val="000000"/>
                <w:sz w:val="16"/>
                <w:szCs w:val="16"/>
              </w:rPr>
            </w:pPr>
            <w:r w:rsidRPr="008149C8">
              <w:rPr>
                <w:b/>
                <w:bCs/>
                <w:color w:val="000000"/>
                <w:sz w:val="16"/>
                <w:szCs w:val="16"/>
              </w:rPr>
              <w:t>06</w:t>
            </w:r>
          </w:p>
        </w:tc>
        <w:tc>
          <w:tcPr>
            <w:tcW w:w="1032" w:type="dxa"/>
            <w:tcBorders>
              <w:top w:val="nil"/>
              <w:left w:val="nil"/>
              <w:bottom w:val="single" w:sz="4" w:space="0" w:color="auto"/>
              <w:right w:val="single" w:sz="4" w:space="0" w:color="auto"/>
            </w:tcBorders>
            <w:shd w:val="clear" w:color="000000" w:fill="C0C0C0"/>
            <w:vAlign w:val="bottom"/>
            <w:hideMark/>
          </w:tcPr>
          <w:p w:rsidR="001B5D4A" w:rsidRPr="008149C8" w:rsidRDefault="001B5D4A" w:rsidP="001B5D4A">
            <w:pPr>
              <w:jc w:val="center"/>
              <w:rPr>
                <w:b/>
                <w:bCs/>
                <w:color w:val="000000"/>
                <w:sz w:val="16"/>
                <w:szCs w:val="16"/>
              </w:rPr>
            </w:pPr>
            <w:r w:rsidRPr="008149C8">
              <w:rPr>
                <w:b/>
                <w:bCs/>
                <w:color w:val="000000"/>
                <w:sz w:val="16"/>
                <w:szCs w:val="16"/>
              </w:rPr>
              <w:t>7000000000</w:t>
            </w:r>
          </w:p>
        </w:tc>
        <w:tc>
          <w:tcPr>
            <w:tcW w:w="621" w:type="dxa"/>
            <w:tcBorders>
              <w:top w:val="nil"/>
              <w:left w:val="nil"/>
              <w:bottom w:val="single" w:sz="4" w:space="0" w:color="auto"/>
              <w:right w:val="single" w:sz="4" w:space="0" w:color="auto"/>
            </w:tcBorders>
            <w:shd w:val="clear" w:color="000000" w:fill="C0C0C0"/>
            <w:vAlign w:val="bottom"/>
            <w:hideMark/>
          </w:tcPr>
          <w:p w:rsidR="001B5D4A" w:rsidRPr="008149C8" w:rsidRDefault="001B5D4A" w:rsidP="001B5D4A">
            <w:pPr>
              <w:jc w:val="center"/>
              <w:rPr>
                <w:b/>
                <w:bCs/>
                <w:color w:val="000000"/>
                <w:sz w:val="16"/>
                <w:szCs w:val="16"/>
              </w:rPr>
            </w:pPr>
            <w:r w:rsidRPr="008149C8">
              <w:rPr>
                <w:b/>
                <w:bCs/>
                <w:color w:val="000000"/>
                <w:sz w:val="16"/>
                <w:szCs w:val="16"/>
              </w:rPr>
              <w:t> </w:t>
            </w:r>
          </w:p>
        </w:tc>
        <w:tc>
          <w:tcPr>
            <w:tcW w:w="1080" w:type="dxa"/>
            <w:tcBorders>
              <w:top w:val="nil"/>
              <w:left w:val="nil"/>
              <w:bottom w:val="single" w:sz="4" w:space="0" w:color="auto"/>
              <w:right w:val="single" w:sz="4" w:space="0" w:color="auto"/>
            </w:tcBorders>
            <w:shd w:val="clear" w:color="000000" w:fill="C0C0C0"/>
            <w:noWrap/>
            <w:vAlign w:val="bottom"/>
            <w:hideMark/>
          </w:tcPr>
          <w:p w:rsidR="001B5D4A" w:rsidRPr="008149C8" w:rsidRDefault="001B5D4A" w:rsidP="001B5D4A">
            <w:pPr>
              <w:jc w:val="right"/>
              <w:rPr>
                <w:b/>
                <w:bCs/>
                <w:color w:val="000000"/>
                <w:sz w:val="16"/>
                <w:szCs w:val="16"/>
              </w:rPr>
            </w:pPr>
            <w:r w:rsidRPr="008149C8">
              <w:rPr>
                <w:b/>
                <w:bCs/>
                <w:color w:val="000000"/>
                <w:sz w:val="16"/>
                <w:szCs w:val="16"/>
              </w:rPr>
              <w:t>1 416,3</w:t>
            </w:r>
          </w:p>
        </w:tc>
        <w:tc>
          <w:tcPr>
            <w:tcW w:w="850" w:type="dxa"/>
            <w:tcBorders>
              <w:top w:val="nil"/>
              <w:left w:val="nil"/>
              <w:bottom w:val="single" w:sz="4" w:space="0" w:color="auto"/>
              <w:right w:val="single" w:sz="4" w:space="0" w:color="auto"/>
            </w:tcBorders>
            <w:shd w:val="clear" w:color="000000" w:fill="C0C0C0"/>
            <w:noWrap/>
            <w:vAlign w:val="bottom"/>
            <w:hideMark/>
          </w:tcPr>
          <w:p w:rsidR="001B5D4A" w:rsidRPr="008149C8" w:rsidRDefault="001B5D4A" w:rsidP="001B5D4A">
            <w:pPr>
              <w:jc w:val="right"/>
              <w:rPr>
                <w:b/>
                <w:bCs/>
                <w:color w:val="000000"/>
                <w:sz w:val="16"/>
                <w:szCs w:val="16"/>
              </w:rPr>
            </w:pPr>
            <w:r w:rsidRPr="008149C8">
              <w:rPr>
                <w:b/>
                <w:bCs/>
                <w:color w:val="000000"/>
                <w:sz w:val="16"/>
                <w:szCs w:val="16"/>
              </w:rPr>
              <w:t>1 416,3</w:t>
            </w:r>
          </w:p>
        </w:tc>
        <w:tc>
          <w:tcPr>
            <w:tcW w:w="851" w:type="dxa"/>
            <w:tcBorders>
              <w:top w:val="nil"/>
              <w:left w:val="nil"/>
              <w:bottom w:val="single" w:sz="4" w:space="0" w:color="auto"/>
              <w:right w:val="single" w:sz="4" w:space="0" w:color="auto"/>
            </w:tcBorders>
            <w:shd w:val="clear" w:color="auto" w:fill="auto"/>
            <w:noWrap/>
            <w:vAlign w:val="bottom"/>
            <w:hideMark/>
          </w:tcPr>
          <w:p w:rsidR="001B5D4A" w:rsidRPr="008149C8" w:rsidRDefault="001B5D4A" w:rsidP="001B5D4A">
            <w:pPr>
              <w:jc w:val="right"/>
              <w:rPr>
                <w:b/>
                <w:bCs/>
                <w:color w:val="000000"/>
                <w:sz w:val="16"/>
                <w:szCs w:val="16"/>
              </w:rPr>
            </w:pPr>
            <w:r w:rsidRPr="008149C8">
              <w:rPr>
                <w:b/>
                <w:bCs/>
                <w:color w:val="000000"/>
                <w:sz w:val="16"/>
                <w:szCs w:val="16"/>
              </w:rPr>
              <w:t>0,0</w:t>
            </w:r>
          </w:p>
        </w:tc>
      </w:tr>
      <w:tr w:rsidR="001B5D4A" w:rsidRPr="008149C8" w:rsidTr="008149C8">
        <w:trPr>
          <w:trHeight w:val="480"/>
        </w:trPr>
        <w:tc>
          <w:tcPr>
            <w:tcW w:w="3984" w:type="dxa"/>
            <w:tcBorders>
              <w:top w:val="nil"/>
              <w:left w:val="single" w:sz="4" w:space="0" w:color="auto"/>
              <w:bottom w:val="single" w:sz="4" w:space="0" w:color="auto"/>
              <w:right w:val="single" w:sz="4" w:space="0" w:color="auto"/>
            </w:tcBorders>
            <w:shd w:val="clear" w:color="auto" w:fill="auto"/>
            <w:vAlign w:val="bottom"/>
            <w:hideMark/>
          </w:tcPr>
          <w:p w:rsidR="001B5D4A" w:rsidRPr="008149C8" w:rsidRDefault="001B5D4A" w:rsidP="001B5D4A">
            <w:pPr>
              <w:rPr>
                <w:sz w:val="16"/>
                <w:szCs w:val="16"/>
              </w:rPr>
            </w:pPr>
            <w:r w:rsidRPr="008149C8">
              <w:rPr>
                <w:sz w:val="16"/>
                <w:szCs w:val="16"/>
              </w:rPr>
              <w:t>Финансовое обеспечение выполнения функций государственных органов</w:t>
            </w:r>
          </w:p>
        </w:tc>
        <w:tc>
          <w:tcPr>
            <w:tcW w:w="637" w:type="dxa"/>
            <w:tcBorders>
              <w:top w:val="nil"/>
              <w:left w:val="nil"/>
              <w:bottom w:val="single" w:sz="4" w:space="0" w:color="auto"/>
              <w:right w:val="single" w:sz="4" w:space="0" w:color="auto"/>
            </w:tcBorders>
            <w:shd w:val="clear" w:color="auto" w:fill="auto"/>
            <w:vAlign w:val="bottom"/>
            <w:hideMark/>
          </w:tcPr>
          <w:p w:rsidR="001B5D4A" w:rsidRPr="008149C8" w:rsidRDefault="001B5D4A" w:rsidP="001B5D4A">
            <w:pPr>
              <w:jc w:val="center"/>
              <w:rPr>
                <w:b/>
                <w:bCs/>
                <w:color w:val="000000"/>
                <w:sz w:val="16"/>
                <w:szCs w:val="16"/>
              </w:rPr>
            </w:pPr>
            <w:r w:rsidRPr="008149C8">
              <w:rPr>
                <w:b/>
                <w:bCs/>
                <w:color w:val="000000"/>
                <w:sz w:val="16"/>
                <w:szCs w:val="16"/>
              </w:rPr>
              <w:t>210</w:t>
            </w:r>
          </w:p>
        </w:tc>
        <w:tc>
          <w:tcPr>
            <w:tcW w:w="417" w:type="dxa"/>
            <w:tcBorders>
              <w:top w:val="nil"/>
              <w:left w:val="nil"/>
              <w:bottom w:val="single" w:sz="4" w:space="0" w:color="auto"/>
              <w:right w:val="single" w:sz="4" w:space="0" w:color="auto"/>
            </w:tcBorders>
            <w:shd w:val="clear" w:color="auto" w:fill="auto"/>
            <w:vAlign w:val="bottom"/>
            <w:hideMark/>
          </w:tcPr>
          <w:p w:rsidR="001B5D4A" w:rsidRPr="008149C8" w:rsidRDefault="001B5D4A" w:rsidP="001B5D4A">
            <w:pPr>
              <w:jc w:val="center"/>
              <w:rPr>
                <w:b/>
                <w:bCs/>
                <w:color w:val="000000"/>
                <w:sz w:val="16"/>
                <w:szCs w:val="16"/>
              </w:rPr>
            </w:pPr>
            <w:r w:rsidRPr="008149C8">
              <w:rPr>
                <w:b/>
                <w:bCs/>
                <w:color w:val="000000"/>
                <w:sz w:val="16"/>
                <w:szCs w:val="16"/>
              </w:rPr>
              <w:t>01</w:t>
            </w:r>
          </w:p>
        </w:tc>
        <w:tc>
          <w:tcPr>
            <w:tcW w:w="466" w:type="dxa"/>
            <w:tcBorders>
              <w:top w:val="nil"/>
              <w:left w:val="nil"/>
              <w:bottom w:val="single" w:sz="4" w:space="0" w:color="auto"/>
              <w:right w:val="single" w:sz="4" w:space="0" w:color="auto"/>
            </w:tcBorders>
            <w:shd w:val="clear" w:color="auto" w:fill="auto"/>
            <w:vAlign w:val="bottom"/>
            <w:hideMark/>
          </w:tcPr>
          <w:p w:rsidR="001B5D4A" w:rsidRPr="008149C8" w:rsidRDefault="001B5D4A" w:rsidP="001B5D4A">
            <w:pPr>
              <w:jc w:val="center"/>
              <w:rPr>
                <w:b/>
                <w:bCs/>
                <w:color w:val="000000"/>
                <w:sz w:val="16"/>
                <w:szCs w:val="16"/>
              </w:rPr>
            </w:pPr>
            <w:r w:rsidRPr="008149C8">
              <w:rPr>
                <w:b/>
                <w:bCs/>
                <w:color w:val="000000"/>
                <w:sz w:val="16"/>
                <w:szCs w:val="16"/>
              </w:rPr>
              <w:t>06</w:t>
            </w:r>
          </w:p>
        </w:tc>
        <w:tc>
          <w:tcPr>
            <w:tcW w:w="1032" w:type="dxa"/>
            <w:tcBorders>
              <w:top w:val="nil"/>
              <w:left w:val="nil"/>
              <w:bottom w:val="single" w:sz="4" w:space="0" w:color="auto"/>
              <w:right w:val="single" w:sz="4" w:space="0" w:color="auto"/>
            </w:tcBorders>
            <w:shd w:val="clear" w:color="auto" w:fill="auto"/>
            <w:vAlign w:val="bottom"/>
            <w:hideMark/>
          </w:tcPr>
          <w:p w:rsidR="001B5D4A" w:rsidRPr="008149C8" w:rsidRDefault="001B5D4A" w:rsidP="001B5D4A">
            <w:pPr>
              <w:jc w:val="center"/>
              <w:rPr>
                <w:b/>
                <w:bCs/>
                <w:color w:val="000000"/>
                <w:sz w:val="16"/>
                <w:szCs w:val="16"/>
              </w:rPr>
            </w:pPr>
            <w:r w:rsidRPr="008149C8">
              <w:rPr>
                <w:b/>
                <w:bCs/>
                <w:color w:val="000000"/>
                <w:sz w:val="16"/>
                <w:szCs w:val="16"/>
              </w:rPr>
              <w:t>7010000000</w:t>
            </w:r>
          </w:p>
        </w:tc>
        <w:tc>
          <w:tcPr>
            <w:tcW w:w="621" w:type="dxa"/>
            <w:tcBorders>
              <w:top w:val="nil"/>
              <w:left w:val="nil"/>
              <w:bottom w:val="single" w:sz="4" w:space="0" w:color="auto"/>
              <w:right w:val="single" w:sz="4" w:space="0" w:color="auto"/>
            </w:tcBorders>
            <w:shd w:val="clear" w:color="auto" w:fill="auto"/>
            <w:vAlign w:val="bottom"/>
            <w:hideMark/>
          </w:tcPr>
          <w:p w:rsidR="001B5D4A" w:rsidRPr="008149C8" w:rsidRDefault="001B5D4A" w:rsidP="001B5D4A">
            <w:pPr>
              <w:jc w:val="center"/>
              <w:rPr>
                <w:b/>
                <w:bCs/>
                <w:color w:val="000000"/>
                <w:sz w:val="16"/>
                <w:szCs w:val="16"/>
              </w:rPr>
            </w:pPr>
            <w:r w:rsidRPr="008149C8">
              <w:rPr>
                <w:b/>
                <w:bCs/>
                <w:color w:val="000000"/>
                <w:sz w:val="16"/>
                <w:szCs w:val="16"/>
              </w:rPr>
              <w:t> </w:t>
            </w:r>
          </w:p>
        </w:tc>
        <w:tc>
          <w:tcPr>
            <w:tcW w:w="1080" w:type="dxa"/>
            <w:tcBorders>
              <w:top w:val="nil"/>
              <w:left w:val="nil"/>
              <w:bottom w:val="single" w:sz="4" w:space="0" w:color="auto"/>
              <w:right w:val="single" w:sz="4" w:space="0" w:color="auto"/>
            </w:tcBorders>
            <w:shd w:val="clear" w:color="auto" w:fill="auto"/>
            <w:noWrap/>
            <w:vAlign w:val="bottom"/>
            <w:hideMark/>
          </w:tcPr>
          <w:p w:rsidR="001B5D4A" w:rsidRPr="008149C8" w:rsidRDefault="001B5D4A" w:rsidP="001B5D4A">
            <w:pPr>
              <w:jc w:val="right"/>
              <w:rPr>
                <w:b/>
                <w:bCs/>
                <w:color w:val="000000"/>
                <w:sz w:val="16"/>
                <w:szCs w:val="16"/>
              </w:rPr>
            </w:pPr>
            <w:r w:rsidRPr="008149C8">
              <w:rPr>
                <w:b/>
                <w:bCs/>
                <w:color w:val="000000"/>
                <w:sz w:val="16"/>
                <w:szCs w:val="16"/>
              </w:rPr>
              <w:t>1 416,3</w:t>
            </w:r>
          </w:p>
        </w:tc>
        <w:tc>
          <w:tcPr>
            <w:tcW w:w="850" w:type="dxa"/>
            <w:tcBorders>
              <w:top w:val="nil"/>
              <w:left w:val="nil"/>
              <w:bottom w:val="single" w:sz="4" w:space="0" w:color="auto"/>
              <w:right w:val="single" w:sz="4" w:space="0" w:color="auto"/>
            </w:tcBorders>
            <w:shd w:val="clear" w:color="auto" w:fill="auto"/>
            <w:noWrap/>
            <w:vAlign w:val="bottom"/>
            <w:hideMark/>
          </w:tcPr>
          <w:p w:rsidR="001B5D4A" w:rsidRPr="008149C8" w:rsidRDefault="001B5D4A" w:rsidP="001B5D4A">
            <w:pPr>
              <w:jc w:val="right"/>
              <w:rPr>
                <w:b/>
                <w:bCs/>
                <w:color w:val="000000"/>
                <w:sz w:val="16"/>
                <w:szCs w:val="16"/>
              </w:rPr>
            </w:pPr>
            <w:r w:rsidRPr="008149C8">
              <w:rPr>
                <w:b/>
                <w:bCs/>
                <w:color w:val="000000"/>
                <w:sz w:val="16"/>
                <w:szCs w:val="16"/>
              </w:rPr>
              <w:t>1 416,3</w:t>
            </w:r>
          </w:p>
        </w:tc>
        <w:tc>
          <w:tcPr>
            <w:tcW w:w="851" w:type="dxa"/>
            <w:tcBorders>
              <w:top w:val="nil"/>
              <w:left w:val="nil"/>
              <w:bottom w:val="single" w:sz="4" w:space="0" w:color="auto"/>
              <w:right w:val="single" w:sz="4" w:space="0" w:color="auto"/>
            </w:tcBorders>
            <w:shd w:val="clear" w:color="auto" w:fill="auto"/>
            <w:noWrap/>
            <w:vAlign w:val="bottom"/>
            <w:hideMark/>
          </w:tcPr>
          <w:p w:rsidR="001B5D4A" w:rsidRPr="008149C8" w:rsidRDefault="001B5D4A" w:rsidP="001B5D4A">
            <w:pPr>
              <w:jc w:val="right"/>
              <w:rPr>
                <w:b/>
                <w:bCs/>
                <w:color w:val="000000"/>
                <w:sz w:val="16"/>
                <w:szCs w:val="16"/>
              </w:rPr>
            </w:pPr>
            <w:r w:rsidRPr="008149C8">
              <w:rPr>
                <w:b/>
                <w:bCs/>
                <w:color w:val="000000"/>
                <w:sz w:val="16"/>
                <w:szCs w:val="16"/>
              </w:rPr>
              <w:t>0,0</w:t>
            </w:r>
          </w:p>
        </w:tc>
      </w:tr>
      <w:tr w:rsidR="001B5D4A" w:rsidRPr="008149C8" w:rsidTr="00AA2752">
        <w:trPr>
          <w:trHeight w:val="415"/>
        </w:trPr>
        <w:tc>
          <w:tcPr>
            <w:tcW w:w="3984" w:type="dxa"/>
            <w:tcBorders>
              <w:top w:val="nil"/>
              <w:left w:val="single" w:sz="4" w:space="0" w:color="auto"/>
              <w:bottom w:val="single" w:sz="4" w:space="0" w:color="auto"/>
              <w:right w:val="single" w:sz="4" w:space="0" w:color="auto"/>
            </w:tcBorders>
            <w:shd w:val="clear" w:color="auto" w:fill="auto"/>
            <w:vAlign w:val="bottom"/>
            <w:hideMark/>
          </w:tcPr>
          <w:p w:rsidR="001B5D4A" w:rsidRPr="008149C8" w:rsidRDefault="001B5D4A" w:rsidP="001B5D4A">
            <w:pPr>
              <w:rPr>
                <w:sz w:val="16"/>
                <w:szCs w:val="16"/>
              </w:rPr>
            </w:pPr>
            <w:r w:rsidRPr="008149C8">
              <w:rPr>
                <w:sz w:val="16"/>
                <w:szCs w:val="16"/>
              </w:rPr>
              <w:t xml:space="preserve">Расходы на выплаты по оплате труда работников органов местного самоуправления </w:t>
            </w:r>
          </w:p>
        </w:tc>
        <w:tc>
          <w:tcPr>
            <w:tcW w:w="637" w:type="dxa"/>
            <w:tcBorders>
              <w:top w:val="nil"/>
              <w:left w:val="nil"/>
              <w:bottom w:val="single" w:sz="4" w:space="0" w:color="auto"/>
              <w:right w:val="single" w:sz="4" w:space="0" w:color="auto"/>
            </w:tcBorders>
            <w:shd w:val="clear" w:color="000000" w:fill="FFFFFF"/>
            <w:vAlign w:val="bottom"/>
            <w:hideMark/>
          </w:tcPr>
          <w:p w:rsidR="001B5D4A" w:rsidRPr="008149C8" w:rsidRDefault="001B5D4A" w:rsidP="001B5D4A">
            <w:pPr>
              <w:jc w:val="center"/>
              <w:rPr>
                <w:color w:val="000000"/>
                <w:sz w:val="16"/>
                <w:szCs w:val="16"/>
              </w:rPr>
            </w:pPr>
            <w:r w:rsidRPr="008149C8">
              <w:rPr>
                <w:color w:val="000000"/>
                <w:sz w:val="16"/>
                <w:szCs w:val="16"/>
              </w:rPr>
              <w:t>210</w:t>
            </w:r>
          </w:p>
        </w:tc>
        <w:tc>
          <w:tcPr>
            <w:tcW w:w="417" w:type="dxa"/>
            <w:tcBorders>
              <w:top w:val="nil"/>
              <w:left w:val="nil"/>
              <w:bottom w:val="single" w:sz="4" w:space="0" w:color="auto"/>
              <w:right w:val="single" w:sz="4" w:space="0" w:color="auto"/>
            </w:tcBorders>
            <w:shd w:val="clear" w:color="000000" w:fill="FFFFFF"/>
            <w:vAlign w:val="bottom"/>
            <w:hideMark/>
          </w:tcPr>
          <w:p w:rsidR="001B5D4A" w:rsidRPr="008149C8" w:rsidRDefault="001B5D4A" w:rsidP="001B5D4A">
            <w:pPr>
              <w:jc w:val="center"/>
              <w:rPr>
                <w:color w:val="000000"/>
                <w:sz w:val="16"/>
                <w:szCs w:val="16"/>
              </w:rPr>
            </w:pPr>
            <w:r w:rsidRPr="008149C8">
              <w:rPr>
                <w:color w:val="000000"/>
                <w:sz w:val="16"/>
                <w:szCs w:val="16"/>
              </w:rPr>
              <w:t>01</w:t>
            </w:r>
          </w:p>
        </w:tc>
        <w:tc>
          <w:tcPr>
            <w:tcW w:w="466" w:type="dxa"/>
            <w:tcBorders>
              <w:top w:val="nil"/>
              <w:left w:val="nil"/>
              <w:bottom w:val="single" w:sz="4" w:space="0" w:color="auto"/>
              <w:right w:val="single" w:sz="4" w:space="0" w:color="auto"/>
            </w:tcBorders>
            <w:shd w:val="clear" w:color="000000" w:fill="FFFFFF"/>
            <w:vAlign w:val="bottom"/>
            <w:hideMark/>
          </w:tcPr>
          <w:p w:rsidR="001B5D4A" w:rsidRPr="008149C8" w:rsidRDefault="001B5D4A" w:rsidP="001B5D4A">
            <w:pPr>
              <w:jc w:val="center"/>
              <w:rPr>
                <w:color w:val="000000"/>
                <w:sz w:val="16"/>
                <w:szCs w:val="16"/>
              </w:rPr>
            </w:pPr>
            <w:r w:rsidRPr="008149C8">
              <w:rPr>
                <w:color w:val="000000"/>
                <w:sz w:val="16"/>
                <w:szCs w:val="16"/>
              </w:rPr>
              <w:t>06</w:t>
            </w:r>
          </w:p>
        </w:tc>
        <w:tc>
          <w:tcPr>
            <w:tcW w:w="1032" w:type="dxa"/>
            <w:tcBorders>
              <w:top w:val="nil"/>
              <w:left w:val="nil"/>
              <w:bottom w:val="single" w:sz="4" w:space="0" w:color="auto"/>
              <w:right w:val="single" w:sz="4" w:space="0" w:color="auto"/>
            </w:tcBorders>
            <w:shd w:val="clear" w:color="000000" w:fill="FFFFFF"/>
            <w:vAlign w:val="bottom"/>
            <w:hideMark/>
          </w:tcPr>
          <w:p w:rsidR="001B5D4A" w:rsidRPr="008149C8" w:rsidRDefault="001B5D4A" w:rsidP="001B5D4A">
            <w:pPr>
              <w:jc w:val="center"/>
              <w:rPr>
                <w:color w:val="000000"/>
                <w:sz w:val="16"/>
                <w:szCs w:val="16"/>
              </w:rPr>
            </w:pPr>
            <w:r w:rsidRPr="008149C8">
              <w:rPr>
                <w:color w:val="000000"/>
                <w:sz w:val="16"/>
                <w:szCs w:val="16"/>
              </w:rPr>
              <w:t>7010620110</w:t>
            </w:r>
          </w:p>
        </w:tc>
        <w:tc>
          <w:tcPr>
            <w:tcW w:w="621" w:type="dxa"/>
            <w:tcBorders>
              <w:top w:val="nil"/>
              <w:left w:val="nil"/>
              <w:bottom w:val="single" w:sz="4" w:space="0" w:color="auto"/>
              <w:right w:val="single" w:sz="4" w:space="0" w:color="auto"/>
            </w:tcBorders>
            <w:shd w:val="clear" w:color="000000" w:fill="FFFFFF"/>
            <w:vAlign w:val="bottom"/>
            <w:hideMark/>
          </w:tcPr>
          <w:p w:rsidR="001B5D4A" w:rsidRPr="008149C8" w:rsidRDefault="001B5D4A" w:rsidP="001B5D4A">
            <w:pPr>
              <w:jc w:val="center"/>
              <w:rPr>
                <w:color w:val="000000"/>
                <w:sz w:val="16"/>
                <w:szCs w:val="16"/>
              </w:rPr>
            </w:pPr>
            <w:r w:rsidRPr="008149C8">
              <w:rPr>
                <w:color w:val="000000"/>
                <w:sz w:val="16"/>
                <w:szCs w:val="16"/>
              </w:rPr>
              <w:t> </w:t>
            </w:r>
          </w:p>
        </w:tc>
        <w:tc>
          <w:tcPr>
            <w:tcW w:w="1080" w:type="dxa"/>
            <w:tcBorders>
              <w:top w:val="nil"/>
              <w:left w:val="nil"/>
              <w:bottom w:val="single" w:sz="4" w:space="0" w:color="auto"/>
              <w:right w:val="single" w:sz="4" w:space="0" w:color="auto"/>
            </w:tcBorders>
            <w:shd w:val="clear" w:color="000000" w:fill="FFFFFF"/>
            <w:noWrap/>
            <w:vAlign w:val="bottom"/>
            <w:hideMark/>
          </w:tcPr>
          <w:p w:rsidR="001B5D4A" w:rsidRPr="008149C8" w:rsidRDefault="001B5D4A" w:rsidP="001B5D4A">
            <w:pPr>
              <w:jc w:val="right"/>
              <w:rPr>
                <w:color w:val="000000"/>
                <w:sz w:val="16"/>
                <w:szCs w:val="16"/>
              </w:rPr>
            </w:pPr>
            <w:r w:rsidRPr="008149C8">
              <w:rPr>
                <w:color w:val="000000"/>
                <w:sz w:val="16"/>
                <w:szCs w:val="16"/>
              </w:rPr>
              <w:t>1 416,3</w:t>
            </w:r>
          </w:p>
        </w:tc>
        <w:tc>
          <w:tcPr>
            <w:tcW w:w="850" w:type="dxa"/>
            <w:tcBorders>
              <w:top w:val="nil"/>
              <w:left w:val="nil"/>
              <w:bottom w:val="single" w:sz="4" w:space="0" w:color="auto"/>
              <w:right w:val="single" w:sz="4" w:space="0" w:color="auto"/>
            </w:tcBorders>
            <w:shd w:val="clear" w:color="000000" w:fill="FFFFFF"/>
            <w:noWrap/>
            <w:vAlign w:val="bottom"/>
            <w:hideMark/>
          </w:tcPr>
          <w:p w:rsidR="001B5D4A" w:rsidRPr="008149C8" w:rsidRDefault="001B5D4A" w:rsidP="001B5D4A">
            <w:pPr>
              <w:jc w:val="right"/>
              <w:rPr>
                <w:color w:val="000000"/>
                <w:sz w:val="16"/>
                <w:szCs w:val="16"/>
              </w:rPr>
            </w:pPr>
            <w:r w:rsidRPr="008149C8">
              <w:rPr>
                <w:color w:val="000000"/>
                <w:sz w:val="16"/>
                <w:szCs w:val="16"/>
              </w:rPr>
              <w:t>1 416,3</w:t>
            </w:r>
          </w:p>
        </w:tc>
        <w:tc>
          <w:tcPr>
            <w:tcW w:w="851" w:type="dxa"/>
            <w:tcBorders>
              <w:top w:val="nil"/>
              <w:left w:val="nil"/>
              <w:bottom w:val="single" w:sz="4" w:space="0" w:color="auto"/>
              <w:right w:val="single" w:sz="4" w:space="0" w:color="auto"/>
            </w:tcBorders>
            <w:shd w:val="clear" w:color="auto" w:fill="auto"/>
            <w:noWrap/>
            <w:vAlign w:val="bottom"/>
            <w:hideMark/>
          </w:tcPr>
          <w:p w:rsidR="001B5D4A" w:rsidRPr="008149C8" w:rsidRDefault="001B5D4A" w:rsidP="001B5D4A">
            <w:pPr>
              <w:jc w:val="right"/>
              <w:rPr>
                <w:b/>
                <w:bCs/>
                <w:color w:val="000000"/>
                <w:sz w:val="16"/>
                <w:szCs w:val="16"/>
              </w:rPr>
            </w:pPr>
            <w:r w:rsidRPr="008149C8">
              <w:rPr>
                <w:b/>
                <w:bCs/>
                <w:color w:val="000000"/>
                <w:sz w:val="16"/>
                <w:szCs w:val="16"/>
              </w:rPr>
              <w:t>0,0</w:t>
            </w:r>
          </w:p>
        </w:tc>
      </w:tr>
      <w:tr w:rsidR="001B5D4A" w:rsidRPr="008149C8" w:rsidTr="00AA2752">
        <w:trPr>
          <w:trHeight w:val="963"/>
        </w:trPr>
        <w:tc>
          <w:tcPr>
            <w:tcW w:w="3984" w:type="dxa"/>
            <w:tcBorders>
              <w:top w:val="nil"/>
              <w:left w:val="single" w:sz="4" w:space="0" w:color="auto"/>
              <w:bottom w:val="single" w:sz="4" w:space="0" w:color="auto"/>
              <w:right w:val="single" w:sz="4" w:space="0" w:color="auto"/>
            </w:tcBorders>
            <w:shd w:val="clear" w:color="auto" w:fill="auto"/>
            <w:vAlign w:val="bottom"/>
            <w:hideMark/>
          </w:tcPr>
          <w:p w:rsidR="001B5D4A" w:rsidRPr="008149C8" w:rsidRDefault="001B5D4A" w:rsidP="001B5D4A">
            <w:pPr>
              <w:rPr>
                <w:color w:val="000000"/>
                <w:sz w:val="16"/>
                <w:szCs w:val="16"/>
              </w:rPr>
            </w:pPr>
            <w:r w:rsidRPr="008149C8">
              <w:rPr>
                <w:color w:val="000000"/>
                <w:sz w:val="16"/>
                <w:szCs w:val="16"/>
              </w:rPr>
              <w:t>Расходы на выплаты персоналу в целях обеспечения выполнения функций государственными (муниципальными</w:t>
            </w:r>
            <w:proofErr w:type="gramStart"/>
            <w:r w:rsidRPr="008149C8">
              <w:rPr>
                <w:color w:val="000000"/>
                <w:sz w:val="16"/>
                <w:szCs w:val="16"/>
              </w:rPr>
              <w:t>)о</w:t>
            </w:r>
            <w:proofErr w:type="gramEnd"/>
            <w:r w:rsidRPr="008149C8">
              <w:rPr>
                <w:color w:val="000000"/>
                <w:sz w:val="16"/>
                <w:szCs w:val="16"/>
              </w:rPr>
              <w:t>рганами, казенными учреждениями, органами управления государственными внебюджетными фондами</w:t>
            </w:r>
          </w:p>
        </w:tc>
        <w:tc>
          <w:tcPr>
            <w:tcW w:w="637" w:type="dxa"/>
            <w:tcBorders>
              <w:top w:val="nil"/>
              <w:left w:val="nil"/>
              <w:bottom w:val="single" w:sz="4" w:space="0" w:color="auto"/>
              <w:right w:val="single" w:sz="4" w:space="0" w:color="auto"/>
            </w:tcBorders>
            <w:shd w:val="clear" w:color="000000" w:fill="FFFFFF"/>
            <w:vAlign w:val="bottom"/>
            <w:hideMark/>
          </w:tcPr>
          <w:p w:rsidR="001B5D4A" w:rsidRPr="008149C8" w:rsidRDefault="001B5D4A" w:rsidP="001B5D4A">
            <w:pPr>
              <w:jc w:val="center"/>
              <w:rPr>
                <w:color w:val="000000"/>
                <w:sz w:val="16"/>
                <w:szCs w:val="16"/>
              </w:rPr>
            </w:pPr>
            <w:r w:rsidRPr="008149C8">
              <w:rPr>
                <w:color w:val="000000"/>
                <w:sz w:val="16"/>
                <w:szCs w:val="16"/>
              </w:rPr>
              <w:t>210</w:t>
            </w:r>
          </w:p>
        </w:tc>
        <w:tc>
          <w:tcPr>
            <w:tcW w:w="417" w:type="dxa"/>
            <w:tcBorders>
              <w:top w:val="nil"/>
              <w:left w:val="nil"/>
              <w:bottom w:val="single" w:sz="4" w:space="0" w:color="auto"/>
              <w:right w:val="single" w:sz="4" w:space="0" w:color="auto"/>
            </w:tcBorders>
            <w:shd w:val="clear" w:color="000000" w:fill="FFFFFF"/>
            <w:vAlign w:val="bottom"/>
            <w:hideMark/>
          </w:tcPr>
          <w:p w:rsidR="001B5D4A" w:rsidRPr="008149C8" w:rsidRDefault="001B5D4A" w:rsidP="001B5D4A">
            <w:pPr>
              <w:jc w:val="center"/>
              <w:rPr>
                <w:color w:val="000000"/>
                <w:sz w:val="16"/>
                <w:szCs w:val="16"/>
              </w:rPr>
            </w:pPr>
            <w:r w:rsidRPr="008149C8">
              <w:rPr>
                <w:color w:val="000000"/>
                <w:sz w:val="16"/>
                <w:szCs w:val="16"/>
              </w:rPr>
              <w:t>01</w:t>
            </w:r>
          </w:p>
        </w:tc>
        <w:tc>
          <w:tcPr>
            <w:tcW w:w="466" w:type="dxa"/>
            <w:tcBorders>
              <w:top w:val="nil"/>
              <w:left w:val="nil"/>
              <w:bottom w:val="single" w:sz="4" w:space="0" w:color="auto"/>
              <w:right w:val="single" w:sz="4" w:space="0" w:color="auto"/>
            </w:tcBorders>
            <w:shd w:val="clear" w:color="000000" w:fill="FFFFFF"/>
            <w:vAlign w:val="bottom"/>
            <w:hideMark/>
          </w:tcPr>
          <w:p w:rsidR="001B5D4A" w:rsidRPr="008149C8" w:rsidRDefault="001B5D4A" w:rsidP="001B5D4A">
            <w:pPr>
              <w:jc w:val="center"/>
              <w:rPr>
                <w:color w:val="000000"/>
                <w:sz w:val="16"/>
                <w:szCs w:val="16"/>
              </w:rPr>
            </w:pPr>
            <w:r w:rsidRPr="008149C8">
              <w:rPr>
                <w:color w:val="000000"/>
                <w:sz w:val="16"/>
                <w:szCs w:val="16"/>
              </w:rPr>
              <w:t>06</w:t>
            </w:r>
          </w:p>
        </w:tc>
        <w:tc>
          <w:tcPr>
            <w:tcW w:w="1032" w:type="dxa"/>
            <w:tcBorders>
              <w:top w:val="nil"/>
              <w:left w:val="nil"/>
              <w:bottom w:val="single" w:sz="4" w:space="0" w:color="auto"/>
              <w:right w:val="single" w:sz="4" w:space="0" w:color="auto"/>
            </w:tcBorders>
            <w:shd w:val="clear" w:color="000000" w:fill="FFFFFF"/>
            <w:vAlign w:val="bottom"/>
            <w:hideMark/>
          </w:tcPr>
          <w:p w:rsidR="001B5D4A" w:rsidRPr="008149C8" w:rsidRDefault="001B5D4A" w:rsidP="001B5D4A">
            <w:pPr>
              <w:jc w:val="center"/>
              <w:rPr>
                <w:color w:val="000000"/>
                <w:sz w:val="16"/>
                <w:szCs w:val="16"/>
              </w:rPr>
            </w:pPr>
            <w:r w:rsidRPr="008149C8">
              <w:rPr>
                <w:color w:val="000000"/>
                <w:sz w:val="16"/>
                <w:szCs w:val="16"/>
              </w:rPr>
              <w:t>7010620110</w:t>
            </w:r>
          </w:p>
        </w:tc>
        <w:tc>
          <w:tcPr>
            <w:tcW w:w="621" w:type="dxa"/>
            <w:tcBorders>
              <w:top w:val="nil"/>
              <w:left w:val="nil"/>
              <w:bottom w:val="single" w:sz="4" w:space="0" w:color="auto"/>
              <w:right w:val="single" w:sz="4" w:space="0" w:color="auto"/>
            </w:tcBorders>
            <w:shd w:val="clear" w:color="000000" w:fill="FFFFFF"/>
            <w:vAlign w:val="bottom"/>
            <w:hideMark/>
          </w:tcPr>
          <w:p w:rsidR="001B5D4A" w:rsidRPr="008149C8" w:rsidRDefault="001B5D4A" w:rsidP="001B5D4A">
            <w:pPr>
              <w:jc w:val="center"/>
              <w:rPr>
                <w:color w:val="000000"/>
                <w:sz w:val="16"/>
                <w:szCs w:val="16"/>
              </w:rPr>
            </w:pPr>
            <w:r w:rsidRPr="008149C8">
              <w:rPr>
                <w:color w:val="000000"/>
                <w:sz w:val="16"/>
                <w:szCs w:val="16"/>
              </w:rPr>
              <w:t>100</w:t>
            </w:r>
          </w:p>
        </w:tc>
        <w:tc>
          <w:tcPr>
            <w:tcW w:w="1080" w:type="dxa"/>
            <w:tcBorders>
              <w:top w:val="nil"/>
              <w:left w:val="nil"/>
              <w:bottom w:val="single" w:sz="4" w:space="0" w:color="auto"/>
              <w:right w:val="single" w:sz="4" w:space="0" w:color="auto"/>
            </w:tcBorders>
            <w:shd w:val="clear" w:color="000000" w:fill="FFFFFF"/>
            <w:noWrap/>
            <w:vAlign w:val="bottom"/>
            <w:hideMark/>
          </w:tcPr>
          <w:p w:rsidR="001B5D4A" w:rsidRPr="008149C8" w:rsidRDefault="001B5D4A" w:rsidP="001B5D4A">
            <w:pPr>
              <w:jc w:val="right"/>
              <w:rPr>
                <w:color w:val="000000"/>
                <w:sz w:val="16"/>
                <w:szCs w:val="16"/>
              </w:rPr>
            </w:pPr>
            <w:r w:rsidRPr="008149C8">
              <w:rPr>
                <w:color w:val="000000"/>
                <w:sz w:val="16"/>
                <w:szCs w:val="16"/>
              </w:rPr>
              <w:t>1 415,8</w:t>
            </w:r>
          </w:p>
        </w:tc>
        <w:tc>
          <w:tcPr>
            <w:tcW w:w="850" w:type="dxa"/>
            <w:tcBorders>
              <w:top w:val="nil"/>
              <w:left w:val="nil"/>
              <w:bottom w:val="single" w:sz="4" w:space="0" w:color="auto"/>
              <w:right w:val="single" w:sz="4" w:space="0" w:color="auto"/>
            </w:tcBorders>
            <w:shd w:val="clear" w:color="000000" w:fill="FFFFFF"/>
            <w:noWrap/>
            <w:vAlign w:val="bottom"/>
            <w:hideMark/>
          </w:tcPr>
          <w:p w:rsidR="001B5D4A" w:rsidRPr="008149C8" w:rsidRDefault="001B5D4A" w:rsidP="001B5D4A">
            <w:pPr>
              <w:jc w:val="right"/>
              <w:rPr>
                <w:color w:val="000000"/>
                <w:sz w:val="16"/>
                <w:szCs w:val="16"/>
              </w:rPr>
            </w:pPr>
            <w:r w:rsidRPr="008149C8">
              <w:rPr>
                <w:color w:val="000000"/>
                <w:sz w:val="16"/>
                <w:szCs w:val="16"/>
              </w:rPr>
              <w:t>1 415,8</w:t>
            </w:r>
          </w:p>
        </w:tc>
        <w:tc>
          <w:tcPr>
            <w:tcW w:w="851" w:type="dxa"/>
            <w:tcBorders>
              <w:top w:val="nil"/>
              <w:left w:val="nil"/>
              <w:bottom w:val="single" w:sz="4" w:space="0" w:color="auto"/>
              <w:right w:val="single" w:sz="4" w:space="0" w:color="auto"/>
            </w:tcBorders>
            <w:shd w:val="clear" w:color="auto" w:fill="auto"/>
            <w:noWrap/>
            <w:vAlign w:val="bottom"/>
            <w:hideMark/>
          </w:tcPr>
          <w:p w:rsidR="001B5D4A" w:rsidRPr="008149C8" w:rsidRDefault="001B5D4A" w:rsidP="001B5D4A">
            <w:pPr>
              <w:jc w:val="right"/>
              <w:rPr>
                <w:b/>
                <w:bCs/>
                <w:color w:val="000000"/>
                <w:sz w:val="16"/>
                <w:szCs w:val="16"/>
              </w:rPr>
            </w:pPr>
            <w:r w:rsidRPr="008149C8">
              <w:rPr>
                <w:b/>
                <w:bCs/>
                <w:color w:val="000000"/>
                <w:sz w:val="16"/>
                <w:szCs w:val="16"/>
              </w:rPr>
              <w:t>0,0</w:t>
            </w:r>
          </w:p>
        </w:tc>
      </w:tr>
      <w:tr w:rsidR="001B5D4A" w:rsidRPr="008149C8" w:rsidTr="00AA2752">
        <w:trPr>
          <w:trHeight w:val="421"/>
        </w:trPr>
        <w:tc>
          <w:tcPr>
            <w:tcW w:w="3984" w:type="dxa"/>
            <w:tcBorders>
              <w:top w:val="nil"/>
              <w:left w:val="single" w:sz="4" w:space="0" w:color="auto"/>
              <w:bottom w:val="single" w:sz="4" w:space="0" w:color="auto"/>
              <w:right w:val="single" w:sz="4" w:space="0" w:color="auto"/>
            </w:tcBorders>
            <w:shd w:val="clear" w:color="auto" w:fill="auto"/>
            <w:vAlign w:val="bottom"/>
            <w:hideMark/>
          </w:tcPr>
          <w:p w:rsidR="001B5D4A" w:rsidRPr="008149C8" w:rsidRDefault="001B5D4A" w:rsidP="001B5D4A">
            <w:pPr>
              <w:rPr>
                <w:sz w:val="16"/>
                <w:szCs w:val="16"/>
              </w:rPr>
            </w:pPr>
            <w:r w:rsidRPr="008149C8">
              <w:rPr>
                <w:sz w:val="16"/>
                <w:szCs w:val="16"/>
              </w:rPr>
              <w:t xml:space="preserve">Расходы на выплаты по оплате труда работников органов местного самоуправления </w:t>
            </w:r>
          </w:p>
        </w:tc>
        <w:tc>
          <w:tcPr>
            <w:tcW w:w="637" w:type="dxa"/>
            <w:tcBorders>
              <w:top w:val="nil"/>
              <w:left w:val="nil"/>
              <w:bottom w:val="single" w:sz="4" w:space="0" w:color="auto"/>
              <w:right w:val="single" w:sz="4" w:space="0" w:color="auto"/>
            </w:tcBorders>
            <w:shd w:val="clear" w:color="000000" w:fill="FFFFFF"/>
            <w:vAlign w:val="bottom"/>
            <w:hideMark/>
          </w:tcPr>
          <w:p w:rsidR="001B5D4A" w:rsidRPr="008149C8" w:rsidRDefault="001B5D4A" w:rsidP="001B5D4A">
            <w:pPr>
              <w:jc w:val="center"/>
              <w:rPr>
                <w:color w:val="000000"/>
                <w:sz w:val="16"/>
                <w:szCs w:val="16"/>
              </w:rPr>
            </w:pPr>
            <w:r w:rsidRPr="008149C8">
              <w:rPr>
                <w:color w:val="000000"/>
                <w:sz w:val="16"/>
                <w:szCs w:val="16"/>
              </w:rPr>
              <w:t>210</w:t>
            </w:r>
          </w:p>
        </w:tc>
        <w:tc>
          <w:tcPr>
            <w:tcW w:w="417" w:type="dxa"/>
            <w:tcBorders>
              <w:top w:val="nil"/>
              <w:left w:val="nil"/>
              <w:bottom w:val="single" w:sz="4" w:space="0" w:color="auto"/>
              <w:right w:val="single" w:sz="4" w:space="0" w:color="auto"/>
            </w:tcBorders>
            <w:shd w:val="clear" w:color="000000" w:fill="FFFFFF"/>
            <w:vAlign w:val="bottom"/>
            <w:hideMark/>
          </w:tcPr>
          <w:p w:rsidR="001B5D4A" w:rsidRPr="008149C8" w:rsidRDefault="001B5D4A" w:rsidP="001B5D4A">
            <w:pPr>
              <w:jc w:val="center"/>
              <w:rPr>
                <w:color w:val="000000"/>
                <w:sz w:val="16"/>
                <w:szCs w:val="16"/>
              </w:rPr>
            </w:pPr>
            <w:r w:rsidRPr="008149C8">
              <w:rPr>
                <w:color w:val="000000"/>
                <w:sz w:val="16"/>
                <w:szCs w:val="16"/>
              </w:rPr>
              <w:t>01</w:t>
            </w:r>
          </w:p>
        </w:tc>
        <w:tc>
          <w:tcPr>
            <w:tcW w:w="466" w:type="dxa"/>
            <w:tcBorders>
              <w:top w:val="nil"/>
              <w:left w:val="nil"/>
              <w:bottom w:val="single" w:sz="4" w:space="0" w:color="auto"/>
              <w:right w:val="single" w:sz="4" w:space="0" w:color="auto"/>
            </w:tcBorders>
            <w:shd w:val="clear" w:color="000000" w:fill="FFFFFF"/>
            <w:vAlign w:val="bottom"/>
            <w:hideMark/>
          </w:tcPr>
          <w:p w:rsidR="001B5D4A" w:rsidRPr="008149C8" w:rsidRDefault="001B5D4A" w:rsidP="001B5D4A">
            <w:pPr>
              <w:jc w:val="center"/>
              <w:rPr>
                <w:color w:val="000000"/>
                <w:sz w:val="16"/>
                <w:szCs w:val="16"/>
              </w:rPr>
            </w:pPr>
            <w:r w:rsidRPr="008149C8">
              <w:rPr>
                <w:color w:val="000000"/>
                <w:sz w:val="16"/>
                <w:szCs w:val="16"/>
              </w:rPr>
              <w:t>06</w:t>
            </w:r>
          </w:p>
        </w:tc>
        <w:tc>
          <w:tcPr>
            <w:tcW w:w="1032" w:type="dxa"/>
            <w:tcBorders>
              <w:top w:val="nil"/>
              <w:left w:val="nil"/>
              <w:bottom w:val="single" w:sz="4" w:space="0" w:color="auto"/>
              <w:right w:val="single" w:sz="4" w:space="0" w:color="auto"/>
            </w:tcBorders>
            <w:shd w:val="clear" w:color="000000" w:fill="FFFFFF"/>
            <w:vAlign w:val="bottom"/>
            <w:hideMark/>
          </w:tcPr>
          <w:p w:rsidR="001B5D4A" w:rsidRPr="008149C8" w:rsidRDefault="001B5D4A" w:rsidP="001B5D4A">
            <w:pPr>
              <w:jc w:val="center"/>
              <w:rPr>
                <w:color w:val="000000"/>
                <w:sz w:val="16"/>
                <w:szCs w:val="16"/>
              </w:rPr>
            </w:pPr>
            <w:r w:rsidRPr="008149C8">
              <w:rPr>
                <w:color w:val="000000"/>
                <w:sz w:val="16"/>
                <w:szCs w:val="16"/>
              </w:rPr>
              <w:t>7010620110</w:t>
            </w:r>
          </w:p>
        </w:tc>
        <w:tc>
          <w:tcPr>
            <w:tcW w:w="621" w:type="dxa"/>
            <w:tcBorders>
              <w:top w:val="nil"/>
              <w:left w:val="nil"/>
              <w:bottom w:val="single" w:sz="4" w:space="0" w:color="auto"/>
              <w:right w:val="single" w:sz="4" w:space="0" w:color="auto"/>
            </w:tcBorders>
            <w:shd w:val="clear" w:color="000000" w:fill="FFFFFF"/>
            <w:vAlign w:val="bottom"/>
            <w:hideMark/>
          </w:tcPr>
          <w:p w:rsidR="001B5D4A" w:rsidRPr="008149C8" w:rsidRDefault="001B5D4A" w:rsidP="001B5D4A">
            <w:pPr>
              <w:jc w:val="center"/>
              <w:rPr>
                <w:color w:val="000000"/>
                <w:sz w:val="16"/>
                <w:szCs w:val="16"/>
              </w:rPr>
            </w:pPr>
            <w:r w:rsidRPr="008149C8">
              <w:rPr>
                <w:color w:val="000000"/>
                <w:sz w:val="16"/>
                <w:szCs w:val="16"/>
              </w:rPr>
              <w:t>120</w:t>
            </w:r>
          </w:p>
        </w:tc>
        <w:tc>
          <w:tcPr>
            <w:tcW w:w="1080" w:type="dxa"/>
            <w:tcBorders>
              <w:top w:val="nil"/>
              <w:left w:val="nil"/>
              <w:bottom w:val="single" w:sz="4" w:space="0" w:color="auto"/>
              <w:right w:val="single" w:sz="4" w:space="0" w:color="auto"/>
            </w:tcBorders>
            <w:shd w:val="clear" w:color="000000" w:fill="FFFFFF"/>
            <w:noWrap/>
            <w:vAlign w:val="bottom"/>
            <w:hideMark/>
          </w:tcPr>
          <w:p w:rsidR="001B5D4A" w:rsidRPr="008149C8" w:rsidRDefault="001B5D4A" w:rsidP="001B5D4A">
            <w:pPr>
              <w:jc w:val="right"/>
              <w:rPr>
                <w:color w:val="000000"/>
                <w:sz w:val="16"/>
                <w:szCs w:val="16"/>
              </w:rPr>
            </w:pPr>
            <w:r w:rsidRPr="008149C8">
              <w:rPr>
                <w:color w:val="000000"/>
                <w:sz w:val="16"/>
                <w:szCs w:val="16"/>
              </w:rPr>
              <w:t>1 415,8</w:t>
            </w:r>
          </w:p>
        </w:tc>
        <w:tc>
          <w:tcPr>
            <w:tcW w:w="850" w:type="dxa"/>
            <w:tcBorders>
              <w:top w:val="nil"/>
              <w:left w:val="nil"/>
              <w:bottom w:val="single" w:sz="4" w:space="0" w:color="auto"/>
              <w:right w:val="single" w:sz="4" w:space="0" w:color="auto"/>
            </w:tcBorders>
            <w:shd w:val="clear" w:color="000000" w:fill="FFFFFF"/>
            <w:noWrap/>
            <w:vAlign w:val="bottom"/>
            <w:hideMark/>
          </w:tcPr>
          <w:p w:rsidR="001B5D4A" w:rsidRPr="008149C8" w:rsidRDefault="001B5D4A" w:rsidP="001B5D4A">
            <w:pPr>
              <w:jc w:val="right"/>
              <w:rPr>
                <w:color w:val="000000"/>
                <w:sz w:val="16"/>
                <w:szCs w:val="16"/>
              </w:rPr>
            </w:pPr>
            <w:r w:rsidRPr="008149C8">
              <w:rPr>
                <w:color w:val="000000"/>
                <w:sz w:val="16"/>
                <w:szCs w:val="16"/>
              </w:rPr>
              <w:t>1 415,8</w:t>
            </w:r>
          </w:p>
        </w:tc>
        <w:tc>
          <w:tcPr>
            <w:tcW w:w="851" w:type="dxa"/>
            <w:tcBorders>
              <w:top w:val="nil"/>
              <w:left w:val="nil"/>
              <w:bottom w:val="single" w:sz="4" w:space="0" w:color="auto"/>
              <w:right w:val="single" w:sz="4" w:space="0" w:color="auto"/>
            </w:tcBorders>
            <w:shd w:val="clear" w:color="auto" w:fill="auto"/>
            <w:noWrap/>
            <w:vAlign w:val="bottom"/>
            <w:hideMark/>
          </w:tcPr>
          <w:p w:rsidR="001B5D4A" w:rsidRPr="008149C8" w:rsidRDefault="001B5D4A" w:rsidP="001B5D4A">
            <w:pPr>
              <w:jc w:val="right"/>
              <w:rPr>
                <w:b/>
                <w:bCs/>
                <w:color w:val="000000"/>
                <w:sz w:val="16"/>
                <w:szCs w:val="16"/>
              </w:rPr>
            </w:pPr>
            <w:r w:rsidRPr="008149C8">
              <w:rPr>
                <w:b/>
                <w:bCs/>
                <w:color w:val="000000"/>
                <w:sz w:val="16"/>
                <w:szCs w:val="16"/>
              </w:rPr>
              <w:t>0,0</w:t>
            </w:r>
          </w:p>
        </w:tc>
      </w:tr>
      <w:tr w:rsidR="001B5D4A" w:rsidRPr="008149C8" w:rsidTr="008149C8">
        <w:trPr>
          <w:trHeight w:val="285"/>
        </w:trPr>
        <w:tc>
          <w:tcPr>
            <w:tcW w:w="3984" w:type="dxa"/>
            <w:tcBorders>
              <w:top w:val="nil"/>
              <w:left w:val="single" w:sz="4" w:space="0" w:color="auto"/>
              <w:bottom w:val="single" w:sz="4" w:space="0" w:color="auto"/>
              <w:right w:val="single" w:sz="4" w:space="0" w:color="auto"/>
            </w:tcBorders>
            <w:shd w:val="clear" w:color="auto" w:fill="auto"/>
            <w:vAlign w:val="bottom"/>
            <w:hideMark/>
          </w:tcPr>
          <w:p w:rsidR="001B5D4A" w:rsidRPr="008149C8" w:rsidRDefault="001B5D4A" w:rsidP="001B5D4A">
            <w:pPr>
              <w:rPr>
                <w:sz w:val="16"/>
                <w:szCs w:val="16"/>
              </w:rPr>
            </w:pPr>
            <w:r w:rsidRPr="008149C8">
              <w:rPr>
                <w:sz w:val="16"/>
                <w:szCs w:val="16"/>
              </w:rPr>
              <w:t>Фонд оплаты труда государственных (муниципальных) органов</w:t>
            </w:r>
          </w:p>
        </w:tc>
        <w:tc>
          <w:tcPr>
            <w:tcW w:w="637" w:type="dxa"/>
            <w:tcBorders>
              <w:top w:val="nil"/>
              <w:left w:val="nil"/>
              <w:bottom w:val="single" w:sz="4" w:space="0" w:color="auto"/>
              <w:right w:val="single" w:sz="4" w:space="0" w:color="auto"/>
            </w:tcBorders>
            <w:shd w:val="clear" w:color="000000" w:fill="FFFFFF"/>
            <w:vAlign w:val="bottom"/>
            <w:hideMark/>
          </w:tcPr>
          <w:p w:rsidR="001B5D4A" w:rsidRPr="008149C8" w:rsidRDefault="001B5D4A" w:rsidP="001B5D4A">
            <w:pPr>
              <w:jc w:val="center"/>
              <w:rPr>
                <w:color w:val="000000"/>
                <w:sz w:val="16"/>
                <w:szCs w:val="16"/>
              </w:rPr>
            </w:pPr>
            <w:r w:rsidRPr="008149C8">
              <w:rPr>
                <w:color w:val="000000"/>
                <w:sz w:val="16"/>
                <w:szCs w:val="16"/>
              </w:rPr>
              <w:t>210</w:t>
            </w:r>
          </w:p>
        </w:tc>
        <w:tc>
          <w:tcPr>
            <w:tcW w:w="417" w:type="dxa"/>
            <w:tcBorders>
              <w:top w:val="nil"/>
              <w:left w:val="nil"/>
              <w:bottom w:val="single" w:sz="4" w:space="0" w:color="auto"/>
              <w:right w:val="single" w:sz="4" w:space="0" w:color="auto"/>
            </w:tcBorders>
            <w:shd w:val="clear" w:color="000000" w:fill="FFFFFF"/>
            <w:vAlign w:val="bottom"/>
            <w:hideMark/>
          </w:tcPr>
          <w:p w:rsidR="001B5D4A" w:rsidRPr="008149C8" w:rsidRDefault="001B5D4A" w:rsidP="001B5D4A">
            <w:pPr>
              <w:jc w:val="center"/>
              <w:rPr>
                <w:color w:val="000000"/>
                <w:sz w:val="16"/>
                <w:szCs w:val="16"/>
              </w:rPr>
            </w:pPr>
            <w:r w:rsidRPr="008149C8">
              <w:rPr>
                <w:color w:val="000000"/>
                <w:sz w:val="16"/>
                <w:szCs w:val="16"/>
              </w:rPr>
              <w:t>01</w:t>
            </w:r>
          </w:p>
        </w:tc>
        <w:tc>
          <w:tcPr>
            <w:tcW w:w="466" w:type="dxa"/>
            <w:tcBorders>
              <w:top w:val="nil"/>
              <w:left w:val="nil"/>
              <w:bottom w:val="single" w:sz="4" w:space="0" w:color="auto"/>
              <w:right w:val="single" w:sz="4" w:space="0" w:color="auto"/>
            </w:tcBorders>
            <w:shd w:val="clear" w:color="000000" w:fill="FFFFFF"/>
            <w:vAlign w:val="bottom"/>
            <w:hideMark/>
          </w:tcPr>
          <w:p w:rsidR="001B5D4A" w:rsidRPr="008149C8" w:rsidRDefault="001B5D4A" w:rsidP="001B5D4A">
            <w:pPr>
              <w:jc w:val="center"/>
              <w:rPr>
                <w:color w:val="000000"/>
                <w:sz w:val="16"/>
                <w:szCs w:val="16"/>
              </w:rPr>
            </w:pPr>
            <w:r w:rsidRPr="008149C8">
              <w:rPr>
                <w:color w:val="000000"/>
                <w:sz w:val="16"/>
                <w:szCs w:val="16"/>
              </w:rPr>
              <w:t>06</w:t>
            </w:r>
          </w:p>
        </w:tc>
        <w:tc>
          <w:tcPr>
            <w:tcW w:w="1032" w:type="dxa"/>
            <w:tcBorders>
              <w:top w:val="nil"/>
              <w:left w:val="nil"/>
              <w:bottom w:val="single" w:sz="4" w:space="0" w:color="auto"/>
              <w:right w:val="single" w:sz="4" w:space="0" w:color="auto"/>
            </w:tcBorders>
            <w:shd w:val="clear" w:color="000000" w:fill="FFFFFF"/>
            <w:vAlign w:val="bottom"/>
            <w:hideMark/>
          </w:tcPr>
          <w:p w:rsidR="001B5D4A" w:rsidRPr="008149C8" w:rsidRDefault="001B5D4A" w:rsidP="001B5D4A">
            <w:pPr>
              <w:jc w:val="center"/>
              <w:rPr>
                <w:color w:val="000000"/>
                <w:sz w:val="16"/>
                <w:szCs w:val="16"/>
              </w:rPr>
            </w:pPr>
            <w:r w:rsidRPr="008149C8">
              <w:rPr>
                <w:color w:val="000000"/>
                <w:sz w:val="16"/>
                <w:szCs w:val="16"/>
              </w:rPr>
              <w:t>7010620110</w:t>
            </w:r>
          </w:p>
        </w:tc>
        <w:tc>
          <w:tcPr>
            <w:tcW w:w="621" w:type="dxa"/>
            <w:tcBorders>
              <w:top w:val="nil"/>
              <w:left w:val="nil"/>
              <w:bottom w:val="single" w:sz="4" w:space="0" w:color="auto"/>
              <w:right w:val="single" w:sz="4" w:space="0" w:color="auto"/>
            </w:tcBorders>
            <w:shd w:val="clear" w:color="000000" w:fill="FFFFFF"/>
            <w:vAlign w:val="bottom"/>
            <w:hideMark/>
          </w:tcPr>
          <w:p w:rsidR="001B5D4A" w:rsidRPr="008149C8" w:rsidRDefault="001B5D4A" w:rsidP="001B5D4A">
            <w:pPr>
              <w:jc w:val="center"/>
              <w:rPr>
                <w:color w:val="000000"/>
                <w:sz w:val="16"/>
                <w:szCs w:val="16"/>
              </w:rPr>
            </w:pPr>
            <w:r w:rsidRPr="008149C8">
              <w:rPr>
                <w:color w:val="000000"/>
                <w:sz w:val="16"/>
                <w:szCs w:val="16"/>
              </w:rPr>
              <w:t>121</w:t>
            </w:r>
          </w:p>
        </w:tc>
        <w:tc>
          <w:tcPr>
            <w:tcW w:w="1080" w:type="dxa"/>
            <w:tcBorders>
              <w:top w:val="nil"/>
              <w:left w:val="nil"/>
              <w:bottom w:val="single" w:sz="4" w:space="0" w:color="auto"/>
              <w:right w:val="single" w:sz="4" w:space="0" w:color="auto"/>
            </w:tcBorders>
            <w:shd w:val="clear" w:color="000000" w:fill="FFFFFF"/>
            <w:noWrap/>
            <w:vAlign w:val="bottom"/>
            <w:hideMark/>
          </w:tcPr>
          <w:p w:rsidR="001B5D4A" w:rsidRPr="008149C8" w:rsidRDefault="001B5D4A" w:rsidP="001B5D4A">
            <w:pPr>
              <w:jc w:val="right"/>
              <w:rPr>
                <w:color w:val="000000"/>
                <w:sz w:val="16"/>
                <w:szCs w:val="16"/>
              </w:rPr>
            </w:pPr>
            <w:r w:rsidRPr="008149C8">
              <w:rPr>
                <w:color w:val="000000"/>
                <w:sz w:val="16"/>
                <w:szCs w:val="16"/>
              </w:rPr>
              <w:t>1 098,1</w:t>
            </w:r>
          </w:p>
        </w:tc>
        <w:tc>
          <w:tcPr>
            <w:tcW w:w="850" w:type="dxa"/>
            <w:tcBorders>
              <w:top w:val="nil"/>
              <w:left w:val="nil"/>
              <w:bottom w:val="single" w:sz="4" w:space="0" w:color="auto"/>
              <w:right w:val="single" w:sz="4" w:space="0" w:color="auto"/>
            </w:tcBorders>
            <w:shd w:val="clear" w:color="000000" w:fill="FFFFFF"/>
            <w:noWrap/>
            <w:vAlign w:val="bottom"/>
            <w:hideMark/>
          </w:tcPr>
          <w:p w:rsidR="001B5D4A" w:rsidRPr="008149C8" w:rsidRDefault="001B5D4A" w:rsidP="001B5D4A">
            <w:pPr>
              <w:jc w:val="right"/>
              <w:rPr>
                <w:color w:val="000000"/>
                <w:sz w:val="16"/>
                <w:szCs w:val="16"/>
              </w:rPr>
            </w:pPr>
            <w:r w:rsidRPr="008149C8">
              <w:rPr>
                <w:color w:val="000000"/>
                <w:sz w:val="16"/>
                <w:szCs w:val="16"/>
              </w:rPr>
              <w:t>1 098,1</w:t>
            </w:r>
          </w:p>
        </w:tc>
        <w:tc>
          <w:tcPr>
            <w:tcW w:w="851" w:type="dxa"/>
            <w:tcBorders>
              <w:top w:val="nil"/>
              <w:left w:val="nil"/>
              <w:bottom w:val="single" w:sz="4" w:space="0" w:color="auto"/>
              <w:right w:val="single" w:sz="4" w:space="0" w:color="auto"/>
            </w:tcBorders>
            <w:shd w:val="clear" w:color="auto" w:fill="auto"/>
            <w:noWrap/>
            <w:vAlign w:val="bottom"/>
            <w:hideMark/>
          </w:tcPr>
          <w:p w:rsidR="001B5D4A" w:rsidRPr="008149C8" w:rsidRDefault="001B5D4A" w:rsidP="001B5D4A">
            <w:pPr>
              <w:jc w:val="right"/>
              <w:rPr>
                <w:b/>
                <w:bCs/>
                <w:color w:val="000000"/>
                <w:sz w:val="16"/>
                <w:szCs w:val="16"/>
              </w:rPr>
            </w:pPr>
            <w:r w:rsidRPr="008149C8">
              <w:rPr>
                <w:b/>
                <w:bCs/>
                <w:color w:val="000000"/>
                <w:sz w:val="16"/>
                <w:szCs w:val="16"/>
              </w:rPr>
              <w:t>0,0</w:t>
            </w:r>
          </w:p>
        </w:tc>
      </w:tr>
      <w:tr w:rsidR="001B5D4A" w:rsidRPr="008149C8" w:rsidTr="008149C8">
        <w:trPr>
          <w:trHeight w:val="480"/>
        </w:trPr>
        <w:tc>
          <w:tcPr>
            <w:tcW w:w="3984" w:type="dxa"/>
            <w:tcBorders>
              <w:top w:val="nil"/>
              <w:left w:val="single" w:sz="4" w:space="0" w:color="auto"/>
              <w:bottom w:val="single" w:sz="4" w:space="0" w:color="auto"/>
              <w:right w:val="single" w:sz="4" w:space="0" w:color="auto"/>
            </w:tcBorders>
            <w:shd w:val="clear" w:color="000000" w:fill="FFFFFF"/>
            <w:vAlign w:val="bottom"/>
            <w:hideMark/>
          </w:tcPr>
          <w:p w:rsidR="001B5D4A" w:rsidRPr="008149C8" w:rsidRDefault="001B5D4A" w:rsidP="001B5D4A">
            <w:pPr>
              <w:rPr>
                <w:color w:val="000000"/>
                <w:sz w:val="16"/>
                <w:szCs w:val="16"/>
              </w:rPr>
            </w:pPr>
            <w:r w:rsidRPr="008149C8">
              <w:rPr>
                <w:color w:val="000000"/>
                <w:sz w:val="16"/>
                <w:szCs w:val="16"/>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637" w:type="dxa"/>
            <w:tcBorders>
              <w:top w:val="nil"/>
              <w:left w:val="nil"/>
              <w:bottom w:val="single" w:sz="4" w:space="0" w:color="auto"/>
              <w:right w:val="single" w:sz="4" w:space="0" w:color="auto"/>
            </w:tcBorders>
            <w:shd w:val="clear" w:color="000000" w:fill="FFFFFF"/>
            <w:vAlign w:val="bottom"/>
            <w:hideMark/>
          </w:tcPr>
          <w:p w:rsidR="001B5D4A" w:rsidRPr="008149C8" w:rsidRDefault="001B5D4A" w:rsidP="001B5D4A">
            <w:pPr>
              <w:jc w:val="center"/>
              <w:rPr>
                <w:color w:val="000000"/>
                <w:sz w:val="16"/>
                <w:szCs w:val="16"/>
              </w:rPr>
            </w:pPr>
            <w:r w:rsidRPr="008149C8">
              <w:rPr>
                <w:color w:val="000000"/>
                <w:sz w:val="16"/>
                <w:szCs w:val="16"/>
              </w:rPr>
              <w:t>210</w:t>
            </w:r>
          </w:p>
        </w:tc>
        <w:tc>
          <w:tcPr>
            <w:tcW w:w="417" w:type="dxa"/>
            <w:tcBorders>
              <w:top w:val="nil"/>
              <w:left w:val="nil"/>
              <w:bottom w:val="single" w:sz="4" w:space="0" w:color="auto"/>
              <w:right w:val="single" w:sz="4" w:space="0" w:color="auto"/>
            </w:tcBorders>
            <w:shd w:val="clear" w:color="000000" w:fill="FFFFFF"/>
            <w:vAlign w:val="bottom"/>
            <w:hideMark/>
          </w:tcPr>
          <w:p w:rsidR="001B5D4A" w:rsidRPr="008149C8" w:rsidRDefault="001B5D4A" w:rsidP="001B5D4A">
            <w:pPr>
              <w:jc w:val="center"/>
              <w:rPr>
                <w:color w:val="000000"/>
                <w:sz w:val="16"/>
                <w:szCs w:val="16"/>
              </w:rPr>
            </w:pPr>
            <w:r w:rsidRPr="008149C8">
              <w:rPr>
                <w:color w:val="000000"/>
                <w:sz w:val="16"/>
                <w:szCs w:val="16"/>
              </w:rPr>
              <w:t>01</w:t>
            </w:r>
          </w:p>
        </w:tc>
        <w:tc>
          <w:tcPr>
            <w:tcW w:w="466" w:type="dxa"/>
            <w:tcBorders>
              <w:top w:val="nil"/>
              <w:left w:val="nil"/>
              <w:bottom w:val="single" w:sz="4" w:space="0" w:color="auto"/>
              <w:right w:val="single" w:sz="4" w:space="0" w:color="auto"/>
            </w:tcBorders>
            <w:shd w:val="clear" w:color="000000" w:fill="FFFFFF"/>
            <w:vAlign w:val="bottom"/>
            <w:hideMark/>
          </w:tcPr>
          <w:p w:rsidR="001B5D4A" w:rsidRPr="008149C8" w:rsidRDefault="001B5D4A" w:rsidP="001B5D4A">
            <w:pPr>
              <w:jc w:val="center"/>
              <w:rPr>
                <w:color w:val="000000"/>
                <w:sz w:val="16"/>
                <w:szCs w:val="16"/>
              </w:rPr>
            </w:pPr>
            <w:r w:rsidRPr="008149C8">
              <w:rPr>
                <w:color w:val="000000"/>
                <w:sz w:val="16"/>
                <w:szCs w:val="16"/>
              </w:rPr>
              <w:t>06</w:t>
            </w:r>
          </w:p>
        </w:tc>
        <w:tc>
          <w:tcPr>
            <w:tcW w:w="1032" w:type="dxa"/>
            <w:tcBorders>
              <w:top w:val="nil"/>
              <w:left w:val="nil"/>
              <w:bottom w:val="single" w:sz="4" w:space="0" w:color="auto"/>
              <w:right w:val="single" w:sz="4" w:space="0" w:color="auto"/>
            </w:tcBorders>
            <w:shd w:val="clear" w:color="000000" w:fill="FFFFFF"/>
            <w:vAlign w:val="bottom"/>
            <w:hideMark/>
          </w:tcPr>
          <w:p w:rsidR="001B5D4A" w:rsidRPr="008149C8" w:rsidRDefault="001B5D4A" w:rsidP="001B5D4A">
            <w:pPr>
              <w:jc w:val="center"/>
              <w:rPr>
                <w:color w:val="000000"/>
                <w:sz w:val="16"/>
                <w:szCs w:val="16"/>
              </w:rPr>
            </w:pPr>
            <w:r w:rsidRPr="008149C8">
              <w:rPr>
                <w:color w:val="000000"/>
                <w:sz w:val="16"/>
                <w:szCs w:val="16"/>
              </w:rPr>
              <w:t>7010620110</w:t>
            </w:r>
          </w:p>
        </w:tc>
        <w:tc>
          <w:tcPr>
            <w:tcW w:w="621" w:type="dxa"/>
            <w:tcBorders>
              <w:top w:val="nil"/>
              <w:left w:val="nil"/>
              <w:bottom w:val="single" w:sz="4" w:space="0" w:color="auto"/>
              <w:right w:val="single" w:sz="4" w:space="0" w:color="auto"/>
            </w:tcBorders>
            <w:shd w:val="clear" w:color="000000" w:fill="FFFFFF"/>
            <w:vAlign w:val="bottom"/>
            <w:hideMark/>
          </w:tcPr>
          <w:p w:rsidR="001B5D4A" w:rsidRPr="008149C8" w:rsidRDefault="001B5D4A" w:rsidP="001B5D4A">
            <w:pPr>
              <w:jc w:val="center"/>
              <w:rPr>
                <w:color w:val="000000"/>
                <w:sz w:val="16"/>
                <w:szCs w:val="16"/>
              </w:rPr>
            </w:pPr>
            <w:r w:rsidRPr="008149C8">
              <w:rPr>
                <w:color w:val="000000"/>
                <w:sz w:val="16"/>
                <w:szCs w:val="16"/>
              </w:rPr>
              <w:t>129</w:t>
            </w:r>
          </w:p>
        </w:tc>
        <w:tc>
          <w:tcPr>
            <w:tcW w:w="1080" w:type="dxa"/>
            <w:tcBorders>
              <w:top w:val="nil"/>
              <w:left w:val="nil"/>
              <w:bottom w:val="single" w:sz="4" w:space="0" w:color="auto"/>
              <w:right w:val="single" w:sz="4" w:space="0" w:color="auto"/>
            </w:tcBorders>
            <w:shd w:val="clear" w:color="000000" w:fill="FFFFFF"/>
            <w:noWrap/>
            <w:vAlign w:val="bottom"/>
            <w:hideMark/>
          </w:tcPr>
          <w:p w:rsidR="001B5D4A" w:rsidRPr="008149C8" w:rsidRDefault="001B5D4A" w:rsidP="001B5D4A">
            <w:pPr>
              <w:jc w:val="right"/>
              <w:rPr>
                <w:color w:val="000000"/>
                <w:sz w:val="16"/>
                <w:szCs w:val="16"/>
              </w:rPr>
            </w:pPr>
            <w:r w:rsidRPr="008149C8">
              <w:rPr>
                <w:color w:val="000000"/>
                <w:sz w:val="16"/>
                <w:szCs w:val="16"/>
              </w:rPr>
              <w:t>317,7</w:t>
            </w:r>
          </w:p>
        </w:tc>
        <w:tc>
          <w:tcPr>
            <w:tcW w:w="850" w:type="dxa"/>
            <w:tcBorders>
              <w:top w:val="nil"/>
              <w:left w:val="nil"/>
              <w:bottom w:val="single" w:sz="4" w:space="0" w:color="auto"/>
              <w:right w:val="single" w:sz="4" w:space="0" w:color="auto"/>
            </w:tcBorders>
            <w:shd w:val="clear" w:color="000000" w:fill="FFFFFF"/>
            <w:noWrap/>
            <w:vAlign w:val="bottom"/>
            <w:hideMark/>
          </w:tcPr>
          <w:p w:rsidR="001B5D4A" w:rsidRPr="008149C8" w:rsidRDefault="001B5D4A" w:rsidP="001B5D4A">
            <w:pPr>
              <w:jc w:val="right"/>
              <w:rPr>
                <w:color w:val="000000"/>
                <w:sz w:val="16"/>
                <w:szCs w:val="16"/>
              </w:rPr>
            </w:pPr>
            <w:r w:rsidRPr="008149C8">
              <w:rPr>
                <w:color w:val="000000"/>
                <w:sz w:val="16"/>
                <w:szCs w:val="16"/>
              </w:rPr>
              <w:t>317,7</w:t>
            </w:r>
          </w:p>
        </w:tc>
        <w:tc>
          <w:tcPr>
            <w:tcW w:w="851" w:type="dxa"/>
            <w:tcBorders>
              <w:top w:val="nil"/>
              <w:left w:val="nil"/>
              <w:bottom w:val="single" w:sz="4" w:space="0" w:color="auto"/>
              <w:right w:val="single" w:sz="4" w:space="0" w:color="auto"/>
            </w:tcBorders>
            <w:shd w:val="clear" w:color="auto" w:fill="auto"/>
            <w:noWrap/>
            <w:vAlign w:val="bottom"/>
            <w:hideMark/>
          </w:tcPr>
          <w:p w:rsidR="001B5D4A" w:rsidRPr="008149C8" w:rsidRDefault="001B5D4A" w:rsidP="001B5D4A">
            <w:pPr>
              <w:jc w:val="right"/>
              <w:rPr>
                <w:b/>
                <w:bCs/>
                <w:color w:val="000000"/>
                <w:sz w:val="16"/>
                <w:szCs w:val="16"/>
              </w:rPr>
            </w:pPr>
            <w:r w:rsidRPr="008149C8">
              <w:rPr>
                <w:b/>
                <w:bCs/>
                <w:color w:val="000000"/>
                <w:sz w:val="16"/>
                <w:szCs w:val="16"/>
              </w:rPr>
              <w:t>0,0</w:t>
            </w:r>
          </w:p>
        </w:tc>
      </w:tr>
      <w:tr w:rsidR="001B5D4A" w:rsidRPr="008149C8" w:rsidTr="008149C8">
        <w:trPr>
          <w:trHeight w:val="300"/>
        </w:trPr>
        <w:tc>
          <w:tcPr>
            <w:tcW w:w="3984" w:type="dxa"/>
            <w:tcBorders>
              <w:top w:val="nil"/>
              <w:left w:val="single" w:sz="4" w:space="0" w:color="auto"/>
              <w:bottom w:val="single" w:sz="4" w:space="0" w:color="auto"/>
              <w:right w:val="single" w:sz="4" w:space="0" w:color="auto"/>
            </w:tcBorders>
            <w:shd w:val="clear" w:color="auto" w:fill="auto"/>
            <w:noWrap/>
            <w:vAlign w:val="bottom"/>
            <w:hideMark/>
          </w:tcPr>
          <w:p w:rsidR="001B5D4A" w:rsidRPr="008149C8" w:rsidRDefault="001B5D4A" w:rsidP="001B5D4A">
            <w:pPr>
              <w:rPr>
                <w:b/>
                <w:bCs/>
                <w:sz w:val="16"/>
                <w:szCs w:val="16"/>
              </w:rPr>
            </w:pPr>
            <w:r w:rsidRPr="008149C8">
              <w:rPr>
                <w:b/>
                <w:bCs/>
                <w:sz w:val="16"/>
                <w:szCs w:val="16"/>
              </w:rPr>
              <w:t>Уплата налогов, сборов и иных платежей</w:t>
            </w:r>
          </w:p>
        </w:tc>
        <w:tc>
          <w:tcPr>
            <w:tcW w:w="637" w:type="dxa"/>
            <w:tcBorders>
              <w:top w:val="nil"/>
              <w:left w:val="nil"/>
              <w:bottom w:val="single" w:sz="4" w:space="0" w:color="auto"/>
              <w:right w:val="single" w:sz="4" w:space="0" w:color="auto"/>
            </w:tcBorders>
            <w:shd w:val="clear" w:color="000000" w:fill="FFFFFF"/>
            <w:vAlign w:val="bottom"/>
            <w:hideMark/>
          </w:tcPr>
          <w:p w:rsidR="001B5D4A" w:rsidRPr="008149C8" w:rsidRDefault="001B5D4A" w:rsidP="001B5D4A">
            <w:pPr>
              <w:jc w:val="center"/>
              <w:rPr>
                <w:color w:val="000000"/>
                <w:sz w:val="16"/>
                <w:szCs w:val="16"/>
              </w:rPr>
            </w:pPr>
            <w:r w:rsidRPr="008149C8">
              <w:rPr>
                <w:color w:val="000000"/>
                <w:sz w:val="16"/>
                <w:szCs w:val="16"/>
              </w:rPr>
              <w:t>210</w:t>
            </w:r>
          </w:p>
        </w:tc>
        <w:tc>
          <w:tcPr>
            <w:tcW w:w="417" w:type="dxa"/>
            <w:tcBorders>
              <w:top w:val="nil"/>
              <w:left w:val="nil"/>
              <w:bottom w:val="single" w:sz="4" w:space="0" w:color="auto"/>
              <w:right w:val="single" w:sz="4" w:space="0" w:color="auto"/>
            </w:tcBorders>
            <w:shd w:val="clear" w:color="000000" w:fill="FFFFFF"/>
            <w:vAlign w:val="bottom"/>
            <w:hideMark/>
          </w:tcPr>
          <w:p w:rsidR="001B5D4A" w:rsidRPr="008149C8" w:rsidRDefault="001B5D4A" w:rsidP="001B5D4A">
            <w:pPr>
              <w:jc w:val="center"/>
              <w:rPr>
                <w:color w:val="000000"/>
                <w:sz w:val="16"/>
                <w:szCs w:val="16"/>
              </w:rPr>
            </w:pPr>
            <w:r w:rsidRPr="008149C8">
              <w:rPr>
                <w:color w:val="000000"/>
                <w:sz w:val="16"/>
                <w:szCs w:val="16"/>
              </w:rPr>
              <w:t>01</w:t>
            </w:r>
          </w:p>
        </w:tc>
        <w:tc>
          <w:tcPr>
            <w:tcW w:w="466" w:type="dxa"/>
            <w:tcBorders>
              <w:top w:val="nil"/>
              <w:left w:val="nil"/>
              <w:bottom w:val="single" w:sz="4" w:space="0" w:color="auto"/>
              <w:right w:val="single" w:sz="4" w:space="0" w:color="auto"/>
            </w:tcBorders>
            <w:shd w:val="clear" w:color="000000" w:fill="FFFFFF"/>
            <w:vAlign w:val="bottom"/>
            <w:hideMark/>
          </w:tcPr>
          <w:p w:rsidR="001B5D4A" w:rsidRPr="008149C8" w:rsidRDefault="001B5D4A" w:rsidP="001B5D4A">
            <w:pPr>
              <w:jc w:val="center"/>
              <w:rPr>
                <w:color w:val="000000"/>
                <w:sz w:val="16"/>
                <w:szCs w:val="16"/>
              </w:rPr>
            </w:pPr>
            <w:r w:rsidRPr="008149C8">
              <w:rPr>
                <w:color w:val="000000"/>
                <w:sz w:val="16"/>
                <w:szCs w:val="16"/>
              </w:rPr>
              <w:t>06</w:t>
            </w:r>
          </w:p>
        </w:tc>
        <w:tc>
          <w:tcPr>
            <w:tcW w:w="1032" w:type="dxa"/>
            <w:tcBorders>
              <w:top w:val="nil"/>
              <w:left w:val="nil"/>
              <w:bottom w:val="single" w:sz="4" w:space="0" w:color="auto"/>
              <w:right w:val="single" w:sz="4" w:space="0" w:color="auto"/>
            </w:tcBorders>
            <w:shd w:val="clear" w:color="000000" w:fill="FFFFFF"/>
            <w:vAlign w:val="bottom"/>
            <w:hideMark/>
          </w:tcPr>
          <w:p w:rsidR="001B5D4A" w:rsidRPr="008149C8" w:rsidRDefault="001B5D4A" w:rsidP="001B5D4A">
            <w:pPr>
              <w:jc w:val="center"/>
              <w:rPr>
                <w:color w:val="000000"/>
                <w:sz w:val="16"/>
                <w:szCs w:val="16"/>
              </w:rPr>
            </w:pPr>
            <w:r w:rsidRPr="008149C8">
              <w:rPr>
                <w:color w:val="000000"/>
                <w:sz w:val="16"/>
                <w:szCs w:val="16"/>
              </w:rPr>
              <w:t>7010620120</w:t>
            </w:r>
          </w:p>
        </w:tc>
        <w:tc>
          <w:tcPr>
            <w:tcW w:w="621" w:type="dxa"/>
            <w:tcBorders>
              <w:top w:val="nil"/>
              <w:left w:val="nil"/>
              <w:bottom w:val="single" w:sz="4" w:space="0" w:color="auto"/>
              <w:right w:val="single" w:sz="4" w:space="0" w:color="auto"/>
            </w:tcBorders>
            <w:shd w:val="clear" w:color="000000" w:fill="FFFFFF"/>
            <w:vAlign w:val="bottom"/>
            <w:hideMark/>
          </w:tcPr>
          <w:p w:rsidR="001B5D4A" w:rsidRPr="008149C8" w:rsidRDefault="001B5D4A" w:rsidP="001B5D4A">
            <w:pPr>
              <w:jc w:val="center"/>
              <w:rPr>
                <w:color w:val="000000"/>
                <w:sz w:val="16"/>
                <w:szCs w:val="16"/>
              </w:rPr>
            </w:pPr>
            <w:r w:rsidRPr="008149C8">
              <w:rPr>
                <w:color w:val="000000"/>
                <w:sz w:val="16"/>
                <w:szCs w:val="16"/>
              </w:rPr>
              <w:t>850</w:t>
            </w:r>
          </w:p>
        </w:tc>
        <w:tc>
          <w:tcPr>
            <w:tcW w:w="1080" w:type="dxa"/>
            <w:tcBorders>
              <w:top w:val="nil"/>
              <w:left w:val="nil"/>
              <w:bottom w:val="single" w:sz="4" w:space="0" w:color="auto"/>
              <w:right w:val="single" w:sz="4" w:space="0" w:color="auto"/>
            </w:tcBorders>
            <w:shd w:val="clear" w:color="000000" w:fill="FFFFFF"/>
            <w:noWrap/>
            <w:vAlign w:val="bottom"/>
            <w:hideMark/>
          </w:tcPr>
          <w:p w:rsidR="001B5D4A" w:rsidRPr="008149C8" w:rsidRDefault="001B5D4A" w:rsidP="001B5D4A">
            <w:pPr>
              <w:jc w:val="right"/>
              <w:rPr>
                <w:color w:val="000000"/>
                <w:sz w:val="16"/>
                <w:szCs w:val="16"/>
              </w:rPr>
            </w:pPr>
            <w:r w:rsidRPr="008149C8">
              <w:rPr>
                <w:color w:val="000000"/>
                <w:sz w:val="16"/>
                <w:szCs w:val="16"/>
              </w:rPr>
              <w:t>0,5</w:t>
            </w:r>
          </w:p>
        </w:tc>
        <w:tc>
          <w:tcPr>
            <w:tcW w:w="850" w:type="dxa"/>
            <w:tcBorders>
              <w:top w:val="nil"/>
              <w:left w:val="nil"/>
              <w:bottom w:val="single" w:sz="4" w:space="0" w:color="auto"/>
              <w:right w:val="single" w:sz="4" w:space="0" w:color="auto"/>
            </w:tcBorders>
            <w:shd w:val="clear" w:color="000000" w:fill="FFFFFF"/>
            <w:noWrap/>
            <w:vAlign w:val="bottom"/>
            <w:hideMark/>
          </w:tcPr>
          <w:p w:rsidR="001B5D4A" w:rsidRPr="008149C8" w:rsidRDefault="001B5D4A" w:rsidP="001B5D4A">
            <w:pPr>
              <w:jc w:val="right"/>
              <w:rPr>
                <w:color w:val="000000"/>
                <w:sz w:val="16"/>
                <w:szCs w:val="16"/>
              </w:rPr>
            </w:pPr>
            <w:r w:rsidRPr="008149C8">
              <w:rPr>
                <w:color w:val="000000"/>
                <w:sz w:val="16"/>
                <w:szCs w:val="16"/>
              </w:rPr>
              <w:t>0,5</w:t>
            </w:r>
          </w:p>
        </w:tc>
        <w:tc>
          <w:tcPr>
            <w:tcW w:w="851" w:type="dxa"/>
            <w:tcBorders>
              <w:top w:val="nil"/>
              <w:left w:val="nil"/>
              <w:bottom w:val="single" w:sz="4" w:space="0" w:color="auto"/>
              <w:right w:val="single" w:sz="4" w:space="0" w:color="auto"/>
            </w:tcBorders>
            <w:shd w:val="clear" w:color="auto" w:fill="auto"/>
            <w:noWrap/>
            <w:vAlign w:val="bottom"/>
            <w:hideMark/>
          </w:tcPr>
          <w:p w:rsidR="001B5D4A" w:rsidRPr="008149C8" w:rsidRDefault="001B5D4A" w:rsidP="001B5D4A">
            <w:pPr>
              <w:jc w:val="right"/>
              <w:rPr>
                <w:b/>
                <w:bCs/>
                <w:color w:val="000000"/>
                <w:sz w:val="16"/>
                <w:szCs w:val="16"/>
              </w:rPr>
            </w:pPr>
            <w:r w:rsidRPr="008149C8">
              <w:rPr>
                <w:b/>
                <w:bCs/>
                <w:color w:val="000000"/>
                <w:sz w:val="16"/>
                <w:szCs w:val="16"/>
              </w:rPr>
              <w:t>0,0</w:t>
            </w:r>
          </w:p>
        </w:tc>
      </w:tr>
      <w:tr w:rsidR="001B5D4A" w:rsidRPr="008149C8" w:rsidTr="008149C8">
        <w:trPr>
          <w:trHeight w:val="315"/>
        </w:trPr>
        <w:tc>
          <w:tcPr>
            <w:tcW w:w="3984" w:type="dxa"/>
            <w:tcBorders>
              <w:top w:val="nil"/>
              <w:left w:val="single" w:sz="4" w:space="0" w:color="auto"/>
              <w:bottom w:val="single" w:sz="4" w:space="0" w:color="auto"/>
              <w:right w:val="single" w:sz="4" w:space="0" w:color="auto"/>
            </w:tcBorders>
            <w:shd w:val="clear" w:color="auto" w:fill="auto"/>
            <w:noWrap/>
            <w:vAlign w:val="bottom"/>
            <w:hideMark/>
          </w:tcPr>
          <w:p w:rsidR="001B5D4A" w:rsidRPr="008149C8" w:rsidRDefault="001B5D4A" w:rsidP="001B5D4A">
            <w:pPr>
              <w:rPr>
                <w:sz w:val="16"/>
                <w:szCs w:val="16"/>
              </w:rPr>
            </w:pPr>
            <w:r w:rsidRPr="008149C8">
              <w:rPr>
                <w:sz w:val="16"/>
                <w:szCs w:val="16"/>
              </w:rPr>
              <w:t>Уплата иных платежей</w:t>
            </w:r>
          </w:p>
        </w:tc>
        <w:tc>
          <w:tcPr>
            <w:tcW w:w="637" w:type="dxa"/>
            <w:tcBorders>
              <w:top w:val="nil"/>
              <w:left w:val="nil"/>
              <w:bottom w:val="single" w:sz="4" w:space="0" w:color="auto"/>
              <w:right w:val="single" w:sz="4" w:space="0" w:color="auto"/>
            </w:tcBorders>
            <w:shd w:val="clear" w:color="000000" w:fill="FFFFFF"/>
            <w:vAlign w:val="bottom"/>
            <w:hideMark/>
          </w:tcPr>
          <w:p w:rsidR="001B5D4A" w:rsidRPr="008149C8" w:rsidRDefault="001B5D4A" w:rsidP="001B5D4A">
            <w:pPr>
              <w:jc w:val="center"/>
              <w:rPr>
                <w:color w:val="000000"/>
                <w:sz w:val="16"/>
                <w:szCs w:val="16"/>
              </w:rPr>
            </w:pPr>
            <w:r w:rsidRPr="008149C8">
              <w:rPr>
                <w:color w:val="000000"/>
                <w:sz w:val="16"/>
                <w:szCs w:val="16"/>
              </w:rPr>
              <w:t>210</w:t>
            </w:r>
          </w:p>
        </w:tc>
        <w:tc>
          <w:tcPr>
            <w:tcW w:w="417" w:type="dxa"/>
            <w:tcBorders>
              <w:top w:val="nil"/>
              <w:left w:val="nil"/>
              <w:bottom w:val="single" w:sz="4" w:space="0" w:color="auto"/>
              <w:right w:val="single" w:sz="4" w:space="0" w:color="auto"/>
            </w:tcBorders>
            <w:shd w:val="clear" w:color="000000" w:fill="FFFFFF"/>
            <w:vAlign w:val="bottom"/>
            <w:hideMark/>
          </w:tcPr>
          <w:p w:rsidR="001B5D4A" w:rsidRPr="008149C8" w:rsidRDefault="001B5D4A" w:rsidP="001B5D4A">
            <w:pPr>
              <w:jc w:val="center"/>
              <w:rPr>
                <w:color w:val="000000"/>
                <w:sz w:val="16"/>
                <w:szCs w:val="16"/>
              </w:rPr>
            </w:pPr>
            <w:r w:rsidRPr="008149C8">
              <w:rPr>
                <w:color w:val="000000"/>
                <w:sz w:val="16"/>
                <w:szCs w:val="16"/>
              </w:rPr>
              <w:t>01</w:t>
            </w:r>
          </w:p>
        </w:tc>
        <w:tc>
          <w:tcPr>
            <w:tcW w:w="466" w:type="dxa"/>
            <w:tcBorders>
              <w:top w:val="nil"/>
              <w:left w:val="nil"/>
              <w:bottom w:val="single" w:sz="4" w:space="0" w:color="auto"/>
              <w:right w:val="single" w:sz="4" w:space="0" w:color="auto"/>
            </w:tcBorders>
            <w:shd w:val="clear" w:color="000000" w:fill="FFFFFF"/>
            <w:vAlign w:val="bottom"/>
            <w:hideMark/>
          </w:tcPr>
          <w:p w:rsidR="001B5D4A" w:rsidRPr="008149C8" w:rsidRDefault="001B5D4A" w:rsidP="001B5D4A">
            <w:pPr>
              <w:jc w:val="center"/>
              <w:rPr>
                <w:color w:val="000000"/>
                <w:sz w:val="16"/>
                <w:szCs w:val="16"/>
              </w:rPr>
            </w:pPr>
            <w:r w:rsidRPr="008149C8">
              <w:rPr>
                <w:color w:val="000000"/>
                <w:sz w:val="16"/>
                <w:szCs w:val="16"/>
              </w:rPr>
              <w:t>06</w:t>
            </w:r>
          </w:p>
        </w:tc>
        <w:tc>
          <w:tcPr>
            <w:tcW w:w="1032" w:type="dxa"/>
            <w:tcBorders>
              <w:top w:val="nil"/>
              <w:left w:val="nil"/>
              <w:bottom w:val="single" w:sz="4" w:space="0" w:color="auto"/>
              <w:right w:val="single" w:sz="4" w:space="0" w:color="auto"/>
            </w:tcBorders>
            <w:shd w:val="clear" w:color="000000" w:fill="FFFFFF"/>
            <w:vAlign w:val="bottom"/>
            <w:hideMark/>
          </w:tcPr>
          <w:p w:rsidR="001B5D4A" w:rsidRPr="008149C8" w:rsidRDefault="001B5D4A" w:rsidP="001B5D4A">
            <w:pPr>
              <w:jc w:val="center"/>
              <w:rPr>
                <w:color w:val="000000"/>
                <w:sz w:val="16"/>
                <w:szCs w:val="16"/>
              </w:rPr>
            </w:pPr>
            <w:r w:rsidRPr="008149C8">
              <w:rPr>
                <w:color w:val="000000"/>
                <w:sz w:val="16"/>
                <w:szCs w:val="16"/>
              </w:rPr>
              <w:t>7010620120</w:t>
            </w:r>
          </w:p>
        </w:tc>
        <w:tc>
          <w:tcPr>
            <w:tcW w:w="621" w:type="dxa"/>
            <w:tcBorders>
              <w:top w:val="nil"/>
              <w:left w:val="nil"/>
              <w:bottom w:val="single" w:sz="4" w:space="0" w:color="auto"/>
              <w:right w:val="single" w:sz="4" w:space="0" w:color="auto"/>
            </w:tcBorders>
            <w:shd w:val="clear" w:color="000000" w:fill="FFFFFF"/>
            <w:vAlign w:val="bottom"/>
            <w:hideMark/>
          </w:tcPr>
          <w:p w:rsidR="001B5D4A" w:rsidRPr="008149C8" w:rsidRDefault="001B5D4A" w:rsidP="001B5D4A">
            <w:pPr>
              <w:jc w:val="center"/>
              <w:rPr>
                <w:color w:val="000000"/>
                <w:sz w:val="16"/>
                <w:szCs w:val="16"/>
              </w:rPr>
            </w:pPr>
            <w:r w:rsidRPr="008149C8">
              <w:rPr>
                <w:color w:val="000000"/>
                <w:sz w:val="16"/>
                <w:szCs w:val="16"/>
              </w:rPr>
              <w:t>853</w:t>
            </w:r>
          </w:p>
        </w:tc>
        <w:tc>
          <w:tcPr>
            <w:tcW w:w="1080" w:type="dxa"/>
            <w:tcBorders>
              <w:top w:val="nil"/>
              <w:left w:val="nil"/>
              <w:bottom w:val="single" w:sz="4" w:space="0" w:color="auto"/>
              <w:right w:val="single" w:sz="4" w:space="0" w:color="auto"/>
            </w:tcBorders>
            <w:shd w:val="clear" w:color="000000" w:fill="FFFFFF"/>
            <w:noWrap/>
            <w:vAlign w:val="bottom"/>
            <w:hideMark/>
          </w:tcPr>
          <w:p w:rsidR="001B5D4A" w:rsidRPr="008149C8" w:rsidRDefault="001B5D4A" w:rsidP="001B5D4A">
            <w:pPr>
              <w:jc w:val="right"/>
              <w:rPr>
                <w:color w:val="000000"/>
                <w:sz w:val="16"/>
                <w:szCs w:val="16"/>
              </w:rPr>
            </w:pPr>
            <w:r w:rsidRPr="008149C8">
              <w:rPr>
                <w:color w:val="000000"/>
                <w:sz w:val="16"/>
                <w:szCs w:val="16"/>
              </w:rPr>
              <w:t>0,5</w:t>
            </w:r>
          </w:p>
        </w:tc>
        <w:tc>
          <w:tcPr>
            <w:tcW w:w="850" w:type="dxa"/>
            <w:tcBorders>
              <w:top w:val="nil"/>
              <w:left w:val="nil"/>
              <w:bottom w:val="single" w:sz="4" w:space="0" w:color="auto"/>
              <w:right w:val="single" w:sz="4" w:space="0" w:color="auto"/>
            </w:tcBorders>
            <w:shd w:val="clear" w:color="000000" w:fill="FFFFFF"/>
            <w:noWrap/>
            <w:vAlign w:val="bottom"/>
            <w:hideMark/>
          </w:tcPr>
          <w:p w:rsidR="001B5D4A" w:rsidRPr="008149C8" w:rsidRDefault="001B5D4A" w:rsidP="001B5D4A">
            <w:pPr>
              <w:jc w:val="right"/>
              <w:rPr>
                <w:color w:val="000000"/>
                <w:sz w:val="16"/>
                <w:szCs w:val="16"/>
              </w:rPr>
            </w:pPr>
            <w:r w:rsidRPr="008149C8">
              <w:rPr>
                <w:color w:val="000000"/>
                <w:sz w:val="16"/>
                <w:szCs w:val="16"/>
              </w:rPr>
              <w:t>0,5</w:t>
            </w:r>
          </w:p>
        </w:tc>
        <w:tc>
          <w:tcPr>
            <w:tcW w:w="851" w:type="dxa"/>
            <w:tcBorders>
              <w:top w:val="nil"/>
              <w:left w:val="nil"/>
              <w:bottom w:val="single" w:sz="4" w:space="0" w:color="auto"/>
              <w:right w:val="single" w:sz="4" w:space="0" w:color="auto"/>
            </w:tcBorders>
            <w:shd w:val="clear" w:color="auto" w:fill="auto"/>
            <w:noWrap/>
            <w:vAlign w:val="bottom"/>
            <w:hideMark/>
          </w:tcPr>
          <w:p w:rsidR="001B5D4A" w:rsidRPr="008149C8" w:rsidRDefault="001B5D4A" w:rsidP="001B5D4A">
            <w:pPr>
              <w:jc w:val="right"/>
              <w:rPr>
                <w:b/>
                <w:bCs/>
                <w:color w:val="000000"/>
                <w:sz w:val="16"/>
                <w:szCs w:val="16"/>
              </w:rPr>
            </w:pPr>
            <w:r w:rsidRPr="008149C8">
              <w:rPr>
                <w:b/>
                <w:bCs/>
                <w:color w:val="000000"/>
                <w:sz w:val="16"/>
                <w:szCs w:val="16"/>
              </w:rPr>
              <w:t>0,0</w:t>
            </w:r>
          </w:p>
        </w:tc>
      </w:tr>
      <w:tr w:rsidR="001B5D4A" w:rsidRPr="008149C8" w:rsidTr="00AA2752">
        <w:trPr>
          <w:trHeight w:val="241"/>
        </w:trPr>
        <w:tc>
          <w:tcPr>
            <w:tcW w:w="3984" w:type="dxa"/>
            <w:tcBorders>
              <w:top w:val="nil"/>
              <w:left w:val="single" w:sz="4" w:space="0" w:color="auto"/>
              <w:bottom w:val="single" w:sz="4" w:space="0" w:color="auto"/>
              <w:right w:val="single" w:sz="4" w:space="0" w:color="auto"/>
            </w:tcBorders>
            <w:shd w:val="clear" w:color="000000" w:fill="D9D9D9"/>
            <w:vAlign w:val="bottom"/>
            <w:hideMark/>
          </w:tcPr>
          <w:p w:rsidR="001B5D4A" w:rsidRPr="008149C8" w:rsidRDefault="001B5D4A" w:rsidP="001B5D4A">
            <w:pPr>
              <w:rPr>
                <w:b/>
                <w:bCs/>
                <w:color w:val="000000"/>
                <w:sz w:val="16"/>
                <w:szCs w:val="16"/>
              </w:rPr>
            </w:pPr>
            <w:r w:rsidRPr="008149C8">
              <w:rPr>
                <w:b/>
                <w:bCs/>
                <w:color w:val="000000"/>
                <w:sz w:val="16"/>
                <w:szCs w:val="16"/>
              </w:rPr>
              <w:t>Обеспечение проведения выборов и референдумов</w:t>
            </w:r>
          </w:p>
        </w:tc>
        <w:tc>
          <w:tcPr>
            <w:tcW w:w="637" w:type="dxa"/>
            <w:tcBorders>
              <w:top w:val="nil"/>
              <w:left w:val="nil"/>
              <w:bottom w:val="single" w:sz="4" w:space="0" w:color="auto"/>
              <w:right w:val="single" w:sz="4" w:space="0" w:color="auto"/>
            </w:tcBorders>
            <w:shd w:val="clear" w:color="000000" w:fill="D9D9D9"/>
            <w:vAlign w:val="bottom"/>
            <w:hideMark/>
          </w:tcPr>
          <w:p w:rsidR="001B5D4A" w:rsidRPr="008149C8" w:rsidRDefault="001B5D4A" w:rsidP="001B5D4A">
            <w:pPr>
              <w:jc w:val="center"/>
              <w:rPr>
                <w:b/>
                <w:bCs/>
                <w:color w:val="000000"/>
                <w:sz w:val="16"/>
                <w:szCs w:val="16"/>
              </w:rPr>
            </w:pPr>
            <w:r w:rsidRPr="008149C8">
              <w:rPr>
                <w:b/>
                <w:bCs/>
                <w:color w:val="000000"/>
                <w:sz w:val="16"/>
                <w:szCs w:val="16"/>
              </w:rPr>
              <w:t> </w:t>
            </w:r>
          </w:p>
        </w:tc>
        <w:tc>
          <w:tcPr>
            <w:tcW w:w="417" w:type="dxa"/>
            <w:tcBorders>
              <w:top w:val="nil"/>
              <w:left w:val="nil"/>
              <w:bottom w:val="single" w:sz="4" w:space="0" w:color="auto"/>
              <w:right w:val="single" w:sz="4" w:space="0" w:color="auto"/>
            </w:tcBorders>
            <w:shd w:val="clear" w:color="000000" w:fill="D9D9D9"/>
            <w:vAlign w:val="bottom"/>
            <w:hideMark/>
          </w:tcPr>
          <w:p w:rsidR="001B5D4A" w:rsidRPr="008149C8" w:rsidRDefault="001B5D4A" w:rsidP="001B5D4A">
            <w:pPr>
              <w:jc w:val="center"/>
              <w:rPr>
                <w:b/>
                <w:bCs/>
                <w:color w:val="000000"/>
                <w:sz w:val="16"/>
                <w:szCs w:val="16"/>
              </w:rPr>
            </w:pPr>
            <w:r w:rsidRPr="008149C8">
              <w:rPr>
                <w:b/>
                <w:bCs/>
                <w:color w:val="000000"/>
                <w:sz w:val="16"/>
                <w:szCs w:val="16"/>
              </w:rPr>
              <w:t> </w:t>
            </w:r>
          </w:p>
        </w:tc>
        <w:tc>
          <w:tcPr>
            <w:tcW w:w="466" w:type="dxa"/>
            <w:tcBorders>
              <w:top w:val="nil"/>
              <w:left w:val="nil"/>
              <w:bottom w:val="single" w:sz="4" w:space="0" w:color="auto"/>
              <w:right w:val="single" w:sz="4" w:space="0" w:color="auto"/>
            </w:tcBorders>
            <w:shd w:val="clear" w:color="000000" w:fill="D9D9D9"/>
            <w:vAlign w:val="bottom"/>
            <w:hideMark/>
          </w:tcPr>
          <w:p w:rsidR="001B5D4A" w:rsidRPr="008149C8" w:rsidRDefault="001B5D4A" w:rsidP="001B5D4A">
            <w:pPr>
              <w:jc w:val="center"/>
              <w:rPr>
                <w:b/>
                <w:bCs/>
                <w:color w:val="000000"/>
                <w:sz w:val="16"/>
                <w:szCs w:val="16"/>
              </w:rPr>
            </w:pPr>
            <w:r w:rsidRPr="008149C8">
              <w:rPr>
                <w:b/>
                <w:bCs/>
                <w:color w:val="000000"/>
                <w:sz w:val="16"/>
                <w:szCs w:val="16"/>
              </w:rPr>
              <w:t> </w:t>
            </w:r>
          </w:p>
        </w:tc>
        <w:tc>
          <w:tcPr>
            <w:tcW w:w="1032" w:type="dxa"/>
            <w:tcBorders>
              <w:top w:val="nil"/>
              <w:left w:val="nil"/>
              <w:bottom w:val="single" w:sz="4" w:space="0" w:color="auto"/>
              <w:right w:val="single" w:sz="4" w:space="0" w:color="auto"/>
            </w:tcBorders>
            <w:shd w:val="clear" w:color="000000" w:fill="D9D9D9"/>
            <w:vAlign w:val="bottom"/>
            <w:hideMark/>
          </w:tcPr>
          <w:p w:rsidR="001B5D4A" w:rsidRPr="008149C8" w:rsidRDefault="001B5D4A" w:rsidP="001B5D4A">
            <w:pPr>
              <w:jc w:val="center"/>
              <w:rPr>
                <w:b/>
                <w:bCs/>
                <w:color w:val="000000"/>
                <w:sz w:val="16"/>
                <w:szCs w:val="16"/>
              </w:rPr>
            </w:pPr>
            <w:r w:rsidRPr="008149C8">
              <w:rPr>
                <w:b/>
                <w:bCs/>
                <w:color w:val="000000"/>
                <w:sz w:val="16"/>
                <w:szCs w:val="16"/>
              </w:rPr>
              <w:t>7010700120</w:t>
            </w:r>
          </w:p>
        </w:tc>
        <w:tc>
          <w:tcPr>
            <w:tcW w:w="621" w:type="dxa"/>
            <w:tcBorders>
              <w:top w:val="nil"/>
              <w:left w:val="nil"/>
              <w:bottom w:val="single" w:sz="4" w:space="0" w:color="auto"/>
              <w:right w:val="single" w:sz="4" w:space="0" w:color="auto"/>
            </w:tcBorders>
            <w:shd w:val="clear" w:color="000000" w:fill="D9D9D9"/>
            <w:vAlign w:val="bottom"/>
            <w:hideMark/>
          </w:tcPr>
          <w:p w:rsidR="001B5D4A" w:rsidRPr="008149C8" w:rsidRDefault="001B5D4A" w:rsidP="001B5D4A">
            <w:pPr>
              <w:jc w:val="center"/>
              <w:rPr>
                <w:color w:val="000000"/>
                <w:sz w:val="16"/>
                <w:szCs w:val="16"/>
              </w:rPr>
            </w:pPr>
            <w:r w:rsidRPr="008149C8">
              <w:rPr>
                <w:color w:val="000000"/>
                <w:sz w:val="16"/>
                <w:szCs w:val="16"/>
              </w:rPr>
              <w:t> </w:t>
            </w:r>
          </w:p>
        </w:tc>
        <w:tc>
          <w:tcPr>
            <w:tcW w:w="1080" w:type="dxa"/>
            <w:tcBorders>
              <w:top w:val="nil"/>
              <w:left w:val="nil"/>
              <w:bottom w:val="single" w:sz="4" w:space="0" w:color="auto"/>
              <w:right w:val="single" w:sz="4" w:space="0" w:color="auto"/>
            </w:tcBorders>
            <w:shd w:val="clear" w:color="000000" w:fill="D9D9D9"/>
            <w:noWrap/>
            <w:vAlign w:val="bottom"/>
            <w:hideMark/>
          </w:tcPr>
          <w:p w:rsidR="001B5D4A" w:rsidRPr="008149C8" w:rsidRDefault="001B5D4A" w:rsidP="001B5D4A">
            <w:pPr>
              <w:jc w:val="right"/>
              <w:rPr>
                <w:color w:val="000000"/>
                <w:sz w:val="16"/>
                <w:szCs w:val="16"/>
              </w:rPr>
            </w:pPr>
            <w:r w:rsidRPr="008149C8">
              <w:rPr>
                <w:color w:val="000000"/>
                <w:sz w:val="16"/>
                <w:szCs w:val="16"/>
              </w:rPr>
              <w:t>383,0</w:t>
            </w:r>
          </w:p>
        </w:tc>
        <w:tc>
          <w:tcPr>
            <w:tcW w:w="850" w:type="dxa"/>
            <w:tcBorders>
              <w:top w:val="nil"/>
              <w:left w:val="nil"/>
              <w:bottom w:val="single" w:sz="4" w:space="0" w:color="auto"/>
              <w:right w:val="single" w:sz="4" w:space="0" w:color="auto"/>
            </w:tcBorders>
            <w:shd w:val="clear" w:color="000000" w:fill="D9D9D9"/>
            <w:noWrap/>
            <w:vAlign w:val="bottom"/>
            <w:hideMark/>
          </w:tcPr>
          <w:p w:rsidR="001B5D4A" w:rsidRPr="008149C8" w:rsidRDefault="001B5D4A" w:rsidP="001B5D4A">
            <w:pPr>
              <w:jc w:val="right"/>
              <w:rPr>
                <w:color w:val="000000"/>
                <w:sz w:val="16"/>
                <w:szCs w:val="16"/>
              </w:rPr>
            </w:pPr>
            <w:r w:rsidRPr="008149C8">
              <w:rPr>
                <w:color w:val="000000"/>
                <w:sz w:val="16"/>
                <w:szCs w:val="16"/>
              </w:rPr>
              <w:t>383,0</w:t>
            </w:r>
          </w:p>
        </w:tc>
        <w:tc>
          <w:tcPr>
            <w:tcW w:w="851" w:type="dxa"/>
            <w:tcBorders>
              <w:top w:val="nil"/>
              <w:left w:val="nil"/>
              <w:bottom w:val="single" w:sz="4" w:space="0" w:color="auto"/>
              <w:right w:val="single" w:sz="4" w:space="0" w:color="auto"/>
            </w:tcBorders>
            <w:shd w:val="clear" w:color="auto" w:fill="auto"/>
            <w:noWrap/>
            <w:vAlign w:val="bottom"/>
            <w:hideMark/>
          </w:tcPr>
          <w:p w:rsidR="001B5D4A" w:rsidRPr="008149C8" w:rsidRDefault="001B5D4A" w:rsidP="001B5D4A">
            <w:pPr>
              <w:jc w:val="right"/>
              <w:rPr>
                <w:b/>
                <w:bCs/>
                <w:color w:val="000000"/>
                <w:sz w:val="16"/>
                <w:szCs w:val="16"/>
              </w:rPr>
            </w:pPr>
            <w:r w:rsidRPr="008149C8">
              <w:rPr>
                <w:b/>
                <w:bCs/>
                <w:color w:val="000000"/>
                <w:sz w:val="16"/>
                <w:szCs w:val="16"/>
              </w:rPr>
              <w:t>0,0</w:t>
            </w:r>
          </w:p>
        </w:tc>
      </w:tr>
      <w:tr w:rsidR="001B5D4A" w:rsidRPr="008149C8" w:rsidTr="008149C8">
        <w:trPr>
          <w:trHeight w:val="315"/>
        </w:trPr>
        <w:tc>
          <w:tcPr>
            <w:tcW w:w="3984" w:type="dxa"/>
            <w:tcBorders>
              <w:top w:val="nil"/>
              <w:left w:val="single" w:sz="4" w:space="0" w:color="auto"/>
              <w:bottom w:val="single" w:sz="4" w:space="0" w:color="auto"/>
              <w:right w:val="single" w:sz="4" w:space="0" w:color="auto"/>
            </w:tcBorders>
            <w:shd w:val="clear" w:color="auto" w:fill="auto"/>
            <w:vAlign w:val="bottom"/>
            <w:hideMark/>
          </w:tcPr>
          <w:p w:rsidR="001B5D4A" w:rsidRPr="008149C8" w:rsidRDefault="001B5D4A" w:rsidP="001B5D4A">
            <w:pPr>
              <w:rPr>
                <w:sz w:val="16"/>
                <w:szCs w:val="16"/>
              </w:rPr>
            </w:pPr>
            <w:r w:rsidRPr="008149C8">
              <w:rPr>
                <w:sz w:val="16"/>
                <w:szCs w:val="16"/>
              </w:rPr>
              <w:t>Проведение выборов и референдумов</w:t>
            </w:r>
          </w:p>
        </w:tc>
        <w:tc>
          <w:tcPr>
            <w:tcW w:w="637" w:type="dxa"/>
            <w:tcBorders>
              <w:top w:val="nil"/>
              <w:left w:val="nil"/>
              <w:bottom w:val="single" w:sz="4" w:space="0" w:color="auto"/>
              <w:right w:val="single" w:sz="4" w:space="0" w:color="auto"/>
            </w:tcBorders>
            <w:shd w:val="clear" w:color="000000" w:fill="FFFFFF"/>
            <w:vAlign w:val="bottom"/>
            <w:hideMark/>
          </w:tcPr>
          <w:p w:rsidR="001B5D4A" w:rsidRPr="008149C8" w:rsidRDefault="001B5D4A" w:rsidP="001B5D4A">
            <w:pPr>
              <w:jc w:val="center"/>
              <w:rPr>
                <w:color w:val="000000"/>
                <w:sz w:val="16"/>
                <w:szCs w:val="16"/>
              </w:rPr>
            </w:pPr>
            <w:r w:rsidRPr="008149C8">
              <w:rPr>
                <w:color w:val="000000"/>
                <w:sz w:val="16"/>
                <w:szCs w:val="16"/>
              </w:rPr>
              <w:t>880</w:t>
            </w:r>
          </w:p>
        </w:tc>
        <w:tc>
          <w:tcPr>
            <w:tcW w:w="417" w:type="dxa"/>
            <w:tcBorders>
              <w:top w:val="nil"/>
              <w:left w:val="nil"/>
              <w:bottom w:val="single" w:sz="4" w:space="0" w:color="auto"/>
              <w:right w:val="single" w:sz="4" w:space="0" w:color="auto"/>
            </w:tcBorders>
            <w:shd w:val="clear" w:color="000000" w:fill="FFFFFF"/>
            <w:vAlign w:val="bottom"/>
            <w:hideMark/>
          </w:tcPr>
          <w:p w:rsidR="001B5D4A" w:rsidRPr="008149C8" w:rsidRDefault="001B5D4A" w:rsidP="001B5D4A">
            <w:pPr>
              <w:jc w:val="center"/>
              <w:rPr>
                <w:color w:val="000000"/>
                <w:sz w:val="16"/>
                <w:szCs w:val="16"/>
              </w:rPr>
            </w:pPr>
            <w:r w:rsidRPr="008149C8">
              <w:rPr>
                <w:color w:val="000000"/>
                <w:sz w:val="16"/>
                <w:szCs w:val="16"/>
              </w:rPr>
              <w:t>01</w:t>
            </w:r>
          </w:p>
        </w:tc>
        <w:tc>
          <w:tcPr>
            <w:tcW w:w="466" w:type="dxa"/>
            <w:tcBorders>
              <w:top w:val="nil"/>
              <w:left w:val="nil"/>
              <w:bottom w:val="single" w:sz="4" w:space="0" w:color="auto"/>
              <w:right w:val="single" w:sz="4" w:space="0" w:color="auto"/>
            </w:tcBorders>
            <w:shd w:val="clear" w:color="000000" w:fill="FFFFFF"/>
            <w:vAlign w:val="bottom"/>
            <w:hideMark/>
          </w:tcPr>
          <w:p w:rsidR="001B5D4A" w:rsidRPr="008149C8" w:rsidRDefault="001B5D4A" w:rsidP="001B5D4A">
            <w:pPr>
              <w:jc w:val="center"/>
              <w:rPr>
                <w:color w:val="000000"/>
                <w:sz w:val="16"/>
                <w:szCs w:val="16"/>
              </w:rPr>
            </w:pPr>
            <w:r w:rsidRPr="008149C8">
              <w:rPr>
                <w:color w:val="000000"/>
                <w:sz w:val="16"/>
                <w:szCs w:val="16"/>
              </w:rPr>
              <w:t>07</w:t>
            </w:r>
          </w:p>
        </w:tc>
        <w:tc>
          <w:tcPr>
            <w:tcW w:w="1032" w:type="dxa"/>
            <w:tcBorders>
              <w:top w:val="nil"/>
              <w:left w:val="nil"/>
              <w:bottom w:val="single" w:sz="4" w:space="0" w:color="auto"/>
              <w:right w:val="single" w:sz="4" w:space="0" w:color="auto"/>
            </w:tcBorders>
            <w:shd w:val="clear" w:color="000000" w:fill="FFFFFF"/>
            <w:vAlign w:val="bottom"/>
            <w:hideMark/>
          </w:tcPr>
          <w:p w:rsidR="001B5D4A" w:rsidRPr="008149C8" w:rsidRDefault="001B5D4A" w:rsidP="001B5D4A">
            <w:pPr>
              <w:jc w:val="center"/>
              <w:rPr>
                <w:color w:val="000000"/>
                <w:sz w:val="16"/>
                <w:szCs w:val="16"/>
              </w:rPr>
            </w:pPr>
            <w:r w:rsidRPr="008149C8">
              <w:rPr>
                <w:color w:val="000000"/>
                <w:sz w:val="16"/>
                <w:szCs w:val="16"/>
              </w:rPr>
              <w:t>7010700120</w:t>
            </w:r>
          </w:p>
        </w:tc>
        <w:tc>
          <w:tcPr>
            <w:tcW w:w="621" w:type="dxa"/>
            <w:tcBorders>
              <w:top w:val="nil"/>
              <w:left w:val="nil"/>
              <w:bottom w:val="single" w:sz="4" w:space="0" w:color="auto"/>
              <w:right w:val="single" w:sz="4" w:space="0" w:color="auto"/>
            </w:tcBorders>
            <w:shd w:val="clear" w:color="000000" w:fill="FFFFFF"/>
            <w:vAlign w:val="bottom"/>
            <w:hideMark/>
          </w:tcPr>
          <w:p w:rsidR="001B5D4A" w:rsidRPr="008149C8" w:rsidRDefault="001B5D4A" w:rsidP="001B5D4A">
            <w:pPr>
              <w:jc w:val="center"/>
              <w:rPr>
                <w:color w:val="000000"/>
                <w:sz w:val="16"/>
                <w:szCs w:val="16"/>
              </w:rPr>
            </w:pPr>
            <w:r w:rsidRPr="008149C8">
              <w:rPr>
                <w:color w:val="000000"/>
                <w:sz w:val="16"/>
                <w:szCs w:val="16"/>
              </w:rPr>
              <w:t> </w:t>
            </w:r>
          </w:p>
        </w:tc>
        <w:tc>
          <w:tcPr>
            <w:tcW w:w="1080" w:type="dxa"/>
            <w:tcBorders>
              <w:top w:val="nil"/>
              <w:left w:val="nil"/>
              <w:bottom w:val="single" w:sz="4" w:space="0" w:color="auto"/>
              <w:right w:val="single" w:sz="4" w:space="0" w:color="auto"/>
            </w:tcBorders>
            <w:shd w:val="clear" w:color="000000" w:fill="FFFFFF"/>
            <w:noWrap/>
            <w:vAlign w:val="bottom"/>
            <w:hideMark/>
          </w:tcPr>
          <w:p w:rsidR="001B5D4A" w:rsidRPr="008149C8" w:rsidRDefault="001B5D4A" w:rsidP="001B5D4A">
            <w:pPr>
              <w:jc w:val="right"/>
              <w:rPr>
                <w:color w:val="000000"/>
                <w:sz w:val="16"/>
                <w:szCs w:val="16"/>
              </w:rPr>
            </w:pPr>
            <w:r w:rsidRPr="008149C8">
              <w:rPr>
                <w:color w:val="000000"/>
                <w:sz w:val="16"/>
                <w:szCs w:val="16"/>
              </w:rPr>
              <w:t>383,0</w:t>
            </w:r>
          </w:p>
        </w:tc>
        <w:tc>
          <w:tcPr>
            <w:tcW w:w="850" w:type="dxa"/>
            <w:tcBorders>
              <w:top w:val="nil"/>
              <w:left w:val="nil"/>
              <w:bottom w:val="single" w:sz="4" w:space="0" w:color="auto"/>
              <w:right w:val="single" w:sz="4" w:space="0" w:color="auto"/>
            </w:tcBorders>
            <w:shd w:val="clear" w:color="000000" w:fill="FFFFFF"/>
            <w:noWrap/>
            <w:vAlign w:val="bottom"/>
            <w:hideMark/>
          </w:tcPr>
          <w:p w:rsidR="001B5D4A" w:rsidRPr="008149C8" w:rsidRDefault="001B5D4A" w:rsidP="001B5D4A">
            <w:pPr>
              <w:jc w:val="right"/>
              <w:rPr>
                <w:color w:val="000000"/>
                <w:sz w:val="16"/>
                <w:szCs w:val="16"/>
              </w:rPr>
            </w:pPr>
            <w:r w:rsidRPr="008149C8">
              <w:rPr>
                <w:color w:val="000000"/>
                <w:sz w:val="16"/>
                <w:szCs w:val="16"/>
              </w:rPr>
              <w:t>383,0</w:t>
            </w:r>
          </w:p>
        </w:tc>
        <w:tc>
          <w:tcPr>
            <w:tcW w:w="851" w:type="dxa"/>
            <w:tcBorders>
              <w:top w:val="nil"/>
              <w:left w:val="nil"/>
              <w:bottom w:val="single" w:sz="4" w:space="0" w:color="auto"/>
              <w:right w:val="single" w:sz="4" w:space="0" w:color="auto"/>
            </w:tcBorders>
            <w:shd w:val="clear" w:color="auto" w:fill="auto"/>
            <w:noWrap/>
            <w:vAlign w:val="bottom"/>
            <w:hideMark/>
          </w:tcPr>
          <w:p w:rsidR="001B5D4A" w:rsidRPr="008149C8" w:rsidRDefault="001B5D4A" w:rsidP="001B5D4A">
            <w:pPr>
              <w:jc w:val="right"/>
              <w:rPr>
                <w:b/>
                <w:bCs/>
                <w:color w:val="000000"/>
                <w:sz w:val="16"/>
                <w:szCs w:val="16"/>
              </w:rPr>
            </w:pPr>
            <w:r w:rsidRPr="008149C8">
              <w:rPr>
                <w:b/>
                <w:bCs/>
                <w:color w:val="000000"/>
                <w:sz w:val="16"/>
                <w:szCs w:val="16"/>
              </w:rPr>
              <w:t>0,0</w:t>
            </w:r>
          </w:p>
        </w:tc>
      </w:tr>
      <w:tr w:rsidR="001B5D4A" w:rsidRPr="008149C8" w:rsidTr="00AA2752">
        <w:trPr>
          <w:trHeight w:val="597"/>
        </w:trPr>
        <w:tc>
          <w:tcPr>
            <w:tcW w:w="3984" w:type="dxa"/>
            <w:tcBorders>
              <w:top w:val="nil"/>
              <w:left w:val="single" w:sz="4" w:space="0" w:color="auto"/>
              <w:bottom w:val="single" w:sz="4" w:space="0" w:color="auto"/>
              <w:right w:val="single" w:sz="4" w:space="0" w:color="auto"/>
            </w:tcBorders>
            <w:shd w:val="clear" w:color="000000" w:fill="C0C0C0"/>
            <w:vAlign w:val="bottom"/>
            <w:hideMark/>
          </w:tcPr>
          <w:p w:rsidR="001B5D4A" w:rsidRPr="008149C8" w:rsidRDefault="001B5D4A" w:rsidP="001B5D4A">
            <w:pPr>
              <w:rPr>
                <w:rFonts w:ascii="Courier New" w:hAnsi="Courier New" w:cs="Courier New"/>
                <w:b/>
                <w:bCs/>
                <w:sz w:val="16"/>
                <w:szCs w:val="16"/>
              </w:rPr>
            </w:pPr>
            <w:r w:rsidRPr="008149C8">
              <w:rPr>
                <w:rFonts w:ascii="Courier New" w:hAnsi="Courier New" w:cs="Courier New"/>
                <w:b/>
                <w:bCs/>
                <w:sz w:val="16"/>
                <w:szCs w:val="16"/>
              </w:rPr>
              <w:t xml:space="preserve">Основное мероприятие "Обеспечение непредвиденных расходов за счет средств резервного фонда" </w:t>
            </w:r>
          </w:p>
        </w:tc>
        <w:tc>
          <w:tcPr>
            <w:tcW w:w="637" w:type="dxa"/>
            <w:tcBorders>
              <w:top w:val="nil"/>
              <w:left w:val="nil"/>
              <w:bottom w:val="single" w:sz="4" w:space="0" w:color="auto"/>
              <w:right w:val="single" w:sz="4" w:space="0" w:color="auto"/>
            </w:tcBorders>
            <w:shd w:val="clear" w:color="000000" w:fill="C0C0C0"/>
            <w:vAlign w:val="bottom"/>
            <w:hideMark/>
          </w:tcPr>
          <w:p w:rsidR="001B5D4A" w:rsidRPr="008149C8" w:rsidRDefault="001B5D4A" w:rsidP="001B5D4A">
            <w:pPr>
              <w:jc w:val="center"/>
              <w:rPr>
                <w:b/>
                <w:bCs/>
                <w:color w:val="000000"/>
                <w:sz w:val="16"/>
                <w:szCs w:val="16"/>
              </w:rPr>
            </w:pPr>
            <w:r w:rsidRPr="008149C8">
              <w:rPr>
                <w:b/>
                <w:bCs/>
                <w:color w:val="000000"/>
                <w:sz w:val="16"/>
                <w:szCs w:val="16"/>
              </w:rPr>
              <w:t>017</w:t>
            </w:r>
          </w:p>
        </w:tc>
        <w:tc>
          <w:tcPr>
            <w:tcW w:w="417" w:type="dxa"/>
            <w:tcBorders>
              <w:top w:val="nil"/>
              <w:left w:val="nil"/>
              <w:bottom w:val="single" w:sz="4" w:space="0" w:color="auto"/>
              <w:right w:val="single" w:sz="4" w:space="0" w:color="auto"/>
            </w:tcBorders>
            <w:shd w:val="clear" w:color="000000" w:fill="C0C0C0"/>
            <w:vAlign w:val="bottom"/>
            <w:hideMark/>
          </w:tcPr>
          <w:p w:rsidR="001B5D4A" w:rsidRPr="008149C8" w:rsidRDefault="001B5D4A" w:rsidP="001B5D4A">
            <w:pPr>
              <w:jc w:val="center"/>
              <w:rPr>
                <w:b/>
                <w:bCs/>
                <w:color w:val="000000"/>
                <w:sz w:val="16"/>
                <w:szCs w:val="16"/>
              </w:rPr>
            </w:pPr>
            <w:r w:rsidRPr="008149C8">
              <w:rPr>
                <w:b/>
                <w:bCs/>
                <w:color w:val="000000"/>
                <w:sz w:val="16"/>
                <w:szCs w:val="16"/>
              </w:rPr>
              <w:t>01</w:t>
            </w:r>
          </w:p>
        </w:tc>
        <w:tc>
          <w:tcPr>
            <w:tcW w:w="466" w:type="dxa"/>
            <w:tcBorders>
              <w:top w:val="nil"/>
              <w:left w:val="nil"/>
              <w:bottom w:val="single" w:sz="4" w:space="0" w:color="auto"/>
              <w:right w:val="single" w:sz="4" w:space="0" w:color="auto"/>
            </w:tcBorders>
            <w:shd w:val="clear" w:color="000000" w:fill="C0C0C0"/>
            <w:vAlign w:val="bottom"/>
            <w:hideMark/>
          </w:tcPr>
          <w:p w:rsidR="001B5D4A" w:rsidRPr="008149C8" w:rsidRDefault="001B5D4A" w:rsidP="001B5D4A">
            <w:pPr>
              <w:jc w:val="center"/>
              <w:rPr>
                <w:b/>
                <w:bCs/>
                <w:color w:val="000000"/>
                <w:sz w:val="16"/>
                <w:szCs w:val="16"/>
              </w:rPr>
            </w:pPr>
            <w:r w:rsidRPr="008149C8">
              <w:rPr>
                <w:b/>
                <w:bCs/>
                <w:color w:val="000000"/>
                <w:sz w:val="16"/>
                <w:szCs w:val="16"/>
              </w:rPr>
              <w:t>11</w:t>
            </w:r>
          </w:p>
        </w:tc>
        <w:tc>
          <w:tcPr>
            <w:tcW w:w="1032" w:type="dxa"/>
            <w:tcBorders>
              <w:top w:val="nil"/>
              <w:left w:val="nil"/>
              <w:bottom w:val="single" w:sz="4" w:space="0" w:color="auto"/>
              <w:right w:val="single" w:sz="4" w:space="0" w:color="auto"/>
            </w:tcBorders>
            <w:shd w:val="clear" w:color="000000" w:fill="C0C0C0"/>
            <w:vAlign w:val="bottom"/>
            <w:hideMark/>
          </w:tcPr>
          <w:p w:rsidR="001B5D4A" w:rsidRPr="008149C8" w:rsidRDefault="001B5D4A" w:rsidP="001B5D4A">
            <w:pPr>
              <w:jc w:val="center"/>
              <w:rPr>
                <w:b/>
                <w:bCs/>
                <w:color w:val="000000"/>
                <w:sz w:val="16"/>
                <w:szCs w:val="16"/>
              </w:rPr>
            </w:pPr>
            <w:r w:rsidRPr="008149C8">
              <w:rPr>
                <w:b/>
                <w:bCs/>
                <w:color w:val="000000"/>
                <w:sz w:val="16"/>
                <w:szCs w:val="16"/>
              </w:rPr>
              <w:t>7011100000</w:t>
            </w:r>
          </w:p>
        </w:tc>
        <w:tc>
          <w:tcPr>
            <w:tcW w:w="621" w:type="dxa"/>
            <w:tcBorders>
              <w:top w:val="nil"/>
              <w:left w:val="nil"/>
              <w:bottom w:val="single" w:sz="4" w:space="0" w:color="auto"/>
              <w:right w:val="single" w:sz="4" w:space="0" w:color="auto"/>
            </w:tcBorders>
            <w:shd w:val="clear" w:color="000000" w:fill="C0C0C0"/>
            <w:vAlign w:val="bottom"/>
            <w:hideMark/>
          </w:tcPr>
          <w:p w:rsidR="001B5D4A" w:rsidRPr="008149C8" w:rsidRDefault="001B5D4A" w:rsidP="001B5D4A">
            <w:pPr>
              <w:jc w:val="center"/>
              <w:rPr>
                <w:b/>
                <w:bCs/>
                <w:color w:val="000000"/>
                <w:sz w:val="16"/>
                <w:szCs w:val="16"/>
              </w:rPr>
            </w:pPr>
            <w:r w:rsidRPr="008149C8">
              <w:rPr>
                <w:b/>
                <w:bCs/>
                <w:color w:val="000000"/>
                <w:sz w:val="16"/>
                <w:szCs w:val="16"/>
              </w:rPr>
              <w:t> </w:t>
            </w:r>
          </w:p>
        </w:tc>
        <w:tc>
          <w:tcPr>
            <w:tcW w:w="1080" w:type="dxa"/>
            <w:tcBorders>
              <w:top w:val="nil"/>
              <w:left w:val="nil"/>
              <w:bottom w:val="single" w:sz="4" w:space="0" w:color="auto"/>
              <w:right w:val="single" w:sz="4" w:space="0" w:color="auto"/>
            </w:tcBorders>
            <w:shd w:val="clear" w:color="000000" w:fill="C0C0C0"/>
            <w:noWrap/>
            <w:vAlign w:val="bottom"/>
            <w:hideMark/>
          </w:tcPr>
          <w:p w:rsidR="001B5D4A" w:rsidRPr="008149C8" w:rsidRDefault="001B5D4A" w:rsidP="001B5D4A">
            <w:pPr>
              <w:jc w:val="right"/>
              <w:rPr>
                <w:b/>
                <w:bCs/>
                <w:color w:val="000000"/>
                <w:sz w:val="16"/>
                <w:szCs w:val="16"/>
              </w:rPr>
            </w:pPr>
            <w:r w:rsidRPr="008149C8">
              <w:rPr>
                <w:b/>
                <w:bCs/>
                <w:color w:val="000000"/>
                <w:sz w:val="16"/>
                <w:szCs w:val="16"/>
              </w:rPr>
              <w:t>15,0</w:t>
            </w:r>
          </w:p>
        </w:tc>
        <w:tc>
          <w:tcPr>
            <w:tcW w:w="850" w:type="dxa"/>
            <w:tcBorders>
              <w:top w:val="nil"/>
              <w:left w:val="nil"/>
              <w:bottom w:val="single" w:sz="4" w:space="0" w:color="auto"/>
              <w:right w:val="single" w:sz="4" w:space="0" w:color="auto"/>
            </w:tcBorders>
            <w:shd w:val="clear" w:color="000000" w:fill="C0C0C0"/>
            <w:noWrap/>
            <w:vAlign w:val="bottom"/>
            <w:hideMark/>
          </w:tcPr>
          <w:p w:rsidR="001B5D4A" w:rsidRPr="008149C8" w:rsidRDefault="001B5D4A" w:rsidP="001B5D4A">
            <w:pPr>
              <w:jc w:val="right"/>
              <w:rPr>
                <w:b/>
                <w:bCs/>
                <w:color w:val="000000"/>
                <w:sz w:val="16"/>
                <w:szCs w:val="16"/>
              </w:rPr>
            </w:pPr>
            <w:r w:rsidRPr="008149C8">
              <w:rPr>
                <w:b/>
                <w:bCs/>
                <w:color w:val="000000"/>
                <w:sz w:val="16"/>
                <w:szCs w:val="16"/>
              </w:rPr>
              <w:t>15,0</w:t>
            </w:r>
          </w:p>
        </w:tc>
        <w:tc>
          <w:tcPr>
            <w:tcW w:w="851" w:type="dxa"/>
            <w:tcBorders>
              <w:top w:val="nil"/>
              <w:left w:val="nil"/>
              <w:bottom w:val="single" w:sz="4" w:space="0" w:color="auto"/>
              <w:right w:val="single" w:sz="4" w:space="0" w:color="auto"/>
            </w:tcBorders>
            <w:shd w:val="clear" w:color="auto" w:fill="auto"/>
            <w:noWrap/>
            <w:vAlign w:val="bottom"/>
            <w:hideMark/>
          </w:tcPr>
          <w:p w:rsidR="001B5D4A" w:rsidRPr="008149C8" w:rsidRDefault="001B5D4A" w:rsidP="001B5D4A">
            <w:pPr>
              <w:jc w:val="right"/>
              <w:rPr>
                <w:b/>
                <w:bCs/>
                <w:color w:val="000000"/>
                <w:sz w:val="16"/>
                <w:szCs w:val="16"/>
              </w:rPr>
            </w:pPr>
            <w:r w:rsidRPr="008149C8">
              <w:rPr>
                <w:b/>
                <w:bCs/>
                <w:color w:val="000000"/>
                <w:sz w:val="16"/>
                <w:szCs w:val="16"/>
              </w:rPr>
              <w:t>0,0</w:t>
            </w:r>
          </w:p>
        </w:tc>
      </w:tr>
      <w:tr w:rsidR="001B5D4A" w:rsidRPr="008149C8" w:rsidTr="009C7394">
        <w:trPr>
          <w:trHeight w:val="1278"/>
        </w:trPr>
        <w:tc>
          <w:tcPr>
            <w:tcW w:w="3984" w:type="dxa"/>
            <w:tcBorders>
              <w:top w:val="nil"/>
              <w:left w:val="single" w:sz="4" w:space="0" w:color="auto"/>
              <w:bottom w:val="single" w:sz="4" w:space="0" w:color="auto"/>
              <w:right w:val="single" w:sz="4" w:space="0" w:color="auto"/>
            </w:tcBorders>
            <w:shd w:val="clear" w:color="auto" w:fill="auto"/>
            <w:vAlign w:val="bottom"/>
            <w:hideMark/>
          </w:tcPr>
          <w:p w:rsidR="001B5D4A" w:rsidRPr="008149C8" w:rsidRDefault="001B5D4A" w:rsidP="001B5D4A">
            <w:pPr>
              <w:rPr>
                <w:sz w:val="16"/>
                <w:szCs w:val="16"/>
              </w:rPr>
            </w:pPr>
            <w:r w:rsidRPr="008149C8">
              <w:rPr>
                <w:sz w:val="16"/>
                <w:szCs w:val="16"/>
              </w:rPr>
              <w:t>Реализация направлений расходов основного мероприятия и (или) ведомственной целевой программы, подпрограммы муниципальной программы муниципального образования, а также непрограммным направлениям расходов органов местного самоуправления.</w:t>
            </w:r>
          </w:p>
        </w:tc>
        <w:tc>
          <w:tcPr>
            <w:tcW w:w="637" w:type="dxa"/>
            <w:tcBorders>
              <w:top w:val="nil"/>
              <w:left w:val="nil"/>
              <w:bottom w:val="single" w:sz="4" w:space="0" w:color="auto"/>
              <w:right w:val="single" w:sz="4" w:space="0" w:color="auto"/>
            </w:tcBorders>
            <w:shd w:val="clear" w:color="auto" w:fill="auto"/>
            <w:vAlign w:val="bottom"/>
            <w:hideMark/>
          </w:tcPr>
          <w:p w:rsidR="001B5D4A" w:rsidRPr="008149C8" w:rsidRDefault="001B5D4A" w:rsidP="001B5D4A">
            <w:pPr>
              <w:jc w:val="center"/>
              <w:rPr>
                <w:b/>
                <w:bCs/>
                <w:color w:val="000000"/>
                <w:sz w:val="16"/>
                <w:szCs w:val="16"/>
              </w:rPr>
            </w:pPr>
            <w:r w:rsidRPr="008149C8">
              <w:rPr>
                <w:b/>
                <w:bCs/>
                <w:color w:val="000000"/>
                <w:sz w:val="16"/>
                <w:szCs w:val="16"/>
              </w:rPr>
              <w:t>017</w:t>
            </w:r>
          </w:p>
        </w:tc>
        <w:tc>
          <w:tcPr>
            <w:tcW w:w="417" w:type="dxa"/>
            <w:tcBorders>
              <w:top w:val="nil"/>
              <w:left w:val="nil"/>
              <w:bottom w:val="single" w:sz="4" w:space="0" w:color="auto"/>
              <w:right w:val="single" w:sz="4" w:space="0" w:color="auto"/>
            </w:tcBorders>
            <w:shd w:val="clear" w:color="auto" w:fill="auto"/>
            <w:vAlign w:val="bottom"/>
            <w:hideMark/>
          </w:tcPr>
          <w:p w:rsidR="001B5D4A" w:rsidRPr="008149C8" w:rsidRDefault="001B5D4A" w:rsidP="001B5D4A">
            <w:pPr>
              <w:jc w:val="center"/>
              <w:rPr>
                <w:b/>
                <w:bCs/>
                <w:color w:val="000000"/>
                <w:sz w:val="16"/>
                <w:szCs w:val="16"/>
              </w:rPr>
            </w:pPr>
            <w:r w:rsidRPr="008149C8">
              <w:rPr>
                <w:b/>
                <w:bCs/>
                <w:color w:val="000000"/>
                <w:sz w:val="16"/>
                <w:szCs w:val="16"/>
              </w:rPr>
              <w:t>01</w:t>
            </w:r>
          </w:p>
        </w:tc>
        <w:tc>
          <w:tcPr>
            <w:tcW w:w="466" w:type="dxa"/>
            <w:tcBorders>
              <w:top w:val="nil"/>
              <w:left w:val="nil"/>
              <w:bottom w:val="single" w:sz="4" w:space="0" w:color="auto"/>
              <w:right w:val="single" w:sz="4" w:space="0" w:color="auto"/>
            </w:tcBorders>
            <w:shd w:val="clear" w:color="auto" w:fill="auto"/>
            <w:vAlign w:val="bottom"/>
            <w:hideMark/>
          </w:tcPr>
          <w:p w:rsidR="001B5D4A" w:rsidRPr="008149C8" w:rsidRDefault="001B5D4A" w:rsidP="001B5D4A">
            <w:pPr>
              <w:jc w:val="center"/>
              <w:rPr>
                <w:b/>
                <w:bCs/>
                <w:color w:val="000000"/>
                <w:sz w:val="16"/>
                <w:szCs w:val="16"/>
              </w:rPr>
            </w:pPr>
            <w:r w:rsidRPr="008149C8">
              <w:rPr>
                <w:b/>
                <w:bCs/>
                <w:color w:val="000000"/>
                <w:sz w:val="16"/>
                <w:szCs w:val="16"/>
              </w:rPr>
              <w:t>11</w:t>
            </w:r>
          </w:p>
        </w:tc>
        <w:tc>
          <w:tcPr>
            <w:tcW w:w="1032" w:type="dxa"/>
            <w:tcBorders>
              <w:top w:val="nil"/>
              <w:left w:val="nil"/>
              <w:bottom w:val="single" w:sz="4" w:space="0" w:color="auto"/>
              <w:right w:val="single" w:sz="4" w:space="0" w:color="auto"/>
            </w:tcBorders>
            <w:shd w:val="clear" w:color="auto" w:fill="auto"/>
            <w:vAlign w:val="bottom"/>
            <w:hideMark/>
          </w:tcPr>
          <w:p w:rsidR="001B5D4A" w:rsidRPr="008149C8" w:rsidRDefault="001B5D4A" w:rsidP="001B5D4A">
            <w:pPr>
              <w:jc w:val="center"/>
              <w:rPr>
                <w:b/>
                <w:bCs/>
                <w:color w:val="000000"/>
                <w:sz w:val="16"/>
                <w:szCs w:val="16"/>
              </w:rPr>
            </w:pPr>
            <w:r w:rsidRPr="008149C8">
              <w:rPr>
                <w:b/>
                <w:bCs/>
                <w:color w:val="000000"/>
                <w:sz w:val="16"/>
                <w:szCs w:val="16"/>
              </w:rPr>
              <w:t>7011140210</w:t>
            </w:r>
          </w:p>
        </w:tc>
        <w:tc>
          <w:tcPr>
            <w:tcW w:w="621" w:type="dxa"/>
            <w:tcBorders>
              <w:top w:val="nil"/>
              <w:left w:val="nil"/>
              <w:bottom w:val="single" w:sz="4" w:space="0" w:color="auto"/>
              <w:right w:val="single" w:sz="4" w:space="0" w:color="auto"/>
            </w:tcBorders>
            <w:shd w:val="clear" w:color="auto" w:fill="auto"/>
            <w:vAlign w:val="bottom"/>
            <w:hideMark/>
          </w:tcPr>
          <w:p w:rsidR="001B5D4A" w:rsidRPr="008149C8" w:rsidRDefault="001B5D4A" w:rsidP="001B5D4A">
            <w:pPr>
              <w:jc w:val="center"/>
              <w:rPr>
                <w:b/>
                <w:bCs/>
                <w:color w:val="000000"/>
                <w:sz w:val="16"/>
                <w:szCs w:val="16"/>
              </w:rPr>
            </w:pPr>
            <w:r w:rsidRPr="008149C8">
              <w:rPr>
                <w:b/>
                <w:bCs/>
                <w:color w:val="000000"/>
                <w:sz w:val="16"/>
                <w:szCs w:val="16"/>
              </w:rPr>
              <w:t> </w:t>
            </w:r>
          </w:p>
        </w:tc>
        <w:tc>
          <w:tcPr>
            <w:tcW w:w="1080" w:type="dxa"/>
            <w:tcBorders>
              <w:top w:val="nil"/>
              <w:left w:val="nil"/>
              <w:bottom w:val="single" w:sz="4" w:space="0" w:color="auto"/>
              <w:right w:val="single" w:sz="4" w:space="0" w:color="auto"/>
            </w:tcBorders>
            <w:shd w:val="clear" w:color="auto" w:fill="auto"/>
            <w:noWrap/>
            <w:vAlign w:val="bottom"/>
            <w:hideMark/>
          </w:tcPr>
          <w:p w:rsidR="001B5D4A" w:rsidRPr="008149C8" w:rsidRDefault="001B5D4A" w:rsidP="001B5D4A">
            <w:pPr>
              <w:jc w:val="right"/>
              <w:rPr>
                <w:b/>
                <w:bCs/>
                <w:color w:val="000000"/>
                <w:sz w:val="16"/>
                <w:szCs w:val="16"/>
              </w:rPr>
            </w:pPr>
            <w:r w:rsidRPr="008149C8">
              <w:rPr>
                <w:b/>
                <w:bCs/>
                <w:color w:val="000000"/>
                <w:sz w:val="16"/>
                <w:szCs w:val="16"/>
              </w:rPr>
              <w:t>15,0</w:t>
            </w:r>
          </w:p>
        </w:tc>
        <w:tc>
          <w:tcPr>
            <w:tcW w:w="850" w:type="dxa"/>
            <w:tcBorders>
              <w:top w:val="nil"/>
              <w:left w:val="nil"/>
              <w:bottom w:val="single" w:sz="4" w:space="0" w:color="auto"/>
              <w:right w:val="single" w:sz="4" w:space="0" w:color="auto"/>
            </w:tcBorders>
            <w:shd w:val="clear" w:color="auto" w:fill="auto"/>
            <w:noWrap/>
            <w:vAlign w:val="bottom"/>
            <w:hideMark/>
          </w:tcPr>
          <w:p w:rsidR="001B5D4A" w:rsidRPr="008149C8" w:rsidRDefault="001B5D4A" w:rsidP="001B5D4A">
            <w:pPr>
              <w:jc w:val="right"/>
              <w:rPr>
                <w:b/>
                <w:bCs/>
                <w:color w:val="000000"/>
                <w:sz w:val="16"/>
                <w:szCs w:val="16"/>
              </w:rPr>
            </w:pPr>
            <w:r w:rsidRPr="008149C8">
              <w:rPr>
                <w:b/>
                <w:bCs/>
                <w:color w:val="000000"/>
                <w:sz w:val="16"/>
                <w:szCs w:val="16"/>
              </w:rPr>
              <w:t>15,0</w:t>
            </w:r>
          </w:p>
        </w:tc>
        <w:tc>
          <w:tcPr>
            <w:tcW w:w="851" w:type="dxa"/>
            <w:tcBorders>
              <w:top w:val="nil"/>
              <w:left w:val="nil"/>
              <w:bottom w:val="single" w:sz="4" w:space="0" w:color="auto"/>
              <w:right w:val="single" w:sz="4" w:space="0" w:color="auto"/>
            </w:tcBorders>
            <w:shd w:val="clear" w:color="auto" w:fill="auto"/>
            <w:noWrap/>
            <w:vAlign w:val="bottom"/>
            <w:hideMark/>
          </w:tcPr>
          <w:p w:rsidR="001B5D4A" w:rsidRPr="008149C8" w:rsidRDefault="001B5D4A" w:rsidP="001B5D4A">
            <w:pPr>
              <w:jc w:val="right"/>
              <w:rPr>
                <w:b/>
                <w:bCs/>
                <w:color w:val="000000"/>
                <w:sz w:val="16"/>
                <w:szCs w:val="16"/>
              </w:rPr>
            </w:pPr>
            <w:r w:rsidRPr="008149C8">
              <w:rPr>
                <w:b/>
                <w:bCs/>
                <w:color w:val="000000"/>
                <w:sz w:val="16"/>
                <w:szCs w:val="16"/>
              </w:rPr>
              <w:t>0,0</w:t>
            </w:r>
          </w:p>
        </w:tc>
      </w:tr>
      <w:tr w:rsidR="001B5D4A" w:rsidRPr="008149C8" w:rsidTr="008149C8">
        <w:trPr>
          <w:trHeight w:val="255"/>
        </w:trPr>
        <w:tc>
          <w:tcPr>
            <w:tcW w:w="3984" w:type="dxa"/>
            <w:tcBorders>
              <w:top w:val="nil"/>
              <w:left w:val="single" w:sz="4" w:space="0" w:color="auto"/>
              <w:bottom w:val="single" w:sz="4" w:space="0" w:color="auto"/>
              <w:right w:val="single" w:sz="4" w:space="0" w:color="auto"/>
            </w:tcBorders>
            <w:shd w:val="clear" w:color="auto" w:fill="auto"/>
            <w:vAlign w:val="bottom"/>
            <w:hideMark/>
          </w:tcPr>
          <w:p w:rsidR="001B5D4A" w:rsidRPr="008149C8" w:rsidRDefault="001B5D4A" w:rsidP="001B5D4A">
            <w:pPr>
              <w:rPr>
                <w:rFonts w:ascii="Courier New" w:hAnsi="Courier New" w:cs="Courier New"/>
                <w:sz w:val="16"/>
                <w:szCs w:val="16"/>
              </w:rPr>
            </w:pPr>
            <w:r w:rsidRPr="008149C8">
              <w:rPr>
                <w:rFonts w:ascii="Courier New" w:hAnsi="Courier New" w:cs="Courier New"/>
                <w:sz w:val="16"/>
                <w:szCs w:val="16"/>
              </w:rPr>
              <w:t>Иные бюджетные ассигнования</w:t>
            </w:r>
          </w:p>
        </w:tc>
        <w:tc>
          <w:tcPr>
            <w:tcW w:w="637" w:type="dxa"/>
            <w:tcBorders>
              <w:top w:val="nil"/>
              <w:left w:val="nil"/>
              <w:bottom w:val="single" w:sz="4" w:space="0" w:color="auto"/>
              <w:right w:val="single" w:sz="4" w:space="0" w:color="auto"/>
            </w:tcBorders>
            <w:shd w:val="clear" w:color="auto" w:fill="auto"/>
            <w:vAlign w:val="bottom"/>
            <w:hideMark/>
          </w:tcPr>
          <w:p w:rsidR="001B5D4A" w:rsidRPr="008149C8" w:rsidRDefault="001B5D4A" w:rsidP="001B5D4A">
            <w:pPr>
              <w:jc w:val="center"/>
              <w:rPr>
                <w:color w:val="000000"/>
                <w:sz w:val="16"/>
                <w:szCs w:val="16"/>
              </w:rPr>
            </w:pPr>
            <w:r w:rsidRPr="008149C8">
              <w:rPr>
                <w:color w:val="000000"/>
                <w:sz w:val="16"/>
                <w:szCs w:val="16"/>
              </w:rPr>
              <w:t>017</w:t>
            </w:r>
          </w:p>
        </w:tc>
        <w:tc>
          <w:tcPr>
            <w:tcW w:w="417" w:type="dxa"/>
            <w:tcBorders>
              <w:top w:val="nil"/>
              <w:left w:val="nil"/>
              <w:bottom w:val="single" w:sz="4" w:space="0" w:color="auto"/>
              <w:right w:val="single" w:sz="4" w:space="0" w:color="auto"/>
            </w:tcBorders>
            <w:shd w:val="clear" w:color="auto" w:fill="auto"/>
            <w:vAlign w:val="bottom"/>
            <w:hideMark/>
          </w:tcPr>
          <w:p w:rsidR="001B5D4A" w:rsidRPr="008149C8" w:rsidRDefault="001B5D4A" w:rsidP="001B5D4A">
            <w:pPr>
              <w:jc w:val="center"/>
              <w:rPr>
                <w:color w:val="000000"/>
                <w:sz w:val="16"/>
                <w:szCs w:val="16"/>
              </w:rPr>
            </w:pPr>
            <w:r w:rsidRPr="008149C8">
              <w:rPr>
                <w:color w:val="000000"/>
                <w:sz w:val="16"/>
                <w:szCs w:val="16"/>
              </w:rPr>
              <w:t>01</w:t>
            </w:r>
          </w:p>
        </w:tc>
        <w:tc>
          <w:tcPr>
            <w:tcW w:w="466" w:type="dxa"/>
            <w:tcBorders>
              <w:top w:val="nil"/>
              <w:left w:val="nil"/>
              <w:bottom w:val="single" w:sz="4" w:space="0" w:color="auto"/>
              <w:right w:val="single" w:sz="4" w:space="0" w:color="auto"/>
            </w:tcBorders>
            <w:shd w:val="clear" w:color="auto" w:fill="auto"/>
            <w:vAlign w:val="bottom"/>
            <w:hideMark/>
          </w:tcPr>
          <w:p w:rsidR="001B5D4A" w:rsidRPr="008149C8" w:rsidRDefault="001B5D4A" w:rsidP="001B5D4A">
            <w:pPr>
              <w:jc w:val="center"/>
              <w:rPr>
                <w:color w:val="000000"/>
                <w:sz w:val="16"/>
                <w:szCs w:val="16"/>
              </w:rPr>
            </w:pPr>
            <w:r w:rsidRPr="008149C8">
              <w:rPr>
                <w:color w:val="000000"/>
                <w:sz w:val="16"/>
                <w:szCs w:val="16"/>
              </w:rPr>
              <w:t>11</w:t>
            </w:r>
          </w:p>
        </w:tc>
        <w:tc>
          <w:tcPr>
            <w:tcW w:w="1032" w:type="dxa"/>
            <w:tcBorders>
              <w:top w:val="nil"/>
              <w:left w:val="nil"/>
              <w:bottom w:val="single" w:sz="4" w:space="0" w:color="auto"/>
              <w:right w:val="single" w:sz="4" w:space="0" w:color="auto"/>
            </w:tcBorders>
            <w:shd w:val="clear" w:color="auto" w:fill="auto"/>
            <w:vAlign w:val="bottom"/>
            <w:hideMark/>
          </w:tcPr>
          <w:p w:rsidR="001B5D4A" w:rsidRPr="008149C8" w:rsidRDefault="001B5D4A" w:rsidP="001B5D4A">
            <w:pPr>
              <w:jc w:val="center"/>
              <w:rPr>
                <w:color w:val="000000"/>
                <w:sz w:val="16"/>
                <w:szCs w:val="16"/>
              </w:rPr>
            </w:pPr>
            <w:r w:rsidRPr="008149C8">
              <w:rPr>
                <w:color w:val="000000"/>
                <w:sz w:val="16"/>
                <w:szCs w:val="16"/>
              </w:rPr>
              <w:t>7011140210</w:t>
            </w:r>
          </w:p>
        </w:tc>
        <w:tc>
          <w:tcPr>
            <w:tcW w:w="621" w:type="dxa"/>
            <w:tcBorders>
              <w:top w:val="nil"/>
              <w:left w:val="nil"/>
              <w:bottom w:val="single" w:sz="4" w:space="0" w:color="auto"/>
              <w:right w:val="single" w:sz="4" w:space="0" w:color="auto"/>
            </w:tcBorders>
            <w:shd w:val="clear" w:color="auto" w:fill="auto"/>
            <w:vAlign w:val="bottom"/>
            <w:hideMark/>
          </w:tcPr>
          <w:p w:rsidR="001B5D4A" w:rsidRPr="008149C8" w:rsidRDefault="001B5D4A" w:rsidP="001B5D4A">
            <w:pPr>
              <w:jc w:val="center"/>
              <w:rPr>
                <w:color w:val="000000"/>
                <w:sz w:val="16"/>
                <w:szCs w:val="16"/>
              </w:rPr>
            </w:pPr>
            <w:r w:rsidRPr="008149C8">
              <w:rPr>
                <w:color w:val="000000"/>
                <w:sz w:val="16"/>
                <w:szCs w:val="16"/>
              </w:rPr>
              <w:t>800</w:t>
            </w:r>
          </w:p>
        </w:tc>
        <w:tc>
          <w:tcPr>
            <w:tcW w:w="1080" w:type="dxa"/>
            <w:tcBorders>
              <w:top w:val="nil"/>
              <w:left w:val="nil"/>
              <w:bottom w:val="single" w:sz="4" w:space="0" w:color="auto"/>
              <w:right w:val="single" w:sz="4" w:space="0" w:color="auto"/>
            </w:tcBorders>
            <w:shd w:val="clear" w:color="auto" w:fill="auto"/>
            <w:noWrap/>
            <w:vAlign w:val="bottom"/>
            <w:hideMark/>
          </w:tcPr>
          <w:p w:rsidR="001B5D4A" w:rsidRPr="008149C8" w:rsidRDefault="001B5D4A" w:rsidP="001B5D4A">
            <w:pPr>
              <w:jc w:val="right"/>
              <w:rPr>
                <w:color w:val="000000"/>
                <w:sz w:val="16"/>
                <w:szCs w:val="16"/>
              </w:rPr>
            </w:pPr>
            <w:r w:rsidRPr="008149C8">
              <w:rPr>
                <w:color w:val="000000"/>
                <w:sz w:val="16"/>
                <w:szCs w:val="16"/>
              </w:rPr>
              <w:t>15,0</w:t>
            </w:r>
          </w:p>
        </w:tc>
        <w:tc>
          <w:tcPr>
            <w:tcW w:w="850" w:type="dxa"/>
            <w:tcBorders>
              <w:top w:val="nil"/>
              <w:left w:val="nil"/>
              <w:bottom w:val="single" w:sz="4" w:space="0" w:color="auto"/>
              <w:right w:val="single" w:sz="4" w:space="0" w:color="auto"/>
            </w:tcBorders>
            <w:shd w:val="clear" w:color="auto" w:fill="auto"/>
            <w:noWrap/>
            <w:vAlign w:val="bottom"/>
            <w:hideMark/>
          </w:tcPr>
          <w:p w:rsidR="001B5D4A" w:rsidRPr="008149C8" w:rsidRDefault="001B5D4A" w:rsidP="001B5D4A">
            <w:pPr>
              <w:jc w:val="right"/>
              <w:rPr>
                <w:color w:val="000000"/>
                <w:sz w:val="16"/>
                <w:szCs w:val="16"/>
              </w:rPr>
            </w:pPr>
            <w:r w:rsidRPr="008149C8">
              <w:rPr>
                <w:color w:val="000000"/>
                <w:sz w:val="16"/>
                <w:szCs w:val="16"/>
              </w:rPr>
              <w:t>15,0</w:t>
            </w:r>
          </w:p>
        </w:tc>
        <w:tc>
          <w:tcPr>
            <w:tcW w:w="851" w:type="dxa"/>
            <w:tcBorders>
              <w:top w:val="nil"/>
              <w:left w:val="nil"/>
              <w:bottom w:val="single" w:sz="4" w:space="0" w:color="auto"/>
              <w:right w:val="single" w:sz="4" w:space="0" w:color="auto"/>
            </w:tcBorders>
            <w:shd w:val="clear" w:color="auto" w:fill="auto"/>
            <w:noWrap/>
            <w:vAlign w:val="bottom"/>
            <w:hideMark/>
          </w:tcPr>
          <w:p w:rsidR="001B5D4A" w:rsidRPr="008149C8" w:rsidRDefault="001B5D4A" w:rsidP="001B5D4A">
            <w:pPr>
              <w:jc w:val="right"/>
              <w:rPr>
                <w:b/>
                <w:bCs/>
                <w:color w:val="000000"/>
                <w:sz w:val="16"/>
                <w:szCs w:val="16"/>
              </w:rPr>
            </w:pPr>
            <w:r w:rsidRPr="008149C8">
              <w:rPr>
                <w:b/>
                <w:bCs/>
                <w:color w:val="000000"/>
                <w:sz w:val="16"/>
                <w:szCs w:val="16"/>
              </w:rPr>
              <w:t>0,0</w:t>
            </w:r>
          </w:p>
        </w:tc>
      </w:tr>
      <w:tr w:rsidR="001B5D4A" w:rsidRPr="008149C8" w:rsidTr="008149C8">
        <w:trPr>
          <w:trHeight w:val="255"/>
        </w:trPr>
        <w:tc>
          <w:tcPr>
            <w:tcW w:w="3984" w:type="dxa"/>
            <w:tcBorders>
              <w:top w:val="nil"/>
              <w:left w:val="single" w:sz="4" w:space="0" w:color="auto"/>
              <w:bottom w:val="single" w:sz="4" w:space="0" w:color="auto"/>
              <w:right w:val="single" w:sz="4" w:space="0" w:color="auto"/>
            </w:tcBorders>
            <w:shd w:val="clear" w:color="auto" w:fill="auto"/>
            <w:vAlign w:val="bottom"/>
            <w:hideMark/>
          </w:tcPr>
          <w:p w:rsidR="001B5D4A" w:rsidRPr="008149C8" w:rsidRDefault="001B5D4A" w:rsidP="001B5D4A">
            <w:pPr>
              <w:rPr>
                <w:color w:val="000000"/>
                <w:sz w:val="16"/>
                <w:szCs w:val="16"/>
              </w:rPr>
            </w:pPr>
            <w:r w:rsidRPr="008149C8">
              <w:rPr>
                <w:color w:val="000000"/>
                <w:sz w:val="16"/>
                <w:szCs w:val="16"/>
              </w:rPr>
              <w:t>Резервные средства</w:t>
            </w:r>
          </w:p>
        </w:tc>
        <w:tc>
          <w:tcPr>
            <w:tcW w:w="637" w:type="dxa"/>
            <w:tcBorders>
              <w:top w:val="nil"/>
              <w:left w:val="nil"/>
              <w:bottom w:val="single" w:sz="4" w:space="0" w:color="auto"/>
              <w:right w:val="single" w:sz="4" w:space="0" w:color="auto"/>
            </w:tcBorders>
            <w:shd w:val="clear" w:color="auto" w:fill="auto"/>
            <w:vAlign w:val="bottom"/>
            <w:hideMark/>
          </w:tcPr>
          <w:p w:rsidR="001B5D4A" w:rsidRPr="008149C8" w:rsidRDefault="001B5D4A" w:rsidP="001B5D4A">
            <w:pPr>
              <w:jc w:val="center"/>
              <w:rPr>
                <w:color w:val="000000"/>
                <w:sz w:val="16"/>
                <w:szCs w:val="16"/>
              </w:rPr>
            </w:pPr>
            <w:r w:rsidRPr="008149C8">
              <w:rPr>
                <w:color w:val="000000"/>
                <w:sz w:val="16"/>
                <w:szCs w:val="16"/>
              </w:rPr>
              <w:t>017</w:t>
            </w:r>
          </w:p>
        </w:tc>
        <w:tc>
          <w:tcPr>
            <w:tcW w:w="417" w:type="dxa"/>
            <w:tcBorders>
              <w:top w:val="nil"/>
              <w:left w:val="nil"/>
              <w:bottom w:val="single" w:sz="4" w:space="0" w:color="auto"/>
              <w:right w:val="single" w:sz="4" w:space="0" w:color="auto"/>
            </w:tcBorders>
            <w:shd w:val="clear" w:color="auto" w:fill="auto"/>
            <w:vAlign w:val="bottom"/>
            <w:hideMark/>
          </w:tcPr>
          <w:p w:rsidR="001B5D4A" w:rsidRPr="008149C8" w:rsidRDefault="001B5D4A" w:rsidP="001B5D4A">
            <w:pPr>
              <w:jc w:val="center"/>
              <w:rPr>
                <w:color w:val="000000"/>
                <w:sz w:val="16"/>
                <w:szCs w:val="16"/>
              </w:rPr>
            </w:pPr>
            <w:r w:rsidRPr="008149C8">
              <w:rPr>
                <w:color w:val="000000"/>
                <w:sz w:val="16"/>
                <w:szCs w:val="16"/>
              </w:rPr>
              <w:t>01</w:t>
            </w:r>
          </w:p>
        </w:tc>
        <w:tc>
          <w:tcPr>
            <w:tcW w:w="466" w:type="dxa"/>
            <w:tcBorders>
              <w:top w:val="nil"/>
              <w:left w:val="nil"/>
              <w:bottom w:val="single" w:sz="4" w:space="0" w:color="auto"/>
              <w:right w:val="single" w:sz="4" w:space="0" w:color="auto"/>
            </w:tcBorders>
            <w:shd w:val="clear" w:color="auto" w:fill="auto"/>
            <w:vAlign w:val="bottom"/>
            <w:hideMark/>
          </w:tcPr>
          <w:p w:rsidR="001B5D4A" w:rsidRPr="008149C8" w:rsidRDefault="001B5D4A" w:rsidP="001B5D4A">
            <w:pPr>
              <w:jc w:val="center"/>
              <w:rPr>
                <w:color w:val="000000"/>
                <w:sz w:val="16"/>
                <w:szCs w:val="16"/>
              </w:rPr>
            </w:pPr>
            <w:r w:rsidRPr="008149C8">
              <w:rPr>
                <w:color w:val="000000"/>
                <w:sz w:val="16"/>
                <w:szCs w:val="16"/>
              </w:rPr>
              <w:t>11</w:t>
            </w:r>
          </w:p>
        </w:tc>
        <w:tc>
          <w:tcPr>
            <w:tcW w:w="1032" w:type="dxa"/>
            <w:tcBorders>
              <w:top w:val="nil"/>
              <w:left w:val="nil"/>
              <w:bottom w:val="single" w:sz="4" w:space="0" w:color="auto"/>
              <w:right w:val="single" w:sz="4" w:space="0" w:color="auto"/>
            </w:tcBorders>
            <w:shd w:val="clear" w:color="auto" w:fill="auto"/>
            <w:vAlign w:val="bottom"/>
            <w:hideMark/>
          </w:tcPr>
          <w:p w:rsidR="001B5D4A" w:rsidRPr="008149C8" w:rsidRDefault="001B5D4A" w:rsidP="001B5D4A">
            <w:pPr>
              <w:jc w:val="center"/>
              <w:rPr>
                <w:color w:val="000000"/>
                <w:sz w:val="16"/>
                <w:szCs w:val="16"/>
              </w:rPr>
            </w:pPr>
            <w:r w:rsidRPr="008149C8">
              <w:rPr>
                <w:color w:val="000000"/>
                <w:sz w:val="16"/>
                <w:szCs w:val="16"/>
              </w:rPr>
              <w:t>7011140210</w:t>
            </w:r>
          </w:p>
        </w:tc>
        <w:tc>
          <w:tcPr>
            <w:tcW w:w="621" w:type="dxa"/>
            <w:tcBorders>
              <w:top w:val="nil"/>
              <w:left w:val="nil"/>
              <w:bottom w:val="single" w:sz="4" w:space="0" w:color="auto"/>
              <w:right w:val="single" w:sz="4" w:space="0" w:color="auto"/>
            </w:tcBorders>
            <w:shd w:val="clear" w:color="auto" w:fill="auto"/>
            <w:vAlign w:val="bottom"/>
            <w:hideMark/>
          </w:tcPr>
          <w:p w:rsidR="001B5D4A" w:rsidRPr="008149C8" w:rsidRDefault="001B5D4A" w:rsidP="001B5D4A">
            <w:pPr>
              <w:jc w:val="center"/>
              <w:rPr>
                <w:color w:val="000000"/>
                <w:sz w:val="16"/>
                <w:szCs w:val="16"/>
              </w:rPr>
            </w:pPr>
            <w:r w:rsidRPr="008149C8">
              <w:rPr>
                <w:color w:val="000000"/>
                <w:sz w:val="16"/>
                <w:szCs w:val="16"/>
              </w:rPr>
              <w:t>870</w:t>
            </w:r>
          </w:p>
        </w:tc>
        <w:tc>
          <w:tcPr>
            <w:tcW w:w="1080" w:type="dxa"/>
            <w:tcBorders>
              <w:top w:val="nil"/>
              <w:left w:val="nil"/>
              <w:bottom w:val="single" w:sz="4" w:space="0" w:color="auto"/>
              <w:right w:val="single" w:sz="4" w:space="0" w:color="auto"/>
            </w:tcBorders>
            <w:shd w:val="clear" w:color="auto" w:fill="auto"/>
            <w:noWrap/>
            <w:vAlign w:val="bottom"/>
            <w:hideMark/>
          </w:tcPr>
          <w:p w:rsidR="001B5D4A" w:rsidRPr="008149C8" w:rsidRDefault="001B5D4A" w:rsidP="001B5D4A">
            <w:pPr>
              <w:jc w:val="right"/>
              <w:rPr>
                <w:color w:val="000000"/>
                <w:sz w:val="16"/>
                <w:szCs w:val="16"/>
              </w:rPr>
            </w:pPr>
            <w:r w:rsidRPr="008149C8">
              <w:rPr>
                <w:color w:val="000000"/>
                <w:sz w:val="16"/>
                <w:szCs w:val="16"/>
              </w:rPr>
              <w:t>15,0</w:t>
            </w:r>
          </w:p>
        </w:tc>
        <w:tc>
          <w:tcPr>
            <w:tcW w:w="850" w:type="dxa"/>
            <w:tcBorders>
              <w:top w:val="nil"/>
              <w:left w:val="nil"/>
              <w:bottom w:val="single" w:sz="4" w:space="0" w:color="auto"/>
              <w:right w:val="single" w:sz="4" w:space="0" w:color="auto"/>
            </w:tcBorders>
            <w:shd w:val="clear" w:color="auto" w:fill="auto"/>
            <w:noWrap/>
            <w:vAlign w:val="bottom"/>
            <w:hideMark/>
          </w:tcPr>
          <w:p w:rsidR="001B5D4A" w:rsidRPr="008149C8" w:rsidRDefault="001B5D4A" w:rsidP="001B5D4A">
            <w:pPr>
              <w:jc w:val="right"/>
              <w:rPr>
                <w:color w:val="000000"/>
                <w:sz w:val="16"/>
                <w:szCs w:val="16"/>
              </w:rPr>
            </w:pPr>
            <w:r w:rsidRPr="008149C8">
              <w:rPr>
                <w:color w:val="000000"/>
                <w:sz w:val="16"/>
                <w:szCs w:val="16"/>
              </w:rPr>
              <w:t>15,0</w:t>
            </w:r>
          </w:p>
        </w:tc>
        <w:tc>
          <w:tcPr>
            <w:tcW w:w="851" w:type="dxa"/>
            <w:tcBorders>
              <w:top w:val="nil"/>
              <w:left w:val="nil"/>
              <w:bottom w:val="single" w:sz="4" w:space="0" w:color="auto"/>
              <w:right w:val="single" w:sz="4" w:space="0" w:color="auto"/>
            </w:tcBorders>
            <w:shd w:val="clear" w:color="auto" w:fill="auto"/>
            <w:noWrap/>
            <w:vAlign w:val="bottom"/>
            <w:hideMark/>
          </w:tcPr>
          <w:p w:rsidR="001B5D4A" w:rsidRPr="008149C8" w:rsidRDefault="001B5D4A" w:rsidP="001B5D4A">
            <w:pPr>
              <w:jc w:val="right"/>
              <w:rPr>
                <w:b/>
                <w:bCs/>
                <w:color w:val="000000"/>
                <w:sz w:val="16"/>
                <w:szCs w:val="16"/>
              </w:rPr>
            </w:pPr>
            <w:r w:rsidRPr="008149C8">
              <w:rPr>
                <w:b/>
                <w:bCs/>
                <w:color w:val="000000"/>
                <w:sz w:val="16"/>
                <w:szCs w:val="16"/>
              </w:rPr>
              <w:t>0,0</w:t>
            </w:r>
          </w:p>
        </w:tc>
      </w:tr>
      <w:tr w:rsidR="001B5D4A" w:rsidRPr="008149C8" w:rsidTr="009C7394">
        <w:trPr>
          <w:trHeight w:val="235"/>
        </w:trPr>
        <w:tc>
          <w:tcPr>
            <w:tcW w:w="3984" w:type="dxa"/>
            <w:tcBorders>
              <w:top w:val="nil"/>
              <w:left w:val="single" w:sz="4" w:space="0" w:color="auto"/>
              <w:bottom w:val="single" w:sz="4" w:space="0" w:color="auto"/>
              <w:right w:val="single" w:sz="4" w:space="0" w:color="auto"/>
            </w:tcBorders>
            <w:shd w:val="clear" w:color="000000" w:fill="C0C0C0"/>
            <w:vAlign w:val="bottom"/>
            <w:hideMark/>
          </w:tcPr>
          <w:p w:rsidR="001B5D4A" w:rsidRPr="008149C8" w:rsidRDefault="001B5D4A" w:rsidP="001B5D4A">
            <w:pPr>
              <w:rPr>
                <w:b/>
                <w:bCs/>
                <w:sz w:val="16"/>
                <w:szCs w:val="16"/>
              </w:rPr>
            </w:pPr>
            <w:r w:rsidRPr="008149C8">
              <w:rPr>
                <w:b/>
                <w:bCs/>
                <w:sz w:val="16"/>
                <w:szCs w:val="16"/>
              </w:rPr>
              <w:t>Другие общегосударственные вопросы</w:t>
            </w:r>
          </w:p>
        </w:tc>
        <w:tc>
          <w:tcPr>
            <w:tcW w:w="637" w:type="dxa"/>
            <w:tcBorders>
              <w:top w:val="nil"/>
              <w:left w:val="nil"/>
              <w:bottom w:val="single" w:sz="4" w:space="0" w:color="auto"/>
              <w:right w:val="single" w:sz="4" w:space="0" w:color="auto"/>
            </w:tcBorders>
            <w:shd w:val="clear" w:color="000000" w:fill="C0C0C0"/>
            <w:noWrap/>
            <w:vAlign w:val="bottom"/>
            <w:hideMark/>
          </w:tcPr>
          <w:p w:rsidR="001B5D4A" w:rsidRPr="008149C8" w:rsidRDefault="001B5D4A" w:rsidP="001B5D4A">
            <w:pPr>
              <w:jc w:val="center"/>
              <w:rPr>
                <w:b/>
                <w:bCs/>
                <w:sz w:val="16"/>
                <w:szCs w:val="16"/>
              </w:rPr>
            </w:pPr>
            <w:r w:rsidRPr="008149C8">
              <w:rPr>
                <w:b/>
                <w:bCs/>
                <w:sz w:val="16"/>
                <w:szCs w:val="16"/>
              </w:rPr>
              <w:t>017</w:t>
            </w:r>
          </w:p>
        </w:tc>
        <w:tc>
          <w:tcPr>
            <w:tcW w:w="417" w:type="dxa"/>
            <w:tcBorders>
              <w:top w:val="nil"/>
              <w:left w:val="nil"/>
              <w:bottom w:val="single" w:sz="4" w:space="0" w:color="auto"/>
              <w:right w:val="single" w:sz="4" w:space="0" w:color="auto"/>
            </w:tcBorders>
            <w:shd w:val="clear" w:color="000000" w:fill="C0C0C0"/>
            <w:noWrap/>
            <w:vAlign w:val="bottom"/>
            <w:hideMark/>
          </w:tcPr>
          <w:p w:rsidR="001B5D4A" w:rsidRPr="008149C8" w:rsidRDefault="001B5D4A" w:rsidP="001B5D4A">
            <w:pPr>
              <w:jc w:val="center"/>
              <w:rPr>
                <w:b/>
                <w:bCs/>
                <w:sz w:val="16"/>
                <w:szCs w:val="16"/>
              </w:rPr>
            </w:pPr>
            <w:r w:rsidRPr="008149C8">
              <w:rPr>
                <w:b/>
                <w:bCs/>
                <w:sz w:val="16"/>
                <w:szCs w:val="16"/>
              </w:rPr>
              <w:t>01</w:t>
            </w:r>
          </w:p>
        </w:tc>
        <w:tc>
          <w:tcPr>
            <w:tcW w:w="466" w:type="dxa"/>
            <w:tcBorders>
              <w:top w:val="nil"/>
              <w:left w:val="nil"/>
              <w:bottom w:val="single" w:sz="4" w:space="0" w:color="auto"/>
              <w:right w:val="single" w:sz="4" w:space="0" w:color="auto"/>
            </w:tcBorders>
            <w:shd w:val="clear" w:color="000000" w:fill="C0C0C0"/>
            <w:vAlign w:val="bottom"/>
            <w:hideMark/>
          </w:tcPr>
          <w:p w:rsidR="001B5D4A" w:rsidRPr="008149C8" w:rsidRDefault="001B5D4A" w:rsidP="001B5D4A">
            <w:pPr>
              <w:jc w:val="center"/>
              <w:rPr>
                <w:b/>
                <w:bCs/>
                <w:color w:val="000000"/>
                <w:sz w:val="16"/>
                <w:szCs w:val="16"/>
              </w:rPr>
            </w:pPr>
            <w:r w:rsidRPr="008149C8">
              <w:rPr>
                <w:b/>
                <w:bCs/>
                <w:color w:val="000000"/>
                <w:sz w:val="16"/>
                <w:szCs w:val="16"/>
              </w:rPr>
              <w:t>13</w:t>
            </w:r>
          </w:p>
        </w:tc>
        <w:tc>
          <w:tcPr>
            <w:tcW w:w="1032" w:type="dxa"/>
            <w:tcBorders>
              <w:top w:val="nil"/>
              <w:left w:val="nil"/>
              <w:bottom w:val="single" w:sz="4" w:space="0" w:color="auto"/>
              <w:right w:val="single" w:sz="4" w:space="0" w:color="auto"/>
            </w:tcBorders>
            <w:shd w:val="clear" w:color="000000" w:fill="C0C0C0"/>
            <w:vAlign w:val="bottom"/>
            <w:hideMark/>
          </w:tcPr>
          <w:p w:rsidR="001B5D4A" w:rsidRPr="008149C8" w:rsidRDefault="001B5D4A" w:rsidP="001B5D4A">
            <w:pPr>
              <w:jc w:val="center"/>
              <w:rPr>
                <w:b/>
                <w:bCs/>
                <w:color w:val="000000"/>
                <w:sz w:val="16"/>
                <w:szCs w:val="16"/>
              </w:rPr>
            </w:pPr>
            <w:r w:rsidRPr="008149C8">
              <w:rPr>
                <w:b/>
                <w:bCs/>
                <w:color w:val="000000"/>
                <w:sz w:val="16"/>
                <w:szCs w:val="16"/>
              </w:rPr>
              <w:t>7000000000</w:t>
            </w:r>
          </w:p>
        </w:tc>
        <w:tc>
          <w:tcPr>
            <w:tcW w:w="621" w:type="dxa"/>
            <w:tcBorders>
              <w:top w:val="nil"/>
              <w:left w:val="nil"/>
              <w:bottom w:val="single" w:sz="4" w:space="0" w:color="auto"/>
              <w:right w:val="single" w:sz="4" w:space="0" w:color="auto"/>
            </w:tcBorders>
            <w:shd w:val="clear" w:color="000000" w:fill="C0C0C0"/>
            <w:vAlign w:val="bottom"/>
            <w:hideMark/>
          </w:tcPr>
          <w:p w:rsidR="001B5D4A" w:rsidRPr="008149C8" w:rsidRDefault="001B5D4A" w:rsidP="001B5D4A">
            <w:pPr>
              <w:jc w:val="right"/>
              <w:rPr>
                <w:b/>
                <w:bCs/>
                <w:sz w:val="16"/>
                <w:szCs w:val="16"/>
              </w:rPr>
            </w:pPr>
            <w:r w:rsidRPr="008149C8">
              <w:rPr>
                <w:b/>
                <w:bCs/>
                <w:sz w:val="16"/>
                <w:szCs w:val="16"/>
              </w:rPr>
              <w:t> </w:t>
            </w:r>
          </w:p>
        </w:tc>
        <w:tc>
          <w:tcPr>
            <w:tcW w:w="1080" w:type="dxa"/>
            <w:tcBorders>
              <w:top w:val="nil"/>
              <w:left w:val="nil"/>
              <w:bottom w:val="single" w:sz="4" w:space="0" w:color="auto"/>
              <w:right w:val="single" w:sz="4" w:space="0" w:color="auto"/>
            </w:tcBorders>
            <w:shd w:val="clear" w:color="000000" w:fill="C0C0C0"/>
            <w:noWrap/>
            <w:vAlign w:val="bottom"/>
            <w:hideMark/>
          </w:tcPr>
          <w:p w:rsidR="001B5D4A" w:rsidRPr="008149C8" w:rsidRDefault="001B5D4A" w:rsidP="001B5D4A">
            <w:pPr>
              <w:jc w:val="right"/>
              <w:rPr>
                <w:b/>
                <w:bCs/>
                <w:color w:val="000000"/>
                <w:sz w:val="16"/>
                <w:szCs w:val="16"/>
              </w:rPr>
            </w:pPr>
            <w:r w:rsidRPr="008149C8">
              <w:rPr>
                <w:b/>
                <w:bCs/>
                <w:color w:val="000000"/>
                <w:sz w:val="16"/>
                <w:szCs w:val="16"/>
              </w:rPr>
              <w:t>0,7</w:t>
            </w:r>
          </w:p>
        </w:tc>
        <w:tc>
          <w:tcPr>
            <w:tcW w:w="850" w:type="dxa"/>
            <w:tcBorders>
              <w:top w:val="nil"/>
              <w:left w:val="nil"/>
              <w:bottom w:val="single" w:sz="4" w:space="0" w:color="auto"/>
              <w:right w:val="single" w:sz="4" w:space="0" w:color="auto"/>
            </w:tcBorders>
            <w:shd w:val="clear" w:color="000000" w:fill="C0C0C0"/>
            <w:noWrap/>
            <w:vAlign w:val="bottom"/>
            <w:hideMark/>
          </w:tcPr>
          <w:p w:rsidR="001B5D4A" w:rsidRPr="008149C8" w:rsidRDefault="001B5D4A" w:rsidP="001B5D4A">
            <w:pPr>
              <w:jc w:val="right"/>
              <w:rPr>
                <w:b/>
                <w:bCs/>
                <w:color w:val="000000"/>
                <w:sz w:val="16"/>
                <w:szCs w:val="16"/>
              </w:rPr>
            </w:pPr>
            <w:r w:rsidRPr="008149C8">
              <w:rPr>
                <w:b/>
                <w:bCs/>
                <w:color w:val="000000"/>
                <w:sz w:val="16"/>
                <w:szCs w:val="16"/>
              </w:rPr>
              <w:t>0,7</w:t>
            </w:r>
          </w:p>
        </w:tc>
        <w:tc>
          <w:tcPr>
            <w:tcW w:w="851" w:type="dxa"/>
            <w:tcBorders>
              <w:top w:val="nil"/>
              <w:left w:val="nil"/>
              <w:bottom w:val="single" w:sz="4" w:space="0" w:color="auto"/>
              <w:right w:val="single" w:sz="4" w:space="0" w:color="auto"/>
            </w:tcBorders>
            <w:shd w:val="clear" w:color="auto" w:fill="auto"/>
            <w:noWrap/>
            <w:vAlign w:val="bottom"/>
            <w:hideMark/>
          </w:tcPr>
          <w:p w:rsidR="001B5D4A" w:rsidRPr="008149C8" w:rsidRDefault="001B5D4A" w:rsidP="001B5D4A">
            <w:pPr>
              <w:jc w:val="right"/>
              <w:rPr>
                <w:b/>
                <w:bCs/>
                <w:color w:val="000000"/>
                <w:sz w:val="16"/>
                <w:szCs w:val="16"/>
              </w:rPr>
            </w:pPr>
            <w:r w:rsidRPr="008149C8">
              <w:rPr>
                <w:b/>
                <w:bCs/>
                <w:color w:val="000000"/>
                <w:sz w:val="16"/>
                <w:szCs w:val="16"/>
              </w:rPr>
              <w:t>0,0</w:t>
            </w:r>
          </w:p>
        </w:tc>
      </w:tr>
      <w:tr w:rsidR="001B5D4A" w:rsidRPr="008149C8" w:rsidTr="008149C8">
        <w:trPr>
          <w:trHeight w:val="255"/>
        </w:trPr>
        <w:tc>
          <w:tcPr>
            <w:tcW w:w="3984" w:type="dxa"/>
            <w:tcBorders>
              <w:top w:val="nil"/>
              <w:left w:val="single" w:sz="4" w:space="0" w:color="auto"/>
              <w:bottom w:val="single" w:sz="4" w:space="0" w:color="auto"/>
              <w:right w:val="single" w:sz="4" w:space="0" w:color="auto"/>
            </w:tcBorders>
            <w:shd w:val="clear" w:color="auto" w:fill="auto"/>
            <w:vAlign w:val="bottom"/>
            <w:hideMark/>
          </w:tcPr>
          <w:p w:rsidR="001B5D4A" w:rsidRPr="008149C8" w:rsidRDefault="001B5D4A" w:rsidP="001B5D4A">
            <w:pPr>
              <w:rPr>
                <w:sz w:val="16"/>
                <w:szCs w:val="16"/>
              </w:rPr>
            </w:pPr>
            <w:r w:rsidRPr="008149C8">
              <w:rPr>
                <w:sz w:val="16"/>
                <w:szCs w:val="16"/>
              </w:rPr>
              <w:t>Непрограм</w:t>
            </w:r>
            <w:r w:rsidR="009C7394">
              <w:rPr>
                <w:sz w:val="16"/>
                <w:szCs w:val="16"/>
              </w:rPr>
              <w:t>м</w:t>
            </w:r>
            <w:r w:rsidRPr="008149C8">
              <w:rPr>
                <w:sz w:val="16"/>
                <w:szCs w:val="16"/>
              </w:rPr>
              <w:t>ные расходы</w:t>
            </w:r>
          </w:p>
        </w:tc>
        <w:tc>
          <w:tcPr>
            <w:tcW w:w="637" w:type="dxa"/>
            <w:tcBorders>
              <w:top w:val="nil"/>
              <w:left w:val="nil"/>
              <w:bottom w:val="single" w:sz="4" w:space="0" w:color="auto"/>
              <w:right w:val="single" w:sz="4" w:space="0" w:color="auto"/>
            </w:tcBorders>
            <w:shd w:val="clear" w:color="auto" w:fill="auto"/>
            <w:noWrap/>
            <w:vAlign w:val="bottom"/>
            <w:hideMark/>
          </w:tcPr>
          <w:p w:rsidR="001B5D4A" w:rsidRPr="008149C8" w:rsidRDefault="001B5D4A" w:rsidP="001B5D4A">
            <w:pPr>
              <w:jc w:val="center"/>
              <w:rPr>
                <w:sz w:val="16"/>
                <w:szCs w:val="16"/>
              </w:rPr>
            </w:pPr>
            <w:r w:rsidRPr="008149C8">
              <w:rPr>
                <w:sz w:val="16"/>
                <w:szCs w:val="16"/>
              </w:rPr>
              <w:t>017</w:t>
            </w:r>
          </w:p>
        </w:tc>
        <w:tc>
          <w:tcPr>
            <w:tcW w:w="417" w:type="dxa"/>
            <w:tcBorders>
              <w:top w:val="nil"/>
              <w:left w:val="nil"/>
              <w:bottom w:val="single" w:sz="4" w:space="0" w:color="auto"/>
              <w:right w:val="single" w:sz="4" w:space="0" w:color="auto"/>
            </w:tcBorders>
            <w:shd w:val="clear" w:color="auto" w:fill="auto"/>
            <w:noWrap/>
            <w:vAlign w:val="bottom"/>
            <w:hideMark/>
          </w:tcPr>
          <w:p w:rsidR="001B5D4A" w:rsidRPr="008149C8" w:rsidRDefault="001B5D4A" w:rsidP="001B5D4A">
            <w:pPr>
              <w:jc w:val="center"/>
              <w:rPr>
                <w:sz w:val="16"/>
                <w:szCs w:val="16"/>
              </w:rPr>
            </w:pPr>
            <w:r w:rsidRPr="008149C8">
              <w:rPr>
                <w:sz w:val="16"/>
                <w:szCs w:val="16"/>
              </w:rPr>
              <w:t>01</w:t>
            </w:r>
          </w:p>
        </w:tc>
        <w:tc>
          <w:tcPr>
            <w:tcW w:w="466" w:type="dxa"/>
            <w:tcBorders>
              <w:top w:val="nil"/>
              <w:left w:val="nil"/>
              <w:bottom w:val="single" w:sz="4" w:space="0" w:color="auto"/>
              <w:right w:val="single" w:sz="4" w:space="0" w:color="auto"/>
            </w:tcBorders>
            <w:shd w:val="clear" w:color="auto" w:fill="auto"/>
            <w:vAlign w:val="bottom"/>
            <w:hideMark/>
          </w:tcPr>
          <w:p w:rsidR="001B5D4A" w:rsidRPr="008149C8" w:rsidRDefault="001B5D4A" w:rsidP="001B5D4A">
            <w:pPr>
              <w:jc w:val="center"/>
              <w:rPr>
                <w:color w:val="000000"/>
                <w:sz w:val="16"/>
                <w:szCs w:val="16"/>
              </w:rPr>
            </w:pPr>
            <w:r w:rsidRPr="008149C8">
              <w:rPr>
                <w:color w:val="000000"/>
                <w:sz w:val="16"/>
                <w:szCs w:val="16"/>
              </w:rPr>
              <w:t>13</w:t>
            </w:r>
          </w:p>
        </w:tc>
        <w:tc>
          <w:tcPr>
            <w:tcW w:w="1032" w:type="dxa"/>
            <w:tcBorders>
              <w:top w:val="nil"/>
              <w:left w:val="nil"/>
              <w:bottom w:val="single" w:sz="4" w:space="0" w:color="auto"/>
              <w:right w:val="single" w:sz="4" w:space="0" w:color="auto"/>
            </w:tcBorders>
            <w:shd w:val="clear" w:color="auto" w:fill="auto"/>
            <w:vAlign w:val="bottom"/>
            <w:hideMark/>
          </w:tcPr>
          <w:p w:rsidR="001B5D4A" w:rsidRPr="008149C8" w:rsidRDefault="001B5D4A" w:rsidP="001B5D4A">
            <w:pPr>
              <w:jc w:val="center"/>
              <w:rPr>
                <w:color w:val="000000"/>
                <w:sz w:val="16"/>
                <w:szCs w:val="16"/>
              </w:rPr>
            </w:pPr>
            <w:r w:rsidRPr="008149C8">
              <w:rPr>
                <w:color w:val="000000"/>
                <w:sz w:val="16"/>
                <w:szCs w:val="16"/>
              </w:rPr>
              <w:t>7011300000</w:t>
            </w:r>
          </w:p>
        </w:tc>
        <w:tc>
          <w:tcPr>
            <w:tcW w:w="621" w:type="dxa"/>
            <w:tcBorders>
              <w:top w:val="nil"/>
              <w:left w:val="nil"/>
              <w:bottom w:val="single" w:sz="4" w:space="0" w:color="auto"/>
              <w:right w:val="single" w:sz="4" w:space="0" w:color="auto"/>
            </w:tcBorders>
            <w:shd w:val="clear" w:color="auto" w:fill="auto"/>
            <w:vAlign w:val="bottom"/>
            <w:hideMark/>
          </w:tcPr>
          <w:p w:rsidR="001B5D4A" w:rsidRPr="008149C8" w:rsidRDefault="001B5D4A" w:rsidP="001B5D4A">
            <w:pPr>
              <w:jc w:val="right"/>
              <w:rPr>
                <w:sz w:val="16"/>
                <w:szCs w:val="16"/>
              </w:rPr>
            </w:pPr>
            <w:r w:rsidRPr="008149C8">
              <w:rPr>
                <w:sz w:val="16"/>
                <w:szCs w:val="16"/>
              </w:rPr>
              <w:t> </w:t>
            </w:r>
          </w:p>
        </w:tc>
        <w:tc>
          <w:tcPr>
            <w:tcW w:w="1080" w:type="dxa"/>
            <w:tcBorders>
              <w:top w:val="nil"/>
              <w:left w:val="nil"/>
              <w:bottom w:val="single" w:sz="4" w:space="0" w:color="auto"/>
              <w:right w:val="single" w:sz="4" w:space="0" w:color="auto"/>
            </w:tcBorders>
            <w:shd w:val="clear" w:color="auto" w:fill="auto"/>
            <w:noWrap/>
            <w:vAlign w:val="bottom"/>
            <w:hideMark/>
          </w:tcPr>
          <w:p w:rsidR="001B5D4A" w:rsidRPr="008149C8" w:rsidRDefault="001B5D4A" w:rsidP="001B5D4A">
            <w:pPr>
              <w:jc w:val="right"/>
              <w:rPr>
                <w:color w:val="000000"/>
                <w:sz w:val="16"/>
                <w:szCs w:val="16"/>
              </w:rPr>
            </w:pPr>
            <w:r w:rsidRPr="008149C8">
              <w:rPr>
                <w:color w:val="000000"/>
                <w:sz w:val="16"/>
                <w:szCs w:val="16"/>
              </w:rPr>
              <w:t>0,7</w:t>
            </w:r>
          </w:p>
        </w:tc>
        <w:tc>
          <w:tcPr>
            <w:tcW w:w="850" w:type="dxa"/>
            <w:tcBorders>
              <w:top w:val="nil"/>
              <w:left w:val="nil"/>
              <w:bottom w:val="single" w:sz="4" w:space="0" w:color="auto"/>
              <w:right w:val="single" w:sz="4" w:space="0" w:color="auto"/>
            </w:tcBorders>
            <w:shd w:val="clear" w:color="auto" w:fill="auto"/>
            <w:noWrap/>
            <w:vAlign w:val="bottom"/>
            <w:hideMark/>
          </w:tcPr>
          <w:p w:rsidR="001B5D4A" w:rsidRPr="008149C8" w:rsidRDefault="001B5D4A" w:rsidP="001B5D4A">
            <w:pPr>
              <w:jc w:val="right"/>
              <w:rPr>
                <w:color w:val="000000"/>
                <w:sz w:val="16"/>
                <w:szCs w:val="16"/>
              </w:rPr>
            </w:pPr>
            <w:r w:rsidRPr="008149C8">
              <w:rPr>
                <w:color w:val="000000"/>
                <w:sz w:val="16"/>
                <w:szCs w:val="16"/>
              </w:rPr>
              <w:t>0,7</w:t>
            </w:r>
          </w:p>
        </w:tc>
        <w:tc>
          <w:tcPr>
            <w:tcW w:w="851" w:type="dxa"/>
            <w:tcBorders>
              <w:top w:val="nil"/>
              <w:left w:val="nil"/>
              <w:bottom w:val="single" w:sz="4" w:space="0" w:color="auto"/>
              <w:right w:val="single" w:sz="4" w:space="0" w:color="auto"/>
            </w:tcBorders>
            <w:shd w:val="clear" w:color="auto" w:fill="auto"/>
            <w:noWrap/>
            <w:vAlign w:val="bottom"/>
            <w:hideMark/>
          </w:tcPr>
          <w:p w:rsidR="001B5D4A" w:rsidRPr="008149C8" w:rsidRDefault="001B5D4A" w:rsidP="001B5D4A">
            <w:pPr>
              <w:jc w:val="right"/>
              <w:rPr>
                <w:b/>
                <w:bCs/>
                <w:color w:val="000000"/>
                <w:sz w:val="16"/>
                <w:szCs w:val="16"/>
              </w:rPr>
            </w:pPr>
            <w:r w:rsidRPr="008149C8">
              <w:rPr>
                <w:b/>
                <w:bCs/>
                <w:color w:val="000000"/>
                <w:sz w:val="16"/>
                <w:szCs w:val="16"/>
              </w:rPr>
              <w:t>0,0</w:t>
            </w:r>
          </w:p>
        </w:tc>
      </w:tr>
      <w:tr w:rsidR="001B5D4A" w:rsidRPr="008149C8" w:rsidTr="009C7394">
        <w:trPr>
          <w:trHeight w:val="1026"/>
        </w:trPr>
        <w:tc>
          <w:tcPr>
            <w:tcW w:w="3984" w:type="dxa"/>
            <w:tcBorders>
              <w:top w:val="nil"/>
              <w:left w:val="single" w:sz="4" w:space="0" w:color="auto"/>
              <w:bottom w:val="single" w:sz="4" w:space="0" w:color="auto"/>
              <w:right w:val="single" w:sz="4" w:space="0" w:color="auto"/>
            </w:tcBorders>
            <w:shd w:val="clear" w:color="auto" w:fill="auto"/>
            <w:vAlign w:val="bottom"/>
            <w:hideMark/>
          </w:tcPr>
          <w:p w:rsidR="001B5D4A" w:rsidRPr="008149C8" w:rsidRDefault="001B5D4A" w:rsidP="001B5D4A">
            <w:pPr>
              <w:rPr>
                <w:sz w:val="16"/>
                <w:szCs w:val="16"/>
              </w:rPr>
            </w:pPr>
            <w:r w:rsidRPr="008149C8">
              <w:rPr>
                <w:sz w:val="16"/>
                <w:szCs w:val="16"/>
              </w:rPr>
              <w:t>Осуществление областных государственных полномочий по определению перечня должностных лиц органов местного самоуправления, уполномоченных составлять протоколы об административных правонарушениях</w:t>
            </w:r>
          </w:p>
        </w:tc>
        <w:tc>
          <w:tcPr>
            <w:tcW w:w="637" w:type="dxa"/>
            <w:tcBorders>
              <w:top w:val="nil"/>
              <w:left w:val="nil"/>
              <w:bottom w:val="single" w:sz="4" w:space="0" w:color="auto"/>
              <w:right w:val="single" w:sz="4" w:space="0" w:color="auto"/>
            </w:tcBorders>
            <w:shd w:val="clear" w:color="auto" w:fill="auto"/>
            <w:vAlign w:val="bottom"/>
            <w:hideMark/>
          </w:tcPr>
          <w:p w:rsidR="001B5D4A" w:rsidRPr="008149C8" w:rsidRDefault="001B5D4A" w:rsidP="001B5D4A">
            <w:pPr>
              <w:jc w:val="center"/>
              <w:rPr>
                <w:color w:val="000000"/>
                <w:sz w:val="16"/>
                <w:szCs w:val="16"/>
              </w:rPr>
            </w:pPr>
            <w:r w:rsidRPr="008149C8">
              <w:rPr>
                <w:color w:val="000000"/>
                <w:sz w:val="16"/>
                <w:szCs w:val="16"/>
              </w:rPr>
              <w:t>017</w:t>
            </w:r>
          </w:p>
        </w:tc>
        <w:tc>
          <w:tcPr>
            <w:tcW w:w="417" w:type="dxa"/>
            <w:tcBorders>
              <w:top w:val="nil"/>
              <w:left w:val="nil"/>
              <w:bottom w:val="single" w:sz="4" w:space="0" w:color="auto"/>
              <w:right w:val="single" w:sz="4" w:space="0" w:color="auto"/>
            </w:tcBorders>
            <w:shd w:val="clear" w:color="auto" w:fill="auto"/>
            <w:vAlign w:val="bottom"/>
            <w:hideMark/>
          </w:tcPr>
          <w:p w:rsidR="001B5D4A" w:rsidRPr="008149C8" w:rsidRDefault="001B5D4A" w:rsidP="001B5D4A">
            <w:pPr>
              <w:jc w:val="center"/>
              <w:rPr>
                <w:color w:val="000000"/>
                <w:sz w:val="16"/>
                <w:szCs w:val="16"/>
              </w:rPr>
            </w:pPr>
            <w:r w:rsidRPr="008149C8">
              <w:rPr>
                <w:color w:val="000000"/>
                <w:sz w:val="16"/>
                <w:szCs w:val="16"/>
              </w:rPr>
              <w:t>01</w:t>
            </w:r>
          </w:p>
        </w:tc>
        <w:tc>
          <w:tcPr>
            <w:tcW w:w="466" w:type="dxa"/>
            <w:tcBorders>
              <w:top w:val="nil"/>
              <w:left w:val="nil"/>
              <w:bottom w:val="single" w:sz="4" w:space="0" w:color="auto"/>
              <w:right w:val="single" w:sz="4" w:space="0" w:color="auto"/>
            </w:tcBorders>
            <w:shd w:val="clear" w:color="auto" w:fill="auto"/>
            <w:vAlign w:val="bottom"/>
            <w:hideMark/>
          </w:tcPr>
          <w:p w:rsidR="001B5D4A" w:rsidRPr="008149C8" w:rsidRDefault="001B5D4A" w:rsidP="001B5D4A">
            <w:pPr>
              <w:jc w:val="center"/>
              <w:rPr>
                <w:color w:val="000000"/>
                <w:sz w:val="16"/>
                <w:szCs w:val="16"/>
              </w:rPr>
            </w:pPr>
            <w:r w:rsidRPr="008149C8">
              <w:rPr>
                <w:color w:val="000000"/>
                <w:sz w:val="16"/>
                <w:szCs w:val="16"/>
              </w:rPr>
              <w:t>13</w:t>
            </w:r>
          </w:p>
        </w:tc>
        <w:tc>
          <w:tcPr>
            <w:tcW w:w="1032" w:type="dxa"/>
            <w:tcBorders>
              <w:top w:val="nil"/>
              <w:left w:val="nil"/>
              <w:bottom w:val="single" w:sz="4" w:space="0" w:color="auto"/>
              <w:right w:val="single" w:sz="4" w:space="0" w:color="auto"/>
            </w:tcBorders>
            <w:shd w:val="clear" w:color="auto" w:fill="auto"/>
            <w:vAlign w:val="bottom"/>
            <w:hideMark/>
          </w:tcPr>
          <w:p w:rsidR="001B5D4A" w:rsidRPr="008149C8" w:rsidRDefault="001B5D4A" w:rsidP="001B5D4A">
            <w:pPr>
              <w:jc w:val="center"/>
              <w:rPr>
                <w:color w:val="000000"/>
                <w:sz w:val="16"/>
                <w:szCs w:val="16"/>
              </w:rPr>
            </w:pPr>
            <w:r w:rsidRPr="008149C8">
              <w:rPr>
                <w:color w:val="000000"/>
                <w:sz w:val="16"/>
                <w:szCs w:val="16"/>
              </w:rPr>
              <w:t>7011373150</w:t>
            </w:r>
          </w:p>
        </w:tc>
        <w:tc>
          <w:tcPr>
            <w:tcW w:w="621" w:type="dxa"/>
            <w:tcBorders>
              <w:top w:val="nil"/>
              <w:left w:val="nil"/>
              <w:bottom w:val="single" w:sz="4" w:space="0" w:color="auto"/>
              <w:right w:val="single" w:sz="4" w:space="0" w:color="auto"/>
            </w:tcBorders>
            <w:shd w:val="clear" w:color="auto" w:fill="auto"/>
            <w:vAlign w:val="bottom"/>
            <w:hideMark/>
          </w:tcPr>
          <w:p w:rsidR="001B5D4A" w:rsidRPr="008149C8" w:rsidRDefault="001B5D4A" w:rsidP="001B5D4A">
            <w:pPr>
              <w:jc w:val="center"/>
              <w:rPr>
                <w:color w:val="000000"/>
                <w:sz w:val="16"/>
                <w:szCs w:val="16"/>
              </w:rPr>
            </w:pPr>
            <w:r w:rsidRPr="008149C8">
              <w:rPr>
                <w:color w:val="000000"/>
                <w:sz w:val="16"/>
                <w:szCs w:val="16"/>
              </w:rPr>
              <w:t> </w:t>
            </w:r>
          </w:p>
        </w:tc>
        <w:tc>
          <w:tcPr>
            <w:tcW w:w="1080" w:type="dxa"/>
            <w:tcBorders>
              <w:top w:val="nil"/>
              <w:left w:val="nil"/>
              <w:bottom w:val="single" w:sz="4" w:space="0" w:color="auto"/>
              <w:right w:val="single" w:sz="4" w:space="0" w:color="auto"/>
            </w:tcBorders>
            <w:shd w:val="clear" w:color="auto" w:fill="auto"/>
            <w:noWrap/>
            <w:vAlign w:val="bottom"/>
            <w:hideMark/>
          </w:tcPr>
          <w:p w:rsidR="001B5D4A" w:rsidRPr="008149C8" w:rsidRDefault="001B5D4A" w:rsidP="001B5D4A">
            <w:pPr>
              <w:jc w:val="right"/>
              <w:rPr>
                <w:sz w:val="16"/>
                <w:szCs w:val="16"/>
              </w:rPr>
            </w:pPr>
            <w:r w:rsidRPr="008149C8">
              <w:rPr>
                <w:sz w:val="16"/>
                <w:szCs w:val="16"/>
              </w:rPr>
              <w:t>0,7</w:t>
            </w:r>
          </w:p>
        </w:tc>
        <w:tc>
          <w:tcPr>
            <w:tcW w:w="850" w:type="dxa"/>
            <w:tcBorders>
              <w:top w:val="nil"/>
              <w:left w:val="nil"/>
              <w:bottom w:val="single" w:sz="4" w:space="0" w:color="auto"/>
              <w:right w:val="single" w:sz="4" w:space="0" w:color="auto"/>
            </w:tcBorders>
            <w:shd w:val="clear" w:color="auto" w:fill="auto"/>
            <w:noWrap/>
            <w:vAlign w:val="bottom"/>
            <w:hideMark/>
          </w:tcPr>
          <w:p w:rsidR="001B5D4A" w:rsidRPr="008149C8" w:rsidRDefault="001B5D4A" w:rsidP="001B5D4A">
            <w:pPr>
              <w:jc w:val="right"/>
              <w:rPr>
                <w:sz w:val="16"/>
                <w:szCs w:val="16"/>
              </w:rPr>
            </w:pPr>
            <w:r w:rsidRPr="008149C8">
              <w:rPr>
                <w:sz w:val="16"/>
                <w:szCs w:val="16"/>
              </w:rPr>
              <w:t>0,7</w:t>
            </w:r>
          </w:p>
        </w:tc>
        <w:tc>
          <w:tcPr>
            <w:tcW w:w="851" w:type="dxa"/>
            <w:tcBorders>
              <w:top w:val="nil"/>
              <w:left w:val="nil"/>
              <w:bottom w:val="single" w:sz="4" w:space="0" w:color="auto"/>
              <w:right w:val="single" w:sz="4" w:space="0" w:color="auto"/>
            </w:tcBorders>
            <w:shd w:val="clear" w:color="auto" w:fill="auto"/>
            <w:noWrap/>
            <w:vAlign w:val="bottom"/>
            <w:hideMark/>
          </w:tcPr>
          <w:p w:rsidR="001B5D4A" w:rsidRPr="008149C8" w:rsidRDefault="001B5D4A" w:rsidP="001B5D4A">
            <w:pPr>
              <w:jc w:val="right"/>
              <w:rPr>
                <w:b/>
                <w:bCs/>
                <w:color w:val="000000"/>
                <w:sz w:val="16"/>
                <w:szCs w:val="16"/>
              </w:rPr>
            </w:pPr>
            <w:r w:rsidRPr="008149C8">
              <w:rPr>
                <w:b/>
                <w:bCs/>
                <w:color w:val="000000"/>
                <w:sz w:val="16"/>
                <w:szCs w:val="16"/>
              </w:rPr>
              <w:t>0,0</w:t>
            </w:r>
          </w:p>
        </w:tc>
      </w:tr>
      <w:tr w:rsidR="001B5D4A" w:rsidRPr="008149C8" w:rsidTr="009C7394">
        <w:trPr>
          <w:trHeight w:val="437"/>
        </w:trPr>
        <w:tc>
          <w:tcPr>
            <w:tcW w:w="3984" w:type="dxa"/>
            <w:tcBorders>
              <w:top w:val="nil"/>
              <w:left w:val="single" w:sz="4" w:space="0" w:color="auto"/>
              <w:bottom w:val="single" w:sz="4" w:space="0" w:color="auto"/>
              <w:right w:val="single" w:sz="4" w:space="0" w:color="auto"/>
            </w:tcBorders>
            <w:shd w:val="clear" w:color="auto" w:fill="auto"/>
            <w:vAlign w:val="bottom"/>
            <w:hideMark/>
          </w:tcPr>
          <w:p w:rsidR="001B5D4A" w:rsidRPr="008149C8" w:rsidRDefault="001B5D4A" w:rsidP="001B5D4A">
            <w:pPr>
              <w:rPr>
                <w:color w:val="000000"/>
                <w:sz w:val="16"/>
                <w:szCs w:val="16"/>
              </w:rPr>
            </w:pPr>
            <w:r w:rsidRPr="008149C8">
              <w:rPr>
                <w:color w:val="000000"/>
                <w:sz w:val="16"/>
                <w:szCs w:val="16"/>
              </w:rPr>
              <w:t>Закупка товаров, работ и услуг для государственных  (муниципальных) нужд</w:t>
            </w:r>
          </w:p>
        </w:tc>
        <w:tc>
          <w:tcPr>
            <w:tcW w:w="637" w:type="dxa"/>
            <w:tcBorders>
              <w:top w:val="nil"/>
              <w:left w:val="nil"/>
              <w:bottom w:val="single" w:sz="4" w:space="0" w:color="auto"/>
              <w:right w:val="single" w:sz="4" w:space="0" w:color="auto"/>
            </w:tcBorders>
            <w:shd w:val="clear" w:color="auto" w:fill="auto"/>
            <w:vAlign w:val="bottom"/>
            <w:hideMark/>
          </w:tcPr>
          <w:p w:rsidR="001B5D4A" w:rsidRPr="008149C8" w:rsidRDefault="001B5D4A" w:rsidP="001B5D4A">
            <w:pPr>
              <w:jc w:val="center"/>
              <w:rPr>
                <w:color w:val="000000"/>
                <w:sz w:val="16"/>
                <w:szCs w:val="16"/>
              </w:rPr>
            </w:pPr>
            <w:r w:rsidRPr="008149C8">
              <w:rPr>
                <w:color w:val="000000"/>
                <w:sz w:val="16"/>
                <w:szCs w:val="16"/>
              </w:rPr>
              <w:t>017</w:t>
            </w:r>
          </w:p>
        </w:tc>
        <w:tc>
          <w:tcPr>
            <w:tcW w:w="417" w:type="dxa"/>
            <w:tcBorders>
              <w:top w:val="nil"/>
              <w:left w:val="nil"/>
              <w:bottom w:val="single" w:sz="4" w:space="0" w:color="auto"/>
              <w:right w:val="single" w:sz="4" w:space="0" w:color="auto"/>
            </w:tcBorders>
            <w:shd w:val="clear" w:color="auto" w:fill="auto"/>
            <w:vAlign w:val="bottom"/>
            <w:hideMark/>
          </w:tcPr>
          <w:p w:rsidR="001B5D4A" w:rsidRPr="008149C8" w:rsidRDefault="001B5D4A" w:rsidP="001B5D4A">
            <w:pPr>
              <w:jc w:val="center"/>
              <w:rPr>
                <w:color w:val="000000"/>
                <w:sz w:val="16"/>
                <w:szCs w:val="16"/>
              </w:rPr>
            </w:pPr>
            <w:r w:rsidRPr="008149C8">
              <w:rPr>
                <w:color w:val="000000"/>
                <w:sz w:val="16"/>
                <w:szCs w:val="16"/>
              </w:rPr>
              <w:t>01</w:t>
            </w:r>
          </w:p>
        </w:tc>
        <w:tc>
          <w:tcPr>
            <w:tcW w:w="466" w:type="dxa"/>
            <w:tcBorders>
              <w:top w:val="nil"/>
              <w:left w:val="nil"/>
              <w:bottom w:val="single" w:sz="4" w:space="0" w:color="auto"/>
              <w:right w:val="single" w:sz="4" w:space="0" w:color="auto"/>
            </w:tcBorders>
            <w:shd w:val="clear" w:color="auto" w:fill="auto"/>
            <w:vAlign w:val="bottom"/>
            <w:hideMark/>
          </w:tcPr>
          <w:p w:rsidR="001B5D4A" w:rsidRPr="008149C8" w:rsidRDefault="001B5D4A" w:rsidP="001B5D4A">
            <w:pPr>
              <w:jc w:val="center"/>
              <w:rPr>
                <w:color w:val="000000"/>
                <w:sz w:val="16"/>
                <w:szCs w:val="16"/>
              </w:rPr>
            </w:pPr>
            <w:r w:rsidRPr="008149C8">
              <w:rPr>
                <w:color w:val="000000"/>
                <w:sz w:val="16"/>
                <w:szCs w:val="16"/>
              </w:rPr>
              <w:t>13</w:t>
            </w:r>
          </w:p>
        </w:tc>
        <w:tc>
          <w:tcPr>
            <w:tcW w:w="1032" w:type="dxa"/>
            <w:tcBorders>
              <w:top w:val="nil"/>
              <w:left w:val="nil"/>
              <w:bottom w:val="single" w:sz="4" w:space="0" w:color="auto"/>
              <w:right w:val="single" w:sz="4" w:space="0" w:color="auto"/>
            </w:tcBorders>
            <w:shd w:val="clear" w:color="auto" w:fill="auto"/>
            <w:vAlign w:val="bottom"/>
            <w:hideMark/>
          </w:tcPr>
          <w:p w:rsidR="001B5D4A" w:rsidRPr="008149C8" w:rsidRDefault="001B5D4A" w:rsidP="001B5D4A">
            <w:pPr>
              <w:jc w:val="center"/>
              <w:rPr>
                <w:color w:val="000000"/>
                <w:sz w:val="16"/>
                <w:szCs w:val="16"/>
              </w:rPr>
            </w:pPr>
            <w:r w:rsidRPr="008149C8">
              <w:rPr>
                <w:color w:val="000000"/>
                <w:sz w:val="16"/>
                <w:szCs w:val="16"/>
              </w:rPr>
              <w:t>7011373150</w:t>
            </w:r>
          </w:p>
        </w:tc>
        <w:tc>
          <w:tcPr>
            <w:tcW w:w="621" w:type="dxa"/>
            <w:tcBorders>
              <w:top w:val="nil"/>
              <w:left w:val="nil"/>
              <w:bottom w:val="single" w:sz="4" w:space="0" w:color="auto"/>
              <w:right w:val="single" w:sz="4" w:space="0" w:color="auto"/>
            </w:tcBorders>
            <w:shd w:val="clear" w:color="auto" w:fill="auto"/>
            <w:vAlign w:val="bottom"/>
            <w:hideMark/>
          </w:tcPr>
          <w:p w:rsidR="001B5D4A" w:rsidRPr="008149C8" w:rsidRDefault="001B5D4A" w:rsidP="001B5D4A">
            <w:pPr>
              <w:jc w:val="center"/>
              <w:rPr>
                <w:color w:val="000000"/>
                <w:sz w:val="16"/>
                <w:szCs w:val="16"/>
              </w:rPr>
            </w:pPr>
            <w:r w:rsidRPr="008149C8">
              <w:rPr>
                <w:color w:val="000000"/>
                <w:sz w:val="16"/>
                <w:szCs w:val="16"/>
              </w:rPr>
              <w:t>200</w:t>
            </w:r>
          </w:p>
        </w:tc>
        <w:tc>
          <w:tcPr>
            <w:tcW w:w="1080" w:type="dxa"/>
            <w:tcBorders>
              <w:top w:val="nil"/>
              <w:left w:val="nil"/>
              <w:bottom w:val="single" w:sz="4" w:space="0" w:color="auto"/>
              <w:right w:val="single" w:sz="4" w:space="0" w:color="auto"/>
            </w:tcBorders>
            <w:shd w:val="clear" w:color="auto" w:fill="auto"/>
            <w:noWrap/>
            <w:vAlign w:val="bottom"/>
            <w:hideMark/>
          </w:tcPr>
          <w:p w:rsidR="001B5D4A" w:rsidRPr="008149C8" w:rsidRDefault="001B5D4A" w:rsidP="001B5D4A">
            <w:pPr>
              <w:jc w:val="right"/>
              <w:rPr>
                <w:sz w:val="16"/>
                <w:szCs w:val="16"/>
              </w:rPr>
            </w:pPr>
            <w:r w:rsidRPr="008149C8">
              <w:rPr>
                <w:sz w:val="16"/>
                <w:szCs w:val="16"/>
              </w:rPr>
              <w:t>0,7</w:t>
            </w:r>
          </w:p>
        </w:tc>
        <w:tc>
          <w:tcPr>
            <w:tcW w:w="850" w:type="dxa"/>
            <w:tcBorders>
              <w:top w:val="nil"/>
              <w:left w:val="nil"/>
              <w:bottom w:val="single" w:sz="4" w:space="0" w:color="auto"/>
              <w:right w:val="single" w:sz="4" w:space="0" w:color="auto"/>
            </w:tcBorders>
            <w:shd w:val="clear" w:color="auto" w:fill="auto"/>
            <w:noWrap/>
            <w:vAlign w:val="bottom"/>
            <w:hideMark/>
          </w:tcPr>
          <w:p w:rsidR="001B5D4A" w:rsidRPr="008149C8" w:rsidRDefault="001B5D4A" w:rsidP="001B5D4A">
            <w:pPr>
              <w:jc w:val="right"/>
              <w:rPr>
                <w:sz w:val="16"/>
                <w:szCs w:val="16"/>
              </w:rPr>
            </w:pPr>
            <w:r w:rsidRPr="008149C8">
              <w:rPr>
                <w:sz w:val="16"/>
                <w:szCs w:val="16"/>
              </w:rPr>
              <w:t>0,7</w:t>
            </w:r>
          </w:p>
        </w:tc>
        <w:tc>
          <w:tcPr>
            <w:tcW w:w="851" w:type="dxa"/>
            <w:tcBorders>
              <w:top w:val="nil"/>
              <w:left w:val="nil"/>
              <w:bottom w:val="single" w:sz="4" w:space="0" w:color="auto"/>
              <w:right w:val="single" w:sz="4" w:space="0" w:color="auto"/>
            </w:tcBorders>
            <w:shd w:val="clear" w:color="auto" w:fill="auto"/>
            <w:noWrap/>
            <w:vAlign w:val="bottom"/>
            <w:hideMark/>
          </w:tcPr>
          <w:p w:rsidR="001B5D4A" w:rsidRPr="008149C8" w:rsidRDefault="001B5D4A" w:rsidP="001B5D4A">
            <w:pPr>
              <w:jc w:val="right"/>
              <w:rPr>
                <w:b/>
                <w:bCs/>
                <w:color w:val="000000"/>
                <w:sz w:val="16"/>
                <w:szCs w:val="16"/>
              </w:rPr>
            </w:pPr>
            <w:r w:rsidRPr="008149C8">
              <w:rPr>
                <w:b/>
                <w:bCs/>
                <w:color w:val="000000"/>
                <w:sz w:val="16"/>
                <w:szCs w:val="16"/>
              </w:rPr>
              <w:t>0,0</w:t>
            </w:r>
          </w:p>
        </w:tc>
      </w:tr>
      <w:tr w:rsidR="001B5D4A" w:rsidRPr="008149C8" w:rsidTr="009C7394">
        <w:trPr>
          <w:trHeight w:val="415"/>
        </w:trPr>
        <w:tc>
          <w:tcPr>
            <w:tcW w:w="3984" w:type="dxa"/>
            <w:tcBorders>
              <w:top w:val="nil"/>
              <w:left w:val="single" w:sz="4" w:space="0" w:color="auto"/>
              <w:bottom w:val="single" w:sz="4" w:space="0" w:color="auto"/>
              <w:right w:val="single" w:sz="4" w:space="0" w:color="auto"/>
            </w:tcBorders>
            <w:shd w:val="clear" w:color="auto" w:fill="auto"/>
            <w:vAlign w:val="bottom"/>
            <w:hideMark/>
          </w:tcPr>
          <w:p w:rsidR="001B5D4A" w:rsidRPr="008149C8" w:rsidRDefault="001B5D4A" w:rsidP="001B5D4A">
            <w:pPr>
              <w:rPr>
                <w:color w:val="000000"/>
                <w:sz w:val="16"/>
                <w:szCs w:val="16"/>
              </w:rPr>
            </w:pPr>
            <w:r w:rsidRPr="008149C8">
              <w:rPr>
                <w:color w:val="000000"/>
                <w:sz w:val="16"/>
                <w:szCs w:val="16"/>
              </w:rPr>
              <w:t>Иные закупки товаров, работ и услуг для государственных (муниципальных) нужд</w:t>
            </w:r>
          </w:p>
        </w:tc>
        <w:tc>
          <w:tcPr>
            <w:tcW w:w="637" w:type="dxa"/>
            <w:tcBorders>
              <w:top w:val="nil"/>
              <w:left w:val="nil"/>
              <w:bottom w:val="single" w:sz="4" w:space="0" w:color="auto"/>
              <w:right w:val="single" w:sz="4" w:space="0" w:color="auto"/>
            </w:tcBorders>
            <w:shd w:val="clear" w:color="auto" w:fill="auto"/>
            <w:vAlign w:val="bottom"/>
            <w:hideMark/>
          </w:tcPr>
          <w:p w:rsidR="001B5D4A" w:rsidRPr="008149C8" w:rsidRDefault="001B5D4A" w:rsidP="001B5D4A">
            <w:pPr>
              <w:jc w:val="center"/>
              <w:rPr>
                <w:color w:val="000000"/>
                <w:sz w:val="16"/>
                <w:szCs w:val="16"/>
              </w:rPr>
            </w:pPr>
            <w:r w:rsidRPr="008149C8">
              <w:rPr>
                <w:color w:val="000000"/>
                <w:sz w:val="16"/>
                <w:szCs w:val="16"/>
              </w:rPr>
              <w:t>017</w:t>
            </w:r>
          </w:p>
        </w:tc>
        <w:tc>
          <w:tcPr>
            <w:tcW w:w="417" w:type="dxa"/>
            <w:tcBorders>
              <w:top w:val="nil"/>
              <w:left w:val="nil"/>
              <w:bottom w:val="single" w:sz="4" w:space="0" w:color="auto"/>
              <w:right w:val="single" w:sz="4" w:space="0" w:color="auto"/>
            </w:tcBorders>
            <w:shd w:val="clear" w:color="auto" w:fill="auto"/>
            <w:vAlign w:val="bottom"/>
            <w:hideMark/>
          </w:tcPr>
          <w:p w:rsidR="001B5D4A" w:rsidRPr="008149C8" w:rsidRDefault="001B5D4A" w:rsidP="001B5D4A">
            <w:pPr>
              <w:jc w:val="center"/>
              <w:rPr>
                <w:color w:val="000000"/>
                <w:sz w:val="16"/>
                <w:szCs w:val="16"/>
              </w:rPr>
            </w:pPr>
            <w:r w:rsidRPr="008149C8">
              <w:rPr>
                <w:color w:val="000000"/>
                <w:sz w:val="16"/>
                <w:szCs w:val="16"/>
              </w:rPr>
              <w:t>01</w:t>
            </w:r>
          </w:p>
        </w:tc>
        <w:tc>
          <w:tcPr>
            <w:tcW w:w="466" w:type="dxa"/>
            <w:tcBorders>
              <w:top w:val="nil"/>
              <w:left w:val="nil"/>
              <w:bottom w:val="single" w:sz="4" w:space="0" w:color="auto"/>
              <w:right w:val="single" w:sz="4" w:space="0" w:color="auto"/>
            </w:tcBorders>
            <w:shd w:val="clear" w:color="auto" w:fill="auto"/>
            <w:vAlign w:val="bottom"/>
            <w:hideMark/>
          </w:tcPr>
          <w:p w:rsidR="001B5D4A" w:rsidRPr="008149C8" w:rsidRDefault="001B5D4A" w:rsidP="001B5D4A">
            <w:pPr>
              <w:jc w:val="center"/>
              <w:rPr>
                <w:color w:val="000000"/>
                <w:sz w:val="16"/>
                <w:szCs w:val="16"/>
              </w:rPr>
            </w:pPr>
            <w:r w:rsidRPr="008149C8">
              <w:rPr>
                <w:color w:val="000000"/>
                <w:sz w:val="16"/>
                <w:szCs w:val="16"/>
              </w:rPr>
              <w:t>13</w:t>
            </w:r>
          </w:p>
        </w:tc>
        <w:tc>
          <w:tcPr>
            <w:tcW w:w="1032" w:type="dxa"/>
            <w:tcBorders>
              <w:top w:val="nil"/>
              <w:left w:val="nil"/>
              <w:bottom w:val="single" w:sz="4" w:space="0" w:color="auto"/>
              <w:right w:val="single" w:sz="4" w:space="0" w:color="auto"/>
            </w:tcBorders>
            <w:shd w:val="clear" w:color="auto" w:fill="auto"/>
            <w:vAlign w:val="bottom"/>
            <w:hideMark/>
          </w:tcPr>
          <w:p w:rsidR="001B5D4A" w:rsidRPr="008149C8" w:rsidRDefault="001B5D4A" w:rsidP="001B5D4A">
            <w:pPr>
              <w:jc w:val="center"/>
              <w:rPr>
                <w:color w:val="000000"/>
                <w:sz w:val="16"/>
                <w:szCs w:val="16"/>
              </w:rPr>
            </w:pPr>
            <w:r w:rsidRPr="008149C8">
              <w:rPr>
                <w:color w:val="000000"/>
                <w:sz w:val="16"/>
                <w:szCs w:val="16"/>
              </w:rPr>
              <w:t>7011373150</w:t>
            </w:r>
          </w:p>
        </w:tc>
        <w:tc>
          <w:tcPr>
            <w:tcW w:w="621" w:type="dxa"/>
            <w:tcBorders>
              <w:top w:val="nil"/>
              <w:left w:val="nil"/>
              <w:bottom w:val="single" w:sz="4" w:space="0" w:color="auto"/>
              <w:right w:val="single" w:sz="4" w:space="0" w:color="auto"/>
            </w:tcBorders>
            <w:shd w:val="clear" w:color="auto" w:fill="auto"/>
            <w:vAlign w:val="bottom"/>
            <w:hideMark/>
          </w:tcPr>
          <w:p w:rsidR="001B5D4A" w:rsidRPr="008149C8" w:rsidRDefault="001B5D4A" w:rsidP="001B5D4A">
            <w:pPr>
              <w:jc w:val="center"/>
              <w:rPr>
                <w:color w:val="000000"/>
                <w:sz w:val="16"/>
                <w:szCs w:val="16"/>
              </w:rPr>
            </w:pPr>
            <w:r w:rsidRPr="008149C8">
              <w:rPr>
                <w:color w:val="000000"/>
                <w:sz w:val="16"/>
                <w:szCs w:val="16"/>
              </w:rPr>
              <w:t>240</w:t>
            </w:r>
          </w:p>
        </w:tc>
        <w:tc>
          <w:tcPr>
            <w:tcW w:w="1080" w:type="dxa"/>
            <w:tcBorders>
              <w:top w:val="nil"/>
              <w:left w:val="nil"/>
              <w:bottom w:val="single" w:sz="4" w:space="0" w:color="auto"/>
              <w:right w:val="single" w:sz="4" w:space="0" w:color="auto"/>
            </w:tcBorders>
            <w:shd w:val="clear" w:color="auto" w:fill="auto"/>
            <w:noWrap/>
            <w:vAlign w:val="bottom"/>
            <w:hideMark/>
          </w:tcPr>
          <w:p w:rsidR="001B5D4A" w:rsidRPr="008149C8" w:rsidRDefault="001B5D4A" w:rsidP="001B5D4A">
            <w:pPr>
              <w:jc w:val="right"/>
              <w:rPr>
                <w:sz w:val="16"/>
                <w:szCs w:val="16"/>
              </w:rPr>
            </w:pPr>
            <w:r w:rsidRPr="008149C8">
              <w:rPr>
                <w:sz w:val="16"/>
                <w:szCs w:val="16"/>
              </w:rPr>
              <w:t>0,7</w:t>
            </w:r>
          </w:p>
        </w:tc>
        <w:tc>
          <w:tcPr>
            <w:tcW w:w="850" w:type="dxa"/>
            <w:tcBorders>
              <w:top w:val="nil"/>
              <w:left w:val="nil"/>
              <w:bottom w:val="single" w:sz="4" w:space="0" w:color="auto"/>
              <w:right w:val="single" w:sz="4" w:space="0" w:color="auto"/>
            </w:tcBorders>
            <w:shd w:val="clear" w:color="auto" w:fill="auto"/>
            <w:noWrap/>
            <w:vAlign w:val="bottom"/>
            <w:hideMark/>
          </w:tcPr>
          <w:p w:rsidR="001B5D4A" w:rsidRPr="008149C8" w:rsidRDefault="001B5D4A" w:rsidP="001B5D4A">
            <w:pPr>
              <w:jc w:val="right"/>
              <w:rPr>
                <w:sz w:val="16"/>
                <w:szCs w:val="16"/>
              </w:rPr>
            </w:pPr>
            <w:r w:rsidRPr="008149C8">
              <w:rPr>
                <w:sz w:val="16"/>
                <w:szCs w:val="16"/>
              </w:rPr>
              <w:t>0,7</w:t>
            </w:r>
          </w:p>
        </w:tc>
        <w:tc>
          <w:tcPr>
            <w:tcW w:w="851" w:type="dxa"/>
            <w:tcBorders>
              <w:top w:val="nil"/>
              <w:left w:val="nil"/>
              <w:bottom w:val="single" w:sz="4" w:space="0" w:color="auto"/>
              <w:right w:val="single" w:sz="4" w:space="0" w:color="auto"/>
            </w:tcBorders>
            <w:shd w:val="clear" w:color="auto" w:fill="auto"/>
            <w:noWrap/>
            <w:vAlign w:val="bottom"/>
            <w:hideMark/>
          </w:tcPr>
          <w:p w:rsidR="001B5D4A" w:rsidRPr="008149C8" w:rsidRDefault="001B5D4A" w:rsidP="001B5D4A">
            <w:pPr>
              <w:jc w:val="right"/>
              <w:rPr>
                <w:b/>
                <w:bCs/>
                <w:color w:val="000000"/>
                <w:sz w:val="16"/>
                <w:szCs w:val="16"/>
              </w:rPr>
            </w:pPr>
            <w:r w:rsidRPr="008149C8">
              <w:rPr>
                <w:b/>
                <w:bCs/>
                <w:color w:val="000000"/>
                <w:sz w:val="16"/>
                <w:szCs w:val="16"/>
              </w:rPr>
              <w:t>0,0</w:t>
            </w:r>
          </w:p>
        </w:tc>
      </w:tr>
      <w:tr w:rsidR="001B5D4A" w:rsidRPr="008149C8" w:rsidTr="009C7394">
        <w:trPr>
          <w:trHeight w:val="388"/>
        </w:trPr>
        <w:tc>
          <w:tcPr>
            <w:tcW w:w="3984" w:type="dxa"/>
            <w:tcBorders>
              <w:top w:val="nil"/>
              <w:left w:val="single" w:sz="4" w:space="0" w:color="auto"/>
              <w:bottom w:val="single" w:sz="4" w:space="0" w:color="auto"/>
              <w:right w:val="single" w:sz="4" w:space="0" w:color="auto"/>
            </w:tcBorders>
            <w:shd w:val="clear" w:color="auto" w:fill="auto"/>
            <w:vAlign w:val="bottom"/>
            <w:hideMark/>
          </w:tcPr>
          <w:p w:rsidR="001B5D4A" w:rsidRPr="008149C8" w:rsidRDefault="001B5D4A" w:rsidP="001B5D4A">
            <w:pPr>
              <w:rPr>
                <w:color w:val="000000"/>
                <w:sz w:val="16"/>
                <w:szCs w:val="16"/>
              </w:rPr>
            </w:pPr>
            <w:r w:rsidRPr="008149C8">
              <w:rPr>
                <w:color w:val="000000"/>
                <w:sz w:val="16"/>
                <w:szCs w:val="16"/>
              </w:rPr>
              <w:t>Прочая закупка товаров, работ и услуг для обеспечения государственных (муниципальных) нужд</w:t>
            </w:r>
          </w:p>
        </w:tc>
        <w:tc>
          <w:tcPr>
            <w:tcW w:w="637" w:type="dxa"/>
            <w:tcBorders>
              <w:top w:val="nil"/>
              <w:left w:val="nil"/>
              <w:bottom w:val="single" w:sz="4" w:space="0" w:color="auto"/>
              <w:right w:val="single" w:sz="4" w:space="0" w:color="auto"/>
            </w:tcBorders>
            <w:shd w:val="clear" w:color="auto" w:fill="auto"/>
            <w:vAlign w:val="bottom"/>
            <w:hideMark/>
          </w:tcPr>
          <w:p w:rsidR="001B5D4A" w:rsidRPr="008149C8" w:rsidRDefault="001B5D4A" w:rsidP="001B5D4A">
            <w:pPr>
              <w:jc w:val="center"/>
              <w:rPr>
                <w:color w:val="000000"/>
                <w:sz w:val="16"/>
                <w:szCs w:val="16"/>
              </w:rPr>
            </w:pPr>
            <w:r w:rsidRPr="008149C8">
              <w:rPr>
                <w:color w:val="000000"/>
                <w:sz w:val="16"/>
                <w:szCs w:val="16"/>
              </w:rPr>
              <w:t>017</w:t>
            </w:r>
          </w:p>
        </w:tc>
        <w:tc>
          <w:tcPr>
            <w:tcW w:w="417" w:type="dxa"/>
            <w:tcBorders>
              <w:top w:val="nil"/>
              <w:left w:val="nil"/>
              <w:bottom w:val="single" w:sz="4" w:space="0" w:color="auto"/>
              <w:right w:val="single" w:sz="4" w:space="0" w:color="auto"/>
            </w:tcBorders>
            <w:shd w:val="clear" w:color="auto" w:fill="auto"/>
            <w:vAlign w:val="bottom"/>
            <w:hideMark/>
          </w:tcPr>
          <w:p w:rsidR="001B5D4A" w:rsidRPr="008149C8" w:rsidRDefault="001B5D4A" w:rsidP="001B5D4A">
            <w:pPr>
              <w:jc w:val="center"/>
              <w:rPr>
                <w:color w:val="000000"/>
                <w:sz w:val="16"/>
                <w:szCs w:val="16"/>
              </w:rPr>
            </w:pPr>
            <w:r w:rsidRPr="008149C8">
              <w:rPr>
                <w:color w:val="000000"/>
                <w:sz w:val="16"/>
                <w:szCs w:val="16"/>
              </w:rPr>
              <w:t>01</w:t>
            </w:r>
          </w:p>
        </w:tc>
        <w:tc>
          <w:tcPr>
            <w:tcW w:w="466" w:type="dxa"/>
            <w:tcBorders>
              <w:top w:val="nil"/>
              <w:left w:val="nil"/>
              <w:bottom w:val="single" w:sz="4" w:space="0" w:color="auto"/>
              <w:right w:val="single" w:sz="4" w:space="0" w:color="auto"/>
            </w:tcBorders>
            <w:shd w:val="clear" w:color="auto" w:fill="auto"/>
            <w:vAlign w:val="bottom"/>
            <w:hideMark/>
          </w:tcPr>
          <w:p w:rsidR="001B5D4A" w:rsidRPr="008149C8" w:rsidRDefault="001B5D4A" w:rsidP="001B5D4A">
            <w:pPr>
              <w:jc w:val="center"/>
              <w:rPr>
                <w:color w:val="000000"/>
                <w:sz w:val="16"/>
                <w:szCs w:val="16"/>
              </w:rPr>
            </w:pPr>
            <w:r w:rsidRPr="008149C8">
              <w:rPr>
                <w:color w:val="000000"/>
                <w:sz w:val="16"/>
                <w:szCs w:val="16"/>
              </w:rPr>
              <w:t>13</w:t>
            </w:r>
          </w:p>
        </w:tc>
        <w:tc>
          <w:tcPr>
            <w:tcW w:w="1032" w:type="dxa"/>
            <w:tcBorders>
              <w:top w:val="nil"/>
              <w:left w:val="nil"/>
              <w:bottom w:val="single" w:sz="4" w:space="0" w:color="auto"/>
              <w:right w:val="single" w:sz="4" w:space="0" w:color="auto"/>
            </w:tcBorders>
            <w:shd w:val="clear" w:color="auto" w:fill="auto"/>
            <w:vAlign w:val="bottom"/>
            <w:hideMark/>
          </w:tcPr>
          <w:p w:rsidR="001B5D4A" w:rsidRPr="008149C8" w:rsidRDefault="001B5D4A" w:rsidP="001B5D4A">
            <w:pPr>
              <w:jc w:val="center"/>
              <w:rPr>
                <w:color w:val="000000"/>
                <w:sz w:val="16"/>
                <w:szCs w:val="16"/>
              </w:rPr>
            </w:pPr>
            <w:r w:rsidRPr="008149C8">
              <w:rPr>
                <w:color w:val="000000"/>
                <w:sz w:val="16"/>
                <w:szCs w:val="16"/>
              </w:rPr>
              <w:t>7011373150</w:t>
            </w:r>
          </w:p>
        </w:tc>
        <w:tc>
          <w:tcPr>
            <w:tcW w:w="621" w:type="dxa"/>
            <w:tcBorders>
              <w:top w:val="nil"/>
              <w:left w:val="nil"/>
              <w:bottom w:val="single" w:sz="4" w:space="0" w:color="auto"/>
              <w:right w:val="single" w:sz="4" w:space="0" w:color="auto"/>
            </w:tcBorders>
            <w:shd w:val="clear" w:color="auto" w:fill="auto"/>
            <w:vAlign w:val="bottom"/>
            <w:hideMark/>
          </w:tcPr>
          <w:p w:rsidR="001B5D4A" w:rsidRPr="008149C8" w:rsidRDefault="001B5D4A" w:rsidP="001B5D4A">
            <w:pPr>
              <w:jc w:val="center"/>
              <w:rPr>
                <w:color w:val="000000"/>
                <w:sz w:val="16"/>
                <w:szCs w:val="16"/>
              </w:rPr>
            </w:pPr>
            <w:r w:rsidRPr="008149C8">
              <w:rPr>
                <w:color w:val="000000"/>
                <w:sz w:val="16"/>
                <w:szCs w:val="16"/>
              </w:rPr>
              <w:t>244</w:t>
            </w:r>
          </w:p>
        </w:tc>
        <w:tc>
          <w:tcPr>
            <w:tcW w:w="1080" w:type="dxa"/>
            <w:tcBorders>
              <w:top w:val="nil"/>
              <w:left w:val="nil"/>
              <w:bottom w:val="single" w:sz="4" w:space="0" w:color="auto"/>
              <w:right w:val="single" w:sz="4" w:space="0" w:color="auto"/>
            </w:tcBorders>
            <w:shd w:val="clear" w:color="auto" w:fill="auto"/>
            <w:noWrap/>
            <w:vAlign w:val="bottom"/>
            <w:hideMark/>
          </w:tcPr>
          <w:p w:rsidR="001B5D4A" w:rsidRPr="008149C8" w:rsidRDefault="001B5D4A" w:rsidP="001B5D4A">
            <w:pPr>
              <w:jc w:val="right"/>
              <w:rPr>
                <w:sz w:val="16"/>
                <w:szCs w:val="16"/>
              </w:rPr>
            </w:pPr>
            <w:r w:rsidRPr="008149C8">
              <w:rPr>
                <w:sz w:val="16"/>
                <w:szCs w:val="16"/>
              </w:rPr>
              <w:t>0,7</w:t>
            </w:r>
          </w:p>
        </w:tc>
        <w:tc>
          <w:tcPr>
            <w:tcW w:w="850" w:type="dxa"/>
            <w:tcBorders>
              <w:top w:val="nil"/>
              <w:left w:val="nil"/>
              <w:bottom w:val="single" w:sz="4" w:space="0" w:color="auto"/>
              <w:right w:val="single" w:sz="4" w:space="0" w:color="auto"/>
            </w:tcBorders>
            <w:shd w:val="clear" w:color="auto" w:fill="auto"/>
            <w:noWrap/>
            <w:vAlign w:val="bottom"/>
            <w:hideMark/>
          </w:tcPr>
          <w:p w:rsidR="001B5D4A" w:rsidRPr="008149C8" w:rsidRDefault="001B5D4A" w:rsidP="001B5D4A">
            <w:pPr>
              <w:jc w:val="right"/>
              <w:rPr>
                <w:sz w:val="16"/>
                <w:szCs w:val="16"/>
              </w:rPr>
            </w:pPr>
            <w:r w:rsidRPr="008149C8">
              <w:rPr>
                <w:sz w:val="16"/>
                <w:szCs w:val="16"/>
              </w:rPr>
              <w:t>0,7</w:t>
            </w:r>
          </w:p>
        </w:tc>
        <w:tc>
          <w:tcPr>
            <w:tcW w:w="851" w:type="dxa"/>
            <w:tcBorders>
              <w:top w:val="nil"/>
              <w:left w:val="nil"/>
              <w:bottom w:val="single" w:sz="4" w:space="0" w:color="auto"/>
              <w:right w:val="single" w:sz="4" w:space="0" w:color="auto"/>
            </w:tcBorders>
            <w:shd w:val="clear" w:color="auto" w:fill="auto"/>
            <w:noWrap/>
            <w:vAlign w:val="bottom"/>
            <w:hideMark/>
          </w:tcPr>
          <w:p w:rsidR="001B5D4A" w:rsidRPr="008149C8" w:rsidRDefault="001B5D4A" w:rsidP="001B5D4A">
            <w:pPr>
              <w:jc w:val="right"/>
              <w:rPr>
                <w:b/>
                <w:bCs/>
                <w:color w:val="000000"/>
                <w:sz w:val="16"/>
                <w:szCs w:val="16"/>
              </w:rPr>
            </w:pPr>
            <w:r w:rsidRPr="008149C8">
              <w:rPr>
                <w:b/>
                <w:bCs/>
                <w:color w:val="000000"/>
                <w:sz w:val="16"/>
                <w:szCs w:val="16"/>
              </w:rPr>
              <w:t>0,0</w:t>
            </w:r>
          </w:p>
        </w:tc>
      </w:tr>
      <w:tr w:rsidR="001B5D4A" w:rsidRPr="008149C8" w:rsidTr="009C7394">
        <w:trPr>
          <w:trHeight w:val="228"/>
        </w:trPr>
        <w:tc>
          <w:tcPr>
            <w:tcW w:w="3984" w:type="dxa"/>
            <w:tcBorders>
              <w:top w:val="nil"/>
              <w:left w:val="single" w:sz="4" w:space="0" w:color="auto"/>
              <w:bottom w:val="single" w:sz="4" w:space="0" w:color="auto"/>
              <w:right w:val="single" w:sz="4" w:space="0" w:color="auto"/>
            </w:tcBorders>
            <w:shd w:val="clear" w:color="000000" w:fill="C0C0C0"/>
            <w:vAlign w:val="bottom"/>
            <w:hideMark/>
          </w:tcPr>
          <w:p w:rsidR="001B5D4A" w:rsidRPr="008149C8" w:rsidRDefault="001B5D4A" w:rsidP="001B5D4A">
            <w:pPr>
              <w:rPr>
                <w:b/>
                <w:bCs/>
                <w:color w:val="000000"/>
                <w:sz w:val="16"/>
                <w:szCs w:val="16"/>
              </w:rPr>
            </w:pPr>
            <w:r w:rsidRPr="008149C8">
              <w:rPr>
                <w:b/>
                <w:bCs/>
                <w:color w:val="000000"/>
                <w:sz w:val="16"/>
                <w:szCs w:val="16"/>
              </w:rPr>
              <w:t>НАЦИОНАЛЬНАЯ ОБОРОНА</w:t>
            </w:r>
          </w:p>
        </w:tc>
        <w:tc>
          <w:tcPr>
            <w:tcW w:w="637" w:type="dxa"/>
            <w:tcBorders>
              <w:top w:val="nil"/>
              <w:left w:val="nil"/>
              <w:bottom w:val="single" w:sz="4" w:space="0" w:color="auto"/>
              <w:right w:val="single" w:sz="4" w:space="0" w:color="auto"/>
            </w:tcBorders>
            <w:shd w:val="clear" w:color="000000" w:fill="C0C0C0"/>
            <w:vAlign w:val="bottom"/>
            <w:hideMark/>
          </w:tcPr>
          <w:p w:rsidR="001B5D4A" w:rsidRPr="008149C8" w:rsidRDefault="001B5D4A" w:rsidP="001B5D4A">
            <w:pPr>
              <w:jc w:val="center"/>
              <w:rPr>
                <w:b/>
                <w:bCs/>
                <w:color w:val="000000"/>
                <w:sz w:val="16"/>
                <w:szCs w:val="16"/>
              </w:rPr>
            </w:pPr>
            <w:r w:rsidRPr="008149C8">
              <w:rPr>
                <w:b/>
                <w:bCs/>
                <w:color w:val="000000"/>
                <w:sz w:val="16"/>
                <w:szCs w:val="16"/>
              </w:rPr>
              <w:t>017</w:t>
            </w:r>
          </w:p>
        </w:tc>
        <w:tc>
          <w:tcPr>
            <w:tcW w:w="417" w:type="dxa"/>
            <w:tcBorders>
              <w:top w:val="nil"/>
              <w:left w:val="nil"/>
              <w:bottom w:val="single" w:sz="4" w:space="0" w:color="auto"/>
              <w:right w:val="single" w:sz="4" w:space="0" w:color="auto"/>
            </w:tcBorders>
            <w:shd w:val="clear" w:color="000000" w:fill="C0C0C0"/>
            <w:vAlign w:val="bottom"/>
            <w:hideMark/>
          </w:tcPr>
          <w:p w:rsidR="001B5D4A" w:rsidRPr="008149C8" w:rsidRDefault="001B5D4A" w:rsidP="001B5D4A">
            <w:pPr>
              <w:jc w:val="center"/>
              <w:rPr>
                <w:b/>
                <w:bCs/>
                <w:color w:val="000000"/>
                <w:sz w:val="16"/>
                <w:szCs w:val="16"/>
              </w:rPr>
            </w:pPr>
            <w:r w:rsidRPr="008149C8">
              <w:rPr>
                <w:b/>
                <w:bCs/>
                <w:color w:val="000000"/>
                <w:sz w:val="16"/>
                <w:szCs w:val="16"/>
              </w:rPr>
              <w:t> </w:t>
            </w:r>
          </w:p>
        </w:tc>
        <w:tc>
          <w:tcPr>
            <w:tcW w:w="466" w:type="dxa"/>
            <w:tcBorders>
              <w:top w:val="nil"/>
              <w:left w:val="nil"/>
              <w:bottom w:val="single" w:sz="4" w:space="0" w:color="auto"/>
              <w:right w:val="single" w:sz="4" w:space="0" w:color="auto"/>
            </w:tcBorders>
            <w:shd w:val="clear" w:color="000000" w:fill="C0C0C0"/>
            <w:vAlign w:val="bottom"/>
            <w:hideMark/>
          </w:tcPr>
          <w:p w:rsidR="001B5D4A" w:rsidRPr="008149C8" w:rsidRDefault="001B5D4A" w:rsidP="001B5D4A">
            <w:pPr>
              <w:jc w:val="center"/>
              <w:rPr>
                <w:b/>
                <w:bCs/>
                <w:color w:val="000000"/>
                <w:sz w:val="16"/>
                <w:szCs w:val="16"/>
              </w:rPr>
            </w:pPr>
            <w:r w:rsidRPr="008149C8">
              <w:rPr>
                <w:b/>
                <w:bCs/>
                <w:color w:val="000000"/>
                <w:sz w:val="16"/>
                <w:szCs w:val="16"/>
              </w:rPr>
              <w:t> </w:t>
            </w:r>
          </w:p>
        </w:tc>
        <w:tc>
          <w:tcPr>
            <w:tcW w:w="1032" w:type="dxa"/>
            <w:tcBorders>
              <w:top w:val="nil"/>
              <w:left w:val="nil"/>
              <w:bottom w:val="single" w:sz="4" w:space="0" w:color="auto"/>
              <w:right w:val="single" w:sz="4" w:space="0" w:color="auto"/>
            </w:tcBorders>
            <w:shd w:val="clear" w:color="000000" w:fill="C0C0C0"/>
            <w:vAlign w:val="bottom"/>
            <w:hideMark/>
          </w:tcPr>
          <w:p w:rsidR="001B5D4A" w:rsidRPr="008149C8" w:rsidRDefault="001B5D4A" w:rsidP="001B5D4A">
            <w:pPr>
              <w:jc w:val="center"/>
              <w:rPr>
                <w:b/>
                <w:bCs/>
                <w:color w:val="000000"/>
                <w:sz w:val="16"/>
                <w:szCs w:val="16"/>
              </w:rPr>
            </w:pPr>
            <w:r w:rsidRPr="008149C8">
              <w:rPr>
                <w:b/>
                <w:bCs/>
                <w:color w:val="000000"/>
                <w:sz w:val="16"/>
                <w:szCs w:val="16"/>
              </w:rPr>
              <w:t>7000000000</w:t>
            </w:r>
          </w:p>
        </w:tc>
        <w:tc>
          <w:tcPr>
            <w:tcW w:w="621" w:type="dxa"/>
            <w:tcBorders>
              <w:top w:val="nil"/>
              <w:left w:val="nil"/>
              <w:bottom w:val="single" w:sz="4" w:space="0" w:color="auto"/>
              <w:right w:val="single" w:sz="4" w:space="0" w:color="auto"/>
            </w:tcBorders>
            <w:shd w:val="clear" w:color="000000" w:fill="C0C0C0"/>
            <w:vAlign w:val="bottom"/>
            <w:hideMark/>
          </w:tcPr>
          <w:p w:rsidR="001B5D4A" w:rsidRPr="008149C8" w:rsidRDefault="001B5D4A" w:rsidP="001B5D4A">
            <w:pPr>
              <w:jc w:val="center"/>
              <w:rPr>
                <w:b/>
                <w:bCs/>
                <w:color w:val="000000"/>
                <w:sz w:val="16"/>
                <w:szCs w:val="16"/>
              </w:rPr>
            </w:pPr>
            <w:r w:rsidRPr="008149C8">
              <w:rPr>
                <w:b/>
                <w:bCs/>
                <w:color w:val="000000"/>
                <w:sz w:val="16"/>
                <w:szCs w:val="16"/>
              </w:rPr>
              <w:t> </w:t>
            </w:r>
          </w:p>
        </w:tc>
        <w:tc>
          <w:tcPr>
            <w:tcW w:w="1080" w:type="dxa"/>
            <w:tcBorders>
              <w:top w:val="nil"/>
              <w:left w:val="nil"/>
              <w:bottom w:val="single" w:sz="4" w:space="0" w:color="auto"/>
              <w:right w:val="single" w:sz="4" w:space="0" w:color="auto"/>
            </w:tcBorders>
            <w:shd w:val="clear" w:color="000000" w:fill="C0C0C0"/>
            <w:noWrap/>
            <w:vAlign w:val="bottom"/>
            <w:hideMark/>
          </w:tcPr>
          <w:p w:rsidR="001B5D4A" w:rsidRPr="008149C8" w:rsidRDefault="001B5D4A" w:rsidP="001B5D4A">
            <w:pPr>
              <w:jc w:val="right"/>
              <w:rPr>
                <w:b/>
                <w:bCs/>
                <w:color w:val="000000"/>
                <w:sz w:val="16"/>
                <w:szCs w:val="16"/>
              </w:rPr>
            </w:pPr>
            <w:r w:rsidRPr="008149C8">
              <w:rPr>
                <w:b/>
                <w:bCs/>
                <w:color w:val="000000"/>
                <w:sz w:val="16"/>
                <w:szCs w:val="16"/>
              </w:rPr>
              <w:t>142,8</w:t>
            </w:r>
          </w:p>
        </w:tc>
        <w:tc>
          <w:tcPr>
            <w:tcW w:w="850" w:type="dxa"/>
            <w:tcBorders>
              <w:top w:val="nil"/>
              <w:left w:val="nil"/>
              <w:bottom w:val="single" w:sz="4" w:space="0" w:color="auto"/>
              <w:right w:val="single" w:sz="4" w:space="0" w:color="auto"/>
            </w:tcBorders>
            <w:shd w:val="clear" w:color="000000" w:fill="C0C0C0"/>
            <w:noWrap/>
            <w:vAlign w:val="bottom"/>
            <w:hideMark/>
          </w:tcPr>
          <w:p w:rsidR="001B5D4A" w:rsidRPr="008149C8" w:rsidRDefault="001B5D4A" w:rsidP="001B5D4A">
            <w:pPr>
              <w:jc w:val="right"/>
              <w:rPr>
                <w:b/>
                <w:bCs/>
                <w:color w:val="000000"/>
                <w:sz w:val="16"/>
                <w:szCs w:val="16"/>
              </w:rPr>
            </w:pPr>
            <w:r w:rsidRPr="008149C8">
              <w:rPr>
                <w:b/>
                <w:bCs/>
                <w:color w:val="000000"/>
                <w:sz w:val="16"/>
                <w:szCs w:val="16"/>
              </w:rPr>
              <w:t>151,6</w:t>
            </w:r>
          </w:p>
        </w:tc>
        <w:tc>
          <w:tcPr>
            <w:tcW w:w="851" w:type="dxa"/>
            <w:tcBorders>
              <w:top w:val="nil"/>
              <w:left w:val="nil"/>
              <w:bottom w:val="single" w:sz="4" w:space="0" w:color="auto"/>
              <w:right w:val="single" w:sz="4" w:space="0" w:color="auto"/>
            </w:tcBorders>
            <w:shd w:val="clear" w:color="auto" w:fill="auto"/>
            <w:noWrap/>
            <w:vAlign w:val="bottom"/>
            <w:hideMark/>
          </w:tcPr>
          <w:p w:rsidR="001B5D4A" w:rsidRPr="008149C8" w:rsidRDefault="001B5D4A" w:rsidP="001B5D4A">
            <w:pPr>
              <w:jc w:val="right"/>
              <w:rPr>
                <w:b/>
                <w:bCs/>
                <w:color w:val="000000"/>
                <w:sz w:val="16"/>
                <w:szCs w:val="16"/>
              </w:rPr>
            </w:pPr>
            <w:r w:rsidRPr="008149C8">
              <w:rPr>
                <w:b/>
                <w:bCs/>
                <w:color w:val="000000"/>
                <w:sz w:val="16"/>
                <w:szCs w:val="16"/>
              </w:rPr>
              <w:t>8,8</w:t>
            </w:r>
          </w:p>
        </w:tc>
      </w:tr>
      <w:tr w:rsidR="001B5D4A" w:rsidRPr="008149C8" w:rsidTr="009C7394">
        <w:trPr>
          <w:trHeight w:val="556"/>
        </w:trPr>
        <w:tc>
          <w:tcPr>
            <w:tcW w:w="3984" w:type="dxa"/>
            <w:tcBorders>
              <w:top w:val="nil"/>
              <w:left w:val="single" w:sz="4" w:space="0" w:color="auto"/>
              <w:bottom w:val="single" w:sz="4" w:space="0" w:color="auto"/>
              <w:right w:val="single" w:sz="4" w:space="0" w:color="auto"/>
            </w:tcBorders>
            <w:shd w:val="clear" w:color="000000" w:fill="FFFFFF"/>
            <w:vAlign w:val="bottom"/>
            <w:hideMark/>
          </w:tcPr>
          <w:p w:rsidR="001B5D4A" w:rsidRPr="008149C8" w:rsidRDefault="001B5D4A" w:rsidP="001B5D4A">
            <w:pPr>
              <w:rPr>
                <w:sz w:val="16"/>
                <w:szCs w:val="16"/>
              </w:rPr>
            </w:pPr>
            <w:r w:rsidRPr="008149C8">
              <w:rPr>
                <w:sz w:val="16"/>
                <w:szCs w:val="16"/>
              </w:rPr>
              <w:t>Реализация программы по осуществление первичного воинского учета на территории где отсутствуют военные комиссариаты</w:t>
            </w:r>
          </w:p>
        </w:tc>
        <w:tc>
          <w:tcPr>
            <w:tcW w:w="637" w:type="dxa"/>
            <w:tcBorders>
              <w:top w:val="nil"/>
              <w:left w:val="nil"/>
              <w:bottom w:val="single" w:sz="4" w:space="0" w:color="auto"/>
              <w:right w:val="single" w:sz="4" w:space="0" w:color="auto"/>
            </w:tcBorders>
            <w:shd w:val="clear" w:color="auto" w:fill="auto"/>
            <w:vAlign w:val="bottom"/>
            <w:hideMark/>
          </w:tcPr>
          <w:p w:rsidR="001B5D4A" w:rsidRPr="008149C8" w:rsidRDefault="001B5D4A" w:rsidP="001B5D4A">
            <w:pPr>
              <w:jc w:val="center"/>
              <w:rPr>
                <w:color w:val="000000"/>
                <w:sz w:val="16"/>
                <w:szCs w:val="16"/>
              </w:rPr>
            </w:pPr>
            <w:r w:rsidRPr="008149C8">
              <w:rPr>
                <w:color w:val="000000"/>
                <w:sz w:val="16"/>
                <w:szCs w:val="16"/>
              </w:rPr>
              <w:t>017</w:t>
            </w:r>
          </w:p>
        </w:tc>
        <w:tc>
          <w:tcPr>
            <w:tcW w:w="417" w:type="dxa"/>
            <w:tcBorders>
              <w:top w:val="nil"/>
              <w:left w:val="nil"/>
              <w:bottom w:val="single" w:sz="4" w:space="0" w:color="auto"/>
              <w:right w:val="single" w:sz="4" w:space="0" w:color="auto"/>
            </w:tcBorders>
            <w:shd w:val="clear" w:color="auto" w:fill="auto"/>
            <w:vAlign w:val="bottom"/>
            <w:hideMark/>
          </w:tcPr>
          <w:p w:rsidR="001B5D4A" w:rsidRPr="008149C8" w:rsidRDefault="001B5D4A" w:rsidP="001B5D4A">
            <w:pPr>
              <w:jc w:val="center"/>
              <w:rPr>
                <w:color w:val="000000"/>
                <w:sz w:val="16"/>
                <w:szCs w:val="16"/>
              </w:rPr>
            </w:pPr>
            <w:r w:rsidRPr="008149C8">
              <w:rPr>
                <w:color w:val="000000"/>
                <w:sz w:val="16"/>
                <w:szCs w:val="16"/>
              </w:rPr>
              <w:t>02</w:t>
            </w:r>
          </w:p>
        </w:tc>
        <w:tc>
          <w:tcPr>
            <w:tcW w:w="466" w:type="dxa"/>
            <w:tcBorders>
              <w:top w:val="nil"/>
              <w:left w:val="nil"/>
              <w:bottom w:val="single" w:sz="4" w:space="0" w:color="auto"/>
              <w:right w:val="single" w:sz="4" w:space="0" w:color="auto"/>
            </w:tcBorders>
            <w:shd w:val="clear" w:color="auto" w:fill="auto"/>
            <w:vAlign w:val="bottom"/>
            <w:hideMark/>
          </w:tcPr>
          <w:p w:rsidR="001B5D4A" w:rsidRPr="008149C8" w:rsidRDefault="001B5D4A" w:rsidP="001B5D4A">
            <w:pPr>
              <w:jc w:val="center"/>
              <w:rPr>
                <w:color w:val="000000"/>
                <w:sz w:val="16"/>
                <w:szCs w:val="16"/>
              </w:rPr>
            </w:pPr>
            <w:r w:rsidRPr="008149C8">
              <w:rPr>
                <w:color w:val="000000"/>
                <w:sz w:val="16"/>
                <w:szCs w:val="16"/>
              </w:rPr>
              <w:t>03</w:t>
            </w:r>
          </w:p>
        </w:tc>
        <w:tc>
          <w:tcPr>
            <w:tcW w:w="1032" w:type="dxa"/>
            <w:tcBorders>
              <w:top w:val="nil"/>
              <w:left w:val="nil"/>
              <w:bottom w:val="single" w:sz="4" w:space="0" w:color="auto"/>
              <w:right w:val="single" w:sz="4" w:space="0" w:color="auto"/>
            </w:tcBorders>
            <w:shd w:val="clear" w:color="auto" w:fill="auto"/>
            <w:vAlign w:val="bottom"/>
            <w:hideMark/>
          </w:tcPr>
          <w:p w:rsidR="001B5D4A" w:rsidRPr="008149C8" w:rsidRDefault="001B5D4A" w:rsidP="001B5D4A">
            <w:pPr>
              <w:jc w:val="center"/>
              <w:rPr>
                <w:color w:val="000000"/>
                <w:sz w:val="16"/>
                <w:szCs w:val="16"/>
              </w:rPr>
            </w:pPr>
            <w:r w:rsidRPr="008149C8">
              <w:rPr>
                <w:color w:val="000000"/>
                <w:sz w:val="16"/>
                <w:szCs w:val="16"/>
              </w:rPr>
              <w:t>7020000000</w:t>
            </w:r>
          </w:p>
        </w:tc>
        <w:tc>
          <w:tcPr>
            <w:tcW w:w="621" w:type="dxa"/>
            <w:tcBorders>
              <w:top w:val="nil"/>
              <w:left w:val="nil"/>
              <w:bottom w:val="single" w:sz="4" w:space="0" w:color="auto"/>
              <w:right w:val="single" w:sz="4" w:space="0" w:color="auto"/>
            </w:tcBorders>
            <w:shd w:val="clear" w:color="auto" w:fill="auto"/>
            <w:vAlign w:val="bottom"/>
            <w:hideMark/>
          </w:tcPr>
          <w:p w:rsidR="001B5D4A" w:rsidRPr="008149C8" w:rsidRDefault="001B5D4A" w:rsidP="001B5D4A">
            <w:pPr>
              <w:jc w:val="center"/>
              <w:rPr>
                <w:color w:val="000000"/>
                <w:sz w:val="16"/>
                <w:szCs w:val="16"/>
              </w:rPr>
            </w:pPr>
            <w:r w:rsidRPr="008149C8">
              <w:rPr>
                <w:color w:val="000000"/>
                <w:sz w:val="16"/>
                <w:szCs w:val="16"/>
              </w:rPr>
              <w:t> </w:t>
            </w:r>
          </w:p>
        </w:tc>
        <w:tc>
          <w:tcPr>
            <w:tcW w:w="1080" w:type="dxa"/>
            <w:tcBorders>
              <w:top w:val="nil"/>
              <w:left w:val="nil"/>
              <w:bottom w:val="single" w:sz="4" w:space="0" w:color="auto"/>
              <w:right w:val="single" w:sz="4" w:space="0" w:color="auto"/>
            </w:tcBorders>
            <w:shd w:val="clear" w:color="auto" w:fill="auto"/>
            <w:noWrap/>
            <w:vAlign w:val="bottom"/>
            <w:hideMark/>
          </w:tcPr>
          <w:p w:rsidR="001B5D4A" w:rsidRPr="008149C8" w:rsidRDefault="001B5D4A" w:rsidP="001B5D4A">
            <w:pPr>
              <w:jc w:val="right"/>
              <w:rPr>
                <w:color w:val="000000"/>
                <w:sz w:val="16"/>
                <w:szCs w:val="16"/>
              </w:rPr>
            </w:pPr>
            <w:r w:rsidRPr="008149C8">
              <w:rPr>
                <w:color w:val="000000"/>
                <w:sz w:val="16"/>
                <w:szCs w:val="16"/>
              </w:rPr>
              <w:t>142,8</w:t>
            </w:r>
          </w:p>
        </w:tc>
        <w:tc>
          <w:tcPr>
            <w:tcW w:w="850" w:type="dxa"/>
            <w:tcBorders>
              <w:top w:val="nil"/>
              <w:left w:val="nil"/>
              <w:bottom w:val="single" w:sz="4" w:space="0" w:color="auto"/>
              <w:right w:val="single" w:sz="4" w:space="0" w:color="auto"/>
            </w:tcBorders>
            <w:shd w:val="clear" w:color="auto" w:fill="auto"/>
            <w:noWrap/>
            <w:vAlign w:val="bottom"/>
            <w:hideMark/>
          </w:tcPr>
          <w:p w:rsidR="001B5D4A" w:rsidRPr="008149C8" w:rsidRDefault="001B5D4A" w:rsidP="001B5D4A">
            <w:pPr>
              <w:jc w:val="right"/>
              <w:rPr>
                <w:color w:val="000000"/>
                <w:sz w:val="16"/>
                <w:szCs w:val="16"/>
              </w:rPr>
            </w:pPr>
            <w:r w:rsidRPr="008149C8">
              <w:rPr>
                <w:color w:val="000000"/>
                <w:sz w:val="16"/>
                <w:szCs w:val="16"/>
              </w:rPr>
              <w:t>151,6</w:t>
            </w:r>
          </w:p>
        </w:tc>
        <w:tc>
          <w:tcPr>
            <w:tcW w:w="851" w:type="dxa"/>
            <w:tcBorders>
              <w:top w:val="nil"/>
              <w:left w:val="nil"/>
              <w:bottom w:val="single" w:sz="4" w:space="0" w:color="auto"/>
              <w:right w:val="single" w:sz="4" w:space="0" w:color="auto"/>
            </w:tcBorders>
            <w:shd w:val="clear" w:color="auto" w:fill="auto"/>
            <w:noWrap/>
            <w:vAlign w:val="bottom"/>
            <w:hideMark/>
          </w:tcPr>
          <w:p w:rsidR="001B5D4A" w:rsidRPr="008149C8" w:rsidRDefault="001B5D4A" w:rsidP="001B5D4A">
            <w:pPr>
              <w:jc w:val="right"/>
              <w:rPr>
                <w:b/>
                <w:bCs/>
                <w:color w:val="000000"/>
                <w:sz w:val="16"/>
                <w:szCs w:val="16"/>
              </w:rPr>
            </w:pPr>
            <w:r w:rsidRPr="008149C8">
              <w:rPr>
                <w:b/>
                <w:bCs/>
                <w:color w:val="000000"/>
                <w:sz w:val="16"/>
                <w:szCs w:val="16"/>
              </w:rPr>
              <w:t>8,8</w:t>
            </w:r>
          </w:p>
        </w:tc>
      </w:tr>
      <w:tr w:rsidR="001B5D4A" w:rsidRPr="008149C8" w:rsidTr="009C7394">
        <w:trPr>
          <w:trHeight w:val="657"/>
        </w:trPr>
        <w:tc>
          <w:tcPr>
            <w:tcW w:w="3984" w:type="dxa"/>
            <w:tcBorders>
              <w:top w:val="nil"/>
              <w:left w:val="single" w:sz="4" w:space="0" w:color="auto"/>
              <w:bottom w:val="nil"/>
              <w:right w:val="nil"/>
            </w:tcBorders>
            <w:shd w:val="clear" w:color="auto" w:fill="auto"/>
            <w:vAlign w:val="bottom"/>
            <w:hideMark/>
          </w:tcPr>
          <w:p w:rsidR="001B5D4A" w:rsidRPr="008149C8" w:rsidRDefault="001B5D4A" w:rsidP="001B5D4A">
            <w:pPr>
              <w:rPr>
                <w:sz w:val="16"/>
                <w:szCs w:val="16"/>
              </w:rPr>
            </w:pPr>
            <w:r w:rsidRPr="008149C8">
              <w:rPr>
                <w:sz w:val="16"/>
                <w:szCs w:val="16"/>
              </w:rPr>
              <w:lastRenderedPageBreak/>
              <w:t xml:space="preserve">Основное мероприятие: Осуществление полномочий по первичному воинскому учету на территориях, где отсутствуют военные комиссариаты </w:t>
            </w:r>
          </w:p>
        </w:tc>
        <w:tc>
          <w:tcPr>
            <w:tcW w:w="637" w:type="dxa"/>
            <w:tcBorders>
              <w:top w:val="nil"/>
              <w:left w:val="single" w:sz="4" w:space="0" w:color="auto"/>
              <w:bottom w:val="single" w:sz="4" w:space="0" w:color="auto"/>
              <w:right w:val="single" w:sz="4" w:space="0" w:color="auto"/>
            </w:tcBorders>
            <w:shd w:val="clear" w:color="auto" w:fill="auto"/>
            <w:vAlign w:val="bottom"/>
            <w:hideMark/>
          </w:tcPr>
          <w:p w:rsidR="001B5D4A" w:rsidRPr="008149C8" w:rsidRDefault="001B5D4A" w:rsidP="001B5D4A">
            <w:pPr>
              <w:jc w:val="center"/>
              <w:rPr>
                <w:color w:val="000000"/>
                <w:sz w:val="16"/>
                <w:szCs w:val="16"/>
              </w:rPr>
            </w:pPr>
            <w:r w:rsidRPr="008149C8">
              <w:rPr>
                <w:color w:val="000000"/>
                <w:sz w:val="16"/>
                <w:szCs w:val="16"/>
              </w:rPr>
              <w:t>017</w:t>
            </w:r>
          </w:p>
        </w:tc>
        <w:tc>
          <w:tcPr>
            <w:tcW w:w="417" w:type="dxa"/>
            <w:tcBorders>
              <w:top w:val="nil"/>
              <w:left w:val="nil"/>
              <w:bottom w:val="single" w:sz="4" w:space="0" w:color="auto"/>
              <w:right w:val="single" w:sz="4" w:space="0" w:color="auto"/>
            </w:tcBorders>
            <w:shd w:val="clear" w:color="auto" w:fill="auto"/>
            <w:vAlign w:val="bottom"/>
            <w:hideMark/>
          </w:tcPr>
          <w:p w:rsidR="001B5D4A" w:rsidRPr="008149C8" w:rsidRDefault="001B5D4A" w:rsidP="001B5D4A">
            <w:pPr>
              <w:jc w:val="center"/>
              <w:rPr>
                <w:color w:val="000000"/>
                <w:sz w:val="16"/>
                <w:szCs w:val="16"/>
              </w:rPr>
            </w:pPr>
            <w:r w:rsidRPr="008149C8">
              <w:rPr>
                <w:color w:val="000000"/>
                <w:sz w:val="16"/>
                <w:szCs w:val="16"/>
              </w:rPr>
              <w:t>02</w:t>
            </w:r>
          </w:p>
        </w:tc>
        <w:tc>
          <w:tcPr>
            <w:tcW w:w="466" w:type="dxa"/>
            <w:tcBorders>
              <w:top w:val="nil"/>
              <w:left w:val="nil"/>
              <w:bottom w:val="single" w:sz="4" w:space="0" w:color="auto"/>
              <w:right w:val="single" w:sz="4" w:space="0" w:color="auto"/>
            </w:tcBorders>
            <w:shd w:val="clear" w:color="auto" w:fill="auto"/>
            <w:vAlign w:val="bottom"/>
            <w:hideMark/>
          </w:tcPr>
          <w:p w:rsidR="001B5D4A" w:rsidRPr="008149C8" w:rsidRDefault="001B5D4A" w:rsidP="001B5D4A">
            <w:pPr>
              <w:jc w:val="center"/>
              <w:rPr>
                <w:color w:val="000000"/>
                <w:sz w:val="16"/>
                <w:szCs w:val="16"/>
              </w:rPr>
            </w:pPr>
            <w:r w:rsidRPr="008149C8">
              <w:rPr>
                <w:color w:val="000000"/>
                <w:sz w:val="16"/>
                <w:szCs w:val="16"/>
              </w:rPr>
              <w:t>03</w:t>
            </w:r>
          </w:p>
        </w:tc>
        <w:tc>
          <w:tcPr>
            <w:tcW w:w="1032" w:type="dxa"/>
            <w:tcBorders>
              <w:top w:val="nil"/>
              <w:left w:val="nil"/>
              <w:bottom w:val="single" w:sz="4" w:space="0" w:color="auto"/>
              <w:right w:val="single" w:sz="4" w:space="0" w:color="auto"/>
            </w:tcBorders>
            <w:shd w:val="clear" w:color="auto" w:fill="auto"/>
            <w:vAlign w:val="bottom"/>
            <w:hideMark/>
          </w:tcPr>
          <w:p w:rsidR="001B5D4A" w:rsidRPr="008149C8" w:rsidRDefault="001B5D4A" w:rsidP="001B5D4A">
            <w:pPr>
              <w:jc w:val="center"/>
              <w:rPr>
                <w:color w:val="000000"/>
                <w:sz w:val="16"/>
                <w:szCs w:val="16"/>
              </w:rPr>
            </w:pPr>
            <w:r w:rsidRPr="008149C8">
              <w:rPr>
                <w:color w:val="000000"/>
                <w:sz w:val="16"/>
                <w:szCs w:val="16"/>
              </w:rPr>
              <w:t>7020300000</w:t>
            </w:r>
          </w:p>
        </w:tc>
        <w:tc>
          <w:tcPr>
            <w:tcW w:w="621" w:type="dxa"/>
            <w:tcBorders>
              <w:top w:val="nil"/>
              <w:left w:val="nil"/>
              <w:bottom w:val="single" w:sz="4" w:space="0" w:color="auto"/>
              <w:right w:val="single" w:sz="4" w:space="0" w:color="auto"/>
            </w:tcBorders>
            <w:shd w:val="clear" w:color="auto" w:fill="auto"/>
            <w:vAlign w:val="bottom"/>
            <w:hideMark/>
          </w:tcPr>
          <w:p w:rsidR="001B5D4A" w:rsidRPr="008149C8" w:rsidRDefault="001B5D4A" w:rsidP="001B5D4A">
            <w:pPr>
              <w:jc w:val="center"/>
              <w:rPr>
                <w:color w:val="000000"/>
                <w:sz w:val="16"/>
                <w:szCs w:val="16"/>
              </w:rPr>
            </w:pPr>
            <w:r w:rsidRPr="008149C8">
              <w:rPr>
                <w:color w:val="000000"/>
                <w:sz w:val="16"/>
                <w:szCs w:val="16"/>
              </w:rPr>
              <w:t> </w:t>
            </w:r>
          </w:p>
        </w:tc>
        <w:tc>
          <w:tcPr>
            <w:tcW w:w="1080" w:type="dxa"/>
            <w:tcBorders>
              <w:top w:val="nil"/>
              <w:left w:val="nil"/>
              <w:bottom w:val="single" w:sz="4" w:space="0" w:color="auto"/>
              <w:right w:val="single" w:sz="4" w:space="0" w:color="auto"/>
            </w:tcBorders>
            <w:shd w:val="clear" w:color="auto" w:fill="auto"/>
            <w:noWrap/>
            <w:vAlign w:val="bottom"/>
            <w:hideMark/>
          </w:tcPr>
          <w:p w:rsidR="001B5D4A" w:rsidRPr="008149C8" w:rsidRDefault="001B5D4A" w:rsidP="001B5D4A">
            <w:pPr>
              <w:jc w:val="right"/>
              <w:rPr>
                <w:color w:val="000000"/>
                <w:sz w:val="16"/>
                <w:szCs w:val="16"/>
              </w:rPr>
            </w:pPr>
            <w:r w:rsidRPr="008149C8">
              <w:rPr>
                <w:color w:val="000000"/>
                <w:sz w:val="16"/>
                <w:szCs w:val="16"/>
              </w:rPr>
              <w:t>142,8</w:t>
            </w:r>
          </w:p>
        </w:tc>
        <w:tc>
          <w:tcPr>
            <w:tcW w:w="850" w:type="dxa"/>
            <w:tcBorders>
              <w:top w:val="nil"/>
              <w:left w:val="nil"/>
              <w:bottom w:val="single" w:sz="4" w:space="0" w:color="auto"/>
              <w:right w:val="single" w:sz="4" w:space="0" w:color="auto"/>
            </w:tcBorders>
            <w:shd w:val="clear" w:color="auto" w:fill="auto"/>
            <w:noWrap/>
            <w:vAlign w:val="bottom"/>
            <w:hideMark/>
          </w:tcPr>
          <w:p w:rsidR="001B5D4A" w:rsidRPr="008149C8" w:rsidRDefault="001B5D4A" w:rsidP="001B5D4A">
            <w:pPr>
              <w:jc w:val="right"/>
              <w:rPr>
                <w:color w:val="000000"/>
                <w:sz w:val="16"/>
                <w:szCs w:val="16"/>
              </w:rPr>
            </w:pPr>
            <w:r w:rsidRPr="008149C8">
              <w:rPr>
                <w:color w:val="000000"/>
                <w:sz w:val="16"/>
                <w:szCs w:val="16"/>
              </w:rPr>
              <w:t>151,6</w:t>
            </w:r>
          </w:p>
        </w:tc>
        <w:tc>
          <w:tcPr>
            <w:tcW w:w="851" w:type="dxa"/>
            <w:tcBorders>
              <w:top w:val="nil"/>
              <w:left w:val="nil"/>
              <w:bottom w:val="single" w:sz="4" w:space="0" w:color="auto"/>
              <w:right w:val="single" w:sz="4" w:space="0" w:color="auto"/>
            </w:tcBorders>
            <w:shd w:val="clear" w:color="auto" w:fill="auto"/>
            <w:noWrap/>
            <w:vAlign w:val="bottom"/>
            <w:hideMark/>
          </w:tcPr>
          <w:p w:rsidR="001B5D4A" w:rsidRPr="008149C8" w:rsidRDefault="001B5D4A" w:rsidP="001B5D4A">
            <w:pPr>
              <w:jc w:val="right"/>
              <w:rPr>
                <w:b/>
                <w:bCs/>
                <w:color w:val="000000"/>
                <w:sz w:val="16"/>
                <w:szCs w:val="16"/>
              </w:rPr>
            </w:pPr>
            <w:r w:rsidRPr="008149C8">
              <w:rPr>
                <w:b/>
                <w:bCs/>
                <w:color w:val="000000"/>
                <w:sz w:val="16"/>
                <w:szCs w:val="16"/>
              </w:rPr>
              <w:t>8,8</w:t>
            </w:r>
          </w:p>
        </w:tc>
      </w:tr>
      <w:tr w:rsidR="001B5D4A" w:rsidRPr="008149C8" w:rsidTr="009C7394">
        <w:trPr>
          <w:trHeight w:val="401"/>
        </w:trPr>
        <w:tc>
          <w:tcPr>
            <w:tcW w:w="398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B5D4A" w:rsidRPr="008149C8" w:rsidRDefault="001B5D4A" w:rsidP="001B5D4A">
            <w:pPr>
              <w:rPr>
                <w:color w:val="000000"/>
                <w:sz w:val="16"/>
                <w:szCs w:val="16"/>
              </w:rPr>
            </w:pPr>
            <w:r w:rsidRPr="008149C8">
              <w:rPr>
                <w:color w:val="000000"/>
                <w:sz w:val="16"/>
                <w:szCs w:val="16"/>
              </w:rPr>
              <w:t xml:space="preserve">Осуществление первичного воинского учета на </w:t>
            </w:r>
            <w:proofErr w:type="spellStart"/>
            <w:r w:rsidRPr="008149C8">
              <w:rPr>
                <w:color w:val="000000"/>
                <w:sz w:val="16"/>
                <w:szCs w:val="16"/>
              </w:rPr>
              <w:t>территоряих</w:t>
            </w:r>
            <w:proofErr w:type="spellEnd"/>
            <w:r w:rsidRPr="008149C8">
              <w:rPr>
                <w:color w:val="000000"/>
                <w:sz w:val="16"/>
                <w:szCs w:val="16"/>
              </w:rPr>
              <w:t xml:space="preserve"> где отсутствуют военные комиссариаты</w:t>
            </w:r>
          </w:p>
        </w:tc>
        <w:tc>
          <w:tcPr>
            <w:tcW w:w="637" w:type="dxa"/>
            <w:tcBorders>
              <w:top w:val="nil"/>
              <w:left w:val="nil"/>
              <w:bottom w:val="single" w:sz="4" w:space="0" w:color="auto"/>
              <w:right w:val="single" w:sz="4" w:space="0" w:color="auto"/>
            </w:tcBorders>
            <w:shd w:val="clear" w:color="auto" w:fill="auto"/>
            <w:vAlign w:val="bottom"/>
            <w:hideMark/>
          </w:tcPr>
          <w:p w:rsidR="001B5D4A" w:rsidRPr="008149C8" w:rsidRDefault="001B5D4A" w:rsidP="001B5D4A">
            <w:pPr>
              <w:jc w:val="center"/>
              <w:rPr>
                <w:color w:val="000000"/>
                <w:sz w:val="16"/>
                <w:szCs w:val="16"/>
              </w:rPr>
            </w:pPr>
            <w:r w:rsidRPr="008149C8">
              <w:rPr>
                <w:color w:val="000000"/>
                <w:sz w:val="16"/>
                <w:szCs w:val="16"/>
              </w:rPr>
              <w:t>017</w:t>
            </w:r>
          </w:p>
        </w:tc>
        <w:tc>
          <w:tcPr>
            <w:tcW w:w="417" w:type="dxa"/>
            <w:tcBorders>
              <w:top w:val="nil"/>
              <w:left w:val="nil"/>
              <w:bottom w:val="single" w:sz="4" w:space="0" w:color="auto"/>
              <w:right w:val="single" w:sz="4" w:space="0" w:color="auto"/>
            </w:tcBorders>
            <w:shd w:val="clear" w:color="auto" w:fill="auto"/>
            <w:vAlign w:val="bottom"/>
            <w:hideMark/>
          </w:tcPr>
          <w:p w:rsidR="001B5D4A" w:rsidRPr="008149C8" w:rsidRDefault="001B5D4A" w:rsidP="001B5D4A">
            <w:pPr>
              <w:jc w:val="center"/>
              <w:rPr>
                <w:color w:val="000000"/>
                <w:sz w:val="16"/>
                <w:szCs w:val="16"/>
              </w:rPr>
            </w:pPr>
            <w:r w:rsidRPr="008149C8">
              <w:rPr>
                <w:color w:val="000000"/>
                <w:sz w:val="16"/>
                <w:szCs w:val="16"/>
              </w:rPr>
              <w:t>02</w:t>
            </w:r>
          </w:p>
        </w:tc>
        <w:tc>
          <w:tcPr>
            <w:tcW w:w="466" w:type="dxa"/>
            <w:tcBorders>
              <w:top w:val="nil"/>
              <w:left w:val="nil"/>
              <w:bottom w:val="single" w:sz="4" w:space="0" w:color="auto"/>
              <w:right w:val="single" w:sz="4" w:space="0" w:color="auto"/>
            </w:tcBorders>
            <w:shd w:val="clear" w:color="auto" w:fill="auto"/>
            <w:vAlign w:val="bottom"/>
            <w:hideMark/>
          </w:tcPr>
          <w:p w:rsidR="001B5D4A" w:rsidRPr="008149C8" w:rsidRDefault="001B5D4A" w:rsidP="001B5D4A">
            <w:pPr>
              <w:jc w:val="center"/>
              <w:rPr>
                <w:color w:val="000000"/>
                <w:sz w:val="16"/>
                <w:szCs w:val="16"/>
              </w:rPr>
            </w:pPr>
            <w:r w:rsidRPr="008149C8">
              <w:rPr>
                <w:color w:val="000000"/>
                <w:sz w:val="16"/>
                <w:szCs w:val="16"/>
              </w:rPr>
              <w:t>03</w:t>
            </w:r>
          </w:p>
        </w:tc>
        <w:tc>
          <w:tcPr>
            <w:tcW w:w="1032" w:type="dxa"/>
            <w:tcBorders>
              <w:top w:val="nil"/>
              <w:left w:val="nil"/>
              <w:bottom w:val="single" w:sz="4" w:space="0" w:color="auto"/>
              <w:right w:val="single" w:sz="4" w:space="0" w:color="auto"/>
            </w:tcBorders>
            <w:shd w:val="clear" w:color="000000" w:fill="FFFFFF"/>
            <w:vAlign w:val="bottom"/>
            <w:hideMark/>
          </w:tcPr>
          <w:p w:rsidR="001B5D4A" w:rsidRPr="008149C8" w:rsidRDefault="001B5D4A" w:rsidP="001B5D4A">
            <w:pPr>
              <w:jc w:val="center"/>
              <w:rPr>
                <w:color w:val="000000"/>
                <w:sz w:val="16"/>
                <w:szCs w:val="16"/>
              </w:rPr>
            </w:pPr>
            <w:r w:rsidRPr="008149C8">
              <w:rPr>
                <w:color w:val="000000"/>
                <w:sz w:val="16"/>
                <w:szCs w:val="16"/>
              </w:rPr>
              <w:t>7020351180</w:t>
            </w:r>
          </w:p>
        </w:tc>
        <w:tc>
          <w:tcPr>
            <w:tcW w:w="621" w:type="dxa"/>
            <w:tcBorders>
              <w:top w:val="nil"/>
              <w:left w:val="nil"/>
              <w:bottom w:val="single" w:sz="4" w:space="0" w:color="auto"/>
              <w:right w:val="single" w:sz="4" w:space="0" w:color="auto"/>
            </w:tcBorders>
            <w:shd w:val="clear" w:color="auto" w:fill="auto"/>
            <w:vAlign w:val="bottom"/>
            <w:hideMark/>
          </w:tcPr>
          <w:p w:rsidR="001B5D4A" w:rsidRPr="008149C8" w:rsidRDefault="001B5D4A" w:rsidP="001B5D4A">
            <w:pPr>
              <w:jc w:val="center"/>
              <w:rPr>
                <w:color w:val="000000"/>
                <w:sz w:val="16"/>
                <w:szCs w:val="16"/>
              </w:rPr>
            </w:pPr>
            <w:r w:rsidRPr="008149C8">
              <w:rPr>
                <w:color w:val="000000"/>
                <w:sz w:val="16"/>
                <w:szCs w:val="16"/>
              </w:rPr>
              <w:t> </w:t>
            </w:r>
          </w:p>
        </w:tc>
        <w:tc>
          <w:tcPr>
            <w:tcW w:w="1080" w:type="dxa"/>
            <w:tcBorders>
              <w:top w:val="nil"/>
              <w:left w:val="nil"/>
              <w:bottom w:val="single" w:sz="4" w:space="0" w:color="auto"/>
              <w:right w:val="single" w:sz="4" w:space="0" w:color="auto"/>
            </w:tcBorders>
            <w:shd w:val="clear" w:color="auto" w:fill="auto"/>
            <w:noWrap/>
            <w:vAlign w:val="bottom"/>
            <w:hideMark/>
          </w:tcPr>
          <w:p w:rsidR="001B5D4A" w:rsidRPr="008149C8" w:rsidRDefault="001B5D4A" w:rsidP="001B5D4A">
            <w:pPr>
              <w:jc w:val="right"/>
              <w:rPr>
                <w:color w:val="000000"/>
                <w:sz w:val="16"/>
                <w:szCs w:val="16"/>
              </w:rPr>
            </w:pPr>
            <w:r w:rsidRPr="008149C8">
              <w:rPr>
                <w:color w:val="000000"/>
                <w:sz w:val="16"/>
                <w:szCs w:val="16"/>
              </w:rPr>
              <w:t>142,8</w:t>
            </w:r>
          </w:p>
        </w:tc>
        <w:tc>
          <w:tcPr>
            <w:tcW w:w="850" w:type="dxa"/>
            <w:tcBorders>
              <w:top w:val="nil"/>
              <w:left w:val="nil"/>
              <w:bottom w:val="single" w:sz="4" w:space="0" w:color="auto"/>
              <w:right w:val="single" w:sz="4" w:space="0" w:color="auto"/>
            </w:tcBorders>
            <w:shd w:val="clear" w:color="auto" w:fill="auto"/>
            <w:noWrap/>
            <w:vAlign w:val="bottom"/>
            <w:hideMark/>
          </w:tcPr>
          <w:p w:rsidR="001B5D4A" w:rsidRPr="008149C8" w:rsidRDefault="001B5D4A" w:rsidP="001B5D4A">
            <w:pPr>
              <w:jc w:val="right"/>
              <w:rPr>
                <w:color w:val="000000"/>
                <w:sz w:val="16"/>
                <w:szCs w:val="16"/>
              </w:rPr>
            </w:pPr>
            <w:r w:rsidRPr="008149C8">
              <w:rPr>
                <w:color w:val="000000"/>
                <w:sz w:val="16"/>
                <w:szCs w:val="16"/>
              </w:rPr>
              <w:t>151,6</w:t>
            </w:r>
          </w:p>
        </w:tc>
        <w:tc>
          <w:tcPr>
            <w:tcW w:w="851" w:type="dxa"/>
            <w:tcBorders>
              <w:top w:val="nil"/>
              <w:left w:val="nil"/>
              <w:bottom w:val="single" w:sz="4" w:space="0" w:color="auto"/>
              <w:right w:val="single" w:sz="4" w:space="0" w:color="auto"/>
            </w:tcBorders>
            <w:shd w:val="clear" w:color="auto" w:fill="auto"/>
            <w:noWrap/>
            <w:vAlign w:val="bottom"/>
            <w:hideMark/>
          </w:tcPr>
          <w:p w:rsidR="001B5D4A" w:rsidRPr="008149C8" w:rsidRDefault="001B5D4A" w:rsidP="001B5D4A">
            <w:pPr>
              <w:jc w:val="right"/>
              <w:rPr>
                <w:b/>
                <w:bCs/>
                <w:color w:val="000000"/>
                <w:sz w:val="16"/>
                <w:szCs w:val="16"/>
              </w:rPr>
            </w:pPr>
            <w:r w:rsidRPr="008149C8">
              <w:rPr>
                <w:b/>
                <w:bCs/>
                <w:color w:val="000000"/>
                <w:sz w:val="16"/>
                <w:szCs w:val="16"/>
              </w:rPr>
              <w:t>8,8</w:t>
            </w:r>
          </w:p>
        </w:tc>
      </w:tr>
      <w:tr w:rsidR="001B5D4A" w:rsidRPr="008149C8" w:rsidTr="009C7394">
        <w:trPr>
          <w:trHeight w:val="938"/>
        </w:trPr>
        <w:tc>
          <w:tcPr>
            <w:tcW w:w="3984" w:type="dxa"/>
            <w:tcBorders>
              <w:top w:val="nil"/>
              <w:left w:val="single" w:sz="4" w:space="0" w:color="auto"/>
              <w:bottom w:val="single" w:sz="4" w:space="0" w:color="auto"/>
              <w:right w:val="single" w:sz="4" w:space="0" w:color="auto"/>
            </w:tcBorders>
            <w:shd w:val="clear" w:color="auto" w:fill="auto"/>
            <w:vAlign w:val="bottom"/>
            <w:hideMark/>
          </w:tcPr>
          <w:p w:rsidR="001B5D4A" w:rsidRPr="008149C8" w:rsidRDefault="001B5D4A" w:rsidP="001B5D4A">
            <w:pPr>
              <w:rPr>
                <w:color w:val="000000"/>
                <w:sz w:val="16"/>
                <w:szCs w:val="16"/>
              </w:rPr>
            </w:pPr>
            <w:r w:rsidRPr="008149C8">
              <w:rPr>
                <w:color w:val="000000"/>
                <w:sz w:val="16"/>
                <w:szCs w:val="16"/>
              </w:rPr>
              <w:t>Расходы на выплаты персоналу в целях обеспечения выполнения функций государственными (муниципальными</w:t>
            </w:r>
            <w:proofErr w:type="gramStart"/>
            <w:r w:rsidRPr="008149C8">
              <w:rPr>
                <w:color w:val="000000"/>
                <w:sz w:val="16"/>
                <w:szCs w:val="16"/>
              </w:rPr>
              <w:t>)о</w:t>
            </w:r>
            <w:proofErr w:type="gramEnd"/>
            <w:r w:rsidRPr="008149C8">
              <w:rPr>
                <w:color w:val="000000"/>
                <w:sz w:val="16"/>
                <w:szCs w:val="16"/>
              </w:rPr>
              <w:t>рганами, казенными учреждениями, органами управления государственными внебюджетными фондами</w:t>
            </w:r>
          </w:p>
        </w:tc>
        <w:tc>
          <w:tcPr>
            <w:tcW w:w="637" w:type="dxa"/>
            <w:tcBorders>
              <w:top w:val="nil"/>
              <w:left w:val="nil"/>
              <w:bottom w:val="single" w:sz="4" w:space="0" w:color="auto"/>
              <w:right w:val="single" w:sz="4" w:space="0" w:color="auto"/>
            </w:tcBorders>
            <w:shd w:val="clear" w:color="auto" w:fill="auto"/>
            <w:vAlign w:val="bottom"/>
            <w:hideMark/>
          </w:tcPr>
          <w:p w:rsidR="001B5D4A" w:rsidRPr="008149C8" w:rsidRDefault="001B5D4A" w:rsidP="001B5D4A">
            <w:pPr>
              <w:jc w:val="center"/>
              <w:rPr>
                <w:color w:val="000000"/>
                <w:sz w:val="16"/>
                <w:szCs w:val="16"/>
              </w:rPr>
            </w:pPr>
            <w:r w:rsidRPr="008149C8">
              <w:rPr>
                <w:color w:val="000000"/>
                <w:sz w:val="16"/>
                <w:szCs w:val="16"/>
              </w:rPr>
              <w:t>017</w:t>
            </w:r>
          </w:p>
        </w:tc>
        <w:tc>
          <w:tcPr>
            <w:tcW w:w="417" w:type="dxa"/>
            <w:tcBorders>
              <w:top w:val="nil"/>
              <w:left w:val="nil"/>
              <w:bottom w:val="single" w:sz="4" w:space="0" w:color="auto"/>
              <w:right w:val="single" w:sz="4" w:space="0" w:color="auto"/>
            </w:tcBorders>
            <w:shd w:val="clear" w:color="auto" w:fill="auto"/>
            <w:vAlign w:val="bottom"/>
            <w:hideMark/>
          </w:tcPr>
          <w:p w:rsidR="001B5D4A" w:rsidRPr="008149C8" w:rsidRDefault="001B5D4A" w:rsidP="001B5D4A">
            <w:pPr>
              <w:jc w:val="center"/>
              <w:rPr>
                <w:color w:val="000000"/>
                <w:sz w:val="16"/>
                <w:szCs w:val="16"/>
              </w:rPr>
            </w:pPr>
            <w:r w:rsidRPr="008149C8">
              <w:rPr>
                <w:color w:val="000000"/>
                <w:sz w:val="16"/>
                <w:szCs w:val="16"/>
              </w:rPr>
              <w:t>02</w:t>
            </w:r>
          </w:p>
        </w:tc>
        <w:tc>
          <w:tcPr>
            <w:tcW w:w="466" w:type="dxa"/>
            <w:tcBorders>
              <w:top w:val="nil"/>
              <w:left w:val="nil"/>
              <w:bottom w:val="single" w:sz="4" w:space="0" w:color="auto"/>
              <w:right w:val="single" w:sz="4" w:space="0" w:color="auto"/>
            </w:tcBorders>
            <w:shd w:val="clear" w:color="auto" w:fill="auto"/>
            <w:vAlign w:val="bottom"/>
            <w:hideMark/>
          </w:tcPr>
          <w:p w:rsidR="001B5D4A" w:rsidRPr="008149C8" w:rsidRDefault="001B5D4A" w:rsidP="001B5D4A">
            <w:pPr>
              <w:jc w:val="center"/>
              <w:rPr>
                <w:color w:val="000000"/>
                <w:sz w:val="16"/>
                <w:szCs w:val="16"/>
              </w:rPr>
            </w:pPr>
            <w:r w:rsidRPr="008149C8">
              <w:rPr>
                <w:color w:val="000000"/>
                <w:sz w:val="16"/>
                <w:szCs w:val="16"/>
              </w:rPr>
              <w:t>03</w:t>
            </w:r>
          </w:p>
        </w:tc>
        <w:tc>
          <w:tcPr>
            <w:tcW w:w="1032" w:type="dxa"/>
            <w:tcBorders>
              <w:top w:val="nil"/>
              <w:left w:val="nil"/>
              <w:bottom w:val="single" w:sz="4" w:space="0" w:color="auto"/>
              <w:right w:val="single" w:sz="4" w:space="0" w:color="auto"/>
            </w:tcBorders>
            <w:shd w:val="clear" w:color="000000" w:fill="FFFFFF"/>
            <w:vAlign w:val="bottom"/>
            <w:hideMark/>
          </w:tcPr>
          <w:p w:rsidR="001B5D4A" w:rsidRPr="008149C8" w:rsidRDefault="001B5D4A" w:rsidP="001B5D4A">
            <w:pPr>
              <w:jc w:val="center"/>
              <w:rPr>
                <w:color w:val="000000"/>
                <w:sz w:val="16"/>
                <w:szCs w:val="16"/>
              </w:rPr>
            </w:pPr>
            <w:r w:rsidRPr="008149C8">
              <w:rPr>
                <w:color w:val="000000"/>
                <w:sz w:val="16"/>
                <w:szCs w:val="16"/>
              </w:rPr>
              <w:t>7020351180</w:t>
            </w:r>
          </w:p>
        </w:tc>
        <w:tc>
          <w:tcPr>
            <w:tcW w:w="621" w:type="dxa"/>
            <w:tcBorders>
              <w:top w:val="nil"/>
              <w:left w:val="nil"/>
              <w:bottom w:val="single" w:sz="4" w:space="0" w:color="auto"/>
              <w:right w:val="single" w:sz="4" w:space="0" w:color="auto"/>
            </w:tcBorders>
            <w:shd w:val="clear" w:color="auto" w:fill="auto"/>
            <w:vAlign w:val="bottom"/>
            <w:hideMark/>
          </w:tcPr>
          <w:p w:rsidR="001B5D4A" w:rsidRPr="008149C8" w:rsidRDefault="001B5D4A" w:rsidP="001B5D4A">
            <w:pPr>
              <w:jc w:val="center"/>
              <w:rPr>
                <w:color w:val="000000"/>
                <w:sz w:val="16"/>
                <w:szCs w:val="16"/>
              </w:rPr>
            </w:pPr>
            <w:r w:rsidRPr="008149C8">
              <w:rPr>
                <w:color w:val="000000"/>
                <w:sz w:val="16"/>
                <w:szCs w:val="16"/>
              </w:rPr>
              <w:t>100</w:t>
            </w:r>
          </w:p>
        </w:tc>
        <w:tc>
          <w:tcPr>
            <w:tcW w:w="1080" w:type="dxa"/>
            <w:tcBorders>
              <w:top w:val="nil"/>
              <w:left w:val="nil"/>
              <w:bottom w:val="single" w:sz="4" w:space="0" w:color="auto"/>
              <w:right w:val="single" w:sz="4" w:space="0" w:color="auto"/>
            </w:tcBorders>
            <w:shd w:val="clear" w:color="auto" w:fill="auto"/>
            <w:noWrap/>
            <w:vAlign w:val="bottom"/>
            <w:hideMark/>
          </w:tcPr>
          <w:p w:rsidR="001B5D4A" w:rsidRPr="008149C8" w:rsidRDefault="001B5D4A" w:rsidP="001B5D4A">
            <w:pPr>
              <w:jc w:val="right"/>
              <w:rPr>
                <w:color w:val="000000"/>
                <w:sz w:val="16"/>
                <w:szCs w:val="16"/>
              </w:rPr>
            </w:pPr>
            <w:r w:rsidRPr="008149C8">
              <w:rPr>
                <w:color w:val="000000"/>
                <w:sz w:val="16"/>
                <w:szCs w:val="16"/>
              </w:rPr>
              <w:t>136,4</w:t>
            </w:r>
          </w:p>
        </w:tc>
        <w:tc>
          <w:tcPr>
            <w:tcW w:w="850" w:type="dxa"/>
            <w:tcBorders>
              <w:top w:val="nil"/>
              <w:left w:val="nil"/>
              <w:bottom w:val="single" w:sz="4" w:space="0" w:color="auto"/>
              <w:right w:val="single" w:sz="4" w:space="0" w:color="auto"/>
            </w:tcBorders>
            <w:shd w:val="clear" w:color="auto" w:fill="auto"/>
            <w:noWrap/>
            <w:vAlign w:val="bottom"/>
            <w:hideMark/>
          </w:tcPr>
          <w:p w:rsidR="001B5D4A" w:rsidRPr="008149C8" w:rsidRDefault="001B5D4A" w:rsidP="001B5D4A">
            <w:pPr>
              <w:jc w:val="right"/>
              <w:rPr>
                <w:color w:val="000000"/>
                <w:sz w:val="16"/>
                <w:szCs w:val="16"/>
              </w:rPr>
            </w:pPr>
            <w:r w:rsidRPr="008149C8">
              <w:rPr>
                <w:color w:val="000000"/>
                <w:sz w:val="16"/>
                <w:szCs w:val="16"/>
              </w:rPr>
              <w:t>145,2</w:t>
            </w:r>
          </w:p>
        </w:tc>
        <w:tc>
          <w:tcPr>
            <w:tcW w:w="851" w:type="dxa"/>
            <w:tcBorders>
              <w:top w:val="nil"/>
              <w:left w:val="nil"/>
              <w:bottom w:val="single" w:sz="4" w:space="0" w:color="auto"/>
              <w:right w:val="single" w:sz="4" w:space="0" w:color="auto"/>
            </w:tcBorders>
            <w:shd w:val="clear" w:color="auto" w:fill="auto"/>
            <w:noWrap/>
            <w:vAlign w:val="bottom"/>
            <w:hideMark/>
          </w:tcPr>
          <w:p w:rsidR="001B5D4A" w:rsidRPr="008149C8" w:rsidRDefault="001B5D4A" w:rsidP="001B5D4A">
            <w:pPr>
              <w:jc w:val="right"/>
              <w:rPr>
                <w:b/>
                <w:bCs/>
                <w:color w:val="000000"/>
                <w:sz w:val="16"/>
                <w:szCs w:val="16"/>
              </w:rPr>
            </w:pPr>
            <w:r w:rsidRPr="008149C8">
              <w:rPr>
                <w:b/>
                <w:bCs/>
                <w:color w:val="000000"/>
                <w:sz w:val="16"/>
                <w:szCs w:val="16"/>
              </w:rPr>
              <w:t>8,8</w:t>
            </w:r>
          </w:p>
        </w:tc>
      </w:tr>
      <w:tr w:rsidR="001B5D4A" w:rsidRPr="008149C8" w:rsidTr="009C7394">
        <w:trPr>
          <w:trHeight w:val="383"/>
        </w:trPr>
        <w:tc>
          <w:tcPr>
            <w:tcW w:w="3984" w:type="dxa"/>
            <w:tcBorders>
              <w:top w:val="nil"/>
              <w:left w:val="single" w:sz="4" w:space="0" w:color="auto"/>
              <w:bottom w:val="single" w:sz="4" w:space="0" w:color="auto"/>
              <w:right w:val="single" w:sz="4" w:space="0" w:color="auto"/>
            </w:tcBorders>
            <w:shd w:val="clear" w:color="auto" w:fill="auto"/>
            <w:vAlign w:val="bottom"/>
            <w:hideMark/>
          </w:tcPr>
          <w:p w:rsidR="001B5D4A" w:rsidRPr="008149C8" w:rsidRDefault="001B5D4A" w:rsidP="001B5D4A">
            <w:pPr>
              <w:rPr>
                <w:sz w:val="16"/>
                <w:szCs w:val="16"/>
              </w:rPr>
            </w:pPr>
            <w:r w:rsidRPr="008149C8">
              <w:rPr>
                <w:sz w:val="16"/>
                <w:szCs w:val="16"/>
              </w:rPr>
              <w:t>Расходы на выплаты персоналу государственных (муниципальных) органов</w:t>
            </w:r>
          </w:p>
        </w:tc>
        <w:tc>
          <w:tcPr>
            <w:tcW w:w="637" w:type="dxa"/>
            <w:tcBorders>
              <w:top w:val="nil"/>
              <w:left w:val="nil"/>
              <w:bottom w:val="single" w:sz="4" w:space="0" w:color="auto"/>
              <w:right w:val="single" w:sz="4" w:space="0" w:color="auto"/>
            </w:tcBorders>
            <w:shd w:val="clear" w:color="auto" w:fill="auto"/>
            <w:vAlign w:val="bottom"/>
            <w:hideMark/>
          </w:tcPr>
          <w:p w:rsidR="001B5D4A" w:rsidRPr="008149C8" w:rsidRDefault="001B5D4A" w:rsidP="001B5D4A">
            <w:pPr>
              <w:jc w:val="center"/>
              <w:rPr>
                <w:color w:val="000000"/>
                <w:sz w:val="16"/>
                <w:szCs w:val="16"/>
              </w:rPr>
            </w:pPr>
            <w:r w:rsidRPr="008149C8">
              <w:rPr>
                <w:color w:val="000000"/>
                <w:sz w:val="16"/>
                <w:szCs w:val="16"/>
              </w:rPr>
              <w:t>017</w:t>
            </w:r>
          </w:p>
        </w:tc>
        <w:tc>
          <w:tcPr>
            <w:tcW w:w="417" w:type="dxa"/>
            <w:tcBorders>
              <w:top w:val="nil"/>
              <w:left w:val="nil"/>
              <w:bottom w:val="single" w:sz="4" w:space="0" w:color="auto"/>
              <w:right w:val="single" w:sz="4" w:space="0" w:color="auto"/>
            </w:tcBorders>
            <w:shd w:val="clear" w:color="auto" w:fill="auto"/>
            <w:vAlign w:val="bottom"/>
            <w:hideMark/>
          </w:tcPr>
          <w:p w:rsidR="001B5D4A" w:rsidRPr="008149C8" w:rsidRDefault="001B5D4A" w:rsidP="001B5D4A">
            <w:pPr>
              <w:jc w:val="center"/>
              <w:rPr>
                <w:color w:val="000000"/>
                <w:sz w:val="16"/>
                <w:szCs w:val="16"/>
              </w:rPr>
            </w:pPr>
            <w:r w:rsidRPr="008149C8">
              <w:rPr>
                <w:color w:val="000000"/>
                <w:sz w:val="16"/>
                <w:szCs w:val="16"/>
              </w:rPr>
              <w:t>02</w:t>
            </w:r>
          </w:p>
        </w:tc>
        <w:tc>
          <w:tcPr>
            <w:tcW w:w="466" w:type="dxa"/>
            <w:tcBorders>
              <w:top w:val="nil"/>
              <w:left w:val="nil"/>
              <w:bottom w:val="single" w:sz="4" w:space="0" w:color="auto"/>
              <w:right w:val="single" w:sz="4" w:space="0" w:color="auto"/>
            </w:tcBorders>
            <w:shd w:val="clear" w:color="auto" w:fill="auto"/>
            <w:vAlign w:val="bottom"/>
            <w:hideMark/>
          </w:tcPr>
          <w:p w:rsidR="001B5D4A" w:rsidRPr="008149C8" w:rsidRDefault="001B5D4A" w:rsidP="001B5D4A">
            <w:pPr>
              <w:jc w:val="center"/>
              <w:rPr>
                <w:color w:val="000000"/>
                <w:sz w:val="16"/>
                <w:szCs w:val="16"/>
              </w:rPr>
            </w:pPr>
            <w:r w:rsidRPr="008149C8">
              <w:rPr>
                <w:color w:val="000000"/>
                <w:sz w:val="16"/>
                <w:szCs w:val="16"/>
              </w:rPr>
              <w:t>03</w:t>
            </w:r>
          </w:p>
        </w:tc>
        <w:tc>
          <w:tcPr>
            <w:tcW w:w="1032" w:type="dxa"/>
            <w:tcBorders>
              <w:top w:val="nil"/>
              <w:left w:val="nil"/>
              <w:bottom w:val="single" w:sz="4" w:space="0" w:color="auto"/>
              <w:right w:val="single" w:sz="4" w:space="0" w:color="auto"/>
            </w:tcBorders>
            <w:shd w:val="clear" w:color="000000" w:fill="FFFFFF"/>
            <w:vAlign w:val="bottom"/>
            <w:hideMark/>
          </w:tcPr>
          <w:p w:rsidR="001B5D4A" w:rsidRPr="008149C8" w:rsidRDefault="001B5D4A" w:rsidP="001B5D4A">
            <w:pPr>
              <w:jc w:val="center"/>
              <w:rPr>
                <w:color w:val="000000"/>
                <w:sz w:val="16"/>
                <w:szCs w:val="16"/>
              </w:rPr>
            </w:pPr>
            <w:r w:rsidRPr="008149C8">
              <w:rPr>
                <w:color w:val="000000"/>
                <w:sz w:val="16"/>
                <w:szCs w:val="16"/>
              </w:rPr>
              <w:t>7020351180</w:t>
            </w:r>
          </w:p>
        </w:tc>
        <w:tc>
          <w:tcPr>
            <w:tcW w:w="621" w:type="dxa"/>
            <w:tcBorders>
              <w:top w:val="nil"/>
              <w:left w:val="nil"/>
              <w:bottom w:val="single" w:sz="4" w:space="0" w:color="auto"/>
              <w:right w:val="single" w:sz="4" w:space="0" w:color="auto"/>
            </w:tcBorders>
            <w:shd w:val="clear" w:color="auto" w:fill="auto"/>
            <w:vAlign w:val="bottom"/>
            <w:hideMark/>
          </w:tcPr>
          <w:p w:rsidR="001B5D4A" w:rsidRPr="008149C8" w:rsidRDefault="001B5D4A" w:rsidP="001B5D4A">
            <w:pPr>
              <w:jc w:val="center"/>
              <w:rPr>
                <w:color w:val="000000"/>
                <w:sz w:val="16"/>
                <w:szCs w:val="16"/>
              </w:rPr>
            </w:pPr>
            <w:r w:rsidRPr="008149C8">
              <w:rPr>
                <w:color w:val="000000"/>
                <w:sz w:val="16"/>
                <w:szCs w:val="16"/>
              </w:rPr>
              <w:t>120</w:t>
            </w:r>
          </w:p>
        </w:tc>
        <w:tc>
          <w:tcPr>
            <w:tcW w:w="1080" w:type="dxa"/>
            <w:tcBorders>
              <w:top w:val="nil"/>
              <w:left w:val="nil"/>
              <w:bottom w:val="single" w:sz="4" w:space="0" w:color="auto"/>
              <w:right w:val="single" w:sz="4" w:space="0" w:color="auto"/>
            </w:tcBorders>
            <w:shd w:val="clear" w:color="auto" w:fill="auto"/>
            <w:noWrap/>
            <w:vAlign w:val="bottom"/>
            <w:hideMark/>
          </w:tcPr>
          <w:p w:rsidR="001B5D4A" w:rsidRPr="008149C8" w:rsidRDefault="001B5D4A" w:rsidP="001B5D4A">
            <w:pPr>
              <w:jc w:val="right"/>
              <w:rPr>
                <w:color w:val="000000"/>
                <w:sz w:val="16"/>
                <w:szCs w:val="16"/>
              </w:rPr>
            </w:pPr>
            <w:r w:rsidRPr="008149C8">
              <w:rPr>
                <w:color w:val="000000"/>
                <w:sz w:val="16"/>
                <w:szCs w:val="16"/>
              </w:rPr>
              <w:t>136,4</w:t>
            </w:r>
          </w:p>
        </w:tc>
        <w:tc>
          <w:tcPr>
            <w:tcW w:w="850" w:type="dxa"/>
            <w:tcBorders>
              <w:top w:val="nil"/>
              <w:left w:val="nil"/>
              <w:bottom w:val="single" w:sz="4" w:space="0" w:color="auto"/>
              <w:right w:val="single" w:sz="4" w:space="0" w:color="auto"/>
            </w:tcBorders>
            <w:shd w:val="clear" w:color="auto" w:fill="auto"/>
            <w:noWrap/>
            <w:vAlign w:val="bottom"/>
            <w:hideMark/>
          </w:tcPr>
          <w:p w:rsidR="001B5D4A" w:rsidRPr="008149C8" w:rsidRDefault="001B5D4A" w:rsidP="001B5D4A">
            <w:pPr>
              <w:jc w:val="right"/>
              <w:rPr>
                <w:color w:val="000000"/>
                <w:sz w:val="16"/>
                <w:szCs w:val="16"/>
              </w:rPr>
            </w:pPr>
            <w:r w:rsidRPr="008149C8">
              <w:rPr>
                <w:color w:val="000000"/>
                <w:sz w:val="16"/>
                <w:szCs w:val="16"/>
              </w:rPr>
              <w:t>145,2</w:t>
            </w:r>
          </w:p>
        </w:tc>
        <w:tc>
          <w:tcPr>
            <w:tcW w:w="851" w:type="dxa"/>
            <w:tcBorders>
              <w:top w:val="nil"/>
              <w:left w:val="nil"/>
              <w:bottom w:val="single" w:sz="4" w:space="0" w:color="auto"/>
              <w:right w:val="single" w:sz="4" w:space="0" w:color="auto"/>
            </w:tcBorders>
            <w:shd w:val="clear" w:color="auto" w:fill="auto"/>
            <w:noWrap/>
            <w:vAlign w:val="bottom"/>
            <w:hideMark/>
          </w:tcPr>
          <w:p w:rsidR="001B5D4A" w:rsidRPr="008149C8" w:rsidRDefault="001B5D4A" w:rsidP="001B5D4A">
            <w:pPr>
              <w:jc w:val="right"/>
              <w:rPr>
                <w:b/>
                <w:bCs/>
                <w:color w:val="000000"/>
                <w:sz w:val="16"/>
                <w:szCs w:val="16"/>
              </w:rPr>
            </w:pPr>
            <w:r w:rsidRPr="008149C8">
              <w:rPr>
                <w:b/>
                <w:bCs/>
                <w:color w:val="000000"/>
                <w:sz w:val="16"/>
                <w:szCs w:val="16"/>
              </w:rPr>
              <w:t>8,8</w:t>
            </w:r>
          </w:p>
        </w:tc>
      </w:tr>
      <w:tr w:rsidR="001B5D4A" w:rsidRPr="008149C8" w:rsidTr="009C7394">
        <w:trPr>
          <w:trHeight w:val="379"/>
        </w:trPr>
        <w:tc>
          <w:tcPr>
            <w:tcW w:w="3984" w:type="dxa"/>
            <w:tcBorders>
              <w:top w:val="nil"/>
              <w:left w:val="single" w:sz="4" w:space="0" w:color="auto"/>
              <w:bottom w:val="single" w:sz="4" w:space="0" w:color="auto"/>
              <w:right w:val="single" w:sz="4" w:space="0" w:color="auto"/>
            </w:tcBorders>
            <w:shd w:val="clear" w:color="auto" w:fill="auto"/>
            <w:vAlign w:val="bottom"/>
            <w:hideMark/>
          </w:tcPr>
          <w:p w:rsidR="001B5D4A" w:rsidRPr="008149C8" w:rsidRDefault="001B5D4A" w:rsidP="001B5D4A">
            <w:pPr>
              <w:rPr>
                <w:sz w:val="16"/>
                <w:szCs w:val="16"/>
              </w:rPr>
            </w:pPr>
            <w:r w:rsidRPr="008149C8">
              <w:rPr>
                <w:sz w:val="16"/>
                <w:szCs w:val="16"/>
              </w:rPr>
              <w:t>Фонд оплаты труда государственных (муниципальных) органов</w:t>
            </w:r>
          </w:p>
        </w:tc>
        <w:tc>
          <w:tcPr>
            <w:tcW w:w="637" w:type="dxa"/>
            <w:tcBorders>
              <w:top w:val="nil"/>
              <w:left w:val="nil"/>
              <w:bottom w:val="single" w:sz="4" w:space="0" w:color="auto"/>
              <w:right w:val="single" w:sz="4" w:space="0" w:color="auto"/>
            </w:tcBorders>
            <w:shd w:val="clear" w:color="auto" w:fill="auto"/>
            <w:vAlign w:val="bottom"/>
            <w:hideMark/>
          </w:tcPr>
          <w:p w:rsidR="001B5D4A" w:rsidRPr="008149C8" w:rsidRDefault="001B5D4A" w:rsidP="001B5D4A">
            <w:pPr>
              <w:jc w:val="center"/>
              <w:rPr>
                <w:color w:val="000000"/>
                <w:sz w:val="16"/>
                <w:szCs w:val="16"/>
              </w:rPr>
            </w:pPr>
            <w:r w:rsidRPr="008149C8">
              <w:rPr>
                <w:color w:val="000000"/>
                <w:sz w:val="16"/>
                <w:szCs w:val="16"/>
              </w:rPr>
              <w:t>017</w:t>
            </w:r>
          </w:p>
        </w:tc>
        <w:tc>
          <w:tcPr>
            <w:tcW w:w="417" w:type="dxa"/>
            <w:tcBorders>
              <w:top w:val="nil"/>
              <w:left w:val="nil"/>
              <w:bottom w:val="single" w:sz="4" w:space="0" w:color="auto"/>
              <w:right w:val="single" w:sz="4" w:space="0" w:color="auto"/>
            </w:tcBorders>
            <w:shd w:val="clear" w:color="auto" w:fill="auto"/>
            <w:vAlign w:val="bottom"/>
            <w:hideMark/>
          </w:tcPr>
          <w:p w:rsidR="001B5D4A" w:rsidRPr="008149C8" w:rsidRDefault="001B5D4A" w:rsidP="001B5D4A">
            <w:pPr>
              <w:jc w:val="center"/>
              <w:rPr>
                <w:color w:val="000000"/>
                <w:sz w:val="16"/>
                <w:szCs w:val="16"/>
              </w:rPr>
            </w:pPr>
            <w:r w:rsidRPr="008149C8">
              <w:rPr>
                <w:color w:val="000000"/>
                <w:sz w:val="16"/>
                <w:szCs w:val="16"/>
              </w:rPr>
              <w:t>02</w:t>
            </w:r>
          </w:p>
        </w:tc>
        <w:tc>
          <w:tcPr>
            <w:tcW w:w="466" w:type="dxa"/>
            <w:tcBorders>
              <w:top w:val="nil"/>
              <w:left w:val="nil"/>
              <w:bottom w:val="single" w:sz="4" w:space="0" w:color="auto"/>
              <w:right w:val="single" w:sz="4" w:space="0" w:color="auto"/>
            </w:tcBorders>
            <w:shd w:val="clear" w:color="auto" w:fill="auto"/>
            <w:vAlign w:val="bottom"/>
            <w:hideMark/>
          </w:tcPr>
          <w:p w:rsidR="001B5D4A" w:rsidRPr="008149C8" w:rsidRDefault="001B5D4A" w:rsidP="001B5D4A">
            <w:pPr>
              <w:jc w:val="center"/>
              <w:rPr>
                <w:color w:val="000000"/>
                <w:sz w:val="16"/>
                <w:szCs w:val="16"/>
              </w:rPr>
            </w:pPr>
            <w:r w:rsidRPr="008149C8">
              <w:rPr>
                <w:color w:val="000000"/>
                <w:sz w:val="16"/>
                <w:szCs w:val="16"/>
              </w:rPr>
              <w:t>03</w:t>
            </w:r>
          </w:p>
        </w:tc>
        <w:tc>
          <w:tcPr>
            <w:tcW w:w="1032" w:type="dxa"/>
            <w:tcBorders>
              <w:top w:val="nil"/>
              <w:left w:val="nil"/>
              <w:bottom w:val="single" w:sz="4" w:space="0" w:color="auto"/>
              <w:right w:val="single" w:sz="4" w:space="0" w:color="auto"/>
            </w:tcBorders>
            <w:shd w:val="clear" w:color="000000" w:fill="FFFFFF"/>
            <w:vAlign w:val="bottom"/>
            <w:hideMark/>
          </w:tcPr>
          <w:p w:rsidR="001B5D4A" w:rsidRPr="008149C8" w:rsidRDefault="001B5D4A" w:rsidP="001B5D4A">
            <w:pPr>
              <w:jc w:val="center"/>
              <w:rPr>
                <w:color w:val="000000"/>
                <w:sz w:val="16"/>
                <w:szCs w:val="16"/>
              </w:rPr>
            </w:pPr>
            <w:r w:rsidRPr="008149C8">
              <w:rPr>
                <w:color w:val="000000"/>
                <w:sz w:val="16"/>
                <w:szCs w:val="16"/>
              </w:rPr>
              <w:t>7020351180</w:t>
            </w:r>
          </w:p>
        </w:tc>
        <w:tc>
          <w:tcPr>
            <w:tcW w:w="621" w:type="dxa"/>
            <w:tcBorders>
              <w:top w:val="nil"/>
              <w:left w:val="nil"/>
              <w:bottom w:val="single" w:sz="4" w:space="0" w:color="auto"/>
              <w:right w:val="single" w:sz="4" w:space="0" w:color="auto"/>
            </w:tcBorders>
            <w:shd w:val="clear" w:color="auto" w:fill="auto"/>
            <w:vAlign w:val="bottom"/>
            <w:hideMark/>
          </w:tcPr>
          <w:p w:rsidR="001B5D4A" w:rsidRPr="008149C8" w:rsidRDefault="001B5D4A" w:rsidP="001B5D4A">
            <w:pPr>
              <w:jc w:val="center"/>
              <w:rPr>
                <w:color w:val="000000"/>
                <w:sz w:val="16"/>
                <w:szCs w:val="16"/>
              </w:rPr>
            </w:pPr>
            <w:r w:rsidRPr="008149C8">
              <w:rPr>
                <w:color w:val="000000"/>
                <w:sz w:val="16"/>
                <w:szCs w:val="16"/>
              </w:rPr>
              <w:t>121</w:t>
            </w:r>
          </w:p>
        </w:tc>
        <w:tc>
          <w:tcPr>
            <w:tcW w:w="1080" w:type="dxa"/>
            <w:tcBorders>
              <w:top w:val="nil"/>
              <w:left w:val="nil"/>
              <w:bottom w:val="single" w:sz="4" w:space="0" w:color="auto"/>
              <w:right w:val="single" w:sz="4" w:space="0" w:color="auto"/>
            </w:tcBorders>
            <w:shd w:val="clear" w:color="auto" w:fill="auto"/>
            <w:noWrap/>
            <w:vAlign w:val="bottom"/>
            <w:hideMark/>
          </w:tcPr>
          <w:p w:rsidR="001B5D4A" w:rsidRPr="008149C8" w:rsidRDefault="001B5D4A" w:rsidP="001B5D4A">
            <w:pPr>
              <w:jc w:val="right"/>
              <w:rPr>
                <w:color w:val="000000"/>
                <w:sz w:val="16"/>
                <w:szCs w:val="16"/>
              </w:rPr>
            </w:pPr>
            <w:r w:rsidRPr="008149C8">
              <w:rPr>
                <w:color w:val="000000"/>
                <w:sz w:val="16"/>
                <w:szCs w:val="16"/>
              </w:rPr>
              <w:t>106,0</w:t>
            </w:r>
          </w:p>
        </w:tc>
        <w:tc>
          <w:tcPr>
            <w:tcW w:w="850" w:type="dxa"/>
            <w:tcBorders>
              <w:top w:val="nil"/>
              <w:left w:val="nil"/>
              <w:bottom w:val="single" w:sz="4" w:space="0" w:color="auto"/>
              <w:right w:val="single" w:sz="4" w:space="0" w:color="auto"/>
            </w:tcBorders>
            <w:shd w:val="clear" w:color="auto" w:fill="auto"/>
            <w:noWrap/>
            <w:vAlign w:val="bottom"/>
            <w:hideMark/>
          </w:tcPr>
          <w:p w:rsidR="001B5D4A" w:rsidRPr="008149C8" w:rsidRDefault="001B5D4A" w:rsidP="001B5D4A">
            <w:pPr>
              <w:jc w:val="right"/>
              <w:rPr>
                <w:color w:val="000000"/>
                <w:sz w:val="16"/>
                <w:szCs w:val="16"/>
              </w:rPr>
            </w:pPr>
            <w:r w:rsidRPr="008149C8">
              <w:rPr>
                <w:color w:val="000000"/>
                <w:sz w:val="16"/>
                <w:szCs w:val="16"/>
              </w:rPr>
              <w:t>111,5</w:t>
            </w:r>
          </w:p>
        </w:tc>
        <w:tc>
          <w:tcPr>
            <w:tcW w:w="851" w:type="dxa"/>
            <w:tcBorders>
              <w:top w:val="nil"/>
              <w:left w:val="nil"/>
              <w:bottom w:val="single" w:sz="4" w:space="0" w:color="auto"/>
              <w:right w:val="single" w:sz="4" w:space="0" w:color="auto"/>
            </w:tcBorders>
            <w:shd w:val="clear" w:color="auto" w:fill="auto"/>
            <w:noWrap/>
            <w:vAlign w:val="bottom"/>
            <w:hideMark/>
          </w:tcPr>
          <w:p w:rsidR="001B5D4A" w:rsidRPr="008149C8" w:rsidRDefault="001B5D4A" w:rsidP="001B5D4A">
            <w:pPr>
              <w:jc w:val="right"/>
              <w:rPr>
                <w:b/>
                <w:bCs/>
                <w:color w:val="000000"/>
                <w:sz w:val="16"/>
                <w:szCs w:val="16"/>
              </w:rPr>
            </w:pPr>
            <w:r w:rsidRPr="008149C8">
              <w:rPr>
                <w:b/>
                <w:bCs/>
                <w:color w:val="000000"/>
                <w:sz w:val="16"/>
                <w:szCs w:val="16"/>
              </w:rPr>
              <w:t>5,5</w:t>
            </w:r>
          </w:p>
        </w:tc>
      </w:tr>
      <w:tr w:rsidR="001B5D4A" w:rsidRPr="008149C8" w:rsidTr="009C7394">
        <w:trPr>
          <w:trHeight w:val="798"/>
        </w:trPr>
        <w:tc>
          <w:tcPr>
            <w:tcW w:w="3984" w:type="dxa"/>
            <w:tcBorders>
              <w:top w:val="nil"/>
              <w:left w:val="single" w:sz="4" w:space="0" w:color="auto"/>
              <w:bottom w:val="single" w:sz="4" w:space="0" w:color="auto"/>
              <w:right w:val="single" w:sz="4" w:space="0" w:color="auto"/>
            </w:tcBorders>
            <w:shd w:val="clear" w:color="000000" w:fill="FFFFFF"/>
            <w:vAlign w:val="bottom"/>
            <w:hideMark/>
          </w:tcPr>
          <w:p w:rsidR="001B5D4A" w:rsidRPr="008149C8" w:rsidRDefault="001B5D4A" w:rsidP="001B5D4A">
            <w:pPr>
              <w:rPr>
                <w:color w:val="000000"/>
                <w:sz w:val="16"/>
                <w:szCs w:val="16"/>
              </w:rPr>
            </w:pPr>
            <w:r w:rsidRPr="008149C8">
              <w:rPr>
                <w:color w:val="000000"/>
                <w:sz w:val="16"/>
                <w:szCs w:val="16"/>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637" w:type="dxa"/>
            <w:tcBorders>
              <w:top w:val="nil"/>
              <w:left w:val="nil"/>
              <w:bottom w:val="single" w:sz="4" w:space="0" w:color="auto"/>
              <w:right w:val="single" w:sz="4" w:space="0" w:color="auto"/>
            </w:tcBorders>
            <w:shd w:val="clear" w:color="auto" w:fill="auto"/>
            <w:vAlign w:val="bottom"/>
            <w:hideMark/>
          </w:tcPr>
          <w:p w:rsidR="001B5D4A" w:rsidRPr="008149C8" w:rsidRDefault="001B5D4A" w:rsidP="001B5D4A">
            <w:pPr>
              <w:jc w:val="center"/>
              <w:rPr>
                <w:color w:val="000000"/>
                <w:sz w:val="16"/>
                <w:szCs w:val="16"/>
              </w:rPr>
            </w:pPr>
            <w:r w:rsidRPr="008149C8">
              <w:rPr>
                <w:color w:val="000000"/>
                <w:sz w:val="16"/>
                <w:szCs w:val="16"/>
              </w:rPr>
              <w:t>017</w:t>
            </w:r>
          </w:p>
        </w:tc>
        <w:tc>
          <w:tcPr>
            <w:tcW w:w="417" w:type="dxa"/>
            <w:tcBorders>
              <w:top w:val="nil"/>
              <w:left w:val="nil"/>
              <w:bottom w:val="single" w:sz="4" w:space="0" w:color="auto"/>
              <w:right w:val="single" w:sz="4" w:space="0" w:color="auto"/>
            </w:tcBorders>
            <w:shd w:val="clear" w:color="auto" w:fill="auto"/>
            <w:vAlign w:val="bottom"/>
            <w:hideMark/>
          </w:tcPr>
          <w:p w:rsidR="001B5D4A" w:rsidRPr="008149C8" w:rsidRDefault="001B5D4A" w:rsidP="001B5D4A">
            <w:pPr>
              <w:jc w:val="center"/>
              <w:rPr>
                <w:color w:val="000000"/>
                <w:sz w:val="16"/>
                <w:szCs w:val="16"/>
              </w:rPr>
            </w:pPr>
            <w:r w:rsidRPr="008149C8">
              <w:rPr>
                <w:color w:val="000000"/>
                <w:sz w:val="16"/>
                <w:szCs w:val="16"/>
              </w:rPr>
              <w:t>02</w:t>
            </w:r>
          </w:p>
        </w:tc>
        <w:tc>
          <w:tcPr>
            <w:tcW w:w="466" w:type="dxa"/>
            <w:tcBorders>
              <w:top w:val="nil"/>
              <w:left w:val="nil"/>
              <w:bottom w:val="single" w:sz="4" w:space="0" w:color="auto"/>
              <w:right w:val="single" w:sz="4" w:space="0" w:color="auto"/>
            </w:tcBorders>
            <w:shd w:val="clear" w:color="auto" w:fill="auto"/>
            <w:vAlign w:val="bottom"/>
            <w:hideMark/>
          </w:tcPr>
          <w:p w:rsidR="001B5D4A" w:rsidRPr="008149C8" w:rsidRDefault="001B5D4A" w:rsidP="001B5D4A">
            <w:pPr>
              <w:jc w:val="center"/>
              <w:rPr>
                <w:color w:val="000000"/>
                <w:sz w:val="16"/>
                <w:szCs w:val="16"/>
              </w:rPr>
            </w:pPr>
            <w:r w:rsidRPr="008149C8">
              <w:rPr>
                <w:color w:val="000000"/>
                <w:sz w:val="16"/>
                <w:szCs w:val="16"/>
              </w:rPr>
              <w:t>03</w:t>
            </w:r>
          </w:p>
        </w:tc>
        <w:tc>
          <w:tcPr>
            <w:tcW w:w="1032" w:type="dxa"/>
            <w:tcBorders>
              <w:top w:val="nil"/>
              <w:left w:val="nil"/>
              <w:bottom w:val="single" w:sz="4" w:space="0" w:color="auto"/>
              <w:right w:val="single" w:sz="4" w:space="0" w:color="auto"/>
            </w:tcBorders>
            <w:shd w:val="clear" w:color="000000" w:fill="FFFFFF"/>
            <w:vAlign w:val="bottom"/>
            <w:hideMark/>
          </w:tcPr>
          <w:p w:rsidR="001B5D4A" w:rsidRPr="008149C8" w:rsidRDefault="001B5D4A" w:rsidP="001B5D4A">
            <w:pPr>
              <w:jc w:val="center"/>
              <w:rPr>
                <w:color w:val="000000"/>
                <w:sz w:val="16"/>
                <w:szCs w:val="16"/>
              </w:rPr>
            </w:pPr>
            <w:r w:rsidRPr="008149C8">
              <w:rPr>
                <w:color w:val="000000"/>
                <w:sz w:val="16"/>
                <w:szCs w:val="16"/>
              </w:rPr>
              <w:t>7020351180</w:t>
            </w:r>
          </w:p>
        </w:tc>
        <w:tc>
          <w:tcPr>
            <w:tcW w:w="621" w:type="dxa"/>
            <w:tcBorders>
              <w:top w:val="nil"/>
              <w:left w:val="nil"/>
              <w:bottom w:val="single" w:sz="4" w:space="0" w:color="auto"/>
              <w:right w:val="single" w:sz="4" w:space="0" w:color="auto"/>
            </w:tcBorders>
            <w:shd w:val="clear" w:color="auto" w:fill="auto"/>
            <w:vAlign w:val="bottom"/>
            <w:hideMark/>
          </w:tcPr>
          <w:p w:rsidR="001B5D4A" w:rsidRPr="008149C8" w:rsidRDefault="001B5D4A" w:rsidP="001B5D4A">
            <w:pPr>
              <w:jc w:val="center"/>
              <w:rPr>
                <w:color w:val="000000"/>
                <w:sz w:val="16"/>
                <w:szCs w:val="16"/>
              </w:rPr>
            </w:pPr>
            <w:r w:rsidRPr="008149C8">
              <w:rPr>
                <w:color w:val="000000"/>
                <w:sz w:val="16"/>
                <w:szCs w:val="16"/>
              </w:rPr>
              <w:t>129</w:t>
            </w:r>
          </w:p>
        </w:tc>
        <w:tc>
          <w:tcPr>
            <w:tcW w:w="1080" w:type="dxa"/>
            <w:tcBorders>
              <w:top w:val="nil"/>
              <w:left w:val="nil"/>
              <w:bottom w:val="single" w:sz="4" w:space="0" w:color="auto"/>
              <w:right w:val="single" w:sz="4" w:space="0" w:color="auto"/>
            </w:tcBorders>
            <w:shd w:val="clear" w:color="auto" w:fill="auto"/>
            <w:noWrap/>
            <w:vAlign w:val="bottom"/>
            <w:hideMark/>
          </w:tcPr>
          <w:p w:rsidR="001B5D4A" w:rsidRPr="008149C8" w:rsidRDefault="001B5D4A" w:rsidP="001B5D4A">
            <w:pPr>
              <w:jc w:val="right"/>
              <w:rPr>
                <w:color w:val="000000"/>
                <w:sz w:val="16"/>
                <w:szCs w:val="16"/>
              </w:rPr>
            </w:pPr>
            <w:r w:rsidRPr="008149C8">
              <w:rPr>
                <w:color w:val="000000"/>
                <w:sz w:val="16"/>
                <w:szCs w:val="16"/>
              </w:rPr>
              <w:t>30,4</w:t>
            </w:r>
          </w:p>
        </w:tc>
        <w:tc>
          <w:tcPr>
            <w:tcW w:w="850" w:type="dxa"/>
            <w:tcBorders>
              <w:top w:val="nil"/>
              <w:left w:val="nil"/>
              <w:bottom w:val="single" w:sz="4" w:space="0" w:color="auto"/>
              <w:right w:val="single" w:sz="4" w:space="0" w:color="auto"/>
            </w:tcBorders>
            <w:shd w:val="clear" w:color="auto" w:fill="auto"/>
            <w:noWrap/>
            <w:vAlign w:val="bottom"/>
            <w:hideMark/>
          </w:tcPr>
          <w:p w:rsidR="001B5D4A" w:rsidRPr="008149C8" w:rsidRDefault="001B5D4A" w:rsidP="001B5D4A">
            <w:pPr>
              <w:jc w:val="right"/>
              <w:rPr>
                <w:color w:val="000000"/>
                <w:sz w:val="16"/>
                <w:szCs w:val="16"/>
              </w:rPr>
            </w:pPr>
            <w:r w:rsidRPr="008149C8">
              <w:rPr>
                <w:color w:val="000000"/>
                <w:sz w:val="16"/>
                <w:szCs w:val="16"/>
              </w:rPr>
              <w:t>33,7</w:t>
            </w:r>
          </w:p>
        </w:tc>
        <w:tc>
          <w:tcPr>
            <w:tcW w:w="851" w:type="dxa"/>
            <w:tcBorders>
              <w:top w:val="nil"/>
              <w:left w:val="nil"/>
              <w:bottom w:val="single" w:sz="4" w:space="0" w:color="auto"/>
              <w:right w:val="single" w:sz="4" w:space="0" w:color="auto"/>
            </w:tcBorders>
            <w:shd w:val="clear" w:color="auto" w:fill="auto"/>
            <w:noWrap/>
            <w:vAlign w:val="bottom"/>
            <w:hideMark/>
          </w:tcPr>
          <w:p w:rsidR="001B5D4A" w:rsidRPr="008149C8" w:rsidRDefault="001B5D4A" w:rsidP="001B5D4A">
            <w:pPr>
              <w:jc w:val="right"/>
              <w:rPr>
                <w:b/>
                <w:bCs/>
                <w:color w:val="000000"/>
                <w:sz w:val="16"/>
                <w:szCs w:val="16"/>
              </w:rPr>
            </w:pPr>
            <w:r w:rsidRPr="008149C8">
              <w:rPr>
                <w:b/>
                <w:bCs/>
                <w:color w:val="000000"/>
                <w:sz w:val="16"/>
                <w:szCs w:val="16"/>
              </w:rPr>
              <w:t>3,3</w:t>
            </w:r>
          </w:p>
        </w:tc>
      </w:tr>
      <w:tr w:rsidR="001B5D4A" w:rsidRPr="008149C8" w:rsidTr="009C7394">
        <w:trPr>
          <w:trHeight w:val="433"/>
        </w:trPr>
        <w:tc>
          <w:tcPr>
            <w:tcW w:w="3984" w:type="dxa"/>
            <w:tcBorders>
              <w:top w:val="nil"/>
              <w:left w:val="single" w:sz="4" w:space="0" w:color="auto"/>
              <w:bottom w:val="single" w:sz="4" w:space="0" w:color="auto"/>
              <w:right w:val="single" w:sz="4" w:space="0" w:color="auto"/>
            </w:tcBorders>
            <w:shd w:val="clear" w:color="auto" w:fill="auto"/>
            <w:vAlign w:val="bottom"/>
            <w:hideMark/>
          </w:tcPr>
          <w:p w:rsidR="001B5D4A" w:rsidRPr="008149C8" w:rsidRDefault="001B5D4A" w:rsidP="001B5D4A">
            <w:pPr>
              <w:rPr>
                <w:color w:val="000000"/>
                <w:sz w:val="16"/>
                <w:szCs w:val="16"/>
              </w:rPr>
            </w:pPr>
            <w:r w:rsidRPr="008149C8">
              <w:rPr>
                <w:color w:val="000000"/>
                <w:sz w:val="16"/>
                <w:szCs w:val="16"/>
              </w:rPr>
              <w:t>Закупка товаров, работ и услуг для государственных  (муниципальных) нужд</w:t>
            </w:r>
          </w:p>
        </w:tc>
        <w:tc>
          <w:tcPr>
            <w:tcW w:w="637" w:type="dxa"/>
            <w:tcBorders>
              <w:top w:val="nil"/>
              <w:left w:val="nil"/>
              <w:bottom w:val="single" w:sz="4" w:space="0" w:color="auto"/>
              <w:right w:val="single" w:sz="4" w:space="0" w:color="auto"/>
            </w:tcBorders>
            <w:shd w:val="clear" w:color="auto" w:fill="auto"/>
            <w:vAlign w:val="bottom"/>
            <w:hideMark/>
          </w:tcPr>
          <w:p w:rsidR="001B5D4A" w:rsidRPr="008149C8" w:rsidRDefault="001B5D4A" w:rsidP="001B5D4A">
            <w:pPr>
              <w:jc w:val="center"/>
              <w:rPr>
                <w:color w:val="000000"/>
                <w:sz w:val="16"/>
                <w:szCs w:val="16"/>
              </w:rPr>
            </w:pPr>
            <w:r w:rsidRPr="008149C8">
              <w:rPr>
                <w:color w:val="000000"/>
                <w:sz w:val="16"/>
                <w:szCs w:val="16"/>
              </w:rPr>
              <w:t>017</w:t>
            </w:r>
          </w:p>
        </w:tc>
        <w:tc>
          <w:tcPr>
            <w:tcW w:w="417" w:type="dxa"/>
            <w:tcBorders>
              <w:top w:val="nil"/>
              <w:left w:val="nil"/>
              <w:bottom w:val="single" w:sz="4" w:space="0" w:color="auto"/>
              <w:right w:val="single" w:sz="4" w:space="0" w:color="auto"/>
            </w:tcBorders>
            <w:shd w:val="clear" w:color="auto" w:fill="auto"/>
            <w:vAlign w:val="bottom"/>
            <w:hideMark/>
          </w:tcPr>
          <w:p w:rsidR="001B5D4A" w:rsidRPr="008149C8" w:rsidRDefault="001B5D4A" w:rsidP="001B5D4A">
            <w:pPr>
              <w:jc w:val="center"/>
              <w:rPr>
                <w:color w:val="000000"/>
                <w:sz w:val="16"/>
                <w:szCs w:val="16"/>
              </w:rPr>
            </w:pPr>
            <w:r w:rsidRPr="008149C8">
              <w:rPr>
                <w:color w:val="000000"/>
                <w:sz w:val="16"/>
                <w:szCs w:val="16"/>
              </w:rPr>
              <w:t>02</w:t>
            </w:r>
          </w:p>
        </w:tc>
        <w:tc>
          <w:tcPr>
            <w:tcW w:w="466" w:type="dxa"/>
            <w:tcBorders>
              <w:top w:val="nil"/>
              <w:left w:val="nil"/>
              <w:bottom w:val="single" w:sz="4" w:space="0" w:color="auto"/>
              <w:right w:val="single" w:sz="4" w:space="0" w:color="auto"/>
            </w:tcBorders>
            <w:shd w:val="clear" w:color="auto" w:fill="auto"/>
            <w:vAlign w:val="bottom"/>
            <w:hideMark/>
          </w:tcPr>
          <w:p w:rsidR="001B5D4A" w:rsidRPr="008149C8" w:rsidRDefault="001B5D4A" w:rsidP="001B5D4A">
            <w:pPr>
              <w:jc w:val="center"/>
              <w:rPr>
                <w:color w:val="000000"/>
                <w:sz w:val="16"/>
                <w:szCs w:val="16"/>
              </w:rPr>
            </w:pPr>
            <w:r w:rsidRPr="008149C8">
              <w:rPr>
                <w:color w:val="000000"/>
                <w:sz w:val="16"/>
                <w:szCs w:val="16"/>
              </w:rPr>
              <w:t>03</w:t>
            </w:r>
          </w:p>
        </w:tc>
        <w:tc>
          <w:tcPr>
            <w:tcW w:w="1032" w:type="dxa"/>
            <w:tcBorders>
              <w:top w:val="nil"/>
              <w:left w:val="nil"/>
              <w:bottom w:val="single" w:sz="4" w:space="0" w:color="auto"/>
              <w:right w:val="single" w:sz="4" w:space="0" w:color="auto"/>
            </w:tcBorders>
            <w:shd w:val="clear" w:color="000000" w:fill="FFFFFF"/>
            <w:vAlign w:val="bottom"/>
            <w:hideMark/>
          </w:tcPr>
          <w:p w:rsidR="001B5D4A" w:rsidRPr="008149C8" w:rsidRDefault="001B5D4A" w:rsidP="001B5D4A">
            <w:pPr>
              <w:jc w:val="center"/>
              <w:rPr>
                <w:color w:val="000000"/>
                <w:sz w:val="16"/>
                <w:szCs w:val="16"/>
              </w:rPr>
            </w:pPr>
            <w:r w:rsidRPr="008149C8">
              <w:rPr>
                <w:color w:val="000000"/>
                <w:sz w:val="16"/>
                <w:szCs w:val="16"/>
              </w:rPr>
              <w:t>7020351180</w:t>
            </w:r>
          </w:p>
        </w:tc>
        <w:tc>
          <w:tcPr>
            <w:tcW w:w="621" w:type="dxa"/>
            <w:tcBorders>
              <w:top w:val="nil"/>
              <w:left w:val="nil"/>
              <w:bottom w:val="single" w:sz="4" w:space="0" w:color="auto"/>
              <w:right w:val="single" w:sz="4" w:space="0" w:color="auto"/>
            </w:tcBorders>
            <w:shd w:val="clear" w:color="auto" w:fill="auto"/>
            <w:vAlign w:val="bottom"/>
            <w:hideMark/>
          </w:tcPr>
          <w:p w:rsidR="001B5D4A" w:rsidRPr="008149C8" w:rsidRDefault="001B5D4A" w:rsidP="001B5D4A">
            <w:pPr>
              <w:jc w:val="center"/>
              <w:rPr>
                <w:color w:val="000000"/>
                <w:sz w:val="16"/>
                <w:szCs w:val="16"/>
              </w:rPr>
            </w:pPr>
            <w:r w:rsidRPr="008149C8">
              <w:rPr>
                <w:color w:val="000000"/>
                <w:sz w:val="16"/>
                <w:szCs w:val="16"/>
              </w:rPr>
              <w:t>200</w:t>
            </w:r>
          </w:p>
        </w:tc>
        <w:tc>
          <w:tcPr>
            <w:tcW w:w="1080" w:type="dxa"/>
            <w:tcBorders>
              <w:top w:val="nil"/>
              <w:left w:val="nil"/>
              <w:bottom w:val="single" w:sz="4" w:space="0" w:color="auto"/>
              <w:right w:val="single" w:sz="4" w:space="0" w:color="auto"/>
            </w:tcBorders>
            <w:shd w:val="clear" w:color="auto" w:fill="auto"/>
            <w:noWrap/>
            <w:vAlign w:val="bottom"/>
            <w:hideMark/>
          </w:tcPr>
          <w:p w:rsidR="001B5D4A" w:rsidRPr="008149C8" w:rsidRDefault="001B5D4A" w:rsidP="001B5D4A">
            <w:pPr>
              <w:jc w:val="right"/>
              <w:rPr>
                <w:color w:val="000000"/>
                <w:sz w:val="16"/>
                <w:szCs w:val="16"/>
              </w:rPr>
            </w:pPr>
            <w:r w:rsidRPr="008149C8">
              <w:rPr>
                <w:color w:val="000000"/>
                <w:sz w:val="16"/>
                <w:szCs w:val="16"/>
              </w:rPr>
              <w:t>6,4</w:t>
            </w:r>
          </w:p>
        </w:tc>
        <w:tc>
          <w:tcPr>
            <w:tcW w:w="850" w:type="dxa"/>
            <w:tcBorders>
              <w:top w:val="nil"/>
              <w:left w:val="nil"/>
              <w:bottom w:val="single" w:sz="4" w:space="0" w:color="auto"/>
              <w:right w:val="single" w:sz="4" w:space="0" w:color="auto"/>
            </w:tcBorders>
            <w:shd w:val="clear" w:color="auto" w:fill="auto"/>
            <w:noWrap/>
            <w:vAlign w:val="bottom"/>
            <w:hideMark/>
          </w:tcPr>
          <w:p w:rsidR="001B5D4A" w:rsidRPr="008149C8" w:rsidRDefault="001B5D4A" w:rsidP="001B5D4A">
            <w:pPr>
              <w:jc w:val="right"/>
              <w:rPr>
                <w:color w:val="000000"/>
                <w:sz w:val="16"/>
                <w:szCs w:val="16"/>
              </w:rPr>
            </w:pPr>
            <w:r w:rsidRPr="008149C8">
              <w:rPr>
                <w:color w:val="000000"/>
                <w:sz w:val="16"/>
                <w:szCs w:val="16"/>
              </w:rPr>
              <w:t>6,4</w:t>
            </w:r>
          </w:p>
        </w:tc>
        <w:tc>
          <w:tcPr>
            <w:tcW w:w="851" w:type="dxa"/>
            <w:tcBorders>
              <w:top w:val="nil"/>
              <w:left w:val="nil"/>
              <w:bottom w:val="single" w:sz="4" w:space="0" w:color="auto"/>
              <w:right w:val="single" w:sz="4" w:space="0" w:color="auto"/>
            </w:tcBorders>
            <w:shd w:val="clear" w:color="auto" w:fill="auto"/>
            <w:noWrap/>
            <w:vAlign w:val="bottom"/>
            <w:hideMark/>
          </w:tcPr>
          <w:p w:rsidR="001B5D4A" w:rsidRPr="008149C8" w:rsidRDefault="001B5D4A" w:rsidP="001B5D4A">
            <w:pPr>
              <w:jc w:val="right"/>
              <w:rPr>
                <w:b/>
                <w:bCs/>
                <w:color w:val="000000"/>
                <w:sz w:val="16"/>
                <w:szCs w:val="16"/>
              </w:rPr>
            </w:pPr>
            <w:r w:rsidRPr="008149C8">
              <w:rPr>
                <w:b/>
                <w:bCs/>
                <w:color w:val="000000"/>
                <w:sz w:val="16"/>
                <w:szCs w:val="16"/>
              </w:rPr>
              <w:t>0,0</w:t>
            </w:r>
          </w:p>
        </w:tc>
      </w:tr>
      <w:tr w:rsidR="001B5D4A" w:rsidRPr="008149C8" w:rsidTr="009C7394">
        <w:trPr>
          <w:trHeight w:val="415"/>
        </w:trPr>
        <w:tc>
          <w:tcPr>
            <w:tcW w:w="3984" w:type="dxa"/>
            <w:tcBorders>
              <w:top w:val="nil"/>
              <w:left w:val="single" w:sz="4" w:space="0" w:color="auto"/>
              <w:bottom w:val="single" w:sz="4" w:space="0" w:color="auto"/>
              <w:right w:val="single" w:sz="4" w:space="0" w:color="auto"/>
            </w:tcBorders>
            <w:shd w:val="clear" w:color="auto" w:fill="auto"/>
            <w:vAlign w:val="bottom"/>
            <w:hideMark/>
          </w:tcPr>
          <w:p w:rsidR="001B5D4A" w:rsidRPr="008149C8" w:rsidRDefault="001B5D4A" w:rsidP="001B5D4A">
            <w:pPr>
              <w:rPr>
                <w:color w:val="000000"/>
                <w:sz w:val="16"/>
                <w:szCs w:val="16"/>
              </w:rPr>
            </w:pPr>
            <w:r w:rsidRPr="008149C8">
              <w:rPr>
                <w:color w:val="000000"/>
                <w:sz w:val="16"/>
                <w:szCs w:val="16"/>
              </w:rPr>
              <w:t>Иные закупки товаров, работ и услуг для государственных (муниципальных) нужд</w:t>
            </w:r>
          </w:p>
        </w:tc>
        <w:tc>
          <w:tcPr>
            <w:tcW w:w="637" w:type="dxa"/>
            <w:tcBorders>
              <w:top w:val="nil"/>
              <w:left w:val="nil"/>
              <w:bottom w:val="single" w:sz="4" w:space="0" w:color="auto"/>
              <w:right w:val="single" w:sz="4" w:space="0" w:color="auto"/>
            </w:tcBorders>
            <w:shd w:val="clear" w:color="auto" w:fill="auto"/>
            <w:vAlign w:val="bottom"/>
            <w:hideMark/>
          </w:tcPr>
          <w:p w:rsidR="001B5D4A" w:rsidRPr="008149C8" w:rsidRDefault="001B5D4A" w:rsidP="001B5D4A">
            <w:pPr>
              <w:jc w:val="center"/>
              <w:rPr>
                <w:color w:val="000000"/>
                <w:sz w:val="16"/>
                <w:szCs w:val="16"/>
              </w:rPr>
            </w:pPr>
            <w:r w:rsidRPr="008149C8">
              <w:rPr>
                <w:color w:val="000000"/>
                <w:sz w:val="16"/>
                <w:szCs w:val="16"/>
              </w:rPr>
              <w:t>017</w:t>
            </w:r>
          </w:p>
        </w:tc>
        <w:tc>
          <w:tcPr>
            <w:tcW w:w="417" w:type="dxa"/>
            <w:tcBorders>
              <w:top w:val="nil"/>
              <w:left w:val="nil"/>
              <w:bottom w:val="single" w:sz="4" w:space="0" w:color="auto"/>
              <w:right w:val="single" w:sz="4" w:space="0" w:color="auto"/>
            </w:tcBorders>
            <w:shd w:val="clear" w:color="auto" w:fill="auto"/>
            <w:vAlign w:val="bottom"/>
            <w:hideMark/>
          </w:tcPr>
          <w:p w:rsidR="001B5D4A" w:rsidRPr="008149C8" w:rsidRDefault="001B5D4A" w:rsidP="001B5D4A">
            <w:pPr>
              <w:jc w:val="center"/>
              <w:rPr>
                <w:color w:val="000000"/>
                <w:sz w:val="16"/>
                <w:szCs w:val="16"/>
              </w:rPr>
            </w:pPr>
            <w:r w:rsidRPr="008149C8">
              <w:rPr>
                <w:color w:val="000000"/>
                <w:sz w:val="16"/>
                <w:szCs w:val="16"/>
              </w:rPr>
              <w:t>02</w:t>
            </w:r>
          </w:p>
        </w:tc>
        <w:tc>
          <w:tcPr>
            <w:tcW w:w="466" w:type="dxa"/>
            <w:tcBorders>
              <w:top w:val="nil"/>
              <w:left w:val="nil"/>
              <w:bottom w:val="single" w:sz="4" w:space="0" w:color="auto"/>
              <w:right w:val="single" w:sz="4" w:space="0" w:color="auto"/>
            </w:tcBorders>
            <w:shd w:val="clear" w:color="auto" w:fill="auto"/>
            <w:vAlign w:val="bottom"/>
            <w:hideMark/>
          </w:tcPr>
          <w:p w:rsidR="001B5D4A" w:rsidRPr="008149C8" w:rsidRDefault="001B5D4A" w:rsidP="001B5D4A">
            <w:pPr>
              <w:jc w:val="center"/>
              <w:rPr>
                <w:color w:val="000000"/>
                <w:sz w:val="16"/>
                <w:szCs w:val="16"/>
              </w:rPr>
            </w:pPr>
            <w:r w:rsidRPr="008149C8">
              <w:rPr>
                <w:color w:val="000000"/>
                <w:sz w:val="16"/>
                <w:szCs w:val="16"/>
              </w:rPr>
              <w:t>03</w:t>
            </w:r>
          </w:p>
        </w:tc>
        <w:tc>
          <w:tcPr>
            <w:tcW w:w="1032" w:type="dxa"/>
            <w:tcBorders>
              <w:top w:val="nil"/>
              <w:left w:val="nil"/>
              <w:bottom w:val="single" w:sz="4" w:space="0" w:color="auto"/>
              <w:right w:val="single" w:sz="4" w:space="0" w:color="auto"/>
            </w:tcBorders>
            <w:shd w:val="clear" w:color="000000" w:fill="FFFFFF"/>
            <w:vAlign w:val="bottom"/>
            <w:hideMark/>
          </w:tcPr>
          <w:p w:rsidR="001B5D4A" w:rsidRPr="008149C8" w:rsidRDefault="001B5D4A" w:rsidP="001B5D4A">
            <w:pPr>
              <w:jc w:val="center"/>
              <w:rPr>
                <w:color w:val="000000"/>
                <w:sz w:val="16"/>
                <w:szCs w:val="16"/>
              </w:rPr>
            </w:pPr>
            <w:r w:rsidRPr="008149C8">
              <w:rPr>
                <w:color w:val="000000"/>
                <w:sz w:val="16"/>
                <w:szCs w:val="16"/>
              </w:rPr>
              <w:t>7020351180</w:t>
            </w:r>
          </w:p>
        </w:tc>
        <w:tc>
          <w:tcPr>
            <w:tcW w:w="621" w:type="dxa"/>
            <w:tcBorders>
              <w:top w:val="nil"/>
              <w:left w:val="nil"/>
              <w:bottom w:val="single" w:sz="4" w:space="0" w:color="auto"/>
              <w:right w:val="single" w:sz="4" w:space="0" w:color="auto"/>
            </w:tcBorders>
            <w:shd w:val="clear" w:color="auto" w:fill="auto"/>
            <w:vAlign w:val="bottom"/>
            <w:hideMark/>
          </w:tcPr>
          <w:p w:rsidR="001B5D4A" w:rsidRPr="008149C8" w:rsidRDefault="001B5D4A" w:rsidP="001B5D4A">
            <w:pPr>
              <w:jc w:val="center"/>
              <w:rPr>
                <w:color w:val="000000"/>
                <w:sz w:val="16"/>
                <w:szCs w:val="16"/>
              </w:rPr>
            </w:pPr>
            <w:r w:rsidRPr="008149C8">
              <w:rPr>
                <w:color w:val="000000"/>
                <w:sz w:val="16"/>
                <w:szCs w:val="16"/>
              </w:rPr>
              <w:t>240</w:t>
            </w:r>
          </w:p>
        </w:tc>
        <w:tc>
          <w:tcPr>
            <w:tcW w:w="1080" w:type="dxa"/>
            <w:tcBorders>
              <w:top w:val="nil"/>
              <w:left w:val="nil"/>
              <w:bottom w:val="single" w:sz="4" w:space="0" w:color="auto"/>
              <w:right w:val="single" w:sz="4" w:space="0" w:color="auto"/>
            </w:tcBorders>
            <w:shd w:val="clear" w:color="auto" w:fill="auto"/>
            <w:noWrap/>
            <w:vAlign w:val="bottom"/>
            <w:hideMark/>
          </w:tcPr>
          <w:p w:rsidR="001B5D4A" w:rsidRPr="008149C8" w:rsidRDefault="001B5D4A" w:rsidP="001B5D4A">
            <w:pPr>
              <w:jc w:val="right"/>
              <w:rPr>
                <w:color w:val="000000"/>
                <w:sz w:val="16"/>
                <w:szCs w:val="16"/>
              </w:rPr>
            </w:pPr>
            <w:r w:rsidRPr="008149C8">
              <w:rPr>
                <w:color w:val="000000"/>
                <w:sz w:val="16"/>
                <w:szCs w:val="16"/>
              </w:rPr>
              <w:t>6,4</w:t>
            </w:r>
          </w:p>
        </w:tc>
        <w:tc>
          <w:tcPr>
            <w:tcW w:w="850" w:type="dxa"/>
            <w:tcBorders>
              <w:top w:val="nil"/>
              <w:left w:val="nil"/>
              <w:bottom w:val="single" w:sz="4" w:space="0" w:color="auto"/>
              <w:right w:val="single" w:sz="4" w:space="0" w:color="auto"/>
            </w:tcBorders>
            <w:shd w:val="clear" w:color="auto" w:fill="auto"/>
            <w:noWrap/>
            <w:vAlign w:val="bottom"/>
            <w:hideMark/>
          </w:tcPr>
          <w:p w:rsidR="001B5D4A" w:rsidRPr="008149C8" w:rsidRDefault="001B5D4A" w:rsidP="001B5D4A">
            <w:pPr>
              <w:jc w:val="right"/>
              <w:rPr>
                <w:color w:val="000000"/>
                <w:sz w:val="16"/>
                <w:szCs w:val="16"/>
              </w:rPr>
            </w:pPr>
            <w:r w:rsidRPr="008149C8">
              <w:rPr>
                <w:color w:val="000000"/>
                <w:sz w:val="16"/>
                <w:szCs w:val="16"/>
              </w:rPr>
              <w:t>6,4</w:t>
            </w:r>
          </w:p>
        </w:tc>
        <w:tc>
          <w:tcPr>
            <w:tcW w:w="851" w:type="dxa"/>
            <w:tcBorders>
              <w:top w:val="nil"/>
              <w:left w:val="nil"/>
              <w:bottom w:val="single" w:sz="4" w:space="0" w:color="auto"/>
              <w:right w:val="single" w:sz="4" w:space="0" w:color="auto"/>
            </w:tcBorders>
            <w:shd w:val="clear" w:color="auto" w:fill="auto"/>
            <w:noWrap/>
            <w:vAlign w:val="bottom"/>
            <w:hideMark/>
          </w:tcPr>
          <w:p w:rsidR="001B5D4A" w:rsidRPr="008149C8" w:rsidRDefault="001B5D4A" w:rsidP="001B5D4A">
            <w:pPr>
              <w:jc w:val="right"/>
              <w:rPr>
                <w:b/>
                <w:bCs/>
                <w:color w:val="000000"/>
                <w:sz w:val="16"/>
                <w:szCs w:val="16"/>
              </w:rPr>
            </w:pPr>
            <w:r w:rsidRPr="008149C8">
              <w:rPr>
                <w:b/>
                <w:bCs/>
                <w:color w:val="000000"/>
                <w:sz w:val="16"/>
                <w:szCs w:val="16"/>
              </w:rPr>
              <w:t>0,0</w:t>
            </w:r>
          </w:p>
        </w:tc>
      </w:tr>
      <w:tr w:rsidR="001B5D4A" w:rsidRPr="008149C8" w:rsidTr="009C7394">
        <w:trPr>
          <w:trHeight w:val="397"/>
        </w:trPr>
        <w:tc>
          <w:tcPr>
            <w:tcW w:w="3984" w:type="dxa"/>
            <w:tcBorders>
              <w:top w:val="nil"/>
              <w:left w:val="single" w:sz="4" w:space="0" w:color="auto"/>
              <w:bottom w:val="single" w:sz="4" w:space="0" w:color="auto"/>
              <w:right w:val="single" w:sz="4" w:space="0" w:color="auto"/>
            </w:tcBorders>
            <w:shd w:val="clear" w:color="auto" w:fill="auto"/>
            <w:vAlign w:val="bottom"/>
            <w:hideMark/>
          </w:tcPr>
          <w:p w:rsidR="001B5D4A" w:rsidRPr="008149C8" w:rsidRDefault="001B5D4A" w:rsidP="001B5D4A">
            <w:pPr>
              <w:rPr>
                <w:color w:val="000000"/>
                <w:sz w:val="16"/>
                <w:szCs w:val="16"/>
              </w:rPr>
            </w:pPr>
            <w:r w:rsidRPr="008149C8">
              <w:rPr>
                <w:color w:val="000000"/>
                <w:sz w:val="16"/>
                <w:szCs w:val="16"/>
              </w:rPr>
              <w:t>Прочая закупка товаров, работ и услуг для обеспечения государственных (муниципальных) нужд</w:t>
            </w:r>
          </w:p>
        </w:tc>
        <w:tc>
          <w:tcPr>
            <w:tcW w:w="637" w:type="dxa"/>
            <w:tcBorders>
              <w:top w:val="nil"/>
              <w:left w:val="nil"/>
              <w:bottom w:val="single" w:sz="4" w:space="0" w:color="auto"/>
              <w:right w:val="single" w:sz="4" w:space="0" w:color="auto"/>
            </w:tcBorders>
            <w:shd w:val="clear" w:color="auto" w:fill="auto"/>
            <w:vAlign w:val="bottom"/>
            <w:hideMark/>
          </w:tcPr>
          <w:p w:rsidR="001B5D4A" w:rsidRPr="008149C8" w:rsidRDefault="001B5D4A" w:rsidP="001B5D4A">
            <w:pPr>
              <w:jc w:val="center"/>
              <w:rPr>
                <w:color w:val="000000"/>
                <w:sz w:val="16"/>
                <w:szCs w:val="16"/>
              </w:rPr>
            </w:pPr>
            <w:r w:rsidRPr="008149C8">
              <w:rPr>
                <w:color w:val="000000"/>
                <w:sz w:val="16"/>
                <w:szCs w:val="16"/>
              </w:rPr>
              <w:t>017</w:t>
            </w:r>
          </w:p>
        </w:tc>
        <w:tc>
          <w:tcPr>
            <w:tcW w:w="417" w:type="dxa"/>
            <w:tcBorders>
              <w:top w:val="nil"/>
              <w:left w:val="nil"/>
              <w:bottom w:val="single" w:sz="4" w:space="0" w:color="auto"/>
              <w:right w:val="single" w:sz="4" w:space="0" w:color="auto"/>
            </w:tcBorders>
            <w:shd w:val="clear" w:color="auto" w:fill="auto"/>
            <w:vAlign w:val="bottom"/>
            <w:hideMark/>
          </w:tcPr>
          <w:p w:rsidR="001B5D4A" w:rsidRPr="008149C8" w:rsidRDefault="001B5D4A" w:rsidP="001B5D4A">
            <w:pPr>
              <w:jc w:val="center"/>
              <w:rPr>
                <w:color w:val="000000"/>
                <w:sz w:val="16"/>
                <w:szCs w:val="16"/>
              </w:rPr>
            </w:pPr>
            <w:r w:rsidRPr="008149C8">
              <w:rPr>
                <w:color w:val="000000"/>
                <w:sz w:val="16"/>
                <w:szCs w:val="16"/>
              </w:rPr>
              <w:t>02</w:t>
            </w:r>
          </w:p>
        </w:tc>
        <w:tc>
          <w:tcPr>
            <w:tcW w:w="466" w:type="dxa"/>
            <w:tcBorders>
              <w:top w:val="nil"/>
              <w:left w:val="nil"/>
              <w:bottom w:val="single" w:sz="4" w:space="0" w:color="auto"/>
              <w:right w:val="single" w:sz="4" w:space="0" w:color="auto"/>
            </w:tcBorders>
            <w:shd w:val="clear" w:color="auto" w:fill="auto"/>
            <w:vAlign w:val="bottom"/>
            <w:hideMark/>
          </w:tcPr>
          <w:p w:rsidR="001B5D4A" w:rsidRPr="008149C8" w:rsidRDefault="001B5D4A" w:rsidP="001B5D4A">
            <w:pPr>
              <w:jc w:val="center"/>
              <w:rPr>
                <w:color w:val="000000"/>
                <w:sz w:val="16"/>
                <w:szCs w:val="16"/>
              </w:rPr>
            </w:pPr>
            <w:r w:rsidRPr="008149C8">
              <w:rPr>
                <w:color w:val="000000"/>
                <w:sz w:val="16"/>
                <w:szCs w:val="16"/>
              </w:rPr>
              <w:t>03</w:t>
            </w:r>
          </w:p>
        </w:tc>
        <w:tc>
          <w:tcPr>
            <w:tcW w:w="1032" w:type="dxa"/>
            <w:tcBorders>
              <w:top w:val="nil"/>
              <w:left w:val="nil"/>
              <w:bottom w:val="single" w:sz="4" w:space="0" w:color="auto"/>
              <w:right w:val="single" w:sz="4" w:space="0" w:color="auto"/>
            </w:tcBorders>
            <w:shd w:val="clear" w:color="000000" w:fill="FFFFFF"/>
            <w:vAlign w:val="bottom"/>
            <w:hideMark/>
          </w:tcPr>
          <w:p w:rsidR="001B5D4A" w:rsidRPr="008149C8" w:rsidRDefault="001B5D4A" w:rsidP="001B5D4A">
            <w:pPr>
              <w:jc w:val="center"/>
              <w:rPr>
                <w:color w:val="000000"/>
                <w:sz w:val="16"/>
                <w:szCs w:val="16"/>
              </w:rPr>
            </w:pPr>
            <w:r w:rsidRPr="008149C8">
              <w:rPr>
                <w:color w:val="000000"/>
                <w:sz w:val="16"/>
                <w:szCs w:val="16"/>
              </w:rPr>
              <w:t>7020351180</w:t>
            </w:r>
          </w:p>
        </w:tc>
        <w:tc>
          <w:tcPr>
            <w:tcW w:w="621" w:type="dxa"/>
            <w:tcBorders>
              <w:top w:val="nil"/>
              <w:left w:val="nil"/>
              <w:bottom w:val="single" w:sz="4" w:space="0" w:color="auto"/>
              <w:right w:val="single" w:sz="4" w:space="0" w:color="auto"/>
            </w:tcBorders>
            <w:shd w:val="clear" w:color="auto" w:fill="auto"/>
            <w:vAlign w:val="bottom"/>
            <w:hideMark/>
          </w:tcPr>
          <w:p w:rsidR="001B5D4A" w:rsidRPr="008149C8" w:rsidRDefault="001B5D4A" w:rsidP="001B5D4A">
            <w:pPr>
              <w:jc w:val="center"/>
              <w:rPr>
                <w:color w:val="000000"/>
                <w:sz w:val="16"/>
                <w:szCs w:val="16"/>
              </w:rPr>
            </w:pPr>
            <w:r w:rsidRPr="008149C8">
              <w:rPr>
                <w:color w:val="000000"/>
                <w:sz w:val="16"/>
                <w:szCs w:val="16"/>
              </w:rPr>
              <w:t>244</w:t>
            </w:r>
          </w:p>
        </w:tc>
        <w:tc>
          <w:tcPr>
            <w:tcW w:w="1080" w:type="dxa"/>
            <w:tcBorders>
              <w:top w:val="nil"/>
              <w:left w:val="nil"/>
              <w:bottom w:val="single" w:sz="4" w:space="0" w:color="auto"/>
              <w:right w:val="single" w:sz="4" w:space="0" w:color="auto"/>
            </w:tcBorders>
            <w:shd w:val="clear" w:color="auto" w:fill="auto"/>
            <w:noWrap/>
            <w:vAlign w:val="bottom"/>
            <w:hideMark/>
          </w:tcPr>
          <w:p w:rsidR="001B5D4A" w:rsidRPr="008149C8" w:rsidRDefault="001B5D4A" w:rsidP="001B5D4A">
            <w:pPr>
              <w:jc w:val="right"/>
              <w:rPr>
                <w:color w:val="000000"/>
                <w:sz w:val="16"/>
                <w:szCs w:val="16"/>
              </w:rPr>
            </w:pPr>
            <w:r w:rsidRPr="008149C8">
              <w:rPr>
                <w:color w:val="000000"/>
                <w:sz w:val="16"/>
                <w:szCs w:val="16"/>
              </w:rPr>
              <w:t>6,4</w:t>
            </w:r>
          </w:p>
        </w:tc>
        <w:tc>
          <w:tcPr>
            <w:tcW w:w="850" w:type="dxa"/>
            <w:tcBorders>
              <w:top w:val="nil"/>
              <w:left w:val="nil"/>
              <w:bottom w:val="single" w:sz="4" w:space="0" w:color="auto"/>
              <w:right w:val="single" w:sz="4" w:space="0" w:color="auto"/>
            </w:tcBorders>
            <w:shd w:val="clear" w:color="auto" w:fill="auto"/>
            <w:noWrap/>
            <w:vAlign w:val="bottom"/>
            <w:hideMark/>
          </w:tcPr>
          <w:p w:rsidR="001B5D4A" w:rsidRPr="008149C8" w:rsidRDefault="001B5D4A" w:rsidP="001B5D4A">
            <w:pPr>
              <w:jc w:val="right"/>
              <w:rPr>
                <w:color w:val="000000"/>
                <w:sz w:val="16"/>
                <w:szCs w:val="16"/>
              </w:rPr>
            </w:pPr>
            <w:r w:rsidRPr="008149C8">
              <w:rPr>
                <w:color w:val="000000"/>
                <w:sz w:val="16"/>
                <w:szCs w:val="16"/>
              </w:rPr>
              <w:t>6,4</w:t>
            </w:r>
          </w:p>
        </w:tc>
        <w:tc>
          <w:tcPr>
            <w:tcW w:w="851" w:type="dxa"/>
            <w:tcBorders>
              <w:top w:val="nil"/>
              <w:left w:val="nil"/>
              <w:bottom w:val="single" w:sz="4" w:space="0" w:color="auto"/>
              <w:right w:val="single" w:sz="4" w:space="0" w:color="auto"/>
            </w:tcBorders>
            <w:shd w:val="clear" w:color="auto" w:fill="auto"/>
            <w:noWrap/>
            <w:vAlign w:val="bottom"/>
            <w:hideMark/>
          </w:tcPr>
          <w:p w:rsidR="001B5D4A" w:rsidRPr="008149C8" w:rsidRDefault="001B5D4A" w:rsidP="001B5D4A">
            <w:pPr>
              <w:jc w:val="right"/>
              <w:rPr>
                <w:b/>
                <w:bCs/>
                <w:color w:val="000000"/>
                <w:sz w:val="16"/>
                <w:szCs w:val="16"/>
              </w:rPr>
            </w:pPr>
            <w:r w:rsidRPr="008149C8">
              <w:rPr>
                <w:b/>
                <w:bCs/>
                <w:color w:val="000000"/>
                <w:sz w:val="16"/>
                <w:szCs w:val="16"/>
              </w:rPr>
              <w:t>0,0</w:t>
            </w:r>
          </w:p>
        </w:tc>
      </w:tr>
      <w:tr w:rsidR="001B5D4A" w:rsidRPr="008149C8" w:rsidTr="008149C8">
        <w:trPr>
          <w:trHeight w:val="255"/>
        </w:trPr>
        <w:tc>
          <w:tcPr>
            <w:tcW w:w="3984" w:type="dxa"/>
            <w:tcBorders>
              <w:top w:val="nil"/>
              <w:left w:val="single" w:sz="4" w:space="0" w:color="auto"/>
              <w:bottom w:val="single" w:sz="4" w:space="0" w:color="auto"/>
              <w:right w:val="single" w:sz="4" w:space="0" w:color="auto"/>
            </w:tcBorders>
            <w:shd w:val="clear" w:color="000000" w:fill="C0C0C0"/>
            <w:vAlign w:val="bottom"/>
            <w:hideMark/>
          </w:tcPr>
          <w:p w:rsidR="001B5D4A" w:rsidRPr="008149C8" w:rsidRDefault="001B5D4A" w:rsidP="001B5D4A">
            <w:pPr>
              <w:rPr>
                <w:b/>
                <w:bCs/>
                <w:sz w:val="16"/>
                <w:szCs w:val="16"/>
              </w:rPr>
            </w:pPr>
            <w:r w:rsidRPr="008149C8">
              <w:rPr>
                <w:b/>
                <w:bCs/>
                <w:sz w:val="16"/>
                <w:szCs w:val="16"/>
              </w:rPr>
              <w:t>КУЛЬТУРА И КИНЕМАТОГРАФИЯ</w:t>
            </w:r>
          </w:p>
        </w:tc>
        <w:tc>
          <w:tcPr>
            <w:tcW w:w="637" w:type="dxa"/>
            <w:tcBorders>
              <w:top w:val="nil"/>
              <w:left w:val="nil"/>
              <w:bottom w:val="single" w:sz="4" w:space="0" w:color="auto"/>
              <w:right w:val="single" w:sz="4" w:space="0" w:color="auto"/>
            </w:tcBorders>
            <w:shd w:val="clear" w:color="000000" w:fill="C0C0C0"/>
            <w:vAlign w:val="bottom"/>
            <w:hideMark/>
          </w:tcPr>
          <w:p w:rsidR="001B5D4A" w:rsidRPr="008149C8" w:rsidRDefault="001B5D4A" w:rsidP="001B5D4A">
            <w:pPr>
              <w:jc w:val="center"/>
              <w:rPr>
                <w:b/>
                <w:bCs/>
                <w:color w:val="000000"/>
                <w:sz w:val="16"/>
                <w:szCs w:val="16"/>
              </w:rPr>
            </w:pPr>
            <w:r w:rsidRPr="008149C8">
              <w:rPr>
                <w:b/>
                <w:bCs/>
                <w:color w:val="000000"/>
                <w:sz w:val="16"/>
                <w:szCs w:val="16"/>
              </w:rPr>
              <w:t>017</w:t>
            </w:r>
          </w:p>
        </w:tc>
        <w:tc>
          <w:tcPr>
            <w:tcW w:w="417" w:type="dxa"/>
            <w:tcBorders>
              <w:top w:val="nil"/>
              <w:left w:val="nil"/>
              <w:bottom w:val="single" w:sz="4" w:space="0" w:color="auto"/>
              <w:right w:val="single" w:sz="4" w:space="0" w:color="auto"/>
            </w:tcBorders>
            <w:shd w:val="clear" w:color="000000" w:fill="C0C0C0"/>
            <w:vAlign w:val="bottom"/>
            <w:hideMark/>
          </w:tcPr>
          <w:p w:rsidR="001B5D4A" w:rsidRPr="008149C8" w:rsidRDefault="001B5D4A" w:rsidP="001B5D4A">
            <w:pPr>
              <w:jc w:val="center"/>
              <w:rPr>
                <w:b/>
                <w:bCs/>
                <w:color w:val="000000"/>
                <w:sz w:val="16"/>
                <w:szCs w:val="16"/>
              </w:rPr>
            </w:pPr>
            <w:r w:rsidRPr="008149C8">
              <w:rPr>
                <w:b/>
                <w:bCs/>
                <w:color w:val="000000"/>
                <w:sz w:val="16"/>
                <w:szCs w:val="16"/>
              </w:rPr>
              <w:t>08</w:t>
            </w:r>
          </w:p>
        </w:tc>
        <w:tc>
          <w:tcPr>
            <w:tcW w:w="466" w:type="dxa"/>
            <w:tcBorders>
              <w:top w:val="nil"/>
              <w:left w:val="nil"/>
              <w:bottom w:val="single" w:sz="4" w:space="0" w:color="auto"/>
              <w:right w:val="single" w:sz="4" w:space="0" w:color="auto"/>
            </w:tcBorders>
            <w:shd w:val="clear" w:color="000000" w:fill="C0C0C0"/>
            <w:vAlign w:val="bottom"/>
            <w:hideMark/>
          </w:tcPr>
          <w:p w:rsidR="001B5D4A" w:rsidRPr="008149C8" w:rsidRDefault="001B5D4A" w:rsidP="001B5D4A">
            <w:pPr>
              <w:jc w:val="center"/>
              <w:rPr>
                <w:b/>
                <w:bCs/>
                <w:color w:val="000000"/>
                <w:sz w:val="16"/>
                <w:szCs w:val="16"/>
              </w:rPr>
            </w:pPr>
            <w:r w:rsidRPr="008149C8">
              <w:rPr>
                <w:b/>
                <w:bCs/>
                <w:color w:val="000000"/>
                <w:sz w:val="16"/>
                <w:szCs w:val="16"/>
              </w:rPr>
              <w:t> </w:t>
            </w:r>
          </w:p>
        </w:tc>
        <w:tc>
          <w:tcPr>
            <w:tcW w:w="1032" w:type="dxa"/>
            <w:tcBorders>
              <w:top w:val="nil"/>
              <w:left w:val="nil"/>
              <w:bottom w:val="single" w:sz="4" w:space="0" w:color="auto"/>
              <w:right w:val="single" w:sz="4" w:space="0" w:color="auto"/>
            </w:tcBorders>
            <w:shd w:val="clear" w:color="000000" w:fill="C0C0C0"/>
            <w:noWrap/>
            <w:vAlign w:val="bottom"/>
            <w:hideMark/>
          </w:tcPr>
          <w:p w:rsidR="001B5D4A" w:rsidRPr="008149C8" w:rsidRDefault="001B5D4A" w:rsidP="001B5D4A">
            <w:pPr>
              <w:jc w:val="center"/>
              <w:rPr>
                <w:b/>
                <w:bCs/>
                <w:color w:val="000000"/>
                <w:sz w:val="16"/>
                <w:szCs w:val="16"/>
              </w:rPr>
            </w:pPr>
            <w:r w:rsidRPr="008149C8">
              <w:rPr>
                <w:b/>
                <w:bCs/>
                <w:color w:val="000000"/>
                <w:sz w:val="16"/>
                <w:szCs w:val="16"/>
              </w:rPr>
              <w:t>7000000000</w:t>
            </w:r>
          </w:p>
        </w:tc>
        <w:tc>
          <w:tcPr>
            <w:tcW w:w="621" w:type="dxa"/>
            <w:tcBorders>
              <w:top w:val="nil"/>
              <w:left w:val="nil"/>
              <w:bottom w:val="single" w:sz="4" w:space="0" w:color="auto"/>
              <w:right w:val="single" w:sz="4" w:space="0" w:color="auto"/>
            </w:tcBorders>
            <w:shd w:val="clear" w:color="000000" w:fill="C0C0C0"/>
            <w:noWrap/>
            <w:vAlign w:val="bottom"/>
            <w:hideMark/>
          </w:tcPr>
          <w:p w:rsidR="001B5D4A" w:rsidRPr="008149C8" w:rsidRDefault="001B5D4A" w:rsidP="001B5D4A">
            <w:pPr>
              <w:jc w:val="center"/>
              <w:rPr>
                <w:b/>
                <w:bCs/>
                <w:color w:val="000000"/>
                <w:sz w:val="16"/>
                <w:szCs w:val="16"/>
              </w:rPr>
            </w:pPr>
            <w:r w:rsidRPr="008149C8">
              <w:rPr>
                <w:b/>
                <w:bCs/>
                <w:color w:val="000000"/>
                <w:sz w:val="16"/>
                <w:szCs w:val="16"/>
              </w:rPr>
              <w:t> </w:t>
            </w:r>
          </w:p>
        </w:tc>
        <w:tc>
          <w:tcPr>
            <w:tcW w:w="1080" w:type="dxa"/>
            <w:tcBorders>
              <w:top w:val="nil"/>
              <w:left w:val="nil"/>
              <w:bottom w:val="single" w:sz="4" w:space="0" w:color="auto"/>
              <w:right w:val="single" w:sz="4" w:space="0" w:color="auto"/>
            </w:tcBorders>
            <w:shd w:val="clear" w:color="000000" w:fill="C0C0C0"/>
            <w:noWrap/>
            <w:vAlign w:val="bottom"/>
            <w:hideMark/>
          </w:tcPr>
          <w:p w:rsidR="001B5D4A" w:rsidRPr="008149C8" w:rsidRDefault="001B5D4A" w:rsidP="001B5D4A">
            <w:pPr>
              <w:jc w:val="right"/>
              <w:rPr>
                <w:b/>
                <w:bCs/>
                <w:color w:val="000000"/>
                <w:sz w:val="16"/>
                <w:szCs w:val="16"/>
              </w:rPr>
            </w:pPr>
            <w:r w:rsidRPr="008149C8">
              <w:rPr>
                <w:b/>
                <w:bCs/>
                <w:color w:val="000000"/>
                <w:sz w:val="16"/>
                <w:szCs w:val="16"/>
              </w:rPr>
              <w:t>6 109,0</w:t>
            </w:r>
          </w:p>
        </w:tc>
        <w:tc>
          <w:tcPr>
            <w:tcW w:w="850" w:type="dxa"/>
            <w:tcBorders>
              <w:top w:val="nil"/>
              <w:left w:val="nil"/>
              <w:bottom w:val="single" w:sz="4" w:space="0" w:color="auto"/>
              <w:right w:val="single" w:sz="4" w:space="0" w:color="auto"/>
            </w:tcBorders>
            <w:shd w:val="clear" w:color="000000" w:fill="C0C0C0"/>
            <w:noWrap/>
            <w:vAlign w:val="bottom"/>
            <w:hideMark/>
          </w:tcPr>
          <w:p w:rsidR="001B5D4A" w:rsidRPr="008149C8" w:rsidRDefault="001B5D4A" w:rsidP="001B5D4A">
            <w:pPr>
              <w:jc w:val="right"/>
              <w:rPr>
                <w:b/>
                <w:bCs/>
                <w:color w:val="000000"/>
                <w:sz w:val="16"/>
                <w:szCs w:val="16"/>
              </w:rPr>
            </w:pPr>
            <w:r w:rsidRPr="008149C8">
              <w:rPr>
                <w:b/>
                <w:bCs/>
                <w:color w:val="000000"/>
                <w:sz w:val="16"/>
                <w:szCs w:val="16"/>
              </w:rPr>
              <w:t>7 700,3</w:t>
            </w:r>
          </w:p>
        </w:tc>
        <w:tc>
          <w:tcPr>
            <w:tcW w:w="851" w:type="dxa"/>
            <w:tcBorders>
              <w:top w:val="nil"/>
              <w:left w:val="nil"/>
              <w:bottom w:val="single" w:sz="4" w:space="0" w:color="auto"/>
              <w:right w:val="single" w:sz="4" w:space="0" w:color="auto"/>
            </w:tcBorders>
            <w:shd w:val="clear" w:color="auto" w:fill="auto"/>
            <w:noWrap/>
            <w:vAlign w:val="bottom"/>
            <w:hideMark/>
          </w:tcPr>
          <w:p w:rsidR="001B5D4A" w:rsidRPr="008149C8" w:rsidRDefault="001B5D4A" w:rsidP="001B5D4A">
            <w:pPr>
              <w:jc w:val="right"/>
              <w:rPr>
                <w:b/>
                <w:bCs/>
                <w:color w:val="000000"/>
                <w:sz w:val="16"/>
                <w:szCs w:val="16"/>
              </w:rPr>
            </w:pPr>
            <w:r w:rsidRPr="008149C8">
              <w:rPr>
                <w:b/>
                <w:bCs/>
                <w:color w:val="000000"/>
                <w:sz w:val="16"/>
                <w:szCs w:val="16"/>
              </w:rPr>
              <w:t>1 591,3</w:t>
            </w:r>
          </w:p>
        </w:tc>
      </w:tr>
      <w:tr w:rsidR="001B5D4A" w:rsidRPr="008149C8" w:rsidTr="009C7394">
        <w:trPr>
          <w:trHeight w:val="681"/>
        </w:trPr>
        <w:tc>
          <w:tcPr>
            <w:tcW w:w="3984" w:type="dxa"/>
            <w:tcBorders>
              <w:top w:val="nil"/>
              <w:left w:val="single" w:sz="4" w:space="0" w:color="auto"/>
              <w:bottom w:val="single" w:sz="4" w:space="0" w:color="auto"/>
              <w:right w:val="single" w:sz="4" w:space="0" w:color="auto"/>
            </w:tcBorders>
            <w:shd w:val="clear" w:color="auto" w:fill="auto"/>
            <w:vAlign w:val="bottom"/>
            <w:hideMark/>
          </w:tcPr>
          <w:p w:rsidR="001B5D4A" w:rsidRPr="008149C8" w:rsidRDefault="001B5D4A" w:rsidP="001B5D4A">
            <w:pPr>
              <w:rPr>
                <w:b/>
                <w:bCs/>
                <w:sz w:val="16"/>
                <w:szCs w:val="16"/>
              </w:rPr>
            </w:pPr>
            <w:r w:rsidRPr="008149C8">
              <w:rPr>
                <w:b/>
                <w:bCs/>
                <w:sz w:val="16"/>
                <w:szCs w:val="16"/>
              </w:rPr>
              <w:t>Муниципальная программа "Развитие культуры на территории муниципального образования "Бурят-</w:t>
            </w:r>
            <w:proofErr w:type="spellStart"/>
            <w:r w:rsidRPr="008149C8">
              <w:rPr>
                <w:b/>
                <w:bCs/>
                <w:sz w:val="16"/>
                <w:szCs w:val="16"/>
              </w:rPr>
              <w:t>Янгуты</w:t>
            </w:r>
            <w:proofErr w:type="spellEnd"/>
            <w:r w:rsidRPr="008149C8">
              <w:rPr>
                <w:b/>
                <w:bCs/>
                <w:sz w:val="16"/>
                <w:szCs w:val="16"/>
              </w:rPr>
              <w:t>"</w:t>
            </w:r>
          </w:p>
        </w:tc>
        <w:tc>
          <w:tcPr>
            <w:tcW w:w="637" w:type="dxa"/>
            <w:tcBorders>
              <w:top w:val="nil"/>
              <w:left w:val="nil"/>
              <w:bottom w:val="single" w:sz="4" w:space="0" w:color="auto"/>
              <w:right w:val="single" w:sz="4" w:space="0" w:color="auto"/>
            </w:tcBorders>
            <w:shd w:val="clear" w:color="auto" w:fill="auto"/>
            <w:vAlign w:val="bottom"/>
            <w:hideMark/>
          </w:tcPr>
          <w:p w:rsidR="001B5D4A" w:rsidRPr="008149C8" w:rsidRDefault="001B5D4A" w:rsidP="001B5D4A">
            <w:pPr>
              <w:jc w:val="center"/>
              <w:rPr>
                <w:b/>
                <w:bCs/>
                <w:color w:val="000000"/>
                <w:sz w:val="16"/>
                <w:szCs w:val="16"/>
              </w:rPr>
            </w:pPr>
            <w:r w:rsidRPr="008149C8">
              <w:rPr>
                <w:b/>
                <w:bCs/>
                <w:color w:val="000000"/>
                <w:sz w:val="16"/>
                <w:szCs w:val="16"/>
              </w:rPr>
              <w:t>017</w:t>
            </w:r>
          </w:p>
        </w:tc>
        <w:tc>
          <w:tcPr>
            <w:tcW w:w="417" w:type="dxa"/>
            <w:tcBorders>
              <w:top w:val="nil"/>
              <w:left w:val="nil"/>
              <w:bottom w:val="single" w:sz="4" w:space="0" w:color="auto"/>
              <w:right w:val="single" w:sz="4" w:space="0" w:color="auto"/>
            </w:tcBorders>
            <w:shd w:val="clear" w:color="auto" w:fill="auto"/>
            <w:vAlign w:val="bottom"/>
            <w:hideMark/>
          </w:tcPr>
          <w:p w:rsidR="001B5D4A" w:rsidRPr="008149C8" w:rsidRDefault="001B5D4A" w:rsidP="001B5D4A">
            <w:pPr>
              <w:jc w:val="center"/>
              <w:rPr>
                <w:b/>
                <w:bCs/>
                <w:color w:val="000000"/>
                <w:sz w:val="16"/>
                <w:szCs w:val="16"/>
              </w:rPr>
            </w:pPr>
            <w:r w:rsidRPr="008149C8">
              <w:rPr>
                <w:b/>
                <w:bCs/>
                <w:color w:val="000000"/>
                <w:sz w:val="16"/>
                <w:szCs w:val="16"/>
              </w:rPr>
              <w:t>08</w:t>
            </w:r>
          </w:p>
        </w:tc>
        <w:tc>
          <w:tcPr>
            <w:tcW w:w="466" w:type="dxa"/>
            <w:tcBorders>
              <w:top w:val="nil"/>
              <w:left w:val="nil"/>
              <w:bottom w:val="single" w:sz="4" w:space="0" w:color="auto"/>
              <w:right w:val="single" w:sz="4" w:space="0" w:color="auto"/>
            </w:tcBorders>
            <w:shd w:val="clear" w:color="auto" w:fill="auto"/>
            <w:vAlign w:val="bottom"/>
            <w:hideMark/>
          </w:tcPr>
          <w:p w:rsidR="001B5D4A" w:rsidRPr="008149C8" w:rsidRDefault="001B5D4A" w:rsidP="001B5D4A">
            <w:pPr>
              <w:jc w:val="center"/>
              <w:rPr>
                <w:b/>
                <w:bCs/>
                <w:color w:val="000000"/>
                <w:sz w:val="16"/>
                <w:szCs w:val="16"/>
              </w:rPr>
            </w:pPr>
            <w:r w:rsidRPr="008149C8">
              <w:rPr>
                <w:b/>
                <w:bCs/>
                <w:color w:val="000000"/>
                <w:sz w:val="16"/>
                <w:szCs w:val="16"/>
              </w:rPr>
              <w:t>01</w:t>
            </w:r>
          </w:p>
        </w:tc>
        <w:tc>
          <w:tcPr>
            <w:tcW w:w="1032" w:type="dxa"/>
            <w:tcBorders>
              <w:top w:val="nil"/>
              <w:left w:val="nil"/>
              <w:bottom w:val="single" w:sz="4" w:space="0" w:color="auto"/>
              <w:right w:val="single" w:sz="4" w:space="0" w:color="auto"/>
            </w:tcBorders>
            <w:shd w:val="clear" w:color="auto" w:fill="auto"/>
            <w:noWrap/>
            <w:vAlign w:val="bottom"/>
            <w:hideMark/>
          </w:tcPr>
          <w:p w:rsidR="001B5D4A" w:rsidRPr="008149C8" w:rsidRDefault="001B5D4A" w:rsidP="001B5D4A">
            <w:pPr>
              <w:jc w:val="center"/>
              <w:rPr>
                <w:b/>
                <w:bCs/>
                <w:color w:val="000000"/>
                <w:sz w:val="16"/>
                <w:szCs w:val="16"/>
              </w:rPr>
            </w:pPr>
            <w:r w:rsidRPr="008149C8">
              <w:rPr>
                <w:b/>
                <w:bCs/>
                <w:color w:val="000000"/>
                <w:sz w:val="16"/>
                <w:szCs w:val="16"/>
              </w:rPr>
              <w:t>7040000000</w:t>
            </w:r>
          </w:p>
        </w:tc>
        <w:tc>
          <w:tcPr>
            <w:tcW w:w="621" w:type="dxa"/>
            <w:tcBorders>
              <w:top w:val="nil"/>
              <w:left w:val="nil"/>
              <w:bottom w:val="single" w:sz="4" w:space="0" w:color="auto"/>
              <w:right w:val="single" w:sz="4" w:space="0" w:color="auto"/>
            </w:tcBorders>
            <w:shd w:val="clear" w:color="auto" w:fill="auto"/>
            <w:noWrap/>
            <w:vAlign w:val="bottom"/>
            <w:hideMark/>
          </w:tcPr>
          <w:p w:rsidR="001B5D4A" w:rsidRPr="008149C8" w:rsidRDefault="001B5D4A" w:rsidP="001B5D4A">
            <w:pPr>
              <w:jc w:val="center"/>
              <w:rPr>
                <w:b/>
                <w:bCs/>
                <w:color w:val="000000"/>
                <w:sz w:val="16"/>
                <w:szCs w:val="16"/>
              </w:rPr>
            </w:pPr>
            <w:r w:rsidRPr="008149C8">
              <w:rPr>
                <w:b/>
                <w:bCs/>
                <w:color w:val="000000"/>
                <w:sz w:val="16"/>
                <w:szCs w:val="16"/>
              </w:rPr>
              <w:t> </w:t>
            </w:r>
          </w:p>
        </w:tc>
        <w:tc>
          <w:tcPr>
            <w:tcW w:w="1080" w:type="dxa"/>
            <w:tcBorders>
              <w:top w:val="nil"/>
              <w:left w:val="nil"/>
              <w:bottom w:val="single" w:sz="4" w:space="0" w:color="auto"/>
              <w:right w:val="single" w:sz="4" w:space="0" w:color="auto"/>
            </w:tcBorders>
            <w:shd w:val="clear" w:color="auto" w:fill="auto"/>
            <w:noWrap/>
            <w:vAlign w:val="bottom"/>
            <w:hideMark/>
          </w:tcPr>
          <w:p w:rsidR="001B5D4A" w:rsidRPr="008149C8" w:rsidRDefault="001B5D4A" w:rsidP="001B5D4A">
            <w:pPr>
              <w:jc w:val="right"/>
              <w:rPr>
                <w:b/>
                <w:bCs/>
                <w:color w:val="000000"/>
                <w:sz w:val="16"/>
                <w:szCs w:val="16"/>
              </w:rPr>
            </w:pPr>
            <w:r w:rsidRPr="008149C8">
              <w:rPr>
                <w:b/>
                <w:bCs/>
                <w:color w:val="000000"/>
                <w:sz w:val="16"/>
                <w:szCs w:val="16"/>
              </w:rPr>
              <w:t>5 809,0</w:t>
            </w:r>
          </w:p>
        </w:tc>
        <w:tc>
          <w:tcPr>
            <w:tcW w:w="850" w:type="dxa"/>
            <w:tcBorders>
              <w:top w:val="nil"/>
              <w:left w:val="nil"/>
              <w:bottom w:val="single" w:sz="4" w:space="0" w:color="auto"/>
              <w:right w:val="single" w:sz="4" w:space="0" w:color="auto"/>
            </w:tcBorders>
            <w:shd w:val="clear" w:color="auto" w:fill="auto"/>
            <w:noWrap/>
            <w:vAlign w:val="bottom"/>
            <w:hideMark/>
          </w:tcPr>
          <w:p w:rsidR="001B5D4A" w:rsidRPr="008149C8" w:rsidRDefault="001B5D4A" w:rsidP="001B5D4A">
            <w:pPr>
              <w:jc w:val="right"/>
              <w:rPr>
                <w:b/>
                <w:bCs/>
                <w:color w:val="000000"/>
                <w:sz w:val="16"/>
                <w:szCs w:val="16"/>
              </w:rPr>
            </w:pPr>
            <w:r w:rsidRPr="008149C8">
              <w:rPr>
                <w:b/>
                <w:bCs/>
                <w:color w:val="000000"/>
                <w:sz w:val="16"/>
                <w:szCs w:val="16"/>
              </w:rPr>
              <w:t>7 170,3</w:t>
            </w:r>
          </w:p>
        </w:tc>
        <w:tc>
          <w:tcPr>
            <w:tcW w:w="851" w:type="dxa"/>
            <w:tcBorders>
              <w:top w:val="nil"/>
              <w:left w:val="nil"/>
              <w:bottom w:val="single" w:sz="4" w:space="0" w:color="auto"/>
              <w:right w:val="single" w:sz="4" w:space="0" w:color="auto"/>
            </w:tcBorders>
            <w:shd w:val="clear" w:color="auto" w:fill="auto"/>
            <w:noWrap/>
            <w:vAlign w:val="bottom"/>
            <w:hideMark/>
          </w:tcPr>
          <w:p w:rsidR="001B5D4A" w:rsidRPr="008149C8" w:rsidRDefault="001B5D4A" w:rsidP="001B5D4A">
            <w:pPr>
              <w:jc w:val="right"/>
              <w:rPr>
                <w:b/>
                <w:bCs/>
                <w:color w:val="000000"/>
                <w:sz w:val="16"/>
                <w:szCs w:val="16"/>
              </w:rPr>
            </w:pPr>
            <w:r w:rsidRPr="008149C8">
              <w:rPr>
                <w:b/>
                <w:bCs/>
                <w:color w:val="000000"/>
                <w:sz w:val="16"/>
                <w:szCs w:val="16"/>
              </w:rPr>
              <w:t>1 361,3</w:t>
            </w:r>
          </w:p>
        </w:tc>
      </w:tr>
      <w:tr w:rsidR="001B5D4A" w:rsidRPr="008149C8" w:rsidTr="009C7394">
        <w:trPr>
          <w:trHeight w:val="553"/>
        </w:trPr>
        <w:tc>
          <w:tcPr>
            <w:tcW w:w="3984" w:type="dxa"/>
            <w:tcBorders>
              <w:top w:val="nil"/>
              <w:left w:val="single" w:sz="4" w:space="0" w:color="auto"/>
              <w:bottom w:val="single" w:sz="4" w:space="0" w:color="auto"/>
              <w:right w:val="single" w:sz="4" w:space="0" w:color="auto"/>
            </w:tcBorders>
            <w:shd w:val="clear" w:color="auto" w:fill="auto"/>
            <w:vAlign w:val="bottom"/>
            <w:hideMark/>
          </w:tcPr>
          <w:p w:rsidR="001B5D4A" w:rsidRPr="008149C8" w:rsidRDefault="001B5D4A" w:rsidP="001B5D4A">
            <w:pPr>
              <w:rPr>
                <w:b/>
                <w:bCs/>
                <w:sz w:val="16"/>
                <w:szCs w:val="16"/>
              </w:rPr>
            </w:pPr>
            <w:r w:rsidRPr="008149C8">
              <w:rPr>
                <w:b/>
                <w:bCs/>
                <w:sz w:val="16"/>
                <w:szCs w:val="16"/>
              </w:rPr>
              <w:t>Подпрограмма "Развитие культурно-досуговой деятельности на территории муниципального образования"</w:t>
            </w:r>
          </w:p>
        </w:tc>
        <w:tc>
          <w:tcPr>
            <w:tcW w:w="637" w:type="dxa"/>
            <w:tcBorders>
              <w:top w:val="nil"/>
              <w:left w:val="nil"/>
              <w:bottom w:val="single" w:sz="4" w:space="0" w:color="auto"/>
              <w:right w:val="single" w:sz="4" w:space="0" w:color="auto"/>
            </w:tcBorders>
            <w:shd w:val="clear" w:color="auto" w:fill="auto"/>
            <w:vAlign w:val="bottom"/>
            <w:hideMark/>
          </w:tcPr>
          <w:p w:rsidR="001B5D4A" w:rsidRPr="008149C8" w:rsidRDefault="001B5D4A" w:rsidP="001B5D4A">
            <w:pPr>
              <w:jc w:val="center"/>
              <w:rPr>
                <w:color w:val="000000"/>
                <w:sz w:val="16"/>
                <w:szCs w:val="16"/>
              </w:rPr>
            </w:pPr>
            <w:r w:rsidRPr="008149C8">
              <w:rPr>
                <w:color w:val="000000"/>
                <w:sz w:val="16"/>
                <w:szCs w:val="16"/>
              </w:rPr>
              <w:t>017</w:t>
            </w:r>
          </w:p>
        </w:tc>
        <w:tc>
          <w:tcPr>
            <w:tcW w:w="417" w:type="dxa"/>
            <w:tcBorders>
              <w:top w:val="nil"/>
              <w:left w:val="nil"/>
              <w:bottom w:val="single" w:sz="4" w:space="0" w:color="auto"/>
              <w:right w:val="single" w:sz="4" w:space="0" w:color="auto"/>
            </w:tcBorders>
            <w:shd w:val="clear" w:color="auto" w:fill="auto"/>
            <w:vAlign w:val="bottom"/>
            <w:hideMark/>
          </w:tcPr>
          <w:p w:rsidR="001B5D4A" w:rsidRPr="008149C8" w:rsidRDefault="001B5D4A" w:rsidP="001B5D4A">
            <w:pPr>
              <w:jc w:val="center"/>
              <w:rPr>
                <w:color w:val="000000"/>
                <w:sz w:val="16"/>
                <w:szCs w:val="16"/>
              </w:rPr>
            </w:pPr>
            <w:r w:rsidRPr="008149C8">
              <w:rPr>
                <w:color w:val="000000"/>
                <w:sz w:val="16"/>
                <w:szCs w:val="16"/>
              </w:rPr>
              <w:t>08</w:t>
            </w:r>
          </w:p>
        </w:tc>
        <w:tc>
          <w:tcPr>
            <w:tcW w:w="466" w:type="dxa"/>
            <w:tcBorders>
              <w:top w:val="nil"/>
              <w:left w:val="nil"/>
              <w:bottom w:val="single" w:sz="4" w:space="0" w:color="auto"/>
              <w:right w:val="single" w:sz="4" w:space="0" w:color="auto"/>
            </w:tcBorders>
            <w:shd w:val="clear" w:color="auto" w:fill="auto"/>
            <w:vAlign w:val="bottom"/>
            <w:hideMark/>
          </w:tcPr>
          <w:p w:rsidR="001B5D4A" w:rsidRPr="008149C8" w:rsidRDefault="001B5D4A" w:rsidP="001B5D4A">
            <w:pPr>
              <w:jc w:val="center"/>
              <w:rPr>
                <w:color w:val="000000"/>
                <w:sz w:val="16"/>
                <w:szCs w:val="16"/>
              </w:rPr>
            </w:pPr>
            <w:r w:rsidRPr="008149C8">
              <w:rPr>
                <w:color w:val="000000"/>
                <w:sz w:val="16"/>
                <w:szCs w:val="16"/>
              </w:rPr>
              <w:t>01</w:t>
            </w:r>
          </w:p>
        </w:tc>
        <w:tc>
          <w:tcPr>
            <w:tcW w:w="1032" w:type="dxa"/>
            <w:tcBorders>
              <w:top w:val="nil"/>
              <w:left w:val="nil"/>
              <w:bottom w:val="single" w:sz="4" w:space="0" w:color="auto"/>
              <w:right w:val="single" w:sz="4" w:space="0" w:color="auto"/>
            </w:tcBorders>
            <w:shd w:val="clear" w:color="auto" w:fill="auto"/>
            <w:vAlign w:val="bottom"/>
            <w:hideMark/>
          </w:tcPr>
          <w:p w:rsidR="001B5D4A" w:rsidRPr="008149C8" w:rsidRDefault="001B5D4A" w:rsidP="001B5D4A">
            <w:pPr>
              <w:jc w:val="center"/>
              <w:rPr>
                <w:color w:val="000000"/>
                <w:sz w:val="16"/>
                <w:szCs w:val="16"/>
              </w:rPr>
            </w:pPr>
            <w:r w:rsidRPr="008149C8">
              <w:rPr>
                <w:color w:val="000000"/>
                <w:sz w:val="16"/>
                <w:szCs w:val="16"/>
              </w:rPr>
              <w:t>7040100000</w:t>
            </w:r>
          </w:p>
        </w:tc>
        <w:tc>
          <w:tcPr>
            <w:tcW w:w="621" w:type="dxa"/>
            <w:tcBorders>
              <w:top w:val="nil"/>
              <w:left w:val="nil"/>
              <w:bottom w:val="single" w:sz="4" w:space="0" w:color="auto"/>
              <w:right w:val="single" w:sz="4" w:space="0" w:color="auto"/>
            </w:tcBorders>
            <w:shd w:val="clear" w:color="auto" w:fill="auto"/>
            <w:noWrap/>
            <w:vAlign w:val="bottom"/>
            <w:hideMark/>
          </w:tcPr>
          <w:p w:rsidR="001B5D4A" w:rsidRPr="008149C8" w:rsidRDefault="001B5D4A" w:rsidP="001B5D4A">
            <w:pPr>
              <w:jc w:val="center"/>
              <w:rPr>
                <w:color w:val="000000"/>
                <w:sz w:val="16"/>
                <w:szCs w:val="16"/>
              </w:rPr>
            </w:pPr>
            <w:r w:rsidRPr="008149C8">
              <w:rPr>
                <w:color w:val="000000"/>
                <w:sz w:val="16"/>
                <w:szCs w:val="16"/>
              </w:rPr>
              <w:t> </w:t>
            </w:r>
          </w:p>
        </w:tc>
        <w:tc>
          <w:tcPr>
            <w:tcW w:w="1080" w:type="dxa"/>
            <w:tcBorders>
              <w:top w:val="nil"/>
              <w:left w:val="nil"/>
              <w:bottom w:val="single" w:sz="4" w:space="0" w:color="auto"/>
              <w:right w:val="single" w:sz="4" w:space="0" w:color="auto"/>
            </w:tcBorders>
            <w:shd w:val="clear" w:color="auto" w:fill="auto"/>
            <w:noWrap/>
            <w:vAlign w:val="bottom"/>
            <w:hideMark/>
          </w:tcPr>
          <w:p w:rsidR="001B5D4A" w:rsidRPr="008149C8" w:rsidRDefault="001B5D4A" w:rsidP="001B5D4A">
            <w:pPr>
              <w:jc w:val="right"/>
              <w:rPr>
                <w:color w:val="000000"/>
                <w:sz w:val="16"/>
                <w:szCs w:val="16"/>
              </w:rPr>
            </w:pPr>
            <w:r w:rsidRPr="008149C8">
              <w:rPr>
                <w:color w:val="000000"/>
                <w:sz w:val="16"/>
                <w:szCs w:val="16"/>
              </w:rPr>
              <w:t>5 809,0</w:t>
            </w:r>
          </w:p>
        </w:tc>
        <w:tc>
          <w:tcPr>
            <w:tcW w:w="850" w:type="dxa"/>
            <w:tcBorders>
              <w:top w:val="nil"/>
              <w:left w:val="nil"/>
              <w:bottom w:val="single" w:sz="4" w:space="0" w:color="auto"/>
              <w:right w:val="single" w:sz="4" w:space="0" w:color="auto"/>
            </w:tcBorders>
            <w:shd w:val="clear" w:color="auto" w:fill="auto"/>
            <w:noWrap/>
            <w:vAlign w:val="bottom"/>
            <w:hideMark/>
          </w:tcPr>
          <w:p w:rsidR="001B5D4A" w:rsidRPr="008149C8" w:rsidRDefault="001B5D4A" w:rsidP="001B5D4A">
            <w:pPr>
              <w:jc w:val="right"/>
              <w:rPr>
                <w:color w:val="000000"/>
                <w:sz w:val="16"/>
                <w:szCs w:val="16"/>
              </w:rPr>
            </w:pPr>
            <w:r w:rsidRPr="008149C8">
              <w:rPr>
                <w:color w:val="000000"/>
                <w:sz w:val="16"/>
                <w:szCs w:val="16"/>
              </w:rPr>
              <w:t>7 170,3</w:t>
            </w:r>
          </w:p>
        </w:tc>
        <w:tc>
          <w:tcPr>
            <w:tcW w:w="851" w:type="dxa"/>
            <w:tcBorders>
              <w:top w:val="nil"/>
              <w:left w:val="nil"/>
              <w:bottom w:val="single" w:sz="4" w:space="0" w:color="auto"/>
              <w:right w:val="single" w:sz="4" w:space="0" w:color="auto"/>
            </w:tcBorders>
            <w:shd w:val="clear" w:color="auto" w:fill="auto"/>
            <w:noWrap/>
            <w:vAlign w:val="bottom"/>
            <w:hideMark/>
          </w:tcPr>
          <w:p w:rsidR="001B5D4A" w:rsidRPr="008149C8" w:rsidRDefault="001B5D4A" w:rsidP="001B5D4A">
            <w:pPr>
              <w:jc w:val="right"/>
              <w:rPr>
                <w:b/>
                <w:bCs/>
                <w:color w:val="000000"/>
                <w:sz w:val="16"/>
                <w:szCs w:val="16"/>
              </w:rPr>
            </w:pPr>
            <w:r w:rsidRPr="008149C8">
              <w:rPr>
                <w:b/>
                <w:bCs/>
                <w:color w:val="000000"/>
                <w:sz w:val="16"/>
                <w:szCs w:val="16"/>
              </w:rPr>
              <w:t>1 361,3</w:t>
            </w:r>
          </w:p>
        </w:tc>
      </w:tr>
      <w:tr w:rsidR="001B5D4A" w:rsidRPr="008149C8" w:rsidTr="009C7394">
        <w:trPr>
          <w:trHeight w:val="425"/>
        </w:trPr>
        <w:tc>
          <w:tcPr>
            <w:tcW w:w="3984" w:type="dxa"/>
            <w:tcBorders>
              <w:top w:val="nil"/>
              <w:left w:val="single" w:sz="4" w:space="0" w:color="auto"/>
              <w:bottom w:val="single" w:sz="4" w:space="0" w:color="auto"/>
              <w:right w:val="single" w:sz="4" w:space="0" w:color="auto"/>
            </w:tcBorders>
            <w:shd w:val="clear" w:color="auto" w:fill="auto"/>
            <w:vAlign w:val="bottom"/>
            <w:hideMark/>
          </w:tcPr>
          <w:p w:rsidR="001B5D4A" w:rsidRPr="008149C8" w:rsidRDefault="001B5D4A" w:rsidP="001B5D4A">
            <w:pPr>
              <w:rPr>
                <w:b/>
                <w:bCs/>
                <w:sz w:val="16"/>
                <w:szCs w:val="16"/>
              </w:rPr>
            </w:pPr>
            <w:r w:rsidRPr="008149C8">
              <w:rPr>
                <w:b/>
                <w:bCs/>
                <w:sz w:val="16"/>
                <w:szCs w:val="16"/>
              </w:rPr>
              <w:t>Основное мероприятие: Обеспечение деятельности  МБУК "КДЦ МО "Бурят-</w:t>
            </w:r>
            <w:proofErr w:type="spellStart"/>
            <w:r w:rsidRPr="008149C8">
              <w:rPr>
                <w:b/>
                <w:bCs/>
                <w:sz w:val="16"/>
                <w:szCs w:val="16"/>
              </w:rPr>
              <w:t>Янгуты</w:t>
            </w:r>
            <w:proofErr w:type="spellEnd"/>
            <w:r w:rsidRPr="008149C8">
              <w:rPr>
                <w:b/>
                <w:bCs/>
                <w:sz w:val="16"/>
                <w:szCs w:val="16"/>
              </w:rPr>
              <w:t>""</w:t>
            </w:r>
          </w:p>
        </w:tc>
        <w:tc>
          <w:tcPr>
            <w:tcW w:w="637" w:type="dxa"/>
            <w:tcBorders>
              <w:top w:val="nil"/>
              <w:left w:val="nil"/>
              <w:bottom w:val="single" w:sz="4" w:space="0" w:color="auto"/>
              <w:right w:val="single" w:sz="4" w:space="0" w:color="auto"/>
            </w:tcBorders>
            <w:shd w:val="clear" w:color="auto" w:fill="auto"/>
            <w:vAlign w:val="bottom"/>
            <w:hideMark/>
          </w:tcPr>
          <w:p w:rsidR="001B5D4A" w:rsidRPr="008149C8" w:rsidRDefault="001B5D4A" w:rsidP="001B5D4A">
            <w:pPr>
              <w:jc w:val="center"/>
              <w:rPr>
                <w:color w:val="000000"/>
                <w:sz w:val="16"/>
                <w:szCs w:val="16"/>
              </w:rPr>
            </w:pPr>
            <w:r w:rsidRPr="008149C8">
              <w:rPr>
                <w:color w:val="000000"/>
                <w:sz w:val="16"/>
                <w:szCs w:val="16"/>
              </w:rPr>
              <w:t>017</w:t>
            </w:r>
          </w:p>
        </w:tc>
        <w:tc>
          <w:tcPr>
            <w:tcW w:w="417" w:type="dxa"/>
            <w:tcBorders>
              <w:top w:val="nil"/>
              <w:left w:val="nil"/>
              <w:bottom w:val="single" w:sz="4" w:space="0" w:color="auto"/>
              <w:right w:val="single" w:sz="4" w:space="0" w:color="auto"/>
            </w:tcBorders>
            <w:shd w:val="clear" w:color="auto" w:fill="auto"/>
            <w:vAlign w:val="bottom"/>
            <w:hideMark/>
          </w:tcPr>
          <w:p w:rsidR="001B5D4A" w:rsidRPr="008149C8" w:rsidRDefault="001B5D4A" w:rsidP="001B5D4A">
            <w:pPr>
              <w:jc w:val="center"/>
              <w:rPr>
                <w:color w:val="000000"/>
                <w:sz w:val="16"/>
                <w:szCs w:val="16"/>
              </w:rPr>
            </w:pPr>
            <w:r w:rsidRPr="008149C8">
              <w:rPr>
                <w:color w:val="000000"/>
                <w:sz w:val="16"/>
                <w:szCs w:val="16"/>
              </w:rPr>
              <w:t>08</w:t>
            </w:r>
          </w:p>
        </w:tc>
        <w:tc>
          <w:tcPr>
            <w:tcW w:w="466" w:type="dxa"/>
            <w:tcBorders>
              <w:top w:val="nil"/>
              <w:left w:val="nil"/>
              <w:bottom w:val="single" w:sz="4" w:space="0" w:color="auto"/>
              <w:right w:val="single" w:sz="4" w:space="0" w:color="auto"/>
            </w:tcBorders>
            <w:shd w:val="clear" w:color="auto" w:fill="auto"/>
            <w:vAlign w:val="bottom"/>
            <w:hideMark/>
          </w:tcPr>
          <w:p w:rsidR="001B5D4A" w:rsidRPr="008149C8" w:rsidRDefault="001B5D4A" w:rsidP="001B5D4A">
            <w:pPr>
              <w:jc w:val="center"/>
              <w:rPr>
                <w:color w:val="000000"/>
                <w:sz w:val="16"/>
                <w:szCs w:val="16"/>
              </w:rPr>
            </w:pPr>
            <w:r w:rsidRPr="008149C8">
              <w:rPr>
                <w:color w:val="000000"/>
                <w:sz w:val="16"/>
                <w:szCs w:val="16"/>
              </w:rPr>
              <w:t>01</w:t>
            </w:r>
          </w:p>
        </w:tc>
        <w:tc>
          <w:tcPr>
            <w:tcW w:w="1032" w:type="dxa"/>
            <w:tcBorders>
              <w:top w:val="nil"/>
              <w:left w:val="nil"/>
              <w:bottom w:val="single" w:sz="4" w:space="0" w:color="auto"/>
              <w:right w:val="single" w:sz="4" w:space="0" w:color="auto"/>
            </w:tcBorders>
            <w:shd w:val="clear" w:color="auto" w:fill="auto"/>
            <w:vAlign w:val="bottom"/>
            <w:hideMark/>
          </w:tcPr>
          <w:p w:rsidR="001B5D4A" w:rsidRPr="008149C8" w:rsidRDefault="001B5D4A" w:rsidP="001B5D4A">
            <w:pPr>
              <w:jc w:val="center"/>
              <w:rPr>
                <w:color w:val="000000"/>
                <w:sz w:val="16"/>
                <w:szCs w:val="16"/>
              </w:rPr>
            </w:pPr>
            <w:r w:rsidRPr="008149C8">
              <w:rPr>
                <w:color w:val="000000"/>
                <w:sz w:val="16"/>
                <w:szCs w:val="16"/>
              </w:rPr>
              <w:t>7040144099</w:t>
            </w:r>
          </w:p>
        </w:tc>
        <w:tc>
          <w:tcPr>
            <w:tcW w:w="621" w:type="dxa"/>
            <w:tcBorders>
              <w:top w:val="nil"/>
              <w:left w:val="nil"/>
              <w:bottom w:val="single" w:sz="4" w:space="0" w:color="auto"/>
              <w:right w:val="single" w:sz="4" w:space="0" w:color="auto"/>
            </w:tcBorders>
            <w:shd w:val="clear" w:color="auto" w:fill="auto"/>
            <w:noWrap/>
            <w:vAlign w:val="bottom"/>
            <w:hideMark/>
          </w:tcPr>
          <w:p w:rsidR="001B5D4A" w:rsidRPr="008149C8" w:rsidRDefault="001B5D4A" w:rsidP="001B5D4A">
            <w:pPr>
              <w:jc w:val="center"/>
              <w:rPr>
                <w:color w:val="000000"/>
                <w:sz w:val="16"/>
                <w:szCs w:val="16"/>
              </w:rPr>
            </w:pPr>
            <w:r w:rsidRPr="008149C8">
              <w:rPr>
                <w:color w:val="000000"/>
                <w:sz w:val="16"/>
                <w:szCs w:val="16"/>
              </w:rPr>
              <w:t>600</w:t>
            </w:r>
          </w:p>
        </w:tc>
        <w:tc>
          <w:tcPr>
            <w:tcW w:w="1080" w:type="dxa"/>
            <w:tcBorders>
              <w:top w:val="nil"/>
              <w:left w:val="nil"/>
              <w:bottom w:val="single" w:sz="4" w:space="0" w:color="auto"/>
              <w:right w:val="single" w:sz="4" w:space="0" w:color="auto"/>
            </w:tcBorders>
            <w:shd w:val="clear" w:color="auto" w:fill="auto"/>
            <w:noWrap/>
            <w:vAlign w:val="bottom"/>
            <w:hideMark/>
          </w:tcPr>
          <w:p w:rsidR="001B5D4A" w:rsidRPr="008149C8" w:rsidRDefault="001B5D4A" w:rsidP="001B5D4A">
            <w:pPr>
              <w:jc w:val="right"/>
              <w:rPr>
                <w:color w:val="000000"/>
                <w:sz w:val="16"/>
                <w:szCs w:val="16"/>
              </w:rPr>
            </w:pPr>
            <w:r w:rsidRPr="008149C8">
              <w:rPr>
                <w:color w:val="000000"/>
                <w:sz w:val="16"/>
                <w:szCs w:val="16"/>
              </w:rPr>
              <w:t>5 809,0</w:t>
            </w:r>
          </w:p>
        </w:tc>
        <w:tc>
          <w:tcPr>
            <w:tcW w:w="850" w:type="dxa"/>
            <w:tcBorders>
              <w:top w:val="nil"/>
              <w:left w:val="nil"/>
              <w:bottom w:val="single" w:sz="4" w:space="0" w:color="auto"/>
              <w:right w:val="single" w:sz="4" w:space="0" w:color="auto"/>
            </w:tcBorders>
            <w:shd w:val="clear" w:color="auto" w:fill="auto"/>
            <w:noWrap/>
            <w:vAlign w:val="bottom"/>
            <w:hideMark/>
          </w:tcPr>
          <w:p w:rsidR="001B5D4A" w:rsidRPr="008149C8" w:rsidRDefault="001B5D4A" w:rsidP="001B5D4A">
            <w:pPr>
              <w:jc w:val="right"/>
              <w:rPr>
                <w:color w:val="000000"/>
                <w:sz w:val="16"/>
                <w:szCs w:val="16"/>
              </w:rPr>
            </w:pPr>
            <w:r w:rsidRPr="008149C8">
              <w:rPr>
                <w:color w:val="000000"/>
                <w:sz w:val="16"/>
                <w:szCs w:val="16"/>
              </w:rPr>
              <w:t>7 170,3</w:t>
            </w:r>
          </w:p>
        </w:tc>
        <w:tc>
          <w:tcPr>
            <w:tcW w:w="851" w:type="dxa"/>
            <w:tcBorders>
              <w:top w:val="nil"/>
              <w:left w:val="nil"/>
              <w:bottom w:val="single" w:sz="4" w:space="0" w:color="auto"/>
              <w:right w:val="single" w:sz="4" w:space="0" w:color="auto"/>
            </w:tcBorders>
            <w:shd w:val="clear" w:color="auto" w:fill="auto"/>
            <w:noWrap/>
            <w:vAlign w:val="bottom"/>
            <w:hideMark/>
          </w:tcPr>
          <w:p w:rsidR="001B5D4A" w:rsidRPr="008149C8" w:rsidRDefault="001B5D4A" w:rsidP="001B5D4A">
            <w:pPr>
              <w:jc w:val="right"/>
              <w:rPr>
                <w:b/>
                <w:bCs/>
                <w:color w:val="000000"/>
                <w:sz w:val="16"/>
                <w:szCs w:val="16"/>
              </w:rPr>
            </w:pPr>
            <w:r w:rsidRPr="008149C8">
              <w:rPr>
                <w:b/>
                <w:bCs/>
                <w:color w:val="000000"/>
                <w:sz w:val="16"/>
                <w:szCs w:val="16"/>
              </w:rPr>
              <w:t>1 361,3</w:t>
            </w:r>
          </w:p>
        </w:tc>
      </w:tr>
      <w:tr w:rsidR="001B5D4A" w:rsidRPr="008149C8" w:rsidTr="009C7394">
        <w:trPr>
          <w:trHeight w:val="1124"/>
        </w:trPr>
        <w:tc>
          <w:tcPr>
            <w:tcW w:w="3984" w:type="dxa"/>
            <w:tcBorders>
              <w:top w:val="nil"/>
              <w:left w:val="single" w:sz="4" w:space="0" w:color="auto"/>
              <w:bottom w:val="single" w:sz="4" w:space="0" w:color="auto"/>
              <w:right w:val="single" w:sz="4" w:space="0" w:color="auto"/>
            </w:tcBorders>
            <w:shd w:val="clear" w:color="000000" w:fill="FFFFFF"/>
            <w:vAlign w:val="bottom"/>
            <w:hideMark/>
          </w:tcPr>
          <w:p w:rsidR="001B5D4A" w:rsidRPr="008149C8" w:rsidRDefault="001B5D4A" w:rsidP="001B5D4A">
            <w:pPr>
              <w:rPr>
                <w:sz w:val="16"/>
                <w:szCs w:val="16"/>
              </w:rPr>
            </w:pPr>
            <w:r w:rsidRPr="008149C8">
              <w:rPr>
                <w:sz w:val="16"/>
                <w:szCs w:val="16"/>
              </w:rPr>
              <w:t>Реализация направлений расходов основного мероприятия и (или) ведомственной целевой программы, подпрограммы муниципальной программы МО "Бурят-</w:t>
            </w:r>
            <w:proofErr w:type="spellStart"/>
            <w:r w:rsidRPr="008149C8">
              <w:rPr>
                <w:sz w:val="16"/>
                <w:szCs w:val="16"/>
              </w:rPr>
              <w:t>Янгуты</w:t>
            </w:r>
            <w:proofErr w:type="spellEnd"/>
            <w:r w:rsidRPr="008149C8">
              <w:rPr>
                <w:sz w:val="16"/>
                <w:szCs w:val="16"/>
              </w:rPr>
              <w:t>", а также непрограммным направлениям расходов органов местного самоуправления МО "Бурят-</w:t>
            </w:r>
            <w:proofErr w:type="spellStart"/>
            <w:r w:rsidRPr="008149C8">
              <w:rPr>
                <w:sz w:val="16"/>
                <w:szCs w:val="16"/>
              </w:rPr>
              <w:t>Янгуты</w:t>
            </w:r>
            <w:proofErr w:type="spellEnd"/>
            <w:r w:rsidRPr="008149C8">
              <w:rPr>
                <w:sz w:val="16"/>
                <w:szCs w:val="16"/>
              </w:rPr>
              <w:t>"</w:t>
            </w:r>
          </w:p>
        </w:tc>
        <w:tc>
          <w:tcPr>
            <w:tcW w:w="637" w:type="dxa"/>
            <w:tcBorders>
              <w:top w:val="nil"/>
              <w:left w:val="nil"/>
              <w:bottom w:val="single" w:sz="4" w:space="0" w:color="auto"/>
              <w:right w:val="single" w:sz="4" w:space="0" w:color="auto"/>
            </w:tcBorders>
            <w:shd w:val="clear" w:color="000000" w:fill="FFFFFF"/>
            <w:vAlign w:val="bottom"/>
            <w:hideMark/>
          </w:tcPr>
          <w:p w:rsidR="001B5D4A" w:rsidRPr="008149C8" w:rsidRDefault="001B5D4A" w:rsidP="001B5D4A">
            <w:pPr>
              <w:jc w:val="center"/>
              <w:rPr>
                <w:color w:val="000000"/>
                <w:sz w:val="16"/>
                <w:szCs w:val="16"/>
              </w:rPr>
            </w:pPr>
            <w:r w:rsidRPr="008149C8">
              <w:rPr>
                <w:color w:val="000000"/>
                <w:sz w:val="16"/>
                <w:szCs w:val="16"/>
              </w:rPr>
              <w:t>017</w:t>
            </w:r>
          </w:p>
        </w:tc>
        <w:tc>
          <w:tcPr>
            <w:tcW w:w="417" w:type="dxa"/>
            <w:tcBorders>
              <w:top w:val="nil"/>
              <w:left w:val="nil"/>
              <w:bottom w:val="single" w:sz="4" w:space="0" w:color="auto"/>
              <w:right w:val="single" w:sz="4" w:space="0" w:color="auto"/>
            </w:tcBorders>
            <w:shd w:val="clear" w:color="000000" w:fill="FFFFFF"/>
            <w:vAlign w:val="bottom"/>
            <w:hideMark/>
          </w:tcPr>
          <w:p w:rsidR="001B5D4A" w:rsidRPr="008149C8" w:rsidRDefault="001B5D4A" w:rsidP="001B5D4A">
            <w:pPr>
              <w:jc w:val="center"/>
              <w:rPr>
                <w:color w:val="000000"/>
                <w:sz w:val="16"/>
                <w:szCs w:val="16"/>
              </w:rPr>
            </w:pPr>
            <w:r w:rsidRPr="008149C8">
              <w:rPr>
                <w:color w:val="000000"/>
                <w:sz w:val="16"/>
                <w:szCs w:val="16"/>
              </w:rPr>
              <w:t>08</w:t>
            </w:r>
          </w:p>
        </w:tc>
        <w:tc>
          <w:tcPr>
            <w:tcW w:w="466" w:type="dxa"/>
            <w:tcBorders>
              <w:top w:val="nil"/>
              <w:left w:val="nil"/>
              <w:bottom w:val="single" w:sz="4" w:space="0" w:color="auto"/>
              <w:right w:val="single" w:sz="4" w:space="0" w:color="auto"/>
            </w:tcBorders>
            <w:shd w:val="clear" w:color="000000" w:fill="FFFFFF"/>
            <w:vAlign w:val="bottom"/>
            <w:hideMark/>
          </w:tcPr>
          <w:p w:rsidR="001B5D4A" w:rsidRPr="008149C8" w:rsidRDefault="001B5D4A" w:rsidP="001B5D4A">
            <w:pPr>
              <w:jc w:val="center"/>
              <w:rPr>
                <w:color w:val="000000"/>
                <w:sz w:val="16"/>
                <w:szCs w:val="16"/>
              </w:rPr>
            </w:pPr>
            <w:r w:rsidRPr="008149C8">
              <w:rPr>
                <w:color w:val="000000"/>
                <w:sz w:val="16"/>
                <w:szCs w:val="16"/>
              </w:rPr>
              <w:t>01</w:t>
            </w:r>
          </w:p>
        </w:tc>
        <w:tc>
          <w:tcPr>
            <w:tcW w:w="1032" w:type="dxa"/>
            <w:tcBorders>
              <w:top w:val="nil"/>
              <w:left w:val="nil"/>
              <w:bottom w:val="single" w:sz="4" w:space="0" w:color="auto"/>
              <w:right w:val="single" w:sz="4" w:space="0" w:color="auto"/>
            </w:tcBorders>
            <w:shd w:val="clear" w:color="000000" w:fill="FFFFFF"/>
            <w:vAlign w:val="bottom"/>
            <w:hideMark/>
          </w:tcPr>
          <w:p w:rsidR="001B5D4A" w:rsidRPr="008149C8" w:rsidRDefault="001B5D4A" w:rsidP="001B5D4A">
            <w:pPr>
              <w:jc w:val="center"/>
              <w:rPr>
                <w:color w:val="000000"/>
                <w:sz w:val="16"/>
                <w:szCs w:val="16"/>
              </w:rPr>
            </w:pPr>
            <w:r w:rsidRPr="008149C8">
              <w:rPr>
                <w:color w:val="000000"/>
                <w:sz w:val="16"/>
                <w:szCs w:val="16"/>
              </w:rPr>
              <w:t>7040144099</w:t>
            </w:r>
          </w:p>
        </w:tc>
        <w:tc>
          <w:tcPr>
            <w:tcW w:w="621" w:type="dxa"/>
            <w:tcBorders>
              <w:top w:val="nil"/>
              <w:left w:val="nil"/>
              <w:bottom w:val="single" w:sz="4" w:space="0" w:color="auto"/>
              <w:right w:val="single" w:sz="4" w:space="0" w:color="auto"/>
            </w:tcBorders>
            <w:shd w:val="clear" w:color="000000" w:fill="FFFFFF"/>
            <w:noWrap/>
            <w:vAlign w:val="bottom"/>
            <w:hideMark/>
          </w:tcPr>
          <w:p w:rsidR="001B5D4A" w:rsidRPr="008149C8" w:rsidRDefault="001B5D4A" w:rsidP="001B5D4A">
            <w:pPr>
              <w:jc w:val="center"/>
              <w:rPr>
                <w:color w:val="000000"/>
                <w:sz w:val="16"/>
                <w:szCs w:val="16"/>
              </w:rPr>
            </w:pPr>
            <w:r w:rsidRPr="008149C8">
              <w:rPr>
                <w:color w:val="000000"/>
                <w:sz w:val="16"/>
                <w:szCs w:val="16"/>
              </w:rPr>
              <w:t>610</w:t>
            </w:r>
          </w:p>
        </w:tc>
        <w:tc>
          <w:tcPr>
            <w:tcW w:w="1080" w:type="dxa"/>
            <w:tcBorders>
              <w:top w:val="nil"/>
              <w:left w:val="nil"/>
              <w:bottom w:val="single" w:sz="4" w:space="0" w:color="auto"/>
              <w:right w:val="single" w:sz="4" w:space="0" w:color="auto"/>
            </w:tcBorders>
            <w:shd w:val="clear" w:color="000000" w:fill="FFFFFF"/>
            <w:noWrap/>
            <w:vAlign w:val="bottom"/>
            <w:hideMark/>
          </w:tcPr>
          <w:p w:rsidR="001B5D4A" w:rsidRPr="008149C8" w:rsidRDefault="001B5D4A" w:rsidP="001B5D4A">
            <w:pPr>
              <w:jc w:val="right"/>
              <w:rPr>
                <w:color w:val="000000"/>
                <w:sz w:val="16"/>
                <w:szCs w:val="16"/>
              </w:rPr>
            </w:pPr>
            <w:r w:rsidRPr="008149C8">
              <w:rPr>
                <w:color w:val="000000"/>
                <w:sz w:val="16"/>
                <w:szCs w:val="16"/>
              </w:rPr>
              <w:t>3 264,1</w:t>
            </w:r>
          </w:p>
        </w:tc>
        <w:tc>
          <w:tcPr>
            <w:tcW w:w="850" w:type="dxa"/>
            <w:tcBorders>
              <w:top w:val="nil"/>
              <w:left w:val="nil"/>
              <w:bottom w:val="single" w:sz="4" w:space="0" w:color="auto"/>
              <w:right w:val="single" w:sz="4" w:space="0" w:color="auto"/>
            </w:tcBorders>
            <w:shd w:val="clear" w:color="000000" w:fill="FFFFFF"/>
            <w:noWrap/>
            <w:vAlign w:val="bottom"/>
            <w:hideMark/>
          </w:tcPr>
          <w:p w:rsidR="001B5D4A" w:rsidRPr="008149C8" w:rsidRDefault="001B5D4A" w:rsidP="001B5D4A">
            <w:pPr>
              <w:jc w:val="right"/>
              <w:rPr>
                <w:color w:val="000000"/>
                <w:sz w:val="16"/>
                <w:szCs w:val="16"/>
              </w:rPr>
            </w:pPr>
            <w:r w:rsidRPr="008149C8">
              <w:rPr>
                <w:color w:val="000000"/>
                <w:sz w:val="16"/>
                <w:szCs w:val="16"/>
              </w:rPr>
              <w:t>4 625,4</w:t>
            </w:r>
          </w:p>
        </w:tc>
        <w:tc>
          <w:tcPr>
            <w:tcW w:w="851" w:type="dxa"/>
            <w:tcBorders>
              <w:top w:val="nil"/>
              <w:left w:val="nil"/>
              <w:bottom w:val="single" w:sz="4" w:space="0" w:color="auto"/>
              <w:right w:val="single" w:sz="4" w:space="0" w:color="auto"/>
            </w:tcBorders>
            <w:shd w:val="clear" w:color="auto" w:fill="auto"/>
            <w:noWrap/>
            <w:vAlign w:val="bottom"/>
            <w:hideMark/>
          </w:tcPr>
          <w:p w:rsidR="001B5D4A" w:rsidRPr="008149C8" w:rsidRDefault="001B5D4A" w:rsidP="001B5D4A">
            <w:pPr>
              <w:jc w:val="right"/>
              <w:rPr>
                <w:b/>
                <w:bCs/>
                <w:color w:val="000000"/>
                <w:sz w:val="16"/>
                <w:szCs w:val="16"/>
              </w:rPr>
            </w:pPr>
            <w:r w:rsidRPr="008149C8">
              <w:rPr>
                <w:b/>
                <w:bCs/>
                <w:color w:val="000000"/>
                <w:sz w:val="16"/>
                <w:szCs w:val="16"/>
              </w:rPr>
              <w:t>1 361,3</w:t>
            </w:r>
          </w:p>
        </w:tc>
      </w:tr>
      <w:tr w:rsidR="001B5D4A" w:rsidRPr="008149C8" w:rsidTr="009C7394">
        <w:trPr>
          <w:trHeight w:val="469"/>
        </w:trPr>
        <w:tc>
          <w:tcPr>
            <w:tcW w:w="3984" w:type="dxa"/>
            <w:tcBorders>
              <w:top w:val="nil"/>
              <w:left w:val="single" w:sz="4" w:space="0" w:color="auto"/>
              <w:bottom w:val="single" w:sz="4" w:space="0" w:color="auto"/>
              <w:right w:val="single" w:sz="4" w:space="0" w:color="auto"/>
            </w:tcBorders>
            <w:shd w:val="clear" w:color="auto" w:fill="auto"/>
            <w:vAlign w:val="bottom"/>
            <w:hideMark/>
          </w:tcPr>
          <w:p w:rsidR="001B5D4A" w:rsidRPr="008149C8" w:rsidRDefault="001B5D4A" w:rsidP="001B5D4A">
            <w:pPr>
              <w:rPr>
                <w:sz w:val="16"/>
                <w:szCs w:val="16"/>
              </w:rPr>
            </w:pPr>
            <w:r w:rsidRPr="008149C8">
              <w:rPr>
                <w:sz w:val="16"/>
                <w:szCs w:val="16"/>
              </w:rPr>
              <w:t xml:space="preserve">Предоставление субсидий бюджетным, автономным и иным некоммерческим организациям </w:t>
            </w:r>
          </w:p>
        </w:tc>
        <w:tc>
          <w:tcPr>
            <w:tcW w:w="637" w:type="dxa"/>
            <w:tcBorders>
              <w:top w:val="nil"/>
              <w:left w:val="nil"/>
              <w:bottom w:val="single" w:sz="4" w:space="0" w:color="auto"/>
              <w:right w:val="single" w:sz="4" w:space="0" w:color="auto"/>
            </w:tcBorders>
            <w:shd w:val="clear" w:color="000000" w:fill="FFFFFF"/>
            <w:vAlign w:val="bottom"/>
            <w:hideMark/>
          </w:tcPr>
          <w:p w:rsidR="001B5D4A" w:rsidRPr="008149C8" w:rsidRDefault="001B5D4A" w:rsidP="001B5D4A">
            <w:pPr>
              <w:jc w:val="center"/>
              <w:rPr>
                <w:color w:val="000000"/>
                <w:sz w:val="16"/>
                <w:szCs w:val="16"/>
              </w:rPr>
            </w:pPr>
            <w:r w:rsidRPr="008149C8">
              <w:rPr>
                <w:color w:val="000000"/>
                <w:sz w:val="16"/>
                <w:szCs w:val="16"/>
              </w:rPr>
              <w:t>017</w:t>
            </w:r>
          </w:p>
        </w:tc>
        <w:tc>
          <w:tcPr>
            <w:tcW w:w="417" w:type="dxa"/>
            <w:tcBorders>
              <w:top w:val="nil"/>
              <w:left w:val="nil"/>
              <w:bottom w:val="single" w:sz="4" w:space="0" w:color="auto"/>
              <w:right w:val="single" w:sz="4" w:space="0" w:color="auto"/>
            </w:tcBorders>
            <w:shd w:val="clear" w:color="000000" w:fill="FFFFFF"/>
            <w:vAlign w:val="bottom"/>
            <w:hideMark/>
          </w:tcPr>
          <w:p w:rsidR="001B5D4A" w:rsidRPr="008149C8" w:rsidRDefault="001B5D4A" w:rsidP="001B5D4A">
            <w:pPr>
              <w:jc w:val="center"/>
              <w:rPr>
                <w:color w:val="000000"/>
                <w:sz w:val="16"/>
                <w:szCs w:val="16"/>
              </w:rPr>
            </w:pPr>
            <w:r w:rsidRPr="008149C8">
              <w:rPr>
                <w:color w:val="000000"/>
                <w:sz w:val="16"/>
                <w:szCs w:val="16"/>
              </w:rPr>
              <w:t>08</w:t>
            </w:r>
          </w:p>
        </w:tc>
        <w:tc>
          <w:tcPr>
            <w:tcW w:w="466" w:type="dxa"/>
            <w:tcBorders>
              <w:top w:val="nil"/>
              <w:left w:val="nil"/>
              <w:bottom w:val="single" w:sz="4" w:space="0" w:color="auto"/>
              <w:right w:val="single" w:sz="4" w:space="0" w:color="auto"/>
            </w:tcBorders>
            <w:shd w:val="clear" w:color="000000" w:fill="FFFFFF"/>
            <w:vAlign w:val="bottom"/>
            <w:hideMark/>
          </w:tcPr>
          <w:p w:rsidR="001B5D4A" w:rsidRPr="008149C8" w:rsidRDefault="001B5D4A" w:rsidP="001B5D4A">
            <w:pPr>
              <w:jc w:val="center"/>
              <w:rPr>
                <w:color w:val="000000"/>
                <w:sz w:val="16"/>
                <w:szCs w:val="16"/>
              </w:rPr>
            </w:pPr>
            <w:r w:rsidRPr="008149C8">
              <w:rPr>
                <w:color w:val="000000"/>
                <w:sz w:val="16"/>
                <w:szCs w:val="16"/>
              </w:rPr>
              <w:t>01</w:t>
            </w:r>
          </w:p>
        </w:tc>
        <w:tc>
          <w:tcPr>
            <w:tcW w:w="1032" w:type="dxa"/>
            <w:tcBorders>
              <w:top w:val="nil"/>
              <w:left w:val="nil"/>
              <w:bottom w:val="single" w:sz="4" w:space="0" w:color="auto"/>
              <w:right w:val="single" w:sz="4" w:space="0" w:color="auto"/>
            </w:tcBorders>
            <w:shd w:val="clear" w:color="000000" w:fill="FFFFFF"/>
            <w:vAlign w:val="bottom"/>
            <w:hideMark/>
          </w:tcPr>
          <w:p w:rsidR="001B5D4A" w:rsidRPr="008149C8" w:rsidRDefault="001B5D4A" w:rsidP="001B5D4A">
            <w:pPr>
              <w:jc w:val="center"/>
              <w:rPr>
                <w:color w:val="000000"/>
                <w:sz w:val="16"/>
                <w:szCs w:val="16"/>
              </w:rPr>
            </w:pPr>
            <w:r w:rsidRPr="008149C8">
              <w:rPr>
                <w:color w:val="000000"/>
                <w:sz w:val="16"/>
                <w:szCs w:val="16"/>
              </w:rPr>
              <w:t>7040144099</w:t>
            </w:r>
          </w:p>
        </w:tc>
        <w:tc>
          <w:tcPr>
            <w:tcW w:w="621" w:type="dxa"/>
            <w:tcBorders>
              <w:top w:val="nil"/>
              <w:left w:val="nil"/>
              <w:bottom w:val="single" w:sz="4" w:space="0" w:color="auto"/>
              <w:right w:val="single" w:sz="4" w:space="0" w:color="auto"/>
            </w:tcBorders>
            <w:shd w:val="clear" w:color="000000" w:fill="FFFFFF"/>
            <w:noWrap/>
            <w:vAlign w:val="bottom"/>
            <w:hideMark/>
          </w:tcPr>
          <w:p w:rsidR="001B5D4A" w:rsidRPr="008149C8" w:rsidRDefault="001B5D4A" w:rsidP="001B5D4A">
            <w:pPr>
              <w:jc w:val="center"/>
              <w:rPr>
                <w:color w:val="000000"/>
                <w:sz w:val="16"/>
                <w:szCs w:val="16"/>
              </w:rPr>
            </w:pPr>
            <w:r w:rsidRPr="008149C8">
              <w:rPr>
                <w:color w:val="000000"/>
                <w:sz w:val="16"/>
                <w:szCs w:val="16"/>
              </w:rPr>
              <w:t>611</w:t>
            </w:r>
          </w:p>
        </w:tc>
        <w:tc>
          <w:tcPr>
            <w:tcW w:w="1080" w:type="dxa"/>
            <w:tcBorders>
              <w:top w:val="nil"/>
              <w:left w:val="nil"/>
              <w:bottom w:val="single" w:sz="4" w:space="0" w:color="auto"/>
              <w:right w:val="single" w:sz="4" w:space="0" w:color="auto"/>
            </w:tcBorders>
            <w:shd w:val="clear" w:color="000000" w:fill="FFFFFF"/>
            <w:noWrap/>
            <w:vAlign w:val="bottom"/>
            <w:hideMark/>
          </w:tcPr>
          <w:p w:rsidR="001B5D4A" w:rsidRPr="008149C8" w:rsidRDefault="001B5D4A" w:rsidP="001B5D4A">
            <w:pPr>
              <w:jc w:val="right"/>
              <w:rPr>
                <w:color w:val="000000"/>
                <w:sz w:val="16"/>
                <w:szCs w:val="16"/>
              </w:rPr>
            </w:pPr>
            <w:r w:rsidRPr="008149C8">
              <w:rPr>
                <w:color w:val="000000"/>
                <w:sz w:val="16"/>
                <w:szCs w:val="16"/>
              </w:rPr>
              <w:t>3 264,1</w:t>
            </w:r>
          </w:p>
        </w:tc>
        <w:tc>
          <w:tcPr>
            <w:tcW w:w="850" w:type="dxa"/>
            <w:tcBorders>
              <w:top w:val="nil"/>
              <w:left w:val="nil"/>
              <w:bottom w:val="single" w:sz="4" w:space="0" w:color="auto"/>
              <w:right w:val="single" w:sz="4" w:space="0" w:color="auto"/>
            </w:tcBorders>
            <w:shd w:val="clear" w:color="000000" w:fill="FFFFFF"/>
            <w:noWrap/>
            <w:vAlign w:val="bottom"/>
            <w:hideMark/>
          </w:tcPr>
          <w:p w:rsidR="001B5D4A" w:rsidRPr="008149C8" w:rsidRDefault="001B5D4A" w:rsidP="001B5D4A">
            <w:pPr>
              <w:jc w:val="right"/>
              <w:rPr>
                <w:color w:val="000000"/>
                <w:sz w:val="16"/>
                <w:szCs w:val="16"/>
              </w:rPr>
            </w:pPr>
            <w:r w:rsidRPr="008149C8">
              <w:rPr>
                <w:color w:val="000000"/>
                <w:sz w:val="16"/>
                <w:szCs w:val="16"/>
              </w:rPr>
              <w:t>4 625,4</w:t>
            </w:r>
          </w:p>
        </w:tc>
        <w:tc>
          <w:tcPr>
            <w:tcW w:w="851" w:type="dxa"/>
            <w:tcBorders>
              <w:top w:val="nil"/>
              <w:left w:val="nil"/>
              <w:bottom w:val="single" w:sz="4" w:space="0" w:color="auto"/>
              <w:right w:val="single" w:sz="4" w:space="0" w:color="auto"/>
            </w:tcBorders>
            <w:shd w:val="clear" w:color="auto" w:fill="auto"/>
            <w:noWrap/>
            <w:vAlign w:val="bottom"/>
            <w:hideMark/>
          </w:tcPr>
          <w:p w:rsidR="001B5D4A" w:rsidRPr="008149C8" w:rsidRDefault="001B5D4A" w:rsidP="001B5D4A">
            <w:pPr>
              <w:jc w:val="right"/>
              <w:rPr>
                <w:b/>
                <w:bCs/>
                <w:color w:val="000000"/>
                <w:sz w:val="16"/>
                <w:szCs w:val="16"/>
              </w:rPr>
            </w:pPr>
            <w:r w:rsidRPr="008149C8">
              <w:rPr>
                <w:b/>
                <w:bCs/>
                <w:color w:val="000000"/>
                <w:sz w:val="16"/>
                <w:szCs w:val="16"/>
              </w:rPr>
              <w:t>1 361,3</w:t>
            </w:r>
          </w:p>
        </w:tc>
      </w:tr>
      <w:tr w:rsidR="001B5D4A" w:rsidRPr="008149C8" w:rsidTr="009C7394">
        <w:trPr>
          <w:trHeight w:val="323"/>
        </w:trPr>
        <w:tc>
          <w:tcPr>
            <w:tcW w:w="3984" w:type="dxa"/>
            <w:tcBorders>
              <w:top w:val="nil"/>
              <w:left w:val="single" w:sz="4" w:space="0" w:color="auto"/>
              <w:bottom w:val="single" w:sz="4" w:space="0" w:color="auto"/>
              <w:right w:val="single" w:sz="4" w:space="0" w:color="auto"/>
            </w:tcBorders>
            <w:shd w:val="clear" w:color="auto" w:fill="auto"/>
            <w:vAlign w:val="bottom"/>
            <w:hideMark/>
          </w:tcPr>
          <w:p w:rsidR="001B5D4A" w:rsidRPr="008149C8" w:rsidRDefault="001B5D4A" w:rsidP="001B5D4A">
            <w:pPr>
              <w:rPr>
                <w:sz w:val="16"/>
                <w:szCs w:val="16"/>
              </w:rPr>
            </w:pPr>
            <w:r w:rsidRPr="008149C8">
              <w:rPr>
                <w:sz w:val="16"/>
                <w:szCs w:val="16"/>
              </w:rPr>
              <w:t>Субсидии бюджетным учреждениям на иные цели</w:t>
            </w:r>
          </w:p>
        </w:tc>
        <w:tc>
          <w:tcPr>
            <w:tcW w:w="637" w:type="dxa"/>
            <w:tcBorders>
              <w:top w:val="nil"/>
              <w:left w:val="nil"/>
              <w:bottom w:val="single" w:sz="4" w:space="0" w:color="auto"/>
              <w:right w:val="single" w:sz="4" w:space="0" w:color="auto"/>
            </w:tcBorders>
            <w:shd w:val="clear" w:color="000000" w:fill="FFFFFF"/>
            <w:vAlign w:val="bottom"/>
            <w:hideMark/>
          </w:tcPr>
          <w:p w:rsidR="001B5D4A" w:rsidRPr="008149C8" w:rsidRDefault="001B5D4A" w:rsidP="001B5D4A">
            <w:pPr>
              <w:jc w:val="center"/>
              <w:rPr>
                <w:color w:val="000000"/>
                <w:sz w:val="16"/>
                <w:szCs w:val="16"/>
              </w:rPr>
            </w:pPr>
            <w:r w:rsidRPr="008149C8">
              <w:rPr>
                <w:color w:val="000000"/>
                <w:sz w:val="16"/>
                <w:szCs w:val="16"/>
              </w:rPr>
              <w:t>017</w:t>
            </w:r>
          </w:p>
        </w:tc>
        <w:tc>
          <w:tcPr>
            <w:tcW w:w="417" w:type="dxa"/>
            <w:tcBorders>
              <w:top w:val="nil"/>
              <w:left w:val="nil"/>
              <w:bottom w:val="single" w:sz="4" w:space="0" w:color="auto"/>
              <w:right w:val="single" w:sz="4" w:space="0" w:color="auto"/>
            </w:tcBorders>
            <w:shd w:val="clear" w:color="000000" w:fill="FFFFFF"/>
            <w:vAlign w:val="bottom"/>
            <w:hideMark/>
          </w:tcPr>
          <w:p w:rsidR="001B5D4A" w:rsidRPr="008149C8" w:rsidRDefault="001B5D4A" w:rsidP="001B5D4A">
            <w:pPr>
              <w:jc w:val="center"/>
              <w:rPr>
                <w:color w:val="000000"/>
                <w:sz w:val="16"/>
                <w:szCs w:val="16"/>
              </w:rPr>
            </w:pPr>
            <w:r w:rsidRPr="008149C8">
              <w:rPr>
                <w:color w:val="000000"/>
                <w:sz w:val="16"/>
                <w:szCs w:val="16"/>
              </w:rPr>
              <w:t>08</w:t>
            </w:r>
          </w:p>
        </w:tc>
        <w:tc>
          <w:tcPr>
            <w:tcW w:w="466" w:type="dxa"/>
            <w:tcBorders>
              <w:top w:val="nil"/>
              <w:left w:val="nil"/>
              <w:bottom w:val="single" w:sz="4" w:space="0" w:color="auto"/>
              <w:right w:val="single" w:sz="4" w:space="0" w:color="auto"/>
            </w:tcBorders>
            <w:shd w:val="clear" w:color="000000" w:fill="FFFFFF"/>
            <w:vAlign w:val="bottom"/>
            <w:hideMark/>
          </w:tcPr>
          <w:p w:rsidR="001B5D4A" w:rsidRPr="008149C8" w:rsidRDefault="001B5D4A" w:rsidP="001B5D4A">
            <w:pPr>
              <w:jc w:val="center"/>
              <w:rPr>
                <w:color w:val="000000"/>
                <w:sz w:val="16"/>
                <w:szCs w:val="16"/>
              </w:rPr>
            </w:pPr>
            <w:r w:rsidRPr="008149C8">
              <w:rPr>
                <w:color w:val="000000"/>
                <w:sz w:val="16"/>
                <w:szCs w:val="16"/>
              </w:rPr>
              <w:t>01</w:t>
            </w:r>
          </w:p>
        </w:tc>
        <w:tc>
          <w:tcPr>
            <w:tcW w:w="1032" w:type="dxa"/>
            <w:tcBorders>
              <w:top w:val="nil"/>
              <w:left w:val="nil"/>
              <w:bottom w:val="single" w:sz="4" w:space="0" w:color="auto"/>
              <w:right w:val="single" w:sz="4" w:space="0" w:color="auto"/>
            </w:tcBorders>
            <w:shd w:val="clear" w:color="000000" w:fill="FFFFFF"/>
            <w:vAlign w:val="bottom"/>
            <w:hideMark/>
          </w:tcPr>
          <w:p w:rsidR="001B5D4A" w:rsidRPr="008149C8" w:rsidRDefault="001B5D4A" w:rsidP="001B5D4A">
            <w:pPr>
              <w:jc w:val="center"/>
              <w:rPr>
                <w:color w:val="000000"/>
                <w:sz w:val="16"/>
                <w:szCs w:val="16"/>
              </w:rPr>
            </w:pPr>
            <w:r w:rsidRPr="008149C8">
              <w:rPr>
                <w:color w:val="000000"/>
                <w:sz w:val="16"/>
                <w:szCs w:val="16"/>
              </w:rPr>
              <w:t>7040144099</w:t>
            </w:r>
          </w:p>
        </w:tc>
        <w:tc>
          <w:tcPr>
            <w:tcW w:w="621" w:type="dxa"/>
            <w:tcBorders>
              <w:top w:val="nil"/>
              <w:left w:val="nil"/>
              <w:bottom w:val="single" w:sz="4" w:space="0" w:color="auto"/>
              <w:right w:val="single" w:sz="4" w:space="0" w:color="auto"/>
            </w:tcBorders>
            <w:shd w:val="clear" w:color="000000" w:fill="FFFFFF"/>
            <w:noWrap/>
            <w:vAlign w:val="bottom"/>
            <w:hideMark/>
          </w:tcPr>
          <w:p w:rsidR="001B5D4A" w:rsidRPr="008149C8" w:rsidRDefault="001B5D4A" w:rsidP="001B5D4A">
            <w:pPr>
              <w:jc w:val="center"/>
              <w:rPr>
                <w:color w:val="000000"/>
                <w:sz w:val="16"/>
                <w:szCs w:val="16"/>
              </w:rPr>
            </w:pPr>
            <w:r w:rsidRPr="008149C8">
              <w:rPr>
                <w:color w:val="000000"/>
                <w:sz w:val="16"/>
                <w:szCs w:val="16"/>
              </w:rPr>
              <w:t>610</w:t>
            </w:r>
          </w:p>
        </w:tc>
        <w:tc>
          <w:tcPr>
            <w:tcW w:w="1080" w:type="dxa"/>
            <w:tcBorders>
              <w:top w:val="nil"/>
              <w:left w:val="nil"/>
              <w:bottom w:val="single" w:sz="4" w:space="0" w:color="auto"/>
              <w:right w:val="single" w:sz="4" w:space="0" w:color="auto"/>
            </w:tcBorders>
            <w:shd w:val="clear" w:color="000000" w:fill="FFFFFF"/>
            <w:noWrap/>
            <w:vAlign w:val="bottom"/>
            <w:hideMark/>
          </w:tcPr>
          <w:p w:rsidR="001B5D4A" w:rsidRPr="008149C8" w:rsidRDefault="001B5D4A" w:rsidP="001B5D4A">
            <w:pPr>
              <w:jc w:val="right"/>
              <w:rPr>
                <w:color w:val="000000"/>
                <w:sz w:val="16"/>
                <w:szCs w:val="16"/>
              </w:rPr>
            </w:pPr>
            <w:r w:rsidRPr="008149C8">
              <w:rPr>
                <w:color w:val="000000"/>
                <w:sz w:val="16"/>
                <w:szCs w:val="16"/>
              </w:rPr>
              <w:t>768,7</w:t>
            </w:r>
          </w:p>
        </w:tc>
        <w:tc>
          <w:tcPr>
            <w:tcW w:w="850" w:type="dxa"/>
            <w:tcBorders>
              <w:top w:val="nil"/>
              <w:left w:val="nil"/>
              <w:bottom w:val="single" w:sz="4" w:space="0" w:color="auto"/>
              <w:right w:val="single" w:sz="4" w:space="0" w:color="auto"/>
            </w:tcBorders>
            <w:shd w:val="clear" w:color="000000" w:fill="FFFFFF"/>
            <w:noWrap/>
            <w:vAlign w:val="bottom"/>
            <w:hideMark/>
          </w:tcPr>
          <w:p w:rsidR="001B5D4A" w:rsidRPr="008149C8" w:rsidRDefault="001B5D4A" w:rsidP="001B5D4A">
            <w:pPr>
              <w:jc w:val="right"/>
              <w:rPr>
                <w:color w:val="000000"/>
                <w:sz w:val="16"/>
                <w:szCs w:val="16"/>
              </w:rPr>
            </w:pPr>
            <w:r w:rsidRPr="008149C8">
              <w:rPr>
                <w:color w:val="000000"/>
                <w:sz w:val="16"/>
                <w:szCs w:val="16"/>
              </w:rPr>
              <w:t>768,7</w:t>
            </w:r>
          </w:p>
        </w:tc>
        <w:tc>
          <w:tcPr>
            <w:tcW w:w="851" w:type="dxa"/>
            <w:tcBorders>
              <w:top w:val="nil"/>
              <w:left w:val="nil"/>
              <w:bottom w:val="single" w:sz="4" w:space="0" w:color="auto"/>
              <w:right w:val="single" w:sz="4" w:space="0" w:color="auto"/>
            </w:tcBorders>
            <w:shd w:val="clear" w:color="auto" w:fill="auto"/>
            <w:noWrap/>
            <w:vAlign w:val="bottom"/>
            <w:hideMark/>
          </w:tcPr>
          <w:p w:rsidR="001B5D4A" w:rsidRPr="008149C8" w:rsidRDefault="001B5D4A" w:rsidP="001B5D4A">
            <w:pPr>
              <w:jc w:val="right"/>
              <w:rPr>
                <w:b/>
                <w:bCs/>
                <w:color w:val="000000"/>
                <w:sz w:val="16"/>
                <w:szCs w:val="16"/>
              </w:rPr>
            </w:pPr>
            <w:r w:rsidRPr="008149C8">
              <w:rPr>
                <w:b/>
                <w:bCs/>
                <w:color w:val="000000"/>
                <w:sz w:val="16"/>
                <w:szCs w:val="16"/>
              </w:rPr>
              <w:t>0,0</w:t>
            </w:r>
          </w:p>
        </w:tc>
      </w:tr>
      <w:tr w:rsidR="001B5D4A" w:rsidRPr="008149C8" w:rsidTr="008149C8">
        <w:trPr>
          <w:trHeight w:val="720"/>
        </w:trPr>
        <w:tc>
          <w:tcPr>
            <w:tcW w:w="3984" w:type="dxa"/>
            <w:tcBorders>
              <w:top w:val="nil"/>
              <w:left w:val="single" w:sz="4" w:space="0" w:color="auto"/>
              <w:bottom w:val="single" w:sz="4" w:space="0" w:color="auto"/>
              <w:right w:val="single" w:sz="4" w:space="0" w:color="auto"/>
            </w:tcBorders>
            <w:shd w:val="clear" w:color="auto" w:fill="auto"/>
            <w:vAlign w:val="bottom"/>
            <w:hideMark/>
          </w:tcPr>
          <w:p w:rsidR="001B5D4A" w:rsidRPr="008149C8" w:rsidRDefault="001B5D4A" w:rsidP="001B5D4A">
            <w:pPr>
              <w:rPr>
                <w:sz w:val="16"/>
                <w:szCs w:val="16"/>
              </w:rPr>
            </w:pPr>
            <w:r w:rsidRPr="008149C8">
              <w:rPr>
                <w:sz w:val="16"/>
                <w:szCs w:val="16"/>
              </w:rPr>
              <w:t>Субсидии на обеспечение развития и укрепления материально-технической базы домов культуры на 2022-2023гг.</w:t>
            </w:r>
          </w:p>
        </w:tc>
        <w:tc>
          <w:tcPr>
            <w:tcW w:w="637" w:type="dxa"/>
            <w:tcBorders>
              <w:top w:val="nil"/>
              <w:left w:val="nil"/>
              <w:bottom w:val="single" w:sz="4" w:space="0" w:color="auto"/>
              <w:right w:val="single" w:sz="4" w:space="0" w:color="auto"/>
            </w:tcBorders>
            <w:shd w:val="clear" w:color="000000" w:fill="FFFFFF"/>
            <w:vAlign w:val="bottom"/>
            <w:hideMark/>
          </w:tcPr>
          <w:p w:rsidR="001B5D4A" w:rsidRPr="008149C8" w:rsidRDefault="001B5D4A" w:rsidP="001B5D4A">
            <w:pPr>
              <w:jc w:val="center"/>
              <w:rPr>
                <w:color w:val="000000"/>
                <w:sz w:val="16"/>
                <w:szCs w:val="16"/>
              </w:rPr>
            </w:pPr>
            <w:r w:rsidRPr="008149C8">
              <w:rPr>
                <w:color w:val="000000"/>
                <w:sz w:val="16"/>
                <w:szCs w:val="16"/>
              </w:rPr>
              <w:t>017</w:t>
            </w:r>
          </w:p>
        </w:tc>
        <w:tc>
          <w:tcPr>
            <w:tcW w:w="417" w:type="dxa"/>
            <w:tcBorders>
              <w:top w:val="nil"/>
              <w:left w:val="nil"/>
              <w:bottom w:val="single" w:sz="4" w:space="0" w:color="auto"/>
              <w:right w:val="single" w:sz="4" w:space="0" w:color="auto"/>
            </w:tcBorders>
            <w:shd w:val="clear" w:color="000000" w:fill="FFFFFF"/>
            <w:vAlign w:val="bottom"/>
            <w:hideMark/>
          </w:tcPr>
          <w:p w:rsidR="001B5D4A" w:rsidRPr="008149C8" w:rsidRDefault="001B5D4A" w:rsidP="001B5D4A">
            <w:pPr>
              <w:jc w:val="center"/>
              <w:rPr>
                <w:color w:val="000000"/>
                <w:sz w:val="16"/>
                <w:szCs w:val="16"/>
              </w:rPr>
            </w:pPr>
            <w:r w:rsidRPr="008149C8">
              <w:rPr>
                <w:color w:val="000000"/>
                <w:sz w:val="16"/>
                <w:szCs w:val="16"/>
              </w:rPr>
              <w:t>08</w:t>
            </w:r>
          </w:p>
        </w:tc>
        <w:tc>
          <w:tcPr>
            <w:tcW w:w="466" w:type="dxa"/>
            <w:tcBorders>
              <w:top w:val="nil"/>
              <w:left w:val="nil"/>
              <w:bottom w:val="single" w:sz="4" w:space="0" w:color="auto"/>
              <w:right w:val="single" w:sz="4" w:space="0" w:color="auto"/>
            </w:tcBorders>
            <w:shd w:val="clear" w:color="000000" w:fill="FFFFFF"/>
            <w:vAlign w:val="bottom"/>
            <w:hideMark/>
          </w:tcPr>
          <w:p w:rsidR="001B5D4A" w:rsidRPr="008149C8" w:rsidRDefault="001B5D4A" w:rsidP="001B5D4A">
            <w:pPr>
              <w:jc w:val="center"/>
              <w:rPr>
                <w:color w:val="000000"/>
                <w:sz w:val="16"/>
                <w:szCs w:val="16"/>
              </w:rPr>
            </w:pPr>
            <w:r w:rsidRPr="008149C8">
              <w:rPr>
                <w:color w:val="000000"/>
                <w:sz w:val="16"/>
                <w:szCs w:val="16"/>
              </w:rPr>
              <w:t>01</w:t>
            </w:r>
          </w:p>
        </w:tc>
        <w:tc>
          <w:tcPr>
            <w:tcW w:w="1032" w:type="dxa"/>
            <w:tcBorders>
              <w:top w:val="nil"/>
              <w:left w:val="nil"/>
              <w:bottom w:val="single" w:sz="4" w:space="0" w:color="auto"/>
              <w:right w:val="single" w:sz="4" w:space="0" w:color="auto"/>
            </w:tcBorders>
            <w:shd w:val="clear" w:color="000000" w:fill="FFFFFF"/>
            <w:vAlign w:val="bottom"/>
            <w:hideMark/>
          </w:tcPr>
          <w:p w:rsidR="001B5D4A" w:rsidRPr="008149C8" w:rsidRDefault="001B5D4A" w:rsidP="001B5D4A">
            <w:pPr>
              <w:jc w:val="center"/>
              <w:rPr>
                <w:color w:val="000000"/>
                <w:sz w:val="16"/>
                <w:szCs w:val="16"/>
              </w:rPr>
            </w:pPr>
            <w:r w:rsidRPr="008149C8">
              <w:rPr>
                <w:color w:val="000000"/>
                <w:sz w:val="16"/>
                <w:szCs w:val="16"/>
              </w:rPr>
              <w:t>70401L4670</w:t>
            </w:r>
          </w:p>
        </w:tc>
        <w:tc>
          <w:tcPr>
            <w:tcW w:w="621" w:type="dxa"/>
            <w:tcBorders>
              <w:top w:val="nil"/>
              <w:left w:val="nil"/>
              <w:bottom w:val="single" w:sz="4" w:space="0" w:color="auto"/>
              <w:right w:val="single" w:sz="4" w:space="0" w:color="auto"/>
            </w:tcBorders>
            <w:shd w:val="clear" w:color="000000" w:fill="FFFFFF"/>
            <w:noWrap/>
            <w:vAlign w:val="bottom"/>
            <w:hideMark/>
          </w:tcPr>
          <w:p w:rsidR="001B5D4A" w:rsidRPr="008149C8" w:rsidRDefault="001B5D4A" w:rsidP="001B5D4A">
            <w:pPr>
              <w:jc w:val="center"/>
              <w:rPr>
                <w:color w:val="000000"/>
                <w:sz w:val="16"/>
                <w:szCs w:val="16"/>
              </w:rPr>
            </w:pPr>
            <w:r w:rsidRPr="008149C8">
              <w:rPr>
                <w:color w:val="000000"/>
                <w:sz w:val="16"/>
                <w:szCs w:val="16"/>
              </w:rPr>
              <w:t>612</w:t>
            </w:r>
          </w:p>
        </w:tc>
        <w:tc>
          <w:tcPr>
            <w:tcW w:w="1080" w:type="dxa"/>
            <w:tcBorders>
              <w:top w:val="nil"/>
              <w:left w:val="nil"/>
              <w:bottom w:val="single" w:sz="4" w:space="0" w:color="auto"/>
              <w:right w:val="single" w:sz="4" w:space="0" w:color="auto"/>
            </w:tcBorders>
            <w:shd w:val="clear" w:color="000000" w:fill="FFFFFF"/>
            <w:noWrap/>
            <w:vAlign w:val="bottom"/>
            <w:hideMark/>
          </w:tcPr>
          <w:p w:rsidR="001B5D4A" w:rsidRPr="008149C8" w:rsidRDefault="001B5D4A" w:rsidP="001B5D4A">
            <w:pPr>
              <w:jc w:val="right"/>
              <w:rPr>
                <w:color w:val="000000"/>
                <w:sz w:val="16"/>
                <w:szCs w:val="16"/>
              </w:rPr>
            </w:pPr>
            <w:r w:rsidRPr="008149C8">
              <w:rPr>
                <w:color w:val="000000"/>
                <w:sz w:val="16"/>
                <w:szCs w:val="16"/>
              </w:rPr>
              <w:t>1 776,2</w:t>
            </w:r>
          </w:p>
        </w:tc>
        <w:tc>
          <w:tcPr>
            <w:tcW w:w="850" w:type="dxa"/>
            <w:tcBorders>
              <w:top w:val="nil"/>
              <w:left w:val="nil"/>
              <w:bottom w:val="single" w:sz="4" w:space="0" w:color="auto"/>
              <w:right w:val="single" w:sz="4" w:space="0" w:color="auto"/>
            </w:tcBorders>
            <w:shd w:val="clear" w:color="000000" w:fill="FFFFFF"/>
            <w:noWrap/>
            <w:vAlign w:val="bottom"/>
            <w:hideMark/>
          </w:tcPr>
          <w:p w:rsidR="001B5D4A" w:rsidRPr="008149C8" w:rsidRDefault="001B5D4A" w:rsidP="001B5D4A">
            <w:pPr>
              <w:jc w:val="right"/>
              <w:rPr>
                <w:color w:val="000000"/>
                <w:sz w:val="16"/>
                <w:szCs w:val="16"/>
              </w:rPr>
            </w:pPr>
            <w:r w:rsidRPr="008149C8">
              <w:rPr>
                <w:color w:val="000000"/>
                <w:sz w:val="16"/>
                <w:szCs w:val="16"/>
              </w:rPr>
              <w:t>1 776,2</w:t>
            </w:r>
          </w:p>
        </w:tc>
        <w:tc>
          <w:tcPr>
            <w:tcW w:w="851" w:type="dxa"/>
            <w:tcBorders>
              <w:top w:val="nil"/>
              <w:left w:val="nil"/>
              <w:bottom w:val="single" w:sz="4" w:space="0" w:color="auto"/>
              <w:right w:val="single" w:sz="4" w:space="0" w:color="auto"/>
            </w:tcBorders>
            <w:shd w:val="clear" w:color="auto" w:fill="auto"/>
            <w:noWrap/>
            <w:vAlign w:val="bottom"/>
            <w:hideMark/>
          </w:tcPr>
          <w:p w:rsidR="001B5D4A" w:rsidRPr="008149C8" w:rsidRDefault="001B5D4A" w:rsidP="001B5D4A">
            <w:pPr>
              <w:jc w:val="right"/>
              <w:rPr>
                <w:b/>
                <w:bCs/>
                <w:color w:val="000000"/>
                <w:sz w:val="16"/>
                <w:szCs w:val="16"/>
              </w:rPr>
            </w:pPr>
            <w:r w:rsidRPr="008149C8">
              <w:rPr>
                <w:b/>
                <w:bCs/>
                <w:color w:val="000000"/>
                <w:sz w:val="16"/>
                <w:szCs w:val="16"/>
              </w:rPr>
              <w:t>0,0</w:t>
            </w:r>
          </w:p>
        </w:tc>
      </w:tr>
      <w:tr w:rsidR="001B5D4A" w:rsidRPr="008149C8" w:rsidTr="008149C8">
        <w:trPr>
          <w:trHeight w:val="255"/>
        </w:trPr>
        <w:tc>
          <w:tcPr>
            <w:tcW w:w="3984" w:type="dxa"/>
            <w:tcBorders>
              <w:top w:val="nil"/>
              <w:left w:val="single" w:sz="4" w:space="0" w:color="auto"/>
              <w:bottom w:val="single" w:sz="4" w:space="0" w:color="auto"/>
              <w:right w:val="single" w:sz="4" w:space="0" w:color="auto"/>
            </w:tcBorders>
            <w:shd w:val="clear" w:color="auto" w:fill="auto"/>
            <w:vAlign w:val="bottom"/>
            <w:hideMark/>
          </w:tcPr>
          <w:p w:rsidR="001B5D4A" w:rsidRPr="008149C8" w:rsidRDefault="001B5D4A" w:rsidP="001B5D4A">
            <w:pPr>
              <w:rPr>
                <w:sz w:val="16"/>
                <w:szCs w:val="16"/>
              </w:rPr>
            </w:pPr>
            <w:r w:rsidRPr="008149C8">
              <w:rPr>
                <w:sz w:val="16"/>
                <w:szCs w:val="16"/>
              </w:rPr>
              <w:t>Экспертиза</w:t>
            </w:r>
          </w:p>
        </w:tc>
        <w:tc>
          <w:tcPr>
            <w:tcW w:w="637" w:type="dxa"/>
            <w:tcBorders>
              <w:top w:val="nil"/>
              <w:left w:val="nil"/>
              <w:bottom w:val="single" w:sz="4" w:space="0" w:color="auto"/>
              <w:right w:val="single" w:sz="4" w:space="0" w:color="auto"/>
            </w:tcBorders>
            <w:shd w:val="clear" w:color="000000" w:fill="FFFFFF"/>
            <w:vAlign w:val="bottom"/>
            <w:hideMark/>
          </w:tcPr>
          <w:p w:rsidR="001B5D4A" w:rsidRPr="008149C8" w:rsidRDefault="001B5D4A" w:rsidP="001B5D4A">
            <w:pPr>
              <w:jc w:val="center"/>
              <w:rPr>
                <w:color w:val="000000"/>
                <w:sz w:val="16"/>
                <w:szCs w:val="16"/>
              </w:rPr>
            </w:pPr>
            <w:r w:rsidRPr="008149C8">
              <w:rPr>
                <w:color w:val="000000"/>
                <w:sz w:val="16"/>
                <w:szCs w:val="16"/>
              </w:rPr>
              <w:t>017</w:t>
            </w:r>
          </w:p>
        </w:tc>
        <w:tc>
          <w:tcPr>
            <w:tcW w:w="417" w:type="dxa"/>
            <w:tcBorders>
              <w:top w:val="nil"/>
              <w:left w:val="nil"/>
              <w:bottom w:val="single" w:sz="4" w:space="0" w:color="auto"/>
              <w:right w:val="single" w:sz="4" w:space="0" w:color="auto"/>
            </w:tcBorders>
            <w:shd w:val="clear" w:color="000000" w:fill="FFFFFF"/>
            <w:vAlign w:val="bottom"/>
            <w:hideMark/>
          </w:tcPr>
          <w:p w:rsidR="001B5D4A" w:rsidRPr="008149C8" w:rsidRDefault="001B5D4A" w:rsidP="001B5D4A">
            <w:pPr>
              <w:jc w:val="center"/>
              <w:rPr>
                <w:color w:val="000000"/>
                <w:sz w:val="16"/>
                <w:szCs w:val="16"/>
              </w:rPr>
            </w:pPr>
            <w:r w:rsidRPr="008149C8">
              <w:rPr>
                <w:color w:val="000000"/>
                <w:sz w:val="16"/>
                <w:szCs w:val="16"/>
              </w:rPr>
              <w:t>08</w:t>
            </w:r>
          </w:p>
        </w:tc>
        <w:tc>
          <w:tcPr>
            <w:tcW w:w="466" w:type="dxa"/>
            <w:tcBorders>
              <w:top w:val="nil"/>
              <w:left w:val="nil"/>
              <w:bottom w:val="single" w:sz="4" w:space="0" w:color="auto"/>
              <w:right w:val="single" w:sz="4" w:space="0" w:color="auto"/>
            </w:tcBorders>
            <w:shd w:val="clear" w:color="000000" w:fill="FFFFFF"/>
            <w:vAlign w:val="bottom"/>
            <w:hideMark/>
          </w:tcPr>
          <w:p w:rsidR="001B5D4A" w:rsidRPr="008149C8" w:rsidRDefault="001B5D4A" w:rsidP="001B5D4A">
            <w:pPr>
              <w:jc w:val="center"/>
              <w:rPr>
                <w:color w:val="000000"/>
                <w:sz w:val="16"/>
                <w:szCs w:val="16"/>
              </w:rPr>
            </w:pPr>
            <w:r w:rsidRPr="008149C8">
              <w:rPr>
                <w:color w:val="000000"/>
                <w:sz w:val="16"/>
                <w:szCs w:val="16"/>
              </w:rPr>
              <w:t>01</w:t>
            </w:r>
          </w:p>
        </w:tc>
        <w:tc>
          <w:tcPr>
            <w:tcW w:w="1032" w:type="dxa"/>
            <w:tcBorders>
              <w:top w:val="nil"/>
              <w:left w:val="nil"/>
              <w:bottom w:val="single" w:sz="4" w:space="0" w:color="auto"/>
              <w:right w:val="single" w:sz="4" w:space="0" w:color="auto"/>
            </w:tcBorders>
            <w:shd w:val="clear" w:color="000000" w:fill="FFFFFF"/>
            <w:vAlign w:val="bottom"/>
            <w:hideMark/>
          </w:tcPr>
          <w:p w:rsidR="001B5D4A" w:rsidRPr="008149C8" w:rsidRDefault="001B5D4A" w:rsidP="001B5D4A">
            <w:pPr>
              <w:jc w:val="center"/>
              <w:rPr>
                <w:color w:val="000000"/>
                <w:sz w:val="16"/>
                <w:szCs w:val="16"/>
              </w:rPr>
            </w:pPr>
            <w:r w:rsidRPr="008149C8">
              <w:rPr>
                <w:color w:val="000000"/>
                <w:sz w:val="16"/>
                <w:szCs w:val="16"/>
              </w:rPr>
              <w:t>7040144099</w:t>
            </w:r>
          </w:p>
        </w:tc>
        <w:tc>
          <w:tcPr>
            <w:tcW w:w="621" w:type="dxa"/>
            <w:tcBorders>
              <w:top w:val="nil"/>
              <w:left w:val="nil"/>
              <w:bottom w:val="single" w:sz="4" w:space="0" w:color="auto"/>
              <w:right w:val="single" w:sz="4" w:space="0" w:color="auto"/>
            </w:tcBorders>
            <w:shd w:val="clear" w:color="000000" w:fill="FFFFFF"/>
            <w:noWrap/>
            <w:vAlign w:val="bottom"/>
            <w:hideMark/>
          </w:tcPr>
          <w:p w:rsidR="001B5D4A" w:rsidRPr="008149C8" w:rsidRDefault="001B5D4A" w:rsidP="001B5D4A">
            <w:pPr>
              <w:jc w:val="center"/>
              <w:rPr>
                <w:color w:val="000000"/>
                <w:sz w:val="16"/>
                <w:szCs w:val="16"/>
              </w:rPr>
            </w:pPr>
            <w:r w:rsidRPr="008149C8">
              <w:rPr>
                <w:color w:val="000000"/>
                <w:sz w:val="16"/>
                <w:szCs w:val="16"/>
              </w:rPr>
              <w:t>612</w:t>
            </w:r>
          </w:p>
        </w:tc>
        <w:tc>
          <w:tcPr>
            <w:tcW w:w="1080" w:type="dxa"/>
            <w:tcBorders>
              <w:top w:val="nil"/>
              <w:left w:val="nil"/>
              <w:bottom w:val="single" w:sz="4" w:space="0" w:color="auto"/>
              <w:right w:val="single" w:sz="4" w:space="0" w:color="auto"/>
            </w:tcBorders>
            <w:shd w:val="clear" w:color="000000" w:fill="FFFFFF"/>
            <w:noWrap/>
            <w:vAlign w:val="bottom"/>
            <w:hideMark/>
          </w:tcPr>
          <w:p w:rsidR="001B5D4A" w:rsidRPr="008149C8" w:rsidRDefault="001B5D4A" w:rsidP="001B5D4A">
            <w:pPr>
              <w:jc w:val="right"/>
              <w:rPr>
                <w:color w:val="000000"/>
                <w:sz w:val="16"/>
                <w:szCs w:val="16"/>
              </w:rPr>
            </w:pPr>
            <w:r w:rsidRPr="008149C8">
              <w:rPr>
                <w:color w:val="000000"/>
                <w:sz w:val="16"/>
                <w:szCs w:val="16"/>
              </w:rPr>
              <w:t>768,7</w:t>
            </w:r>
          </w:p>
        </w:tc>
        <w:tc>
          <w:tcPr>
            <w:tcW w:w="850" w:type="dxa"/>
            <w:tcBorders>
              <w:top w:val="nil"/>
              <w:left w:val="nil"/>
              <w:bottom w:val="single" w:sz="4" w:space="0" w:color="auto"/>
              <w:right w:val="single" w:sz="4" w:space="0" w:color="auto"/>
            </w:tcBorders>
            <w:shd w:val="clear" w:color="000000" w:fill="FFFFFF"/>
            <w:noWrap/>
            <w:vAlign w:val="bottom"/>
            <w:hideMark/>
          </w:tcPr>
          <w:p w:rsidR="001B5D4A" w:rsidRPr="008149C8" w:rsidRDefault="001B5D4A" w:rsidP="001B5D4A">
            <w:pPr>
              <w:jc w:val="right"/>
              <w:rPr>
                <w:color w:val="000000"/>
                <w:sz w:val="16"/>
                <w:szCs w:val="16"/>
              </w:rPr>
            </w:pPr>
            <w:r w:rsidRPr="008149C8">
              <w:rPr>
                <w:color w:val="000000"/>
                <w:sz w:val="16"/>
                <w:szCs w:val="16"/>
              </w:rPr>
              <w:t>768,7</w:t>
            </w:r>
          </w:p>
        </w:tc>
        <w:tc>
          <w:tcPr>
            <w:tcW w:w="851" w:type="dxa"/>
            <w:tcBorders>
              <w:top w:val="nil"/>
              <w:left w:val="nil"/>
              <w:bottom w:val="single" w:sz="4" w:space="0" w:color="auto"/>
              <w:right w:val="single" w:sz="4" w:space="0" w:color="auto"/>
            </w:tcBorders>
            <w:shd w:val="clear" w:color="auto" w:fill="auto"/>
            <w:noWrap/>
            <w:vAlign w:val="bottom"/>
            <w:hideMark/>
          </w:tcPr>
          <w:p w:rsidR="001B5D4A" w:rsidRPr="008149C8" w:rsidRDefault="001B5D4A" w:rsidP="001B5D4A">
            <w:pPr>
              <w:jc w:val="right"/>
              <w:rPr>
                <w:b/>
                <w:bCs/>
                <w:color w:val="000000"/>
                <w:sz w:val="16"/>
                <w:szCs w:val="16"/>
              </w:rPr>
            </w:pPr>
            <w:r w:rsidRPr="008149C8">
              <w:rPr>
                <w:b/>
                <w:bCs/>
                <w:color w:val="000000"/>
                <w:sz w:val="16"/>
                <w:szCs w:val="16"/>
              </w:rPr>
              <w:t>0,0</w:t>
            </w:r>
          </w:p>
        </w:tc>
      </w:tr>
      <w:tr w:rsidR="001B5D4A" w:rsidRPr="008149C8" w:rsidTr="008149C8">
        <w:trPr>
          <w:trHeight w:val="255"/>
        </w:trPr>
        <w:tc>
          <w:tcPr>
            <w:tcW w:w="3984" w:type="dxa"/>
            <w:tcBorders>
              <w:top w:val="nil"/>
              <w:left w:val="single" w:sz="4" w:space="0" w:color="auto"/>
              <w:bottom w:val="single" w:sz="4" w:space="0" w:color="auto"/>
              <w:right w:val="single" w:sz="4" w:space="0" w:color="auto"/>
            </w:tcBorders>
            <w:shd w:val="clear" w:color="000000" w:fill="C0C0C0"/>
            <w:vAlign w:val="bottom"/>
            <w:hideMark/>
          </w:tcPr>
          <w:p w:rsidR="001B5D4A" w:rsidRPr="008149C8" w:rsidRDefault="001B5D4A" w:rsidP="001B5D4A">
            <w:pPr>
              <w:rPr>
                <w:b/>
                <w:bCs/>
                <w:color w:val="000000"/>
                <w:sz w:val="16"/>
                <w:szCs w:val="16"/>
              </w:rPr>
            </w:pPr>
            <w:r w:rsidRPr="008149C8">
              <w:rPr>
                <w:b/>
                <w:bCs/>
                <w:color w:val="000000"/>
                <w:sz w:val="16"/>
                <w:szCs w:val="16"/>
              </w:rPr>
              <w:t>Библиотеки</w:t>
            </w:r>
          </w:p>
        </w:tc>
        <w:tc>
          <w:tcPr>
            <w:tcW w:w="637" w:type="dxa"/>
            <w:tcBorders>
              <w:top w:val="nil"/>
              <w:left w:val="nil"/>
              <w:bottom w:val="single" w:sz="4" w:space="0" w:color="auto"/>
              <w:right w:val="single" w:sz="4" w:space="0" w:color="auto"/>
            </w:tcBorders>
            <w:shd w:val="clear" w:color="000000" w:fill="C0C0C0"/>
            <w:vAlign w:val="bottom"/>
            <w:hideMark/>
          </w:tcPr>
          <w:p w:rsidR="001B5D4A" w:rsidRPr="008149C8" w:rsidRDefault="001B5D4A" w:rsidP="001B5D4A">
            <w:pPr>
              <w:jc w:val="center"/>
              <w:rPr>
                <w:b/>
                <w:bCs/>
                <w:color w:val="000000"/>
                <w:sz w:val="16"/>
                <w:szCs w:val="16"/>
              </w:rPr>
            </w:pPr>
            <w:r w:rsidRPr="008149C8">
              <w:rPr>
                <w:b/>
                <w:bCs/>
                <w:color w:val="000000"/>
                <w:sz w:val="16"/>
                <w:szCs w:val="16"/>
              </w:rPr>
              <w:t>017</w:t>
            </w:r>
          </w:p>
        </w:tc>
        <w:tc>
          <w:tcPr>
            <w:tcW w:w="417" w:type="dxa"/>
            <w:tcBorders>
              <w:top w:val="nil"/>
              <w:left w:val="nil"/>
              <w:bottom w:val="single" w:sz="4" w:space="0" w:color="auto"/>
              <w:right w:val="single" w:sz="4" w:space="0" w:color="auto"/>
            </w:tcBorders>
            <w:shd w:val="clear" w:color="000000" w:fill="C0C0C0"/>
            <w:vAlign w:val="bottom"/>
            <w:hideMark/>
          </w:tcPr>
          <w:p w:rsidR="001B5D4A" w:rsidRPr="008149C8" w:rsidRDefault="001B5D4A" w:rsidP="001B5D4A">
            <w:pPr>
              <w:jc w:val="center"/>
              <w:rPr>
                <w:b/>
                <w:bCs/>
                <w:color w:val="000000"/>
                <w:sz w:val="16"/>
                <w:szCs w:val="16"/>
              </w:rPr>
            </w:pPr>
            <w:r w:rsidRPr="008149C8">
              <w:rPr>
                <w:b/>
                <w:bCs/>
                <w:color w:val="000000"/>
                <w:sz w:val="16"/>
                <w:szCs w:val="16"/>
              </w:rPr>
              <w:t>08</w:t>
            </w:r>
          </w:p>
        </w:tc>
        <w:tc>
          <w:tcPr>
            <w:tcW w:w="466" w:type="dxa"/>
            <w:tcBorders>
              <w:top w:val="nil"/>
              <w:left w:val="nil"/>
              <w:bottom w:val="single" w:sz="4" w:space="0" w:color="auto"/>
              <w:right w:val="single" w:sz="4" w:space="0" w:color="auto"/>
            </w:tcBorders>
            <w:shd w:val="clear" w:color="000000" w:fill="C0C0C0"/>
            <w:vAlign w:val="bottom"/>
            <w:hideMark/>
          </w:tcPr>
          <w:p w:rsidR="001B5D4A" w:rsidRPr="008149C8" w:rsidRDefault="001B5D4A" w:rsidP="001B5D4A">
            <w:pPr>
              <w:jc w:val="center"/>
              <w:rPr>
                <w:b/>
                <w:bCs/>
                <w:color w:val="000000"/>
                <w:sz w:val="16"/>
                <w:szCs w:val="16"/>
              </w:rPr>
            </w:pPr>
            <w:r w:rsidRPr="008149C8">
              <w:rPr>
                <w:b/>
                <w:bCs/>
                <w:color w:val="000000"/>
                <w:sz w:val="16"/>
                <w:szCs w:val="16"/>
              </w:rPr>
              <w:t> </w:t>
            </w:r>
          </w:p>
        </w:tc>
        <w:tc>
          <w:tcPr>
            <w:tcW w:w="1032" w:type="dxa"/>
            <w:tcBorders>
              <w:top w:val="nil"/>
              <w:left w:val="nil"/>
              <w:bottom w:val="single" w:sz="4" w:space="0" w:color="auto"/>
              <w:right w:val="single" w:sz="4" w:space="0" w:color="auto"/>
            </w:tcBorders>
            <w:shd w:val="clear" w:color="000000" w:fill="C0C0C0"/>
            <w:vAlign w:val="bottom"/>
            <w:hideMark/>
          </w:tcPr>
          <w:p w:rsidR="001B5D4A" w:rsidRPr="008149C8" w:rsidRDefault="001B5D4A" w:rsidP="001B5D4A">
            <w:pPr>
              <w:jc w:val="center"/>
              <w:rPr>
                <w:b/>
                <w:bCs/>
                <w:color w:val="000000"/>
                <w:sz w:val="16"/>
                <w:szCs w:val="16"/>
              </w:rPr>
            </w:pPr>
            <w:r w:rsidRPr="008149C8">
              <w:rPr>
                <w:b/>
                <w:bCs/>
                <w:color w:val="000000"/>
                <w:sz w:val="16"/>
                <w:szCs w:val="16"/>
              </w:rPr>
              <w:t>7000000000</w:t>
            </w:r>
          </w:p>
        </w:tc>
        <w:tc>
          <w:tcPr>
            <w:tcW w:w="621" w:type="dxa"/>
            <w:tcBorders>
              <w:top w:val="nil"/>
              <w:left w:val="nil"/>
              <w:bottom w:val="single" w:sz="4" w:space="0" w:color="auto"/>
              <w:right w:val="single" w:sz="4" w:space="0" w:color="auto"/>
            </w:tcBorders>
            <w:shd w:val="clear" w:color="000000" w:fill="C0C0C0"/>
            <w:vAlign w:val="bottom"/>
            <w:hideMark/>
          </w:tcPr>
          <w:p w:rsidR="001B5D4A" w:rsidRPr="008149C8" w:rsidRDefault="001B5D4A" w:rsidP="001B5D4A">
            <w:pPr>
              <w:jc w:val="center"/>
              <w:rPr>
                <w:b/>
                <w:bCs/>
                <w:color w:val="000000"/>
                <w:sz w:val="16"/>
                <w:szCs w:val="16"/>
              </w:rPr>
            </w:pPr>
            <w:r w:rsidRPr="008149C8">
              <w:rPr>
                <w:b/>
                <w:bCs/>
                <w:color w:val="000000"/>
                <w:sz w:val="16"/>
                <w:szCs w:val="16"/>
              </w:rPr>
              <w:t> </w:t>
            </w:r>
          </w:p>
        </w:tc>
        <w:tc>
          <w:tcPr>
            <w:tcW w:w="1080" w:type="dxa"/>
            <w:tcBorders>
              <w:top w:val="nil"/>
              <w:left w:val="nil"/>
              <w:bottom w:val="single" w:sz="4" w:space="0" w:color="auto"/>
              <w:right w:val="single" w:sz="4" w:space="0" w:color="auto"/>
            </w:tcBorders>
            <w:shd w:val="clear" w:color="000000" w:fill="C0C0C0"/>
            <w:noWrap/>
            <w:vAlign w:val="bottom"/>
            <w:hideMark/>
          </w:tcPr>
          <w:p w:rsidR="001B5D4A" w:rsidRPr="008149C8" w:rsidRDefault="001B5D4A" w:rsidP="001B5D4A">
            <w:pPr>
              <w:jc w:val="right"/>
              <w:rPr>
                <w:b/>
                <w:bCs/>
                <w:color w:val="000000"/>
                <w:sz w:val="16"/>
                <w:szCs w:val="16"/>
              </w:rPr>
            </w:pPr>
            <w:r w:rsidRPr="008149C8">
              <w:rPr>
                <w:b/>
                <w:bCs/>
                <w:color w:val="000000"/>
                <w:sz w:val="16"/>
                <w:szCs w:val="16"/>
              </w:rPr>
              <w:t>300,0</w:t>
            </w:r>
          </w:p>
        </w:tc>
        <w:tc>
          <w:tcPr>
            <w:tcW w:w="850" w:type="dxa"/>
            <w:tcBorders>
              <w:top w:val="nil"/>
              <w:left w:val="nil"/>
              <w:bottom w:val="single" w:sz="4" w:space="0" w:color="auto"/>
              <w:right w:val="single" w:sz="4" w:space="0" w:color="auto"/>
            </w:tcBorders>
            <w:shd w:val="clear" w:color="000000" w:fill="C0C0C0"/>
            <w:noWrap/>
            <w:vAlign w:val="bottom"/>
            <w:hideMark/>
          </w:tcPr>
          <w:p w:rsidR="001B5D4A" w:rsidRPr="008149C8" w:rsidRDefault="001B5D4A" w:rsidP="001B5D4A">
            <w:pPr>
              <w:jc w:val="right"/>
              <w:rPr>
                <w:b/>
                <w:bCs/>
                <w:color w:val="000000"/>
                <w:sz w:val="16"/>
                <w:szCs w:val="16"/>
              </w:rPr>
            </w:pPr>
            <w:r w:rsidRPr="008149C8">
              <w:rPr>
                <w:b/>
                <w:bCs/>
                <w:color w:val="000000"/>
                <w:sz w:val="16"/>
                <w:szCs w:val="16"/>
              </w:rPr>
              <w:t>530,0</w:t>
            </w:r>
          </w:p>
        </w:tc>
        <w:tc>
          <w:tcPr>
            <w:tcW w:w="851" w:type="dxa"/>
            <w:tcBorders>
              <w:top w:val="nil"/>
              <w:left w:val="nil"/>
              <w:bottom w:val="single" w:sz="4" w:space="0" w:color="auto"/>
              <w:right w:val="single" w:sz="4" w:space="0" w:color="auto"/>
            </w:tcBorders>
            <w:shd w:val="clear" w:color="auto" w:fill="auto"/>
            <w:noWrap/>
            <w:vAlign w:val="bottom"/>
            <w:hideMark/>
          </w:tcPr>
          <w:p w:rsidR="001B5D4A" w:rsidRPr="008149C8" w:rsidRDefault="001B5D4A" w:rsidP="001B5D4A">
            <w:pPr>
              <w:jc w:val="right"/>
              <w:rPr>
                <w:b/>
                <w:bCs/>
                <w:color w:val="000000"/>
                <w:sz w:val="16"/>
                <w:szCs w:val="16"/>
              </w:rPr>
            </w:pPr>
            <w:r w:rsidRPr="008149C8">
              <w:rPr>
                <w:b/>
                <w:bCs/>
                <w:color w:val="000000"/>
                <w:sz w:val="16"/>
                <w:szCs w:val="16"/>
              </w:rPr>
              <w:t>230,0</w:t>
            </w:r>
          </w:p>
        </w:tc>
      </w:tr>
      <w:tr w:rsidR="001B5D4A" w:rsidRPr="008149C8" w:rsidTr="009C7394">
        <w:trPr>
          <w:trHeight w:val="405"/>
        </w:trPr>
        <w:tc>
          <w:tcPr>
            <w:tcW w:w="3984" w:type="dxa"/>
            <w:tcBorders>
              <w:top w:val="nil"/>
              <w:left w:val="single" w:sz="4" w:space="0" w:color="auto"/>
              <w:bottom w:val="single" w:sz="4" w:space="0" w:color="auto"/>
              <w:right w:val="single" w:sz="4" w:space="0" w:color="auto"/>
            </w:tcBorders>
            <w:shd w:val="clear" w:color="auto" w:fill="auto"/>
            <w:vAlign w:val="bottom"/>
            <w:hideMark/>
          </w:tcPr>
          <w:p w:rsidR="001B5D4A" w:rsidRPr="008149C8" w:rsidRDefault="001B5D4A" w:rsidP="001B5D4A">
            <w:pPr>
              <w:rPr>
                <w:b/>
                <w:bCs/>
                <w:sz w:val="16"/>
                <w:szCs w:val="16"/>
              </w:rPr>
            </w:pPr>
            <w:r w:rsidRPr="008149C8">
              <w:rPr>
                <w:b/>
                <w:bCs/>
                <w:sz w:val="16"/>
                <w:szCs w:val="16"/>
              </w:rPr>
              <w:t>Подпрограмма "Совершенствование и модернизация деятельности сельской библиотеки"</w:t>
            </w:r>
          </w:p>
        </w:tc>
        <w:tc>
          <w:tcPr>
            <w:tcW w:w="637" w:type="dxa"/>
            <w:tcBorders>
              <w:top w:val="nil"/>
              <w:left w:val="nil"/>
              <w:bottom w:val="single" w:sz="4" w:space="0" w:color="auto"/>
              <w:right w:val="single" w:sz="4" w:space="0" w:color="auto"/>
            </w:tcBorders>
            <w:shd w:val="clear" w:color="auto" w:fill="auto"/>
            <w:vAlign w:val="bottom"/>
            <w:hideMark/>
          </w:tcPr>
          <w:p w:rsidR="001B5D4A" w:rsidRPr="008149C8" w:rsidRDefault="001B5D4A" w:rsidP="001B5D4A">
            <w:pPr>
              <w:jc w:val="center"/>
              <w:rPr>
                <w:b/>
                <w:bCs/>
                <w:color w:val="000000"/>
                <w:sz w:val="16"/>
                <w:szCs w:val="16"/>
              </w:rPr>
            </w:pPr>
            <w:r w:rsidRPr="008149C8">
              <w:rPr>
                <w:b/>
                <w:bCs/>
                <w:color w:val="000000"/>
                <w:sz w:val="16"/>
                <w:szCs w:val="16"/>
              </w:rPr>
              <w:t>017</w:t>
            </w:r>
          </w:p>
        </w:tc>
        <w:tc>
          <w:tcPr>
            <w:tcW w:w="417" w:type="dxa"/>
            <w:tcBorders>
              <w:top w:val="nil"/>
              <w:left w:val="nil"/>
              <w:bottom w:val="single" w:sz="4" w:space="0" w:color="auto"/>
              <w:right w:val="single" w:sz="4" w:space="0" w:color="auto"/>
            </w:tcBorders>
            <w:shd w:val="clear" w:color="auto" w:fill="auto"/>
            <w:vAlign w:val="bottom"/>
            <w:hideMark/>
          </w:tcPr>
          <w:p w:rsidR="001B5D4A" w:rsidRPr="008149C8" w:rsidRDefault="001B5D4A" w:rsidP="001B5D4A">
            <w:pPr>
              <w:jc w:val="center"/>
              <w:rPr>
                <w:b/>
                <w:bCs/>
                <w:color w:val="000000"/>
                <w:sz w:val="16"/>
                <w:szCs w:val="16"/>
              </w:rPr>
            </w:pPr>
            <w:r w:rsidRPr="008149C8">
              <w:rPr>
                <w:b/>
                <w:bCs/>
                <w:color w:val="000000"/>
                <w:sz w:val="16"/>
                <w:szCs w:val="16"/>
              </w:rPr>
              <w:t>08</w:t>
            </w:r>
          </w:p>
        </w:tc>
        <w:tc>
          <w:tcPr>
            <w:tcW w:w="466" w:type="dxa"/>
            <w:tcBorders>
              <w:top w:val="nil"/>
              <w:left w:val="nil"/>
              <w:bottom w:val="single" w:sz="4" w:space="0" w:color="auto"/>
              <w:right w:val="single" w:sz="4" w:space="0" w:color="auto"/>
            </w:tcBorders>
            <w:shd w:val="clear" w:color="auto" w:fill="auto"/>
            <w:vAlign w:val="bottom"/>
            <w:hideMark/>
          </w:tcPr>
          <w:p w:rsidR="001B5D4A" w:rsidRPr="008149C8" w:rsidRDefault="001B5D4A" w:rsidP="001B5D4A">
            <w:pPr>
              <w:jc w:val="center"/>
              <w:rPr>
                <w:b/>
                <w:bCs/>
                <w:color w:val="000000"/>
                <w:sz w:val="16"/>
                <w:szCs w:val="16"/>
              </w:rPr>
            </w:pPr>
            <w:r w:rsidRPr="008149C8">
              <w:rPr>
                <w:b/>
                <w:bCs/>
                <w:color w:val="000000"/>
                <w:sz w:val="16"/>
                <w:szCs w:val="16"/>
              </w:rPr>
              <w:t>01</w:t>
            </w:r>
          </w:p>
        </w:tc>
        <w:tc>
          <w:tcPr>
            <w:tcW w:w="1032" w:type="dxa"/>
            <w:tcBorders>
              <w:top w:val="nil"/>
              <w:left w:val="nil"/>
              <w:bottom w:val="single" w:sz="4" w:space="0" w:color="auto"/>
              <w:right w:val="single" w:sz="4" w:space="0" w:color="auto"/>
            </w:tcBorders>
            <w:shd w:val="clear" w:color="auto" w:fill="auto"/>
            <w:vAlign w:val="bottom"/>
            <w:hideMark/>
          </w:tcPr>
          <w:p w:rsidR="001B5D4A" w:rsidRPr="008149C8" w:rsidRDefault="001B5D4A" w:rsidP="001B5D4A">
            <w:pPr>
              <w:jc w:val="center"/>
              <w:rPr>
                <w:b/>
                <w:bCs/>
                <w:color w:val="000000"/>
                <w:sz w:val="16"/>
                <w:szCs w:val="16"/>
              </w:rPr>
            </w:pPr>
            <w:r w:rsidRPr="008149C8">
              <w:rPr>
                <w:b/>
                <w:bCs/>
                <w:color w:val="000000"/>
                <w:sz w:val="16"/>
                <w:szCs w:val="16"/>
              </w:rPr>
              <w:t>7040100000</w:t>
            </w:r>
          </w:p>
        </w:tc>
        <w:tc>
          <w:tcPr>
            <w:tcW w:w="621" w:type="dxa"/>
            <w:tcBorders>
              <w:top w:val="nil"/>
              <w:left w:val="nil"/>
              <w:bottom w:val="single" w:sz="4" w:space="0" w:color="auto"/>
              <w:right w:val="single" w:sz="4" w:space="0" w:color="auto"/>
            </w:tcBorders>
            <w:shd w:val="clear" w:color="auto" w:fill="auto"/>
            <w:vAlign w:val="bottom"/>
            <w:hideMark/>
          </w:tcPr>
          <w:p w:rsidR="001B5D4A" w:rsidRPr="008149C8" w:rsidRDefault="001B5D4A" w:rsidP="001B5D4A">
            <w:pPr>
              <w:jc w:val="center"/>
              <w:rPr>
                <w:b/>
                <w:bCs/>
                <w:color w:val="000000"/>
                <w:sz w:val="16"/>
                <w:szCs w:val="16"/>
              </w:rPr>
            </w:pPr>
            <w:r w:rsidRPr="008149C8">
              <w:rPr>
                <w:b/>
                <w:bCs/>
                <w:color w:val="000000"/>
                <w:sz w:val="16"/>
                <w:szCs w:val="16"/>
              </w:rPr>
              <w:t> </w:t>
            </w:r>
          </w:p>
        </w:tc>
        <w:tc>
          <w:tcPr>
            <w:tcW w:w="1080" w:type="dxa"/>
            <w:tcBorders>
              <w:top w:val="nil"/>
              <w:left w:val="nil"/>
              <w:bottom w:val="single" w:sz="4" w:space="0" w:color="auto"/>
              <w:right w:val="single" w:sz="4" w:space="0" w:color="auto"/>
            </w:tcBorders>
            <w:shd w:val="clear" w:color="auto" w:fill="auto"/>
            <w:noWrap/>
            <w:vAlign w:val="bottom"/>
            <w:hideMark/>
          </w:tcPr>
          <w:p w:rsidR="001B5D4A" w:rsidRPr="008149C8" w:rsidRDefault="001B5D4A" w:rsidP="001B5D4A">
            <w:pPr>
              <w:rPr>
                <w:b/>
                <w:bCs/>
                <w:color w:val="000000"/>
                <w:sz w:val="16"/>
                <w:szCs w:val="16"/>
              </w:rPr>
            </w:pPr>
            <w:r w:rsidRPr="008149C8">
              <w:rPr>
                <w:b/>
                <w:bCs/>
                <w:color w:val="000000"/>
                <w:sz w:val="16"/>
                <w:szCs w:val="16"/>
              </w:rPr>
              <w:t> </w:t>
            </w:r>
          </w:p>
        </w:tc>
        <w:tc>
          <w:tcPr>
            <w:tcW w:w="850" w:type="dxa"/>
            <w:tcBorders>
              <w:top w:val="nil"/>
              <w:left w:val="nil"/>
              <w:bottom w:val="single" w:sz="4" w:space="0" w:color="auto"/>
              <w:right w:val="single" w:sz="4" w:space="0" w:color="auto"/>
            </w:tcBorders>
            <w:shd w:val="clear" w:color="auto" w:fill="auto"/>
            <w:noWrap/>
            <w:vAlign w:val="bottom"/>
            <w:hideMark/>
          </w:tcPr>
          <w:p w:rsidR="001B5D4A" w:rsidRPr="008149C8" w:rsidRDefault="001B5D4A" w:rsidP="001B5D4A">
            <w:pPr>
              <w:rPr>
                <w:b/>
                <w:bCs/>
                <w:color w:val="000000"/>
                <w:sz w:val="16"/>
                <w:szCs w:val="16"/>
              </w:rPr>
            </w:pPr>
            <w:r w:rsidRPr="008149C8">
              <w:rPr>
                <w:b/>
                <w:bCs/>
                <w:color w:val="000000"/>
                <w:sz w:val="16"/>
                <w:szCs w:val="16"/>
              </w:rPr>
              <w:t> </w:t>
            </w:r>
          </w:p>
        </w:tc>
        <w:tc>
          <w:tcPr>
            <w:tcW w:w="851" w:type="dxa"/>
            <w:tcBorders>
              <w:top w:val="nil"/>
              <w:left w:val="nil"/>
              <w:bottom w:val="single" w:sz="4" w:space="0" w:color="auto"/>
              <w:right w:val="single" w:sz="4" w:space="0" w:color="auto"/>
            </w:tcBorders>
            <w:shd w:val="clear" w:color="auto" w:fill="auto"/>
            <w:noWrap/>
            <w:vAlign w:val="bottom"/>
            <w:hideMark/>
          </w:tcPr>
          <w:p w:rsidR="001B5D4A" w:rsidRPr="008149C8" w:rsidRDefault="001B5D4A" w:rsidP="001B5D4A">
            <w:pPr>
              <w:jc w:val="right"/>
              <w:rPr>
                <w:b/>
                <w:bCs/>
                <w:color w:val="000000"/>
                <w:sz w:val="16"/>
                <w:szCs w:val="16"/>
              </w:rPr>
            </w:pPr>
            <w:r w:rsidRPr="008149C8">
              <w:rPr>
                <w:b/>
                <w:bCs/>
                <w:color w:val="000000"/>
                <w:sz w:val="16"/>
                <w:szCs w:val="16"/>
              </w:rPr>
              <w:t>0,0</w:t>
            </w:r>
          </w:p>
        </w:tc>
      </w:tr>
      <w:tr w:rsidR="001B5D4A" w:rsidRPr="008149C8" w:rsidTr="009C7394">
        <w:trPr>
          <w:trHeight w:val="530"/>
        </w:trPr>
        <w:tc>
          <w:tcPr>
            <w:tcW w:w="3984" w:type="dxa"/>
            <w:tcBorders>
              <w:top w:val="nil"/>
              <w:left w:val="single" w:sz="4" w:space="0" w:color="auto"/>
              <w:bottom w:val="single" w:sz="4" w:space="0" w:color="auto"/>
              <w:right w:val="single" w:sz="4" w:space="0" w:color="auto"/>
            </w:tcBorders>
            <w:shd w:val="clear" w:color="auto" w:fill="auto"/>
            <w:vAlign w:val="bottom"/>
            <w:hideMark/>
          </w:tcPr>
          <w:p w:rsidR="001B5D4A" w:rsidRPr="008149C8" w:rsidRDefault="001B5D4A" w:rsidP="001B5D4A">
            <w:pPr>
              <w:rPr>
                <w:sz w:val="16"/>
                <w:szCs w:val="16"/>
              </w:rPr>
            </w:pPr>
            <w:r w:rsidRPr="008149C8">
              <w:rPr>
                <w:sz w:val="16"/>
                <w:szCs w:val="16"/>
              </w:rPr>
              <w:t xml:space="preserve">Предоставление субсидий бюджетным, автономным и иным некоммерческим организациям </w:t>
            </w:r>
          </w:p>
        </w:tc>
        <w:tc>
          <w:tcPr>
            <w:tcW w:w="637" w:type="dxa"/>
            <w:tcBorders>
              <w:top w:val="nil"/>
              <w:left w:val="nil"/>
              <w:bottom w:val="single" w:sz="4" w:space="0" w:color="auto"/>
              <w:right w:val="single" w:sz="4" w:space="0" w:color="auto"/>
            </w:tcBorders>
            <w:shd w:val="clear" w:color="000000" w:fill="FFFFFF"/>
            <w:vAlign w:val="bottom"/>
            <w:hideMark/>
          </w:tcPr>
          <w:p w:rsidR="001B5D4A" w:rsidRPr="008149C8" w:rsidRDefault="001B5D4A" w:rsidP="001B5D4A">
            <w:pPr>
              <w:jc w:val="center"/>
              <w:rPr>
                <w:color w:val="000000"/>
                <w:sz w:val="16"/>
                <w:szCs w:val="16"/>
              </w:rPr>
            </w:pPr>
            <w:r w:rsidRPr="008149C8">
              <w:rPr>
                <w:color w:val="000000"/>
                <w:sz w:val="16"/>
                <w:szCs w:val="16"/>
              </w:rPr>
              <w:t>017</w:t>
            </w:r>
          </w:p>
        </w:tc>
        <w:tc>
          <w:tcPr>
            <w:tcW w:w="417" w:type="dxa"/>
            <w:tcBorders>
              <w:top w:val="nil"/>
              <w:left w:val="nil"/>
              <w:bottom w:val="single" w:sz="4" w:space="0" w:color="auto"/>
              <w:right w:val="single" w:sz="4" w:space="0" w:color="auto"/>
            </w:tcBorders>
            <w:shd w:val="clear" w:color="000000" w:fill="FFFFFF"/>
            <w:vAlign w:val="bottom"/>
            <w:hideMark/>
          </w:tcPr>
          <w:p w:rsidR="001B5D4A" w:rsidRPr="008149C8" w:rsidRDefault="001B5D4A" w:rsidP="001B5D4A">
            <w:pPr>
              <w:jc w:val="center"/>
              <w:rPr>
                <w:color w:val="000000"/>
                <w:sz w:val="16"/>
                <w:szCs w:val="16"/>
              </w:rPr>
            </w:pPr>
            <w:r w:rsidRPr="008149C8">
              <w:rPr>
                <w:color w:val="000000"/>
                <w:sz w:val="16"/>
                <w:szCs w:val="16"/>
              </w:rPr>
              <w:t>08</w:t>
            </w:r>
          </w:p>
        </w:tc>
        <w:tc>
          <w:tcPr>
            <w:tcW w:w="466" w:type="dxa"/>
            <w:tcBorders>
              <w:top w:val="nil"/>
              <w:left w:val="nil"/>
              <w:bottom w:val="single" w:sz="4" w:space="0" w:color="auto"/>
              <w:right w:val="single" w:sz="4" w:space="0" w:color="auto"/>
            </w:tcBorders>
            <w:shd w:val="clear" w:color="000000" w:fill="FFFFFF"/>
            <w:vAlign w:val="bottom"/>
            <w:hideMark/>
          </w:tcPr>
          <w:p w:rsidR="001B5D4A" w:rsidRPr="008149C8" w:rsidRDefault="001B5D4A" w:rsidP="001B5D4A">
            <w:pPr>
              <w:jc w:val="center"/>
              <w:rPr>
                <w:color w:val="000000"/>
                <w:sz w:val="16"/>
                <w:szCs w:val="16"/>
              </w:rPr>
            </w:pPr>
            <w:r w:rsidRPr="008149C8">
              <w:rPr>
                <w:color w:val="000000"/>
                <w:sz w:val="16"/>
                <w:szCs w:val="16"/>
              </w:rPr>
              <w:t>01</w:t>
            </w:r>
          </w:p>
        </w:tc>
        <w:tc>
          <w:tcPr>
            <w:tcW w:w="1032" w:type="dxa"/>
            <w:tcBorders>
              <w:top w:val="nil"/>
              <w:left w:val="nil"/>
              <w:bottom w:val="single" w:sz="4" w:space="0" w:color="auto"/>
              <w:right w:val="single" w:sz="4" w:space="0" w:color="auto"/>
            </w:tcBorders>
            <w:shd w:val="clear" w:color="000000" w:fill="FFFFFF"/>
            <w:vAlign w:val="bottom"/>
            <w:hideMark/>
          </w:tcPr>
          <w:p w:rsidR="001B5D4A" w:rsidRPr="008149C8" w:rsidRDefault="001B5D4A" w:rsidP="001B5D4A">
            <w:pPr>
              <w:jc w:val="center"/>
              <w:rPr>
                <w:color w:val="000000"/>
                <w:sz w:val="16"/>
                <w:szCs w:val="16"/>
              </w:rPr>
            </w:pPr>
            <w:r w:rsidRPr="008149C8">
              <w:rPr>
                <w:color w:val="000000"/>
                <w:sz w:val="16"/>
                <w:szCs w:val="16"/>
              </w:rPr>
              <w:t>7040144299</w:t>
            </w:r>
          </w:p>
        </w:tc>
        <w:tc>
          <w:tcPr>
            <w:tcW w:w="621" w:type="dxa"/>
            <w:tcBorders>
              <w:top w:val="nil"/>
              <w:left w:val="nil"/>
              <w:bottom w:val="single" w:sz="4" w:space="0" w:color="auto"/>
              <w:right w:val="single" w:sz="4" w:space="0" w:color="auto"/>
            </w:tcBorders>
            <w:shd w:val="clear" w:color="000000" w:fill="FFFFFF"/>
            <w:vAlign w:val="bottom"/>
            <w:hideMark/>
          </w:tcPr>
          <w:p w:rsidR="001B5D4A" w:rsidRPr="008149C8" w:rsidRDefault="001B5D4A" w:rsidP="001B5D4A">
            <w:pPr>
              <w:jc w:val="center"/>
              <w:rPr>
                <w:color w:val="000000"/>
                <w:sz w:val="16"/>
                <w:szCs w:val="16"/>
              </w:rPr>
            </w:pPr>
            <w:r w:rsidRPr="008149C8">
              <w:rPr>
                <w:color w:val="000000"/>
                <w:sz w:val="16"/>
                <w:szCs w:val="16"/>
              </w:rPr>
              <w:t>600</w:t>
            </w:r>
          </w:p>
        </w:tc>
        <w:tc>
          <w:tcPr>
            <w:tcW w:w="1080" w:type="dxa"/>
            <w:tcBorders>
              <w:top w:val="nil"/>
              <w:left w:val="nil"/>
              <w:bottom w:val="single" w:sz="4" w:space="0" w:color="auto"/>
              <w:right w:val="single" w:sz="4" w:space="0" w:color="auto"/>
            </w:tcBorders>
            <w:shd w:val="clear" w:color="000000" w:fill="FFFFFF"/>
            <w:noWrap/>
            <w:vAlign w:val="bottom"/>
            <w:hideMark/>
          </w:tcPr>
          <w:p w:rsidR="001B5D4A" w:rsidRPr="008149C8" w:rsidRDefault="001B5D4A" w:rsidP="001B5D4A">
            <w:pPr>
              <w:jc w:val="right"/>
              <w:rPr>
                <w:color w:val="000000"/>
                <w:sz w:val="16"/>
                <w:szCs w:val="16"/>
              </w:rPr>
            </w:pPr>
            <w:r w:rsidRPr="008149C8">
              <w:rPr>
                <w:color w:val="000000"/>
                <w:sz w:val="16"/>
                <w:szCs w:val="16"/>
              </w:rPr>
              <w:t>300,0</w:t>
            </w:r>
          </w:p>
        </w:tc>
        <w:tc>
          <w:tcPr>
            <w:tcW w:w="850" w:type="dxa"/>
            <w:tcBorders>
              <w:top w:val="nil"/>
              <w:left w:val="nil"/>
              <w:bottom w:val="single" w:sz="4" w:space="0" w:color="auto"/>
              <w:right w:val="single" w:sz="4" w:space="0" w:color="auto"/>
            </w:tcBorders>
            <w:shd w:val="clear" w:color="000000" w:fill="FFFFFF"/>
            <w:noWrap/>
            <w:vAlign w:val="bottom"/>
            <w:hideMark/>
          </w:tcPr>
          <w:p w:rsidR="001B5D4A" w:rsidRPr="008149C8" w:rsidRDefault="001B5D4A" w:rsidP="001B5D4A">
            <w:pPr>
              <w:jc w:val="right"/>
              <w:rPr>
                <w:color w:val="000000"/>
                <w:sz w:val="16"/>
                <w:szCs w:val="16"/>
              </w:rPr>
            </w:pPr>
            <w:r w:rsidRPr="008149C8">
              <w:rPr>
                <w:color w:val="000000"/>
                <w:sz w:val="16"/>
                <w:szCs w:val="16"/>
              </w:rPr>
              <w:t>530,0</w:t>
            </w:r>
          </w:p>
        </w:tc>
        <w:tc>
          <w:tcPr>
            <w:tcW w:w="851" w:type="dxa"/>
            <w:tcBorders>
              <w:top w:val="nil"/>
              <w:left w:val="nil"/>
              <w:bottom w:val="single" w:sz="4" w:space="0" w:color="auto"/>
              <w:right w:val="single" w:sz="4" w:space="0" w:color="auto"/>
            </w:tcBorders>
            <w:shd w:val="clear" w:color="auto" w:fill="auto"/>
            <w:noWrap/>
            <w:vAlign w:val="bottom"/>
            <w:hideMark/>
          </w:tcPr>
          <w:p w:rsidR="001B5D4A" w:rsidRPr="008149C8" w:rsidRDefault="001B5D4A" w:rsidP="001B5D4A">
            <w:pPr>
              <w:jc w:val="right"/>
              <w:rPr>
                <w:b/>
                <w:bCs/>
                <w:color w:val="000000"/>
                <w:sz w:val="16"/>
                <w:szCs w:val="16"/>
              </w:rPr>
            </w:pPr>
            <w:r w:rsidRPr="008149C8">
              <w:rPr>
                <w:b/>
                <w:bCs/>
                <w:color w:val="000000"/>
                <w:sz w:val="16"/>
                <w:szCs w:val="16"/>
              </w:rPr>
              <w:t>230,0</w:t>
            </w:r>
          </w:p>
        </w:tc>
      </w:tr>
      <w:tr w:rsidR="001B5D4A" w:rsidRPr="008149C8" w:rsidTr="008149C8">
        <w:trPr>
          <w:trHeight w:val="255"/>
        </w:trPr>
        <w:tc>
          <w:tcPr>
            <w:tcW w:w="3984" w:type="dxa"/>
            <w:tcBorders>
              <w:top w:val="nil"/>
              <w:left w:val="single" w:sz="4" w:space="0" w:color="auto"/>
              <w:bottom w:val="single" w:sz="4" w:space="0" w:color="auto"/>
              <w:right w:val="single" w:sz="4" w:space="0" w:color="auto"/>
            </w:tcBorders>
            <w:shd w:val="clear" w:color="auto" w:fill="auto"/>
            <w:vAlign w:val="bottom"/>
            <w:hideMark/>
          </w:tcPr>
          <w:p w:rsidR="001B5D4A" w:rsidRPr="008149C8" w:rsidRDefault="001B5D4A" w:rsidP="001B5D4A">
            <w:pPr>
              <w:rPr>
                <w:sz w:val="16"/>
                <w:szCs w:val="16"/>
              </w:rPr>
            </w:pPr>
            <w:r w:rsidRPr="008149C8">
              <w:rPr>
                <w:sz w:val="16"/>
                <w:szCs w:val="16"/>
              </w:rPr>
              <w:t>Субсидии бюджетным учреждениям</w:t>
            </w:r>
          </w:p>
        </w:tc>
        <w:tc>
          <w:tcPr>
            <w:tcW w:w="637" w:type="dxa"/>
            <w:tcBorders>
              <w:top w:val="nil"/>
              <w:left w:val="nil"/>
              <w:bottom w:val="single" w:sz="4" w:space="0" w:color="auto"/>
              <w:right w:val="single" w:sz="4" w:space="0" w:color="auto"/>
            </w:tcBorders>
            <w:shd w:val="clear" w:color="000000" w:fill="FFFFFF"/>
            <w:vAlign w:val="bottom"/>
            <w:hideMark/>
          </w:tcPr>
          <w:p w:rsidR="001B5D4A" w:rsidRPr="008149C8" w:rsidRDefault="001B5D4A" w:rsidP="001B5D4A">
            <w:pPr>
              <w:jc w:val="center"/>
              <w:rPr>
                <w:color w:val="000000"/>
                <w:sz w:val="16"/>
                <w:szCs w:val="16"/>
              </w:rPr>
            </w:pPr>
            <w:r w:rsidRPr="008149C8">
              <w:rPr>
                <w:color w:val="000000"/>
                <w:sz w:val="16"/>
                <w:szCs w:val="16"/>
              </w:rPr>
              <w:t>017</w:t>
            </w:r>
          </w:p>
        </w:tc>
        <w:tc>
          <w:tcPr>
            <w:tcW w:w="417" w:type="dxa"/>
            <w:tcBorders>
              <w:top w:val="nil"/>
              <w:left w:val="nil"/>
              <w:bottom w:val="single" w:sz="4" w:space="0" w:color="auto"/>
              <w:right w:val="single" w:sz="4" w:space="0" w:color="auto"/>
            </w:tcBorders>
            <w:shd w:val="clear" w:color="000000" w:fill="FFFFFF"/>
            <w:vAlign w:val="bottom"/>
            <w:hideMark/>
          </w:tcPr>
          <w:p w:rsidR="001B5D4A" w:rsidRPr="008149C8" w:rsidRDefault="001B5D4A" w:rsidP="001B5D4A">
            <w:pPr>
              <w:jc w:val="center"/>
              <w:rPr>
                <w:color w:val="000000"/>
                <w:sz w:val="16"/>
                <w:szCs w:val="16"/>
              </w:rPr>
            </w:pPr>
            <w:r w:rsidRPr="008149C8">
              <w:rPr>
                <w:color w:val="000000"/>
                <w:sz w:val="16"/>
                <w:szCs w:val="16"/>
              </w:rPr>
              <w:t>08</w:t>
            </w:r>
          </w:p>
        </w:tc>
        <w:tc>
          <w:tcPr>
            <w:tcW w:w="466" w:type="dxa"/>
            <w:tcBorders>
              <w:top w:val="nil"/>
              <w:left w:val="nil"/>
              <w:bottom w:val="single" w:sz="4" w:space="0" w:color="auto"/>
              <w:right w:val="single" w:sz="4" w:space="0" w:color="auto"/>
            </w:tcBorders>
            <w:shd w:val="clear" w:color="000000" w:fill="FFFFFF"/>
            <w:vAlign w:val="bottom"/>
            <w:hideMark/>
          </w:tcPr>
          <w:p w:rsidR="001B5D4A" w:rsidRPr="008149C8" w:rsidRDefault="001B5D4A" w:rsidP="001B5D4A">
            <w:pPr>
              <w:jc w:val="center"/>
              <w:rPr>
                <w:color w:val="000000"/>
                <w:sz w:val="16"/>
                <w:szCs w:val="16"/>
              </w:rPr>
            </w:pPr>
            <w:r w:rsidRPr="008149C8">
              <w:rPr>
                <w:color w:val="000000"/>
                <w:sz w:val="16"/>
                <w:szCs w:val="16"/>
              </w:rPr>
              <w:t>01</w:t>
            </w:r>
          </w:p>
        </w:tc>
        <w:tc>
          <w:tcPr>
            <w:tcW w:w="1032" w:type="dxa"/>
            <w:tcBorders>
              <w:top w:val="nil"/>
              <w:left w:val="nil"/>
              <w:bottom w:val="single" w:sz="4" w:space="0" w:color="auto"/>
              <w:right w:val="single" w:sz="4" w:space="0" w:color="auto"/>
            </w:tcBorders>
            <w:shd w:val="clear" w:color="000000" w:fill="FFFFFF"/>
            <w:vAlign w:val="bottom"/>
            <w:hideMark/>
          </w:tcPr>
          <w:p w:rsidR="001B5D4A" w:rsidRPr="008149C8" w:rsidRDefault="001B5D4A" w:rsidP="001B5D4A">
            <w:pPr>
              <w:jc w:val="center"/>
              <w:rPr>
                <w:color w:val="000000"/>
                <w:sz w:val="16"/>
                <w:szCs w:val="16"/>
              </w:rPr>
            </w:pPr>
            <w:r w:rsidRPr="008149C8">
              <w:rPr>
                <w:color w:val="000000"/>
                <w:sz w:val="16"/>
                <w:szCs w:val="16"/>
              </w:rPr>
              <w:t>7040144299</w:t>
            </w:r>
          </w:p>
        </w:tc>
        <w:tc>
          <w:tcPr>
            <w:tcW w:w="621" w:type="dxa"/>
            <w:tcBorders>
              <w:top w:val="nil"/>
              <w:left w:val="nil"/>
              <w:bottom w:val="single" w:sz="4" w:space="0" w:color="auto"/>
              <w:right w:val="single" w:sz="4" w:space="0" w:color="auto"/>
            </w:tcBorders>
            <w:shd w:val="clear" w:color="000000" w:fill="FFFFFF"/>
            <w:vAlign w:val="bottom"/>
            <w:hideMark/>
          </w:tcPr>
          <w:p w:rsidR="001B5D4A" w:rsidRPr="008149C8" w:rsidRDefault="001B5D4A" w:rsidP="001B5D4A">
            <w:pPr>
              <w:jc w:val="center"/>
              <w:rPr>
                <w:color w:val="000000"/>
                <w:sz w:val="16"/>
                <w:szCs w:val="16"/>
              </w:rPr>
            </w:pPr>
            <w:r w:rsidRPr="008149C8">
              <w:rPr>
                <w:color w:val="000000"/>
                <w:sz w:val="16"/>
                <w:szCs w:val="16"/>
              </w:rPr>
              <w:t>610</w:t>
            </w:r>
          </w:p>
        </w:tc>
        <w:tc>
          <w:tcPr>
            <w:tcW w:w="1080" w:type="dxa"/>
            <w:tcBorders>
              <w:top w:val="nil"/>
              <w:left w:val="nil"/>
              <w:bottom w:val="single" w:sz="4" w:space="0" w:color="auto"/>
              <w:right w:val="single" w:sz="4" w:space="0" w:color="auto"/>
            </w:tcBorders>
            <w:shd w:val="clear" w:color="000000" w:fill="FFFFFF"/>
            <w:noWrap/>
            <w:vAlign w:val="bottom"/>
            <w:hideMark/>
          </w:tcPr>
          <w:p w:rsidR="001B5D4A" w:rsidRPr="008149C8" w:rsidRDefault="001B5D4A" w:rsidP="001B5D4A">
            <w:pPr>
              <w:jc w:val="right"/>
              <w:rPr>
                <w:color w:val="000000"/>
                <w:sz w:val="16"/>
                <w:szCs w:val="16"/>
              </w:rPr>
            </w:pPr>
            <w:r w:rsidRPr="008149C8">
              <w:rPr>
                <w:color w:val="000000"/>
                <w:sz w:val="16"/>
                <w:szCs w:val="16"/>
              </w:rPr>
              <w:t>300,0</w:t>
            </w:r>
          </w:p>
        </w:tc>
        <w:tc>
          <w:tcPr>
            <w:tcW w:w="850" w:type="dxa"/>
            <w:tcBorders>
              <w:top w:val="nil"/>
              <w:left w:val="nil"/>
              <w:bottom w:val="single" w:sz="4" w:space="0" w:color="auto"/>
              <w:right w:val="single" w:sz="4" w:space="0" w:color="auto"/>
            </w:tcBorders>
            <w:shd w:val="clear" w:color="000000" w:fill="FFFFFF"/>
            <w:noWrap/>
            <w:vAlign w:val="bottom"/>
            <w:hideMark/>
          </w:tcPr>
          <w:p w:rsidR="001B5D4A" w:rsidRPr="008149C8" w:rsidRDefault="001B5D4A" w:rsidP="001B5D4A">
            <w:pPr>
              <w:jc w:val="right"/>
              <w:rPr>
                <w:color w:val="000000"/>
                <w:sz w:val="16"/>
                <w:szCs w:val="16"/>
              </w:rPr>
            </w:pPr>
            <w:r w:rsidRPr="008149C8">
              <w:rPr>
                <w:color w:val="000000"/>
                <w:sz w:val="16"/>
                <w:szCs w:val="16"/>
              </w:rPr>
              <w:t>530,0</w:t>
            </w:r>
          </w:p>
        </w:tc>
        <w:tc>
          <w:tcPr>
            <w:tcW w:w="851" w:type="dxa"/>
            <w:tcBorders>
              <w:top w:val="nil"/>
              <w:left w:val="nil"/>
              <w:bottom w:val="single" w:sz="4" w:space="0" w:color="auto"/>
              <w:right w:val="single" w:sz="4" w:space="0" w:color="auto"/>
            </w:tcBorders>
            <w:shd w:val="clear" w:color="auto" w:fill="auto"/>
            <w:noWrap/>
            <w:vAlign w:val="bottom"/>
            <w:hideMark/>
          </w:tcPr>
          <w:p w:rsidR="001B5D4A" w:rsidRPr="008149C8" w:rsidRDefault="001B5D4A" w:rsidP="001B5D4A">
            <w:pPr>
              <w:jc w:val="right"/>
              <w:rPr>
                <w:b/>
                <w:bCs/>
                <w:color w:val="000000"/>
                <w:sz w:val="16"/>
                <w:szCs w:val="16"/>
              </w:rPr>
            </w:pPr>
            <w:r w:rsidRPr="008149C8">
              <w:rPr>
                <w:b/>
                <w:bCs/>
                <w:color w:val="000000"/>
                <w:sz w:val="16"/>
                <w:szCs w:val="16"/>
              </w:rPr>
              <w:t>230,0</w:t>
            </w:r>
          </w:p>
        </w:tc>
      </w:tr>
      <w:tr w:rsidR="001B5D4A" w:rsidRPr="008149C8" w:rsidTr="009C7394">
        <w:trPr>
          <w:trHeight w:val="954"/>
        </w:trPr>
        <w:tc>
          <w:tcPr>
            <w:tcW w:w="3984" w:type="dxa"/>
            <w:tcBorders>
              <w:top w:val="nil"/>
              <w:left w:val="single" w:sz="4" w:space="0" w:color="auto"/>
              <w:bottom w:val="single" w:sz="4" w:space="0" w:color="auto"/>
              <w:right w:val="single" w:sz="4" w:space="0" w:color="auto"/>
            </w:tcBorders>
            <w:shd w:val="clear" w:color="auto" w:fill="auto"/>
            <w:vAlign w:val="bottom"/>
            <w:hideMark/>
          </w:tcPr>
          <w:p w:rsidR="001B5D4A" w:rsidRPr="008149C8" w:rsidRDefault="001B5D4A" w:rsidP="001B5D4A">
            <w:pPr>
              <w:rPr>
                <w:sz w:val="16"/>
                <w:szCs w:val="16"/>
              </w:rPr>
            </w:pPr>
            <w:r w:rsidRPr="008149C8">
              <w:rPr>
                <w:sz w:val="16"/>
                <w:szCs w:val="16"/>
              </w:rPr>
              <w:t>Субсидии бюджетным учреждениям на финансовое обеспечение государственного (муниципального) задания  на оказание муниципальных услуг (выполнение работ</w:t>
            </w:r>
            <w:proofErr w:type="gramStart"/>
            <w:r w:rsidRPr="008149C8">
              <w:rPr>
                <w:sz w:val="16"/>
                <w:szCs w:val="16"/>
              </w:rPr>
              <w:t>)г</w:t>
            </w:r>
            <w:proofErr w:type="gramEnd"/>
            <w:r w:rsidRPr="008149C8">
              <w:rPr>
                <w:sz w:val="16"/>
                <w:szCs w:val="16"/>
              </w:rPr>
              <w:t>осударственных (муниципальных) услуг (выполнение работ)</w:t>
            </w:r>
          </w:p>
        </w:tc>
        <w:tc>
          <w:tcPr>
            <w:tcW w:w="637" w:type="dxa"/>
            <w:tcBorders>
              <w:top w:val="nil"/>
              <w:left w:val="nil"/>
              <w:bottom w:val="single" w:sz="4" w:space="0" w:color="auto"/>
              <w:right w:val="single" w:sz="4" w:space="0" w:color="auto"/>
            </w:tcBorders>
            <w:shd w:val="clear" w:color="000000" w:fill="FFFFFF"/>
            <w:vAlign w:val="bottom"/>
            <w:hideMark/>
          </w:tcPr>
          <w:p w:rsidR="001B5D4A" w:rsidRPr="008149C8" w:rsidRDefault="001B5D4A" w:rsidP="001B5D4A">
            <w:pPr>
              <w:jc w:val="center"/>
              <w:rPr>
                <w:color w:val="000000"/>
                <w:sz w:val="16"/>
                <w:szCs w:val="16"/>
              </w:rPr>
            </w:pPr>
            <w:r w:rsidRPr="008149C8">
              <w:rPr>
                <w:color w:val="000000"/>
                <w:sz w:val="16"/>
                <w:szCs w:val="16"/>
              </w:rPr>
              <w:t>017</w:t>
            </w:r>
          </w:p>
        </w:tc>
        <w:tc>
          <w:tcPr>
            <w:tcW w:w="417" w:type="dxa"/>
            <w:tcBorders>
              <w:top w:val="nil"/>
              <w:left w:val="nil"/>
              <w:bottom w:val="single" w:sz="4" w:space="0" w:color="auto"/>
              <w:right w:val="single" w:sz="4" w:space="0" w:color="auto"/>
            </w:tcBorders>
            <w:shd w:val="clear" w:color="000000" w:fill="FFFFFF"/>
            <w:vAlign w:val="bottom"/>
            <w:hideMark/>
          </w:tcPr>
          <w:p w:rsidR="001B5D4A" w:rsidRPr="008149C8" w:rsidRDefault="001B5D4A" w:rsidP="001B5D4A">
            <w:pPr>
              <w:jc w:val="center"/>
              <w:rPr>
                <w:color w:val="000000"/>
                <w:sz w:val="16"/>
                <w:szCs w:val="16"/>
              </w:rPr>
            </w:pPr>
            <w:r w:rsidRPr="008149C8">
              <w:rPr>
                <w:color w:val="000000"/>
                <w:sz w:val="16"/>
                <w:szCs w:val="16"/>
              </w:rPr>
              <w:t>08</w:t>
            </w:r>
          </w:p>
        </w:tc>
        <w:tc>
          <w:tcPr>
            <w:tcW w:w="466" w:type="dxa"/>
            <w:tcBorders>
              <w:top w:val="nil"/>
              <w:left w:val="nil"/>
              <w:bottom w:val="single" w:sz="4" w:space="0" w:color="auto"/>
              <w:right w:val="single" w:sz="4" w:space="0" w:color="auto"/>
            </w:tcBorders>
            <w:shd w:val="clear" w:color="000000" w:fill="FFFFFF"/>
            <w:vAlign w:val="bottom"/>
            <w:hideMark/>
          </w:tcPr>
          <w:p w:rsidR="001B5D4A" w:rsidRPr="008149C8" w:rsidRDefault="001B5D4A" w:rsidP="001B5D4A">
            <w:pPr>
              <w:jc w:val="center"/>
              <w:rPr>
                <w:color w:val="000000"/>
                <w:sz w:val="16"/>
                <w:szCs w:val="16"/>
              </w:rPr>
            </w:pPr>
            <w:r w:rsidRPr="008149C8">
              <w:rPr>
                <w:color w:val="000000"/>
                <w:sz w:val="16"/>
                <w:szCs w:val="16"/>
              </w:rPr>
              <w:t>01</w:t>
            </w:r>
          </w:p>
        </w:tc>
        <w:tc>
          <w:tcPr>
            <w:tcW w:w="1032" w:type="dxa"/>
            <w:tcBorders>
              <w:top w:val="nil"/>
              <w:left w:val="nil"/>
              <w:bottom w:val="single" w:sz="4" w:space="0" w:color="auto"/>
              <w:right w:val="single" w:sz="4" w:space="0" w:color="auto"/>
            </w:tcBorders>
            <w:shd w:val="clear" w:color="000000" w:fill="FFFFFF"/>
            <w:vAlign w:val="bottom"/>
            <w:hideMark/>
          </w:tcPr>
          <w:p w:rsidR="001B5D4A" w:rsidRPr="008149C8" w:rsidRDefault="001B5D4A" w:rsidP="001B5D4A">
            <w:pPr>
              <w:jc w:val="center"/>
              <w:rPr>
                <w:color w:val="000000"/>
                <w:sz w:val="16"/>
                <w:szCs w:val="16"/>
              </w:rPr>
            </w:pPr>
            <w:r w:rsidRPr="008149C8">
              <w:rPr>
                <w:color w:val="000000"/>
                <w:sz w:val="16"/>
                <w:szCs w:val="16"/>
              </w:rPr>
              <w:t>7040144299</w:t>
            </w:r>
          </w:p>
        </w:tc>
        <w:tc>
          <w:tcPr>
            <w:tcW w:w="621" w:type="dxa"/>
            <w:tcBorders>
              <w:top w:val="nil"/>
              <w:left w:val="nil"/>
              <w:bottom w:val="single" w:sz="4" w:space="0" w:color="auto"/>
              <w:right w:val="single" w:sz="4" w:space="0" w:color="auto"/>
            </w:tcBorders>
            <w:shd w:val="clear" w:color="000000" w:fill="FFFFFF"/>
            <w:vAlign w:val="bottom"/>
            <w:hideMark/>
          </w:tcPr>
          <w:p w:rsidR="001B5D4A" w:rsidRPr="008149C8" w:rsidRDefault="001B5D4A" w:rsidP="001B5D4A">
            <w:pPr>
              <w:jc w:val="center"/>
              <w:rPr>
                <w:color w:val="000000"/>
                <w:sz w:val="16"/>
                <w:szCs w:val="16"/>
              </w:rPr>
            </w:pPr>
            <w:r w:rsidRPr="008149C8">
              <w:rPr>
                <w:color w:val="000000"/>
                <w:sz w:val="16"/>
                <w:szCs w:val="16"/>
              </w:rPr>
              <w:t>611</w:t>
            </w:r>
          </w:p>
        </w:tc>
        <w:tc>
          <w:tcPr>
            <w:tcW w:w="1080" w:type="dxa"/>
            <w:tcBorders>
              <w:top w:val="nil"/>
              <w:left w:val="nil"/>
              <w:bottom w:val="single" w:sz="4" w:space="0" w:color="auto"/>
              <w:right w:val="single" w:sz="4" w:space="0" w:color="auto"/>
            </w:tcBorders>
            <w:shd w:val="clear" w:color="000000" w:fill="FFFFFF"/>
            <w:noWrap/>
            <w:vAlign w:val="bottom"/>
            <w:hideMark/>
          </w:tcPr>
          <w:p w:rsidR="001B5D4A" w:rsidRPr="008149C8" w:rsidRDefault="001B5D4A" w:rsidP="001B5D4A">
            <w:pPr>
              <w:jc w:val="right"/>
              <w:rPr>
                <w:color w:val="000000"/>
                <w:sz w:val="16"/>
                <w:szCs w:val="16"/>
              </w:rPr>
            </w:pPr>
            <w:r w:rsidRPr="008149C8">
              <w:rPr>
                <w:color w:val="000000"/>
                <w:sz w:val="16"/>
                <w:szCs w:val="16"/>
              </w:rPr>
              <w:t>300,0</w:t>
            </w:r>
          </w:p>
        </w:tc>
        <w:tc>
          <w:tcPr>
            <w:tcW w:w="850" w:type="dxa"/>
            <w:tcBorders>
              <w:top w:val="nil"/>
              <w:left w:val="nil"/>
              <w:bottom w:val="single" w:sz="4" w:space="0" w:color="auto"/>
              <w:right w:val="single" w:sz="4" w:space="0" w:color="auto"/>
            </w:tcBorders>
            <w:shd w:val="clear" w:color="000000" w:fill="FFFFFF"/>
            <w:noWrap/>
            <w:vAlign w:val="bottom"/>
            <w:hideMark/>
          </w:tcPr>
          <w:p w:rsidR="001B5D4A" w:rsidRPr="008149C8" w:rsidRDefault="001B5D4A" w:rsidP="001B5D4A">
            <w:pPr>
              <w:jc w:val="right"/>
              <w:rPr>
                <w:color w:val="000000"/>
                <w:sz w:val="16"/>
                <w:szCs w:val="16"/>
              </w:rPr>
            </w:pPr>
            <w:r w:rsidRPr="008149C8">
              <w:rPr>
                <w:color w:val="000000"/>
                <w:sz w:val="16"/>
                <w:szCs w:val="16"/>
              </w:rPr>
              <w:t>530,0</w:t>
            </w:r>
          </w:p>
        </w:tc>
        <w:tc>
          <w:tcPr>
            <w:tcW w:w="851" w:type="dxa"/>
            <w:tcBorders>
              <w:top w:val="nil"/>
              <w:left w:val="nil"/>
              <w:bottom w:val="single" w:sz="4" w:space="0" w:color="auto"/>
              <w:right w:val="single" w:sz="4" w:space="0" w:color="auto"/>
            </w:tcBorders>
            <w:shd w:val="clear" w:color="auto" w:fill="auto"/>
            <w:noWrap/>
            <w:vAlign w:val="bottom"/>
            <w:hideMark/>
          </w:tcPr>
          <w:p w:rsidR="001B5D4A" w:rsidRPr="008149C8" w:rsidRDefault="001B5D4A" w:rsidP="001B5D4A">
            <w:pPr>
              <w:jc w:val="right"/>
              <w:rPr>
                <w:b/>
                <w:bCs/>
                <w:color w:val="000000"/>
                <w:sz w:val="16"/>
                <w:szCs w:val="16"/>
              </w:rPr>
            </w:pPr>
            <w:r w:rsidRPr="008149C8">
              <w:rPr>
                <w:b/>
                <w:bCs/>
                <w:color w:val="000000"/>
                <w:sz w:val="16"/>
                <w:szCs w:val="16"/>
              </w:rPr>
              <w:t>230,0</w:t>
            </w:r>
          </w:p>
        </w:tc>
      </w:tr>
      <w:tr w:rsidR="001B5D4A" w:rsidRPr="008149C8" w:rsidTr="009C7394">
        <w:trPr>
          <w:trHeight w:val="288"/>
        </w:trPr>
        <w:tc>
          <w:tcPr>
            <w:tcW w:w="3984" w:type="dxa"/>
            <w:tcBorders>
              <w:top w:val="nil"/>
              <w:left w:val="single" w:sz="4" w:space="0" w:color="auto"/>
              <w:bottom w:val="single" w:sz="4" w:space="0" w:color="auto"/>
              <w:right w:val="single" w:sz="4" w:space="0" w:color="auto"/>
            </w:tcBorders>
            <w:shd w:val="clear" w:color="000000" w:fill="969696"/>
            <w:vAlign w:val="bottom"/>
            <w:hideMark/>
          </w:tcPr>
          <w:p w:rsidR="001B5D4A" w:rsidRPr="008149C8" w:rsidRDefault="001B5D4A" w:rsidP="001B5D4A">
            <w:pPr>
              <w:rPr>
                <w:b/>
                <w:bCs/>
                <w:sz w:val="16"/>
                <w:szCs w:val="16"/>
              </w:rPr>
            </w:pPr>
            <w:r w:rsidRPr="008149C8">
              <w:rPr>
                <w:b/>
                <w:bCs/>
                <w:sz w:val="16"/>
                <w:szCs w:val="16"/>
              </w:rPr>
              <w:t>СОЦИАЛЬНАЯ ПОЛИТИКА</w:t>
            </w:r>
          </w:p>
        </w:tc>
        <w:tc>
          <w:tcPr>
            <w:tcW w:w="637" w:type="dxa"/>
            <w:tcBorders>
              <w:top w:val="nil"/>
              <w:left w:val="nil"/>
              <w:bottom w:val="single" w:sz="4" w:space="0" w:color="auto"/>
              <w:right w:val="single" w:sz="4" w:space="0" w:color="auto"/>
            </w:tcBorders>
            <w:shd w:val="clear" w:color="000000" w:fill="969696"/>
            <w:vAlign w:val="bottom"/>
            <w:hideMark/>
          </w:tcPr>
          <w:p w:rsidR="001B5D4A" w:rsidRPr="008149C8" w:rsidRDefault="001B5D4A" w:rsidP="001B5D4A">
            <w:pPr>
              <w:jc w:val="center"/>
              <w:rPr>
                <w:b/>
                <w:bCs/>
                <w:color w:val="000000"/>
                <w:sz w:val="16"/>
                <w:szCs w:val="16"/>
              </w:rPr>
            </w:pPr>
            <w:r w:rsidRPr="008149C8">
              <w:rPr>
                <w:b/>
                <w:bCs/>
                <w:color w:val="000000"/>
                <w:sz w:val="16"/>
                <w:szCs w:val="16"/>
              </w:rPr>
              <w:t>017</w:t>
            </w:r>
          </w:p>
        </w:tc>
        <w:tc>
          <w:tcPr>
            <w:tcW w:w="417" w:type="dxa"/>
            <w:tcBorders>
              <w:top w:val="nil"/>
              <w:left w:val="nil"/>
              <w:bottom w:val="single" w:sz="4" w:space="0" w:color="auto"/>
              <w:right w:val="single" w:sz="4" w:space="0" w:color="auto"/>
            </w:tcBorders>
            <w:shd w:val="clear" w:color="000000" w:fill="969696"/>
            <w:vAlign w:val="bottom"/>
            <w:hideMark/>
          </w:tcPr>
          <w:p w:rsidR="001B5D4A" w:rsidRPr="008149C8" w:rsidRDefault="001B5D4A" w:rsidP="001B5D4A">
            <w:pPr>
              <w:jc w:val="center"/>
              <w:rPr>
                <w:b/>
                <w:bCs/>
                <w:color w:val="000000"/>
                <w:sz w:val="16"/>
                <w:szCs w:val="16"/>
              </w:rPr>
            </w:pPr>
            <w:r w:rsidRPr="008149C8">
              <w:rPr>
                <w:b/>
                <w:bCs/>
                <w:color w:val="000000"/>
                <w:sz w:val="16"/>
                <w:szCs w:val="16"/>
              </w:rPr>
              <w:t>10</w:t>
            </w:r>
          </w:p>
        </w:tc>
        <w:tc>
          <w:tcPr>
            <w:tcW w:w="466" w:type="dxa"/>
            <w:tcBorders>
              <w:top w:val="nil"/>
              <w:left w:val="nil"/>
              <w:bottom w:val="single" w:sz="4" w:space="0" w:color="auto"/>
              <w:right w:val="single" w:sz="4" w:space="0" w:color="auto"/>
            </w:tcBorders>
            <w:shd w:val="clear" w:color="000000" w:fill="969696"/>
            <w:vAlign w:val="bottom"/>
            <w:hideMark/>
          </w:tcPr>
          <w:p w:rsidR="001B5D4A" w:rsidRPr="008149C8" w:rsidRDefault="001B5D4A" w:rsidP="001B5D4A">
            <w:pPr>
              <w:jc w:val="center"/>
              <w:rPr>
                <w:b/>
                <w:bCs/>
                <w:color w:val="000000"/>
                <w:sz w:val="16"/>
                <w:szCs w:val="16"/>
              </w:rPr>
            </w:pPr>
            <w:r w:rsidRPr="008149C8">
              <w:rPr>
                <w:b/>
                <w:bCs/>
                <w:color w:val="000000"/>
                <w:sz w:val="16"/>
                <w:szCs w:val="16"/>
              </w:rPr>
              <w:t>00</w:t>
            </w:r>
          </w:p>
        </w:tc>
        <w:tc>
          <w:tcPr>
            <w:tcW w:w="1032" w:type="dxa"/>
            <w:tcBorders>
              <w:top w:val="nil"/>
              <w:left w:val="nil"/>
              <w:bottom w:val="single" w:sz="4" w:space="0" w:color="auto"/>
              <w:right w:val="single" w:sz="4" w:space="0" w:color="auto"/>
            </w:tcBorders>
            <w:shd w:val="clear" w:color="000000" w:fill="969696"/>
            <w:vAlign w:val="bottom"/>
            <w:hideMark/>
          </w:tcPr>
          <w:p w:rsidR="001B5D4A" w:rsidRPr="008149C8" w:rsidRDefault="001B5D4A" w:rsidP="001B5D4A">
            <w:pPr>
              <w:jc w:val="center"/>
              <w:rPr>
                <w:b/>
                <w:bCs/>
                <w:color w:val="000000"/>
                <w:sz w:val="16"/>
                <w:szCs w:val="16"/>
              </w:rPr>
            </w:pPr>
            <w:r w:rsidRPr="008149C8">
              <w:rPr>
                <w:b/>
                <w:bCs/>
                <w:color w:val="000000"/>
                <w:sz w:val="16"/>
                <w:szCs w:val="16"/>
              </w:rPr>
              <w:t>7000000000</w:t>
            </w:r>
          </w:p>
        </w:tc>
        <w:tc>
          <w:tcPr>
            <w:tcW w:w="621" w:type="dxa"/>
            <w:tcBorders>
              <w:top w:val="nil"/>
              <w:left w:val="nil"/>
              <w:bottom w:val="single" w:sz="4" w:space="0" w:color="auto"/>
              <w:right w:val="single" w:sz="4" w:space="0" w:color="auto"/>
            </w:tcBorders>
            <w:shd w:val="clear" w:color="000000" w:fill="969696"/>
            <w:vAlign w:val="bottom"/>
            <w:hideMark/>
          </w:tcPr>
          <w:p w:rsidR="001B5D4A" w:rsidRPr="008149C8" w:rsidRDefault="001B5D4A" w:rsidP="001B5D4A">
            <w:pPr>
              <w:jc w:val="center"/>
              <w:rPr>
                <w:b/>
                <w:bCs/>
                <w:color w:val="000000"/>
                <w:sz w:val="16"/>
                <w:szCs w:val="16"/>
              </w:rPr>
            </w:pPr>
            <w:r w:rsidRPr="008149C8">
              <w:rPr>
                <w:b/>
                <w:bCs/>
                <w:color w:val="000000"/>
                <w:sz w:val="16"/>
                <w:szCs w:val="16"/>
              </w:rPr>
              <w:t> </w:t>
            </w:r>
          </w:p>
        </w:tc>
        <w:tc>
          <w:tcPr>
            <w:tcW w:w="1080" w:type="dxa"/>
            <w:tcBorders>
              <w:top w:val="nil"/>
              <w:left w:val="nil"/>
              <w:bottom w:val="single" w:sz="4" w:space="0" w:color="auto"/>
              <w:right w:val="single" w:sz="4" w:space="0" w:color="auto"/>
            </w:tcBorders>
            <w:shd w:val="clear" w:color="000000" w:fill="969696"/>
            <w:noWrap/>
            <w:vAlign w:val="bottom"/>
            <w:hideMark/>
          </w:tcPr>
          <w:p w:rsidR="001B5D4A" w:rsidRPr="008149C8" w:rsidRDefault="001B5D4A" w:rsidP="001B5D4A">
            <w:pPr>
              <w:jc w:val="right"/>
              <w:rPr>
                <w:b/>
                <w:bCs/>
                <w:color w:val="000000"/>
                <w:sz w:val="16"/>
                <w:szCs w:val="16"/>
              </w:rPr>
            </w:pPr>
            <w:r w:rsidRPr="008149C8">
              <w:rPr>
                <w:b/>
                <w:bCs/>
                <w:color w:val="000000"/>
                <w:sz w:val="16"/>
                <w:szCs w:val="16"/>
              </w:rPr>
              <w:t>363,0</w:t>
            </w:r>
          </w:p>
        </w:tc>
        <w:tc>
          <w:tcPr>
            <w:tcW w:w="850" w:type="dxa"/>
            <w:tcBorders>
              <w:top w:val="nil"/>
              <w:left w:val="nil"/>
              <w:bottom w:val="single" w:sz="4" w:space="0" w:color="auto"/>
              <w:right w:val="single" w:sz="4" w:space="0" w:color="auto"/>
            </w:tcBorders>
            <w:shd w:val="clear" w:color="000000" w:fill="969696"/>
            <w:noWrap/>
            <w:vAlign w:val="bottom"/>
            <w:hideMark/>
          </w:tcPr>
          <w:p w:rsidR="001B5D4A" w:rsidRPr="008149C8" w:rsidRDefault="001B5D4A" w:rsidP="001B5D4A">
            <w:pPr>
              <w:jc w:val="right"/>
              <w:rPr>
                <w:b/>
                <w:bCs/>
                <w:color w:val="000000"/>
                <w:sz w:val="16"/>
                <w:szCs w:val="16"/>
              </w:rPr>
            </w:pPr>
            <w:r w:rsidRPr="008149C8">
              <w:rPr>
                <w:b/>
                <w:bCs/>
                <w:color w:val="000000"/>
                <w:sz w:val="16"/>
                <w:szCs w:val="16"/>
              </w:rPr>
              <w:t>363,0</w:t>
            </w:r>
          </w:p>
        </w:tc>
        <w:tc>
          <w:tcPr>
            <w:tcW w:w="851" w:type="dxa"/>
            <w:tcBorders>
              <w:top w:val="nil"/>
              <w:left w:val="nil"/>
              <w:bottom w:val="single" w:sz="4" w:space="0" w:color="auto"/>
              <w:right w:val="single" w:sz="4" w:space="0" w:color="auto"/>
            </w:tcBorders>
            <w:shd w:val="clear" w:color="auto" w:fill="auto"/>
            <w:noWrap/>
            <w:vAlign w:val="bottom"/>
            <w:hideMark/>
          </w:tcPr>
          <w:p w:rsidR="001B5D4A" w:rsidRPr="008149C8" w:rsidRDefault="001B5D4A" w:rsidP="001B5D4A">
            <w:pPr>
              <w:jc w:val="right"/>
              <w:rPr>
                <w:b/>
                <w:bCs/>
                <w:color w:val="000000"/>
                <w:sz w:val="16"/>
                <w:szCs w:val="16"/>
              </w:rPr>
            </w:pPr>
            <w:r w:rsidRPr="008149C8">
              <w:rPr>
                <w:b/>
                <w:bCs/>
                <w:color w:val="000000"/>
                <w:sz w:val="16"/>
                <w:szCs w:val="16"/>
              </w:rPr>
              <w:t>0,0</w:t>
            </w:r>
          </w:p>
        </w:tc>
      </w:tr>
      <w:tr w:rsidR="001B5D4A" w:rsidRPr="008149C8" w:rsidTr="008149C8">
        <w:trPr>
          <w:trHeight w:val="390"/>
        </w:trPr>
        <w:tc>
          <w:tcPr>
            <w:tcW w:w="3984" w:type="dxa"/>
            <w:tcBorders>
              <w:top w:val="nil"/>
              <w:left w:val="single" w:sz="4" w:space="0" w:color="auto"/>
              <w:bottom w:val="single" w:sz="4" w:space="0" w:color="auto"/>
              <w:right w:val="single" w:sz="4" w:space="0" w:color="auto"/>
            </w:tcBorders>
            <w:shd w:val="clear" w:color="auto" w:fill="auto"/>
            <w:vAlign w:val="bottom"/>
            <w:hideMark/>
          </w:tcPr>
          <w:p w:rsidR="001B5D4A" w:rsidRPr="008149C8" w:rsidRDefault="001B5D4A" w:rsidP="001B5D4A">
            <w:pPr>
              <w:rPr>
                <w:sz w:val="16"/>
                <w:szCs w:val="16"/>
              </w:rPr>
            </w:pPr>
            <w:r w:rsidRPr="008149C8">
              <w:rPr>
                <w:sz w:val="16"/>
                <w:szCs w:val="16"/>
              </w:rPr>
              <w:t>Непрограммные расходы</w:t>
            </w:r>
          </w:p>
        </w:tc>
        <w:tc>
          <w:tcPr>
            <w:tcW w:w="637" w:type="dxa"/>
            <w:tcBorders>
              <w:top w:val="nil"/>
              <w:left w:val="nil"/>
              <w:bottom w:val="single" w:sz="4" w:space="0" w:color="auto"/>
              <w:right w:val="single" w:sz="4" w:space="0" w:color="auto"/>
            </w:tcBorders>
            <w:shd w:val="clear" w:color="auto" w:fill="auto"/>
            <w:vAlign w:val="bottom"/>
            <w:hideMark/>
          </w:tcPr>
          <w:p w:rsidR="001B5D4A" w:rsidRPr="008149C8" w:rsidRDefault="001B5D4A" w:rsidP="001B5D4A">
            <w:pPr>
              <w:jc w:val="center"/>
              <w:rPr>
                <w:color w:val="000000"/>
                <w:sz w:val="16"/>
                <w:szCs w:val="16"/>
              </w:rPr>
            </w:pPr>
            <w:r w:rsidRPr="008149C8">
              <w:rPr>
                <w:color w:val="000000"/>
                <w:sz w:val="16"/>
                <w:szCs w:val="16"/>
              </w:rPr>
              <w:t>017</w:t>
            </w:r>
          </w:p>
        </w:tc>
        <w:tc>
          <w:tcPr>
            <w:tcW w:w="417" w:type="dxa"/>
            <w:tcBorders>
              <w:top w:val="nil"/>
              <w:left w:val="nil"/>
              <w:bottom w:val="single" w:sz="4" w:space="0" w:color="auto"/>
              <w:right w:val="single" w:sz="4" w:space="0" w:color="auto"/>
            </w:tcBorders>
            <w:shd w:val="clear" w:color="auto" w:fill="auto"/>
            <w:vAlign w:val="bottom"/>
            <w:hideMark/>
          </w:tcPr>
          <w:p w:rsidR="001B5D4A" w:rsidRPr="008149C8" w:rsidRDefault="001B5D4A" w:rsidP="001B5D4A">
            <w:pPr>
              <w:jc w:val="center"/>
              <w:rPr>
                <w:color w:val="000000"/>
                <w:sz w:val="16"/>
                <w:szCs w:val="16"/>
              </w:rPr>
            </w:pPr>
            <w:r w:rsidRPr="008149C8">
              <w:rPr>
                <w:color w:val="000000"/>
                <w:sz w:val="16"/>
                <w:szCs w:val="16"/>
              </w:rPr>
              <w:t>10</w:t>
            </w:r>
          </w:p>
        </w:tc>
        <w:tc>
          <w:tcPr>
            <w:tcW w:w="466" w:type="dxa"/>
            <w:tcBorders>
              <w:top w:val="nil"/>
              <w:left w:val="nil"/>
              <w:bottom w:val="single" w:sz="4" w:space="0" w:color="auto"/>
              <w:right w:val="single" w:sz="4" w:space="0" w:color="auto"/>
            </w:tcBorders>
            <w:shd w:val="clear" w:color="auto" w:fill="auto"/>
            <w:vAlign w:val="bottom"/>
            <w:hideMark/>
          </w:tcPr>
          <w:p w:rsidR="001B5D4A" w:rsidRPr="008149C8" w:rsidRDefault="001B5D4A" w:rsidP="001B5D4A">
            <w:pPr>
              <w:jc w:val="center"/>
              <w:rPr>
                <w:color w:val="000000"/>
                <w:sz w:val="16"/>
                <w:szCs w:val="16"/>
              </w:rPr>
            </w:pPr>
            <w:r w:rsidRPr="008149C8">
              <w:rPr>
                <w:color w:val="000000"/>
                <w:sz w:val="16"/>
                <w:szCs w:val="16"/>
              </w:rPr>
              <w:t>01</w:t>
            </w:r>
          </w:p>
        </w:tc>
        <w:tc>
          <w:tcPr>
            <w:tcW w:w="1032" w:type="dxa"/>
            <w:tcBorders>
              <w:top w:val="nil"/>
              <w:left w:val="nil"/>
              <w:bottom w:val="single" w:sz="4" w:space="0" w:color="auto"/>
              <w:right w:val="single" w:sz="4" w:space="0" w:color="auto"/>
            </w:tcBorders>
            <w:shd w:val="clear" w:color="auto" w:fill="auto"/>
            <w:vAlign w:val="bottom"/>
            <w:hideMark/>
          </w:tcPr>
          <w:p w:rsidR="001B5D4A" w:rsidRPr="008149C8" w:rsidRDefault="001B5D4A" w:rsidP="001B5D4A">
            <w:pPr>
              <w:jc w:val="center"/>
              <w:rPr>
                <w:color w:val="000000"/>
                <w:sz w:val="16"/>
                <w:szCs w:val="16"/>
              </w:rPr>
            </w:pPr>
            <w:r w:rsidRPr="008149C8">
              <w:rPr>
                <w:color w:val="000000"/>
                <w:sz w:val="16"/>
                <w:szCs w:val="16"/>
              </w:rPr>
              <w:t>7050100000</w:t>
            </w:r>
          </w:p>
        </w:tc>
        <w:tc>
          <w:tcPr>
            <w:tcW w:w="621" w:type="dxa"/>
            <w:tcBorders>
              <w:top w:val="nil"/>
              <w:left w:val="nil"/>
              <w:bottom w:val="single" w:sz="4" w:space="0" w:color="auto"/>
              <w:right w:val="single" w:sz="4" w:space="0" w:color="auto"/>
            </w:tcBorders>
            <w:shd w:val="clear" w:color="auto" w:fill="auto"/>
            <w:vAlign w:val="bottom"/>
            <w:hideMark/>
          </w:tcPr>
          <w:p w:rsidR="001B5D4A" w:rsidRPr="008149C8" w:rsidRDefault="001B5D4A" w:rsidP="001B5D4A">
            <w:pPr>
              <w:jc w:val="center"/>
              <w:rPr>
                <w:color w:val="000000"/>
                <w:sz w:val="16"/>
                <w:szCs w:val="16"/>
              </w:rPr>
            </w:pPr>
            <w:r w:rsidRPr="008149C8">
              <w:rPr>
                <w:color w:val="000000"/>
                <w:sz w:val="16"/>
                <w:szCs w:val="16"/>
              </w:rPr>
              <w:t> </w:t>
            </w:r>
          </w:p>
        </w:tc>
        <w:tc>
          <w:tcPr>
            <w:tcW w:w="1080" w:type="dxa"/>
            <w:tcBorders>
              <w:top w:val="nil"/>
              <w:left w:val="nil"/>
              <w:bottom w:val="single" w:sz="4" w:space="0" w:color="auto"/>
              <w:right w:val="single" w:sz="4" w:space="0" w:color="auto"/>
            </w:tcBorders>
            <w:shd w:val="clear" w:color="auto" w:fill="auto"/>
            <w:noWrap/>
            <w:vAlign w:val="bottom"/>
            <w:hideMark/>
          </w:tcPr>
          <w:p w:rsidR="001B5D4A" w:rsidRPr="008149C8" w:rsidRDefault="001B5D4A" w:rsidP="001B5D4A">
            <w:pPr>
              <w:jc w:val="right"/>
              <w:rPr>
                <w:color w:val="000000"/>
                <w:sz w:val="16"/>
                <w:szCs w:val="16"/>
              </w:rPr>
            </w:pPr>
            <w:r w:rsidRPr="008149C8">
              <w:rPr>
                <w:color w:val="000000"/>
                <w:sz w:val="16"/>
                <w:szCs w:val="16"/>
              </w:rPr>
              <w:t>363,0</w:t>
            </w:r>
          </w:p>
        </w:tc>
        <w:tc>
          <w:tcPr>
            <w:tcW w:w="850" w:type="dxa"/>
            <w:tcBorders>
              <w:top w:val="nil"/>
              <w:left w:val="nil"/>
              <w:bottom w:val="single" w:sz="4" w:space="0" w:color="auto"/>
              <w:right w:val="single" w:sz="4" w:space="0" w:color="auto"/>
            </w:tcBorders>
            <w:shd w:val="clear" w:color="auto" w:fill="auto"/>
            <w:noWrap/>
            <w:vAlign w:val="bottom"/>
            <w:hideMark/>
          </w:tcPr>
          <w:p w:rsidR="001B5D4A" w:rsidRPr="008149C8" w:rsidRDefault="001B5D4A" w:rsidP="001B5D4A">
            <w:pPr>
              <w:jc w:val="right"/>
              <w:rPr>
                <w:color w:val="000000"/>
                <w:sz w:val="16"/>
                <w:szCs w:val="16"/>
              </w:rPr>
            </w:pPr>
            <w:r w:rsidRPr="008149C8">
              <w:rPr>
                <w:color w:val="000000"/>
                <w:sz w:val="16"/>
                <w:szCs w:val="16"/>
              </w:rPr>
              <w:t>363,0</w:t>
            </w:r>
          </w:p>
        </w:tc>
        <w:tc>
          <w:tcPr>
            <w:tcW w:w="851" w:type="dxa"/>
            <w:tcBorders>
              <w:top w:val="nil"/>
              <w:left w:val="nil"/>
              <w:bottom w:val="single" w:sz="4" w:space="0" w:color="auto"/>
              <w:right w:val="single" w:sz="4" w:space="0" w:color="auto"/>
            </w:tcBorders>
            <w:shd w:val="clear" w:color="auto" w:fill="auto"/>
            <w:noWrap/>
            <w:vAlign w:val="bottom"/>
            <w:hideMark/>
          </w:tcPr>
          <w:p w:rsidR="001B5D4A" w:rsidRPr="008149C8" w:rsidRDefault="001B5D4A" w:rsidP="001B5D4A">
            <w:pPr>
              <w:jc w:val="right"/>
              <w:rPr>
                <w:b/>
                <w:bCs/>
                <w:color w:val="000000"/>
                <w:sz w:val="16"/>
                <w:szCs w:val="16"/>
              </w:rPr>
            </w:pPr>
            <w:r w:rsidRPr="008149C8">
              <w:rPr>
                <w:b/>
                <w:bCs/>
                <w:color w:val="000000"/>
                <w:sz w:val="16"/>
                <w:szCs w:val="16"/>
              </w:rPr>
              <w:t>0,0</w:t>
            </w:r>
          </w:p>
        </w:tc>
      </w:tr>
      <w:tr w:rsidR="001B5D4A" w:rsidRPr="008149C8" w:rsidTr="008149C8">
        <w:trPr>
          <w:trHeight w:val="255"/>
        </w:trPr>
        <w:tc>
          <w:tcPr>
            <w:tcW w:w="3984" w:type="dxa"/>
            <w:tcBorders>
              <w:top w:val="nil"/>
              <w:left w:val="single" w:sz="4" w:space="0" w:color="auto"/>
              <w:bottom w:val="single" w:sz="4" w:space="0" w:color="auto"/>
              <w:right w:val="single" w:sz="4" w:space="0" w:color="auto"/>
            </w:tcBorders>
            <w:shd w:val="clear" w:color="000000" w:fill="C0C0C0"/>
            <w:vAlign w:val="bottom"/>
            <w:hideMark/>
          </w:tcPr>
          <w:p w:rsidR="001B5D4A" w:rsidRPr="008149C8" w:rsidRDefault="001B5D4A" w:rsidP="001B5D4A">
            <w:pPr>
              <w:rPr>
                <w:sz w:val="16"/>
                <w:szCs w:val="16"/>
              </w:rPr>
            </w:pPr>
            <w:r w:rsidRPr="008149C8">
              <w:rPr>
                <w:sz w:val="16"/>
                <w:szCs w:val="16"/>
              </w:rPr>
              <w:t>Пенсионное обеспечение</w:t>
            </w:r>
          </w:p>
        </w:tc>
        <w:tc>
          <w:tcPr>
            <w:tcW w:w="637" w:type="dxa"/>
            <w:tcBorders>
              <w:top w:val="nil"/>
              <w:left w:val="nil"/>
              <w:bottom w:val="single" w:sz="4" w:space="0" w:color="auto"/>
              <w:right w:val="single" w:sz="4" w:space="0" w:color="auto"/>
            </w:tcBorders>
            <w:shd w:val="clear" w:color="000000" w:fill="C0C0C0"/>
            <w:vAlign w:val="bottom"/>
            <w:hideMark/>
          </w:tcPr>
          <w:p w:rsidR="001B5D4A" w:rsidRPr="008149C8" w:rsidRDefault="001B5D4A" w:rsidP="001B5D4A">
            <w:pPr>
              <w:jc w:val="center"/>
              <w:rPr>
                <w:color w:val="000000"/>
                <w:sz w:val="16"/>
                <w:szCs w:val="16"/>
              </w:rPr>
            </w:pPr>
            <w:r w:rsidRPr="008149C8">
              <w:rPr>
                <w:color w:val="000000"/>
                <w:sz w:val="16"/>
                <w:szCs w:val="16"/>
              </w:rPr>
              <w:t>017</w:t>
            </w:r>
          </w:p>
        </w:tc>
        <w:tc>
          <w:tcPr>
            <w:tcW w:w="417" w:type="dxa"/>
            <w:tcBorders>
              <w:top w:val="nil"/>
              <w:left w:val="nil"/>
              <w:bottom w:val="single" w:sz="4" w:space="0" w:color="auto"/>
              <w:right w:val="single" w:sz="4" w:space="0" w:color="auto"/>
            </w:tcBorders>
            <w:shd w:val="clear" w:color="000000" w:fill="C0C0C0"/>
            <w:vAlign w:val="bottom"/>
            <w:hideMark/>
          </w:tcPr>
          <w:p w:rsidR="001B5D4A" w:rsidRPr="008149C8" w:rsidRDefault="001B5D4A" w:rsidP="001B5D4A">
            <w:pPr>
              <w:jc w:val="center"/>
              <w:rPr>
                <w:color w:val="000000"/>
                <w:sz w:val="16"/>
                <w:szCs w:val="16"/>
              </w:rPr>
            </w:pPr>
            <w:r w:rsidRPr="008149C8">
              <w:rPr>
                <w:color w:val="000000"/>
                <w:sz w:val="16"/>
                <w:szCs w:val="16"/>
              </w:rPr>
              <w:t>10</w:t>
            </w:r>
          </w:p>
        </w:tc>
        <w:tc>
          <w:tcPr>
            <w:tcW w:w="466" w:type="dxa"/>
            <w:tcBorders>
              <w:top w:val="nil"/>
              <w:left w:val="nil"/>
              <w:bottom w:val="single" w:sz="4" w:space="0" w:color="auto"/>
              <w:right w:val="single" w:sz="4" w:space="0" w:color="auto"/>
            </w:tcBorders>
            <w:shd w:val="clear" w:color="000000" w:fill="C0C0C0"/>
            <w:vAlign w:val="bottom"/>
            <w:hideMark/>
          </w:tcPr>
          <w:p w:rsidR="001B5D4A" w:rsidRPr="008149C8" w:rsidRDefault="001B5D4A" w:rsidP="001B5D4A">
            <w:pPr>
              <w:jc w:val="center"/>
              <w:rPr>
                <w:color w:val="000000"/>
                <w:sz w:val="16"/>
                <w:szCs w:val="16"/>
              </w:rPr>
            </w:pPr>
            <w:r w:rsidRPr="008149C8">
              <w:rPr>
                <w:color w:val="000000"/>
                <w:sz w:val="16"/>
                <w:szCs w:val="16"/>
              </w:rPr>
              <w:t>01</w:t>
            </w:r>
          </w:p>
        </w:tc>
        <w:tc>
          <w:tcPr>
            <w:tcW w:w="1032" w:type="dxa"/>
            <w:tcBorders>
              <w:top w:val="nil"/>
              <w:left w:val="nil"/>
              <w:bottom w:val="single" w:sz="4" w:space="0" w:color="auto"/>
              <w:right w:val="single" w:sz="4" w:space="0" w:color="auto"/>
            </w:tcBorders>
            <w:shd w:val="clear" w:color="000000" w:fill="C0C0C0"/>
            <w:vAlign w:val="bottom"/>
            <w:hideMark/>
          </w:tcPr>
          <w:p w:rsidR="001B5D4A" w:rsidRPr="008149C8" w:rsidRDefault="001B5D4A" w:rsidP="001B5D4A">
            <w:pPr>
              <w:jc w:val="center"/>
              <w:rPr>
                <w:color w:val="000000"/>
                <w:sz w:val="16"/>
                <w:szCs w:val="16"/>
              </w:rPr>
            </w:pPr>
            <w:r w:rsidRPr="008149C8">
              <w:rPr>
                <w:color w:val="000000"/>
                <w:sz w:val="16"/>
                <w:szCs w:val="16"/>
              </w:rPr>
              <w:t>7050100130</w:t>
            </w:r>
          </w:p>
        </w:tc>
        <w:tc>
          <w:tcPr>
            <w:tcW w:w="621" w:type="dxa"/>
            <w:tcBorders>
              <w:top w:val="nil"/>
              <w:left w:val="nil"/>
              <w:bottom w:val="single" w:sz="4" w:space="0" w:color="auto"/>
              <w:right w:val="single" w:sz="4" w:space="0" w:color="auto"/>
            </w:tcBorders>
            <w:shd w:val="clear" w:color="000000" w:fill="C0C0C0"/>
            <w:vAlign w:val="bottom"/>
            <w:hideMark/>
          </w:tcPr>
          <w:p w:rsidR="001B5D4A" w:rsidRPr="008149C8" w:rsidRDefault="001B5D4A" w:rsidP="001B5D4A">
            <w:pPr>
              <w:jc w:val="center"/>
              <w:rPr>
                <w:color w:val="000000"/>
                <w:sz w:val="16"/>
                <w:szCs w:val="16"/>
              </w:rPr>
            </w:pPr>
            <w:r w:rsidRPr="008149C8">
              <w:rPr>
                <w:color w:val="000000"/>
                <w:sz w:val="16"/>
                <w:szCs w:val="16"/>
              </w:rPr>
              <w:t> </w:t>
            </w:r>
          </w:p>
        </w:tc>
        <w:tc>
          <w:tcPr>
            <w:tcW w:w="1080" w:type="dxa"/>
            <w:tcBorders>
              <w:top w:val="nil"/>
              <w:left w:val="nil"/>
              <w:bottom w:val="single" w:sz="4" w:space="0" w:color="auto"/>
              <w:right w:val="single" w:sz="4" w:space="0" w:color="auto"/>
            </w:tcBorders>
            <w:shd w:val="clear" w:color="000000" w:fill="D9D9D9"/>
            <w:noWrap/>
            <w:vAlign w:val="bottom"/>
            <w:hideMark/>
          </w:tcPr>
          <w:p w:rsidR="001B5D4A" w:rsidRPr="008149C8" w:rsidRDefault="001B5D4A" w:rsidP="001B5D4A">
            <w:pPr>
              <w:jc w:val="right"/>
              <w:rPr>
                <w:color w:val="000000"/>
                <w:sz w:val="16"/>
                <w:szCs w:val="16"/>
              </w:rPr>
            </w:pPr>
            <w:r w:rsidRPr="008149C8">
              <w:rPr>
                <w:color w:val="000000"/>
                <w:sz w:val="16"/>
                <w:szCs w:val="16"/>
              </w:rPr>
              <w:t>363,0</w:t>
            </w:r>
          </w:p>
        </w:tc>
        <w:tc>
          <w:tcPr>
            <w:tcW w:w="850" w:type="dxa"/>
            <w:tcBorders>
              <w:top w:val="nil"/>
              <w:left w:val="nil"/>
              <w:bottom w:val="single" w:sz="4" w:space="0" w:color="auto"/>
              <w:right w:val="single" w:sz="4" w:space="0" w:color="auto"/>
            </w:tcBorders>
            <w:shd w:val="clear" w:color="000000" w:fill="D9D9D9"/>
            <w:noWrap/>
            <w:vAlign w:val="bottom"/>
            <w:hideMark/>
          </w:tcPr>
          <w:p w:rsidR="001B5D4A" w:rsidRPr="008149C8" w:rsidRDefault="001B5D4A" w:rsidP="001B5D4A">
            <w:pPr>
              <w:jc w:val="right"/>
              <w:rPr>
                <w:color w:val="000000"/>
                <w:sz w:val="16"/>
                <w:szCs w:val="16"/>
              </w:rPr>
            </w:pPr>
            <w:r w:rsidRPr="008149C8">
              <w:rPr>
                <w:color w:val="000000"/>
                <w:sz w:val="16"/>
                <w:szCs w:val="16"/>
              </w:rPr>
              <w:t>363,0</w:t>
            </w:r>
          </w:p>
        </w:tc>
        <w:tc>
          <w:tcPr>
            <w:tcW w:w="851" w:type="dxa"/>
            <w:tcBorders>
              <w:top w:val="nil"/>
              <w:left w:val="nil"/>
              <w:bottom w:val="single" w:sz="4" w:space="0" w:color="auto"/>
              <w:right w:val="single" w:sz="4" w:space="0" w:color="auto"/>
            </w:tcBorders>
            <w:shd w:val="clear" w:color="auto" w:fill="auto"/>
            <w:noWrap/>
            <w:vAlign w:val="bottom"/>
            <w:hideMark/>
          </w:tcPr>
          <w:p w:rsidR="001B5D4A" w:rsidRPr="008149C8" w:rsidRDefault="001B5D4A" w:rsidP="001B5D4A">
            <w:pPr>
              <w:jc w:val="right"/>
              <w:rPr>
                <w:b/>
                <w:bCs/>
                <w:color w:val="000000"/>
                <w:sz w:val="16"/>
                <w:szCs w:val="16"/>
              </w:rPr>
            </w:pPr>
            <w:r w:rsidRPr="008149C8">
              <w:rPr>
                <w:b/>
                <w:bCs/>
                <w:color w:val="000000"/>
                <w:sz w:val="16"/>
                <w:szCs w:val="16"/>
              </w:rPr>
              <w:t>0,0</w:t>
            </w:r>
          </w:p>
        </w:tc>
      </w:tr>
      <w:tr w:rsidR="001B5D4A" w:rsidRPr="008149C8" w:rsidTr="009C7394">
        <w:trPr>
          <w:trHeight w:val="332"/>
        </w:trPr>
        <w:tc>
          <w:tcPr>
            <w:tcW w:w="3984" w:type="dxa"/>
            <w:tcBorders>
              <w:top w:val="nil"/>
              <w:left w:val="single" w:sz="4" w:space="0" w:color="auto"/>
              <w:bottom w:val="single" w:sz="4" w:space="0" w:color="auto"/>
              <w:right w:val="single" w:sz="4" w:space="0" w:color="auto"/>
            </w:tcBorders>
            <w:shd w:val="clear" w:color="auto" w:fill="auto"/>
            <w:vAlign w:val="bottom"/>
            <w:hideMark/>
          </w:tcPr>
          <w:p w:rsidR="001B5D4A" w:rsidRPr="008149C8" w:rsidRDefault="001B5D4A" w:rsidP="001B5D4A">
            <w:pPr>
              <w:rPr>
                <w:sz w:val="16"/>
                <w:szCs w:val="16"/>
              </w:rPr>
            </w:pPr>
            <w:r w:rsidRPr="008149C8">
              <w:rPr>
                <w:sz w:val="16"/>
                <w:szCs w:val="16"/>
              </w:rPr>
              <w:t>Социальное обеспечение и иные выплаты населению</w:t>
            </w:r>
          </w:p>
        </w:tc>
        <w:tc>
          <w:tcPr>
            <w:tcW w:w="637" w:type="dxa"/>
            <w:tcBorders>
              <w:top w:val="nil"/>
              <w:left w:val="nil"/>
              <w:bottom w:val="single" w:sz="4" w:space="0" w:color="auto"/>
              <w:right w:val="single" w:sz="4" w:space="0" w:color="auto"/>
            </w:tcBorders>
            <w:shd w:val="clear" w:color="auto" w:fill="auto"/>
            <w:vAlign w:val="bottom"/>
            <w:hideMark/>
          </w:tcPr>
          <w:p w:rsidR="001B5D4A" w:rsidRPr="008149C8" w:rsidRDefault="001B5D4A" w:rsidP="001B5D4A">
            <w:pPr>
              <w:jc w:val="center"/>
              <w:rPr>
                <w:color w:val="000000"/>
                <w:sz w:val="16"/>
                <w:szCs w:val="16"/>
              </w:rPr>
            </w:pPr>
            <w:r w:rsidRPr="008149C8">
              <w:rPr>
                <w:color w:val="000000"/>
                <w:sz w:val="16"/>
                <w:szCs w:val="16"/>
              </w:rPr>
              <w:t>017</w:t>
            </w:r>
          </w:p>
        </w:tc>
        <w:tc>
          <w:tcPr>
            <w:tcW w:w="417" w:type="dxa"/>
            <w:tcBorders>
              <w:top w:val="nil"/>
              <w:left w:val="nil"/>
              <w:bottom w:val="single" w:sz="4" w:space="0" w:color="auto"/>
              <w:right w:val="single" w:sz="4" w:space="0" w:color="auto"/>
            </w:tcBorders>
            <w:shd w:val="clear" w:color="auto" w:fill="auto"/>
            <w:vAlign w:val="bottom"/>
            <w:hideMark/>
          </w:tcPr>
          <w:p w:rsidR="001B5D4A" w:rsidRPr="008149C8" w:rsidRDefault="001B5D4A" w:rsidP="001B5D4A">
            <w:pPr>
              <w:jc w:val="center"/>
              <w:rPr>
                <w:color w:val="000000"/>
                <w:sz w:val="16"/>
                <w:szCs w:val="16"/>
              </w:rPr>
            </w:pPr>
            <w:r w:rsidRPr="008149C8">
              <w:rPr>
                <w:color w:val="000000"/>
                <w:sz w:val="16"/>
                <w:szCs w:val="16"/>
              </w:rPr>
              <w:t>10</w:t>
            </w:r>
          </w:p>
        </w:tc>
        <w:tc>
          <w:tcPr>
            <w:tcW w:w="466" w:type="dxa"/>
            <w:tcBorders>
              <w:top w:val="nil"/>
              <w:left w:val="nil"/>
              <w:bottom w:val="single" w:sz="4" w:space="0" w:color="auto"/>
              <w:right w:val="single" w:sz="4" w:space="0" w:color="auto"/>
            </w:tcBorders>
            <w:shd w:val="clear" w:color="auto" w:fill="auto"/>
            <w:vAlign w:val="bottom"/>
            <w:hideMark/>
          </w:tcPr>
          <w:p w:rsidR="001B5D4A" w:rsidRPr="008149C8" w:rsidRDefault="001B5D4A" w:rsidP="001B5D4A">
            <w:pPr>
              <w:jc w:val="center"/>
              <w:rPr>
                <w:color w:val="000000"/>
                <w:sz w:val="16"/>
                <w:szCs w:val="16"/>
              </w:rPr>
            </w:pPr>
            <w:r w:rsidRPr="008149C8">
              <w:rPr>
                <w:color w:val="000000"/>
                <w:sz w:val="16"/>
                <w:szCs w:val="16"/>
              </w:rPr>
              <w:t>01</w:t>
            </w:r>
          </w:p>
        </w:tc>
        <w:tc>
          <w:tcPr>
            <w:tcW w:w="1032" w:type="dxa"/>
            <w:tcBorders>
              <w:top w:val="nil"/>
              <w:left w:val="nil"/>
              <w:bottom w:val="single" w:sz="4" w:space="0" w:color="auto"/>
              <w:right w:val="single" w:sz="4" w:space="0" w:color="auto"/>
            </w:tcBorders>
            <w:shd w:val="clear" w:color="000000" w:fill="FFFFFF"/>
            <w:vAlign w:val="bottom"/>
            <w:hideMark/>
          </w:tcPr>
          <w:p w:rsidR="001B5D4A" w:rsidRPr="008149C8" w:rsidRDefault="001B5D4A" w:rsidP="001B5D4A">
            <w:pPr>
              <w:jc w:val="center"/>
              <w:rPr>
                <w:color w:val="000000"/>
                <w:sz w:val="16"/>
                <w:szCs w:val="16"/>
              </w:rPr>
            </w:pPr>
            <w:r w:rsidRPr="008149C8">
              <w:rPr>
                <w:color w:val="000000"/>
                <w:sz w:val="16"/>
                <w:szCs w:val="16"/>
              </w:rPr>
              <w:t>7050100130</w:t>
            </w:r>
          </w:p>
        </w:tc>
        <w:tc>
          <w:tcPr>
            <w:tcW w:w="621" w:type="dxa"/>
            <w:tcBorders>
              <w:top w:val="nil"/>
              <w:left w:val="nil"/>
              <w:bottom w:val="single" w:sz="4" w:space="0" w:color="auto"/>
              <w:right w:val="single" w:sz="4" w:space="0" w:color="auto"/>
            </w:tcBorders>
            <w:shd w:val="clear" w:color="auto" w:fill="auto"/>
            <w:vAlign w:val="bottom"/>
            <w:hideMark/>
          </w:tcPr>
          <w:p w:rsidR="001B5D4A" w:rsidRPr="008149C8" w:rsidRDefault="001B5D4A" w:rsidP="001B5D4A">
            <w:pPr>
              <w:jc w:val="center"/>
              <w:rPr>
                <w:color w:val="000000"/>
                <w:sz w:val="16"/>
                <w:szCs w:val="16"/>
              </w:rPr>
            </w:pPr>
            <w:r w:rsidRPr="008149C8">
              <w:rPr>
                <w:color w:val="000000"/>
                <w:sz w:val="16"/>
                <w:szCs w:val="16"/>
              </w:rPr>
              <w:t>300</w:t>
            </w:r>
          </w:p>
        </w:tc>
        <w:tc>
          <w:tcPr>
            <w:tcW w:w="1080" w:type="dxa"/>
            <w:tcBorders>
              <w:top w:val="nil"/>
              <w:left w:val="nil"/>
              <w:bottom w:val="single" w:sz="4" w:space="0" w:color="auto"/>
              <w:right w:val="single" w:sz="4" w:space="0" w:color="auto"/>
            </w:tcBorders>
            <w:shd w:val="clear" w:color="auto" w:fill="auto"/>
            <w:noWrap/>
            <w:vAlign w:val="bottom"/>
            <w:hideMark/>
          </w:tcPr>
          <w:p w:rsidR="001B5D4A" w:rsidRPr="008149C8" w:rsidRDefault="001B5D4A" w:rsidP="001B5D4A">
            <w:pPr>
              <w:jc w:val="right"/>
              <w:rPr>
                <w:color w:val="000000"/>
                <w:sz w:val="16"/>
                <w:szCs w:val="16"/>
              </w:rPr>
            </w:pPr>
            <w:r w:rsidRPr="008149C8">
              <w:rPr>
                <w:color w:val="000000"/>
                <w:sz w:val="16"/>
                <w:szCs w:val="16"/>
              </w:rPr>
              <w:t>363,0</w:t>
            </w:r>
          </w:p>
        </w:tc>
        <w:tc>
          <w:tcPr>
            <w:tcW w:w="850" w:type="dxa"/>
            <w:tcBorders>
              <w:top w:val="nil"/>
              <w:left w:val="nil"/>
              <w:bottom w:val="single" w:sz="4" w:space="0" w:color="auto"/>
              <w:right w:val="single" w:sz="4" w:space="0" w:color="auto"/>
            </w:tcBorders>
            <w:shd w:val="clear" w:color="auto" w:fill="auto"/>
            <w:noWrap/>
            <w:vAlign w:val="bottom"/>
            <w:hideMark/>
          </w:tcPr>
          <w:p w:rsidR="001B5D4A" w:rsidRPr="008149C8" w:rsidRDefault="001B5D4A" w:rsidP="001B5D4A">
            <w:pPr>
              <w:jc w:val="right"/>
              <w:rPr>
                <w:color w:val="000000"/>
                <w:sz w:val="16"/>
                <w:szCs w:val="16"/>
              </w:rPr>
            </w:pPr>
            <w:r w:rsidRPr="008149C8">
              <w:rPr>
                <w:color w:val="000000"/>
                <w:sz w:val="16"/>
                <w:szCs w:val="16"/>
              </w:rPr>
              <w:t>363,0</w:t>
            </w:r>
          </w:p>
        </w:tc>
        <w:tc>
          <w:tcPr>
            <w:tcW w:w="851" w:type="dxa"/>
            <w:tcBorders>
              <w:top w:val="nil"/>
              <w:left w:val="nil"/>
              <w:bottom w:val="single" w:sz="4" w:space="0" w:color="auto"/>
              <w:right w:val="single" w:sz="4" w:space="0" w:color="auto"/>
            </w:tcBorders>
            <w:shd w:val="clear" w:color="auto" w:fill="auto"/>
            <w:noWrap/>
            <w:vAlign w:val="bottom"/>
            <w:hideMark/>
          </w:tcPr>
          <w:p w:rsidR="001B5D4A" w:rsidRPr="008149C8" w:rsidRDefault="001B5D4A" w:rsidP="001B5D4A">
            <w:pPr>
              <w:jc w:val="right"/>
              <w:rPr>
                <w:b/>
                <w:bCs/>
                <w:color w:val="000000"/>
                <w:sz w:val="16"/>
                <w:szCs w:val="16"/>
              </w:rPr>
            </w:pPr>
            <w:r w:rsidRPr="008149C8">
              <w:rPr>
                <w:b/>
                <w:bCs/>
                <w:color w:val="000000"/>
                <w:sz w:val="16"/>
                <w:szCs w:val="16"/>
              </w:rPr>
              <w:t>0,0</w:t>
            </w:r>
          </w:p>
        </w:tc>
      </w:tr>
      <w:tr w:rsidR="001B5D4A" w:rsidRPr="008149C8" w:rsidTr="008149C8">
        <w:trPr>
          <w:trHeight w:val="480"/>
        </w:trPr>
        <w:tc>
          <w:tcPr>
            <w:tcW w:w="3984" w:type="dxa"/>
            <w:tcBorders>
              <w:top w:val="nil"/>
              <w:left w:val="single" w:sz="4" w:space="0" w:color="auto"/>
              <w:bottom w:val="single" w:sz="4" w:space="0" w:color="auto"/>
              <w:right w:val="single" w:sz="4" w:space="0" w:color="auto"/>
            </w:tcBorders>
            <w:shd w:val="clear" w:color="auto" w:fill="auto"/>
            <w:vAlign w:val="bottom"/>
            <w:hideMark/>
          </w:tcPr>
          <w:p w:rsidR="001B5D4A" w:rsidRPr="008149C8" w:rsidRDefault="001B5D4A" w:rsidP="001B5D4A">
            <w:pPr>
              <w:rPr>
                <w:sz w:val="16"/>
                <w:szCs w:val="16"/>
              </w:rPr>
            </w:pPr>
            <w:r w:rsidRPr="008149C8">
              <w:rPr>
                <w:sz w:val="16"/>
                <w:szCs w:val="16"/>
              </w:rPr>
              <w:t>Публичные нормативные социальные выплаты гражданам</w:t>
            </w:r>
          </w:p>
        </w:tc>
        <w:tc>
          <w:tcPr>
            <w:tcW w:w="637" w:type="dxa"/>
            <w:tcBorders>
              <w:top w:val="nil"/>
              <w:left w:val="nil"/>
              <w:bottom w:val="single" w:sz="4" w:space="0" w:color="auto"/>
              <w:right w:val="single" w:sz="4" w:space="0" w:color="auto"/>
            </w:tcBorders>
            <w:shd w:val="clear" w:color="auto" w:fill="auto"/>
            <w:vAlign w:val="bottom"/>
            <w:hideMark/>
          </w:tcPr>
          <w:p w:rsidR="001B5D4A" w:rsidRPr="008149C8" w:rsidRDefault="001B5D4A" w:rsidP="001B5D4A">
            <w:pPr>
              <w:jc w:val="center"/>
              <w:rPr>
                <w:color w:val="000000"/>
                <w:sz w:val="16"/>
                <w:szCs w:val="16"/>
              </w:rPr>
            </w:pPr>
            <w:r w:rsidRPr="008149C8">
              <w:rPr>
                <w:color w:val="000000"/>
                <w:sz w:val="16"/>
                <w:szCs w:val="16"/>
              </w:rPr>
              <w:t>017</w:t>
            </w:r>
          </w:p>
        </w:tc>
        <w:tc>
          <w:tcPr>
            <w:tcW w:w="417" w:type="dxa"/>
            <w:tcBorders>
              <w:top w:val="nil"/>
              <w:left w:val="nil"/>
              <w:bottom w:val="single" w:sz="4" w:space="0" w:color="auto"/>
              <w:right w:val="single" w:sz="4" w:space="0" w:color="auto"/>
            </w:tcBorders>
            <w:shd w:val="clear" w:color="auto" w:fill="auto"/>
            <w:vAlign w:val="bottom"/>
            <w:hideMark/>
          </w:tcPr>
          <w:p w:rsidR="001B5D4A" w:rsidRPr="008149C8" w:rsidRDefault="001B5D4A" w:rsidP="001B5D4A">
            <w:pPr>
              <w:jc w:val="center"/>
              <w:rPr>
                <w:color w:val="000000"/>
                <w:sz w:val="16"/>
                <w:szCs w:val="16"/>
              </w:rPr>
            </w:pPr>
            <w:r w:rsidRPr="008149C8">
              <w:rPr>
                <w:color w:val="000000"/>
                <w:sz w:val="16"/>
                <w:szCs w:val="16"/>
              </w:rPr>
              <w:t>10</w:t>
            </w:r>
          </w:p>
        </w:tc>
        <w:tc>
          <w:tcPr>
            <w:tcW w:w="466" w:type="dxa"/>
            <w:tcBorders>
              <w:top w:val="nil"/>
              <w:left w:val="nil"/>
              <w:bottom w:val="single" w:sz="4" w:space="0" w:color="auto"/>
              <w:right w:val="single" w:sz="4" w:space="0" w:color="auto"/>
            </w:tcBorders>
            <w:shd w:val="clear" w:color="auto" w:fill="auto"/>
            <w:vAlign w:val="bottom"/>
            <w:hideMark/>
          </w:tcPr>
          <w:p w:rsidR="001B5D4A" w:rsidRPr="008149C8" w:rsidRDefault="001B5D4A" w:rsidP="001B5D4A">
            <w:pPr>
              <w:jc w:val="center"/>
              <w:rPr>
                <w:color w:val="000000"/>
                <w:sz w:val="16"/>
                <w:szCs w:val="16"/>
              </w:rPr>
            </w:pPr>
            <w:r w:rsidRPr="008149C8">
              <w:rPr>
                <w:color w:val="000000"/>
                <w:sz w:val="16"/>
                <w:szCs w:val="16"/>
              </w:rPr>
              <w:t>01</w:t>
            </w:r>
          </w:p>
        </w:tc>
        <w:tc>
          <w:tcPr>
            <w:tcW w:w="1032" w:type="dxa"/>
            <w:tcBorders>
              <w:top w:val="nil"/>
              <w:left w:val="nil"/>
              <w:bottom w:val="single" w:sz="4" w:space="0" w:color="auto"/>
              <w:right w:val="single" w:sz="4" w:space="0" w:color="auto"/>
            </w:tcBorders>
            <w:shd w:val="clear" w:color="000000" w:fill="FFFFFF"/>
            <w:vAlign w:val="bottom"/>
            <w:hideMark/>
          </w:tcPr>
          <w:p w:rsidR="001B5D4A" w:rsidRPr="008149C8" w:rsidRDefault="001B5D4A" w:rsidP="001B5D4A">
            <w:pPr>
              <w:jc w:val="center"/>
              <w:rPr>
                <w:color w:val="000000"/>
                <w:sz w:val="16"/>
                <w:szCs w:val="16"/>
              </w:rPr>
            </w:pPr>
            <w:r w:rsidRPr="008149C8">
              <w:rPr>
                <w:color w:val="000000"/>
                <w:sz w:val="16"/>
                <w:szCs w:val="16"/>
              </w:rPr>
              <w:t>7050100130</w:t>
            </w:r>
          </w:p>
        </w:tc>
        <w:tc>
          <w:tcPr>
            <w:tcW w:w="621" w:type="dxa"/>
            <w:tcBorders>
              <w:top w:val="nil"/>
              <w:left w:val="nil"/>
              <w:bottom w:val="single" w:sz="4" w:space="0" w:color="auto"/>
              <w:right w:val="single" w:sz="4" w:space="0" w:color="auto"/>
            </w:tcBorders>
            <w:shd w:val="clear" w:color="auto" w:fill="auto"/>
            <w:vAlign w:val="bottom"/>
            <w:hideMark/>
          </w:tcPr>
          <w:p w:rsidR="001B5D4A" w:rsidRPr="008149C8" w:rsidRDefault="001B5D4A" w:rsidP="001B5D4A">
            <w:pPr>
              <w:jc w:val="center"/>
              <w:rPr>
                <w:color w:val="000000"/>
                <w:sz w:val="16"/>
                <w:szCs w:val="16"/>
              </w:rPr>
            </w:pPr>
            <w:r w:rsidRPr="008149C8">
              <w:rPr>
                <w:color w:val="000000"/>
                <w:sz w:val="16"/>
                <w:szCs w:val="16"/>
              </w:rPr>
              <w:t>310</w:t>
            </w:r>
          </w:p>
        </w:tc>
        <w:tc>
          <w:tcPr>
            <w:tcW w:w="1080" w:type="dxa"/>
            <w:tcBorders>
              <w:top w:val="nil"/>
              <w:left w:val="nil"/>
              <w:bottom w:val="single" w:sz="4" w:space="0" w:color="auto"/>
              <w:right w:val="single" w:sz="4" w:space="0" w:color="auto"/>
            </w:tcBorders>
            <w:shd w:val="clear" w:color="auto" w:fill="auto"/>
            <w:noWrap/>
            <w:vAlign w:val="bottom"/>
            <w:hideMark/>
          </w:tcPr>
          <w:p w:rsidR="001B5D4A" w:rsidRPr="008149C8" w:rsidRDefault="001B5D4A" w:rsidP="001B5D4A">
            <w:pPr>
              <w:jc w:val="right"/>
              <w:rPr>
                <w:color w:val="000000"/>
                <w:sz w:val="16"/>
                <w:szCs w:val="16"/>
              </w:rPr>
            </w:pPr>
            <w:r w:rsidRPr="008149C8">
              <w:rPr>
                <w:color w:val="000000"/>
                <w:sz w:val="16"/>
                <w:szCs w:val="16"/>
              </w:rPr>
              <w:t>363,0</w:t>
            </w:r>
          </w:p>
        </w:tc>
        <w:tc>
          <w:tcPr>
            <w:tcW w:w="850" w:type="dxa"/>
            <w:tcBorders>
              <w:top w:val="nil"/>
              <w:left w:val="nil"/>
              <w:bottom w:val="single" w:sz="4" w:space="0" w:color="auto"/>
              <w:right w:val="single" w:sz="4" w:space="0" w:color="auto"/>
            </w:tcBorders>
            <w:shd w:val="clear" w:color="auto" w:fill="auto"/>
            <w:noWrap/>
            <w:vAlign w:val="bottom"/>
            <w:hideMark/>
          </w:tcPr>
          <w:p w:rsidR="001B5D4A" w:rsidRPr="008149C8" w:rsidRDefault="001B5D4A" w:rsidP="001B5D4A">
            <w:pPr>
              <w:jc w:val="right"/>
              <w:rPr>
                <w:color w:val="000000"/>
                <w:sz w:val="16"/>
                <w:szCs w:val="16"/>
              </w:rPr>
            </w:pPr>
            <w:r w:rsidRPr="008149C8">
              <w:rPr>
                <w:color w:val="000000"/>
                <w:sz w:val="16"/>
                <w:szCs w:val="16"/>
              </w:rPr>
              <w:t>363,0</w:t>
            </w:r>
          </w:p>
        </w:tc>
        <w:tc>
          <w:tcPr>
            <w:tcW w:w="851" w:type="dxa"/>
            <w:tcBorders>
              <w:top w:val="nil"/>
              <w:left w:val="nil"/>
              <w:bottom w:val="single" w:sz="4" w:space="0" w:color="auto"/>
              <w:right w:val="single" w:sz="4" w:space="0" w:color="auto"/>
            </w:tcBorders>
            <w:shd w:val="clear" w:color="auto" w:fill="auto"/>
            <w:noWrap/>
            <w:vAlign w:val="bottom"/>
            <w:hideMark/>
          </w:tcPr>
          <w:p w:rsidR="001B5D4A" w:rsidRPr="008149C8" w:rsidRDefault="001B5D4A" w:rsidP="001B5D4A">
            <w:pPr>
              <w:jc w:val="right"/>
              <w:rPr>
                <w:b/>
                <w:bCs/>
                <w:color w:val="000000"/>
                <w:sz w:val="16"/>
                <w:szCs w:val="16"/>
              </w:rPr>
            </w:pPr>
            <w:r w:rsidRPr="008149C8">
              <w:rPr>
                <w:b/>
                <w:bCs/>
                <w:color w:val="000000"/>
                <w:sz w:val="16"/>
                <w:szCs w:val="16"/>
              </w:rPr>
              <w:t>0,0</w:t>
            </w:r>
          </w:p>
        </w:tc>
      </w:tr>
      <w:tr w:rsidR="001B5D4A" w:rsidRPr="008149C8" w:rsidTr="009C7394">
        <w:trPr>
          <w:trHeight w:val="345"/>
        </w:trPr>
        <w:tc>
          <w:tcPr>
            <w:tcW w:w="3984" w:type="dxa"/>
            <w:tcBorders>
              <w:top w:val="nil"/>
              <w:left w:val="single" w:sz="4" w:space="0" w:color="auto"/>
              <w:bottom w:val="single" w:sz="4" w:space="0" w:color="auto"/>
              <w:right w:val="single" w:sz="4" w:space="0" w:color="auto"/>
            </w:tcBorders>
            <w:shd w:val="clear" w:color="auto" w:fill="auto"/>
            <w:vAlign w:val="bottom"/>
            <w:hideMark/>
          </w:tcPr>
          <w:p w:rsidR="001B5D4A" w:rsidRPr="008149C8" w:rsidRDefault="001B5D4A" w:rsidP="001B5D4A">
            <w:pPr>
              <w:rPr>
                <w:sz w:val="16"/>
                <w:szCs w:val="16"/>
              </w:rPr>
            </w:pPr>
            <w:r w:rsidRPr="008149C8">
              <w:rPr>
                <w:sz w:val="16"/>
                <w:szCs w:val="16"/>
              </w:rPr>
              <w:lastRenderedPageBreak/>
              <w:t>Иные пенсии, социальные доплаты к пенсиям</w:t>
            </w:r>
          </w:p>
        </w:tc>
        <w:tc>
          <w:tcPr>
            <w:tcW w:w="637" w:type="dxa"/>
            <w:tcBorders>
              <w:top w:val="nil"/>
              <w:left w:val="nil"/>
              <w:bottom w:val="single" w:sz="4" w:space="0" w:color="auto"/>
              <w:right w:val="single" w:sz="4" w:space="0" w:color="auto"/>
            </w:tcBorders>
            <w:shd w:val="clear" w:color="auto" w:fill="auto"/>
            <w:vAlign w:val="bottom"/>
            <w:hideMark/>
          </w:tcPr>
          <w:p w:rsidR="001B5D4A" w:rsidRPr="008149C8" w:rsidRDefault="001B5D4A" w:rsidP="001B5D4A">
            <w:pPr>
              <w:jc w:val="center"/>
              <w:rPr>
                <w:color w:val="000000"/>
                <w:sz w:val="16"/>
                <w:szCs w:val="16"/>
              </w:rPr>
            </w:pPr>
            <w:r w:rsidRPr="008149C8">
              <w:rPr>
                <w:color w:val="000000"/>
                <w:sz w:val="16"/>
                <w:szCs w:val="16"/>
              </w:rPr>
              <w:t>017</w:t>
            </w:r>
          </w:p>
        </w:tc>
        <w:tc>
          <w:tcPr>
            <w:tcW w:w="417" w:type="dxa"/>
            <w:tcBorders>
              <w:top w:val="nil"/>
              <w:left w:val="nil"/>
              <w:bottom w:val="single" w:sz="4" w:space="0" w:color="auto"/>
              <w:right w:val="single" w:sz="4" w:space="0" w:color="auto"/>
            </w:tcBorders>
            <w:shd w:val="clear" w:color="auto" w:fill="auto"/>
            <w:vAlign w:val="bottom"/>
            <w:hideMark/>
          </w:tcPr>
          <w:p w:rsidR="001B5D4A" w:rsidRPr="008149C8" w:rsidRDefault="001B5D4A" w:rsidP="001B5D4A">
            <w:pPr>
              <w:jc w:val="center"/>
              <w:rPr>
                <w:color w:val="000000"/>
                <w:sz w:val="16"/>
                <w:szCs w:val="16"/>
              </w:rPr>
            </w:pPr>
            <w:r w:rsidRPr="008149C8">
              <w:rPr>
                <w:color w:val="000000"/>
                <w:sz w:val="16"/>
                <w:szCs w:val="16"/>
              </w:rPr>
              <w:t>10</w:t>
            </w:r>
          </w:p>
        </w:tc>
        <w:tc>
          <w:tcPr>
            <w:tcW w:w="466" w:type="dxa"/>
            <w:tcBorders>
              <w:top w:val="nil"/>
              <w:left w:val="nil"/>
              <w:bottom w:val="single" w:sz="4" w:space="0" w:color="auto"/>
              <w:right w:val="single" w:sz="4" w:space="0" w:color="auto"/>
            </w:tcBorders>
            <w:shd w:val="clear" w:color="auto" w:fill="auto"/>
            <w:vAlign w:val="bottom"/>
            <w:hideMark/>
          </w:tcPr>
          <w:p w:rsidR="001B5D4A" w:rsidRPr="008149C8" w:rsidRDefault="001B5D4A" w:rsidP="001B5D4A">
            <w:pPr>
              <w:jc w:val="center"/>
              <w:rPr>
                <w:color w:val="000000"/>
                <w:sz w:val="16"/>
                <w:szCs w:val="16"/>
              </w:rPr>
            </w:pPr>
            <w:r w:rsidRPr="008149C8">
              <w:rPr>
                <w:color w:val="000000"/>
                <w:sz w:val="16"/>
                <w:szCs w:val="16"/>
              </w:rPr>
              <w:t>01</w:t>
            </w:r>
          </w:p>
        </w:tc>
        <w:tc>
          <w:tcPr>
            <w:tcW w:w="1032" w:type="dxa"/>
            <w:tcBorders>
              <w:top w:val="nil"/>
              <w:left w:val="nil"/>
              <w:bottom w:val="single" w:sz="4" w:space="0" w:color="auto"/>
              <w:right w:val="single" w:sz="4" w:space="0" w:color="auto"/>
            </w:tcBorders>
            <w:shd w:val="clear" w:color="000000" w:fill="FFFFFF"/>
            <w:vAlign w:val="bottom"/>
            <w:hideMark/>
          </w:tcPr>
          <w:p w:rsidR="001B5D4A" w:rsidRPr="008149C8" w:rsidRDefault="001B5D4A" w:rsidP="001B5D4A">
            <w:pPr>
              <w:jc w:val="center"/>
              <w:rPr>
                <w:color w:val="000000"/>
                <w:sz w:val="16"/>
                <w:szCs w:val="16"/>
              </w:rPr>
            </w:pPr>
            <w:r w:rsidRPr="008149C8">
              <w:rPr>
                <w:color w:val="000000"/>
                <w:sz w:val="16"/>
                <w:szCs w:val="16"/>
              </w:rPr>
              <w:t>7050100130</w:t>
            </w:r>
          </w:p>
        </w:tc>
        <w:tc>
          <w:tcPr>
            <w:tcW w:w="621" w:type="dxa"/>
            <w:tcBorders>
              <w:top w:val="nil"/>
              <w:left w:val="nil"/>
              <w:bottom w:val="single" w:sz="4" w:space="0" w:color="auto"/>
              <w:right w:val="single" w:sz="4" w:space="0" w:color="auto"/>
            </w:tcBorders>
            <w:shd w:val="clear" w:color="auto" w:fill="auto"/>
            <w:vAlign w:val="bottom"/>
            <w:hideMark/>
          </w:tcPr>
          <w:p w:rsidR="001B5D4A" w:rsidRPr="008149C8" w:rsidRDefault="001B5D4A" w:rsidP="001B5D4A">
            <w:pPr>
              <w:jc w:val="center"/>
              <w:rPr>
                <w:color w:val="000000"/>
                <w:sz w:val="16"/>
                <w:szCs w:val="16"/>
              </w:rPr>
            </w:pPr>
            <w:r w:rsidRPr="008149C8">
              <w:rPr>
                <w:color w:val="000000"/>
                <w:sz w:val="16"/>
                <w:szCs w:val="16"/>
              </w:rPr>
              <w:t>312</w:t>
            </w:r>
          </w:p>
        </w:tc>
        <w:tc>
          <w:tcPr>
            <w:tcW w:w="1080" w:type="dxa"/>
            <w:tcBorders>
              <w:top w:val="nil"/>
              <w:left w:val="nil"/>
              <w:bottom w:val="single" w:sz="4" w:space="0" w:color="auto"/>
              <w:right w:val="single" w:sz="4" w:space="0" w:color="auto"/>
            </w:tcBorders>
            <w:shd w:val="clear" w:color="auto" w:fill="auto"/>
            <w:noWrap/>
            <w:vAlign w:val="bottom"/>
            <w:hideMark/>
          </w:tcPr>
          <w:p w:rsidR="001B5D4A" w:rsidRPr="008149C8" w:rsidRDefault="001B5D4A" w:rsidP="001B5D4A">
            <w:pPr>
              <w:jc w:val="right"/>
              <w:rPr>
                <w:color w:val="000000"/>
                <w:sz w:val="16"/>
                <w:szCs w:val="16"/>
              </w:rPr>
            </w:pPr>
            <w:r w:rsidRPr="008149C8">
              <w:rPr>
                <w:color w:val="000000"/>
                <w:sz w:val="16"/>
                <w:szCs w:val="16"/>
              </w:rPr>
              <w:t>363,0</w:t>
            </w:r>
          </w:p>
        </w:tc>
        <w:tc>
          <w:tcPr>
            <w:tcW w:w="850" w:type="dxa"/>
            <w:tcBorders>
              <w:top w:val="nil"/>
              <w:left w:val="nil"/>
              <w:bottom w:val="single" w:sz="4" w:space="0" w:color="auto"/>
              <w:right w:val="single" w:sz="4" w:space="0" w:color="auto"/>
            </w:tcBorders>
            <w:shd w:val="clear" w:color="auto" w:fill="auto"/>
            <w:noWrap/>
            <w:vAlign w:val="bottom"/>
            <w:hideMark/>
          </w:tcPr>
          <w:p w:rsidR="001B5D4A" w:rsidRPr="008149C8" w:rsidRDefault="001B5D4A" w:rsidP="001B5D4A">
            <w:pPr>
              <w:jc w:val="right"/>
              <w:rPr>
                <w:color w:val="000000"/>
                <w:sz w:val="16"/>
                <w:szCs w:val="16"/>
              </w:rPr>
            </w:pPr>
            <w:r w:rsidRPr="008149C8">
              <w:rPr>
                <w:color w:val="000000"/>
                <w:sz w:val="16"/>
                <w:szCs w:val="16"/>
              </w:rPr>
              <w:t>363,0</w:t>
            </w:r>
          </w:p>
        </w:tc>
        <w:tc>
          <w:tcPr>
            <w:tcW w:w="851" w:type="dxa"/>
            <w:tcBorders>
              <w:top w:val="nil"/>
              <w:left w:val="nil"/>
              <w:bottom w:val="single" w:sz="4" w:space="0" w:color="auto"/>
              <w:right w:val="single" w:sz="4" w:space="0" w:color="auto"/>
            </w:tcBorders>
            <w:shd w:val="clear" w:color="auto" w:fill="auto"/>
            <w:noWrap/>
            <w:vAlign w:val="bottom"/>
            <w:hideMark/>
          </w:tcPr>
          <w:p w:rsidR="001B5D4A" w:rsidRPr="008149C8" w:rsidRDefault="001B5D4A" w:rsidP="001B5D4A">
            <w:pPr>
              <w:jc w:val="right"/>
              <w:rPr>
                <w:b/>
                <w:bCs/>
                <w:color w:val="000000"/>
                <w:sz w:val="16"/>
                <w:szCs w:val="16"/>
              </w:rPr>
            </w:pPr>
            <w:r w:rsidRPr="008149C8">
              <w:rPr>
                <w:b/>
                <w:bCs/>
                <w:color w:val="000000"/>
                <w:sz w:val="16"/>
                <w:szCs w:val="16"/>
              </w:rPr>
              <w:t>0,0</w:t>
            </w:r>
          </w:p>
        </w:tc>
      </w:tr>
      <w:tr w:rsidR="001B5D4A" w:rsidRPr="008149C8" w:rsidTr="008149C8">
        <w:trPr>
          <w:trHeight w:val="480"/>
        </w:trPr>
        <w:tc>
          <w:tcPr>
            <w:tcW w:w="3984" w:type="dxa"/>
            <w:tcBorders>
              <w:top w:val="nil"/>
              <w:left w:val="single" w:sz="4" w:space="0" w:color="auto"/>
              <w:bottom w:val="single" w:sz="4" w:space="0" w:color="auto"/>
              <w:right w:val="single" w:sz="4" w:space="0" w:color="auto"/>
            </w:tcBorders>
            <w:shd w:val="clear" w:color="000000" w:fill="969696"/>
            <w:vAlign w:val="bottom"/>
            <w:hideMark/>
          </w:tcPr>
          <w:p w:rsidR="001B5D4A" w:rsidRPr="008149C8" w:rsidRDefault="001B5D4A" w:rsidP="001B5D4A">
            <w:pPr>
              <w:rPr>
                <w:b/>
                <w:bCs/>
                <w:sz w:val="16"/>
                <w:szCs w:val="16"/>
              </w:rPr>
            </w:pPr>
            <w:r w:rsidRPr="008149C8">
              <w:rPr>
                <w:b/>
                <w:bCs/>
                <w:sz w:val="16"/>
                <w:szCs w:val="16"/>
              </w:rPr>
              <w:t>Обслуживание государственного и муниципального долга</w:t>
            </w:r>
          </w:p>
        </w:tc>
        <w:tc>
          <w:tcPr>
            <w:tcW w:w="637" w:type="dxa"/>
            <w:tcBorders>
              <w:top w:val="nil"/>
              <w:left w:val="nil"/>
              <w:bottom w:val="single" w:sz="4" w:space="0" w:color="auto"/>
              <w:right w:val="single" w:sz="4" w:space="0" w:color="auto"/>
            </w:tcBorders>
            <w:shd w:val="clear" w:color="000000" w:fill="969696"/>
            <w:vAlign w:val="bottom"/>
            <w:hideMark/>
          </w:tcPr>
          <w:p w:rsidR="001B5D4A" w:rsidRPr="008149C8" w:rsidRDefault="001B5D4A" w:rsidP="001B5D4A">
            <w:pPr>
              <w:jc w:val="center"/>
              <w:rPr>
                <w:b/>
                <w:bCs/>
                <w:sz w:val="16"/>
                <w:szCs w:val="16"/>
              </w:rPr>
            </w:pPr>
            <w:r w:rsidRPr="008149C8">
              <w:rPr>
                <w:b/>
                <w:bCs/>
                <w:sz w:val="16"/>
                <w:szCs w:val="16"/>
              </w:rPr>
              <w:t>017</w:t>
            </w:r>
          </w:p>
        </w:tc>
        <w:tc>
          <w:tcPr>
            <w:tcW w:w="417" w:type="dxa"/>
            <w:tcBorders>
              <w:top w:val="nil"/>
              <w:left w:val="nil"/>
              <w:bottom w:val="single" w:sz="4" w:space="0" w:color="auto"/>
              <w:right w:val="single" w:sz="4" w:space="0" w:color="auto"/>
            </w:tcBorders>
            <w:shd w:val="clear" w:color="000000" w:fill="969696"/>
            <w:vAlign w:val="bottom"/>
            <w:hideMark/>
          </w:tcPr>
          <w:p w:rsidR="001B5D4A" w:rsidRPr="008149C8" w:rsidRDefault="001B5D4A" w:rsidP="001B5D4A">
            <w:pPr>
              <w:jc w:val="center"/>
              <w:rPr>
                <w:b/>
                <w:bCs/>
                <w:sz w:val="16"/>
                <w:szCs w:val="16"/>
              </w:rPr>
            </w:pPr>
            <w:r w:rsidRPr="008149C8">
              <w:rPr>
                <w:b/>
                <w:bCs/>
                <w:sz w:val="16"/>
                <w:szCs w:val="16"/>
              </w:rPr>
              <w:t>13</w:t>
            </w:r>
          </w:p>
        </w:tc>
        <w:tc>
          <w:tcPr>
            <w:tcW w:w="466" w:type="dxa"/>
            <w:tcBorders>
              <w:top w:val="nil"/>
              <w:left w:val="nil"/>
              <w:bottom w:val="single" w:sz="4" w:space="0" w:color="auto"/>
              <w:right w:val="single" w:sz="4" w:space="0" w:color="auto"/>
            </w:tcBorders>
            <w:shd w:val="clear" w:color="000000" w:fill="969696"/>
            <w:vAlign w:val="bottom"/>
            <w:hideMark/>
          </w:tcPr>
          <w:p w:rsidR="001B5D4A" w:rsidRPr="008149C8" w:rsidRDefault="001B5D4A" w:rsidP="001B5D4A">
            <w:pPr>
              <w:jc w:val="center"/>
              <w:rPr>
                <w:b/>
                <w:bCs/>
                <w:sz w:val="16"/>
                <w:szCs w:val="16"/>
              </w:rPr>
            </w:pPr>
            <w:r w:rsidRPr="008149C8">
              <w:rPr>
                <w:b/>
                <w:bCs/>
                <w:sz w:val="16"/>
                <w:szCs w:val="16"/>
              </w:rPr>
              <w:t>00</w:t>
            </w:r>
          </w:p>
        </w:tc>
        <w:tc>
          <w:tcPr>
            <w:tcW w:w="1032" w:type="dxa"/>
            <w:tcBorders>
              <w:top w:val="nil"/>
              <w:left w:val="nil"/>
              <w:bottom w:val="single" w:sz="4" w:space="0" w:color="auto"/>
              <w:right w:val="single" w:sz="4" w:space="0" w:color="auto"/>
            </w:tcBorders>
            <w:shd w:val="clear" w:color="000000" w:fill="969696"/>
            <w:vAlign w:val="bottom"/>
            <w:hideMark/>
          </w:tcPr>
          <w:p w:rsidR="001B5D4A" w:rsidRPr="008149C8" w:rsidRDefault="001B5D4A" w:rsidP="001B5D4A">
            <w:pPr>
              <w:jc w:val="center"/>
              <w:rPr>
                <w:b/>
                <w:bCs/>
                <w:sz w:val="16"/>
                <w:szCs w:val="16"/>
              </w:rPr>
            </w:pPr>
            <w:r w:rsidRPr="008149C8">
              <w:rPr>
                <w:b/>
                <w:bCs/>
                <w:sz w:val="16"/>
                <w:szCs w:val="16"/>
              </w:rPr>
              <w:t>7000000000</w:t>
            </w:r>
          </w:p>
        </w:tc>
        <w:tc>
          <w:tcPr>
            <w:tcW w:w="621" w:type="dxa"/>
            <w:tcBorders>
              <w:top w:val="nil"/>
              <w:left w:val="nil"/>
              <w:bottom w:val="single" w:sz="4" w:space="0" w:color="auto"/>
              <w:right w:val="single" w:sz="4" w:space="0" w:color="auto"/>
            </w:tcBorders>
            <w:shd w:val="clear" w:color="000000" w:fill="969696"/>
            <w:vAlign w:val="bottom"/>
            <w:hideMark/>
          </w:tcPr>
          <w:p w:rsidR="001B5D4A" w:rsidRPr="008149C8" w:rsidRDefault="001B5D4A" w:rsidP="001B5D4A">
            <w:pPr>
              <w:jc w:val="center"/>
              <w:rPr>
                <w:b/>
                <w:bCs/>
                <w:sz w:val="16"/>
                <w:szCs w:val="16"/>
              </w:rPr>
            </w:pPr>
            <w:r w:rsidRPr="008149C8">
              <w:rPr>
                <w:b/>
                <w:bCs/>
                <w:sz w:val="16"/>
                <w:szCs w:val="16"/>
              </w:rPr>
              <w:t> </w:t>
            </w:r>
          </w:p>
        </w:tc>
        <w:tc>
          <w:tcPr>
            <w:tcW w:w="1080" w:type="dxa"/>
            <w:tcBorders>
              <w:top w:val="nil"/>
              <w:left w:val="nil"/>
              <w:bottom w:val="single" w:sz="4" w:space="0" w:color="auto"/>
              <w:right w:val="single" w:sz="4" w:space="0" w:color="auto"/>
            </w:tcBorders>
            <w:shd w:val="clear" w:color="000000" w:fill="969696"/>
            <w:vAlign w:val="bottom"/>
            <w:hideMark/>
          </w:tcPr>
          <w:p w:rsidR="001B5D4A" w:rsidRPr="008149C8" w:rsidRDefault="001B5D4A" w:rsidP="001B5D4A">
            <w:pPr>
              <w:jc w:val="right"/>
              <w:rPr>
                <w:b/>
                <w:bCs/>
                <w:sz w:val="16"/>
                <w:szCs w:val="16"/>
              </w:rPr>
            </w:pPr>
            <w:r w:rsidRPr="008149C8">
              <w:rPr>
                <w:b/>
                <w:bCs/>
                <w:sz w:val="16"/>
                <w:szCs w:val="16"/>
              </w:rPr>
              <w:t>12,9</w:t>
            </w:r>
          </w:p>
        </w:tc>
        <w:tc>
          <w:tcPr>
            <w:tcW w:w="850" w:type="dxa"/>
            <w:tcBorders>
              <w:top w:val="nil"/>
              <w:left w:val="nil"/>
              <w:bottom w:val="single" w:sz="4" w:space="0" w:color="auto"/>
              <w:right w:val="single" w:sz="4" w:space="0" w:color="auto"/>
            </w:tcBorders>
            <w:shd w:val="clear" w:color="000000" w:fill="969696"/>
            <w:vAlign w:val="bottom"/>
            <w:hideMark/>
          </w:tcPr>
          <w:p w:rsidR="001B5D4A" w:rsidRPr="008149C8" w:rsidRDefault="001B5D4A" w:rsidP="001B5D4A">
            <w:pPr>
              <w:jc w:val="right"/>
              <w:rPr>
                <w:b/>
                <w:bCs/>
                <w:sz w:val="16"/>
                <w:szCs w:val="16"/>
              </w:rPr>
            </w:pPr>
            <w:r w:rsidRPr="008149C8">
              <w:rPr>
                <w:b/>
                <w:bCs/>
                <w:sz w:val="16"/>
                <w:szCs w:val="16"/>
              </w:rPr>
              <w:t>12,9</w:t>
            </w:r>
          </w:p>
        </w:tc>
        <w:tc>
          <w:tcPr>
            <w:tcW w:w="851" w:type="dxa"/>
            <w:tcBorders>
              <w:top w:val="nil"/>
              <w:left w:val="nil"/>
              <w:bottom w:val="single" w:sz="4" w:space="0" w:color="auto"/>
              <w:right w:val="single" w:sz="4" w:space="0" w:color="auto"/>
            </w:tcBorders>
            <w:shd w:val="clear" w:color="auto" w:fill="auto"/>
            <w:noWrap/>
            <w:vAlign w:val="bottom"/>
            <w:hideMark/>
          </w:tcPr>
          <w:p w:rsidR="001B5D4A" w:rsidRPr="008149C8" w:rsidRDefault="001B5D4A" w:rsidP="001B5D4A">
            <w:pPr>
              <w:jc w:val="right"/>
              <w:rPr>
                <w:b/>
                <w:bCs/>
                <w:color w:val="000000"/>
                <w:sz w:val="16"/>
                <w:szCs w:val="16"/>
              </w:rPr>
            </w:pPr>
            <w:r w:rsidRPr="008149C8">
              <w:rPr>
                <w:b/>
                <w:bCs/>
                <w:color w:val="000000"/>
                <w:sz w:val="16"/>
                <w:szCs w:val="16"/>
              </w:rPr>
              <w:t>0,0</w:t>
            </w:r>
          </w:p>
        </w:tc>
      </w:tr>
      <w:tr w:rsidR="001B5D4A" w:rsidRPr="008149C8" w:rsidTr="008149C8">
        <w:trPr>
          <w:trHeight w:val="255"/>
        </w:trPr>
        <w:tc>
          <w:tcPr>
            <w:tcW w:w="3984" w:type="dxa"/>
            <w:tcBorders>
              <w:top w:val="nil"/>
              <w:left w:val="single" w:sz="4" w:space="0" w:color="auto"/>
              <w:bottom w:val="single" w:sz="4" w:space="0" w:color="auto"/>
              <w:right w:val="single" w:sz="4" w:space="0" w:color="auto"/>
            </w:tcBorders>
            <w:shd w:val="clear" w:color="auto" w:fill="auto"/>
            <w:vAlign w:val="bottom"/>
            <w:hideMark/>
          </w:tcPr>
          <w:p w:rsidR="001B5D4A" w:rsidRPr="008149C8" w:rsidRDefault="001B5D4A" w:rsidP="001B5D4A">
            <w:pPr>
              <w:rPr>
                <w:sz w:val="16"/>
                <w:szCs w:val="16"/>
              </w:rPr>
            </w:pPr>
            <w:r w:rsidRPr="008149C8">
              <w:rPr>
                <w:sz w:val="16"/>
                <w:szCs w:val="16"/>
              </w:rPr>
              <w:t>Непрограммные расходы</w:t>
            </w:r>
          </w:p>
        </w:tc>
        <w:tc>
          <w:tcPr>
            <w:tcW w:w="637" w:type="dxa"/>
            <w:tcBorders>
              <w:top w:val="nil"/>
              <w:left w:val="nil"/>
              <w:bottom w:val="single" w:sz="4" w:space="0" w:color="auto"/>
              <w:right w:val="single" w:sz="4" w:space="0" w:color="auto"/>
            </w:tcBorders>
            <w:shd w:val="clear" w:color="auto" w:fill="auto"/>
            <w:vAlign w:val="bottom"/>
            <w:hideMark/>
          </w:tcPr>
          <w:p w:rsidR="001B5D4A" w:rsidRPr="008149C8" w:rsidRDefault="001B5D4A" w:rsidP="001B5D4A">
            <w:pPr>
              <w:jc w:val="center"/>
              <w:rPr>
                <w:sz w:val="16"/>
                <w:szCs w:val="16"/>
              </w:rPr>
            </w:pPr>
            <w:r w:rsidRPr="008149C8">
              <w:rPr>
                <w:sz w:val="16"/>
                <w:szCs w:val="16"/>
              </w:rPr>
              <w:t>017</w:t>
            </w:r>
          </w:p>
        </w:tc>
        <w:tc>
          <w:tcPr>
            <w:tcW w:w="417" w:type="dxa"/>
            <w:tcBorders>
              <w:top w:val="nil"/>
              <w:left w:val="nil"/>
              <w:bottom w:val="single" w:sz="4" w:space="0" w:color="auto"/>
              <w:right w:val="single" w:sz="4" w:space="0" w:color="auto"/>
            </w:tcBorders>
            <w:shd w:val="clear" w:color="auto" w:fill="auto"/>
            <w:vAlign w:val="bottom"/>
            <w:hideMark/>
          </w:tcPr>
          <w:p w:rsidR="001B5D4A" w:rsidRPr="008149C8" w:rsidRDefault="001B5D4A" w:rsidP="001B5D4A">
            <w:pPr>
              <w:jc w:val="center"/>
              <w:rPr>
                <w:sz w:val="16"/>
                <w:szCs w:val="16"/>
              </w:rPr>
            </w:pPr>
            <w:r w:rsidRPr="008149C8">
              <w:rPr>
                <w:sz w:val="16"/>
                <w:szCs w:val="16"/>
              </w:rPr>
              <w:t>13</w:t>
            </w:r>
          </w:p>
        </w:tc>
        <w:tc>
          <w:tcPr>
            <w:tcW w:w="466" w:type="dxa"/>
            <w:tcBorders>
              <w:top w:val="nil"/>
              <w:left w:val="nil"/>
              <w:bottom w:val="single" w:sz="4" w:space="0" w:color="auto"/>
              <w:right w:val="single" w:sz="4" w:space="0" w:color="auto"/>
            </w:tcBorders>
            <w:shd w:val="clear" w:color="auto" w:fill="auto"/>
            <w:vAlign w:val="bottom"/>
            <w:hideMark/>
          </w:tcPr>
          <w:p w:rsidR="001B5D4A" w:rsidRPr="008149C8" w:rsidRDefault="001B5D4A" w:rsidP="001B5D4A">
            <w:pPr>
              <w:jc w:val="center"/>
              <w:rPr>
                <w:sz w:val="16"/>
                <w:szCs w:val="16"/>
              </w:rPr>
            </w:pPr>
            <w:r w:rsidRPr="008149C8">
              <w:rPr>
                <w:sz w:val="16"/>
                <w:szCs w:val="16"/>
              </w:rPr>
              <w:t>01</w:t>
            </w:r>
          </w:p>
        </w:tc>
        <w:tc>
          <w:tcPr>
            <w:tcW w:w="1032" w:type="dxa"/>
            <w:tcBorders>
              <w:top w:val="nil"/>
              <w:left w:val="nil"/>
              <w:bottom w:val="single" w:sz="4" w:space="0" w:color="auto"/>
              <w:right w:val="single" w:sz="4" w:space="0" w:color="auto"/>
            </w:tcBorders>
            <w:shd w:val="clear" w:color="auto" w:fill="auto"/>
            <w:vAlign w:val="bottom"/>
            <w:hideMark/>
          </w:tcPr>
          <w:p w:rsidR="001B5D4A" w:rsidRPr="008149C8" w:rsidRDefault="001B5D4A" w:rsidP="001B5D4A">
            <w:pPr>
              <w:jc w:val="center"/>
              <w:rPr>
                <w:sz w:val="16"/>
                <w:szCs w:val="16"/>
              </w:rPr>
            </w:pPr>
            <w:r w:rsidRPr="008149C8">
              <w:rPr>
                <w:sz w:val="16"/>
                <w:szCs w:val="16"/>
              </w:rPr>
              <w:t>7060100000</w:t>
            </w:r>
          </w:p>
        </w:tc>
        <w:tc>
          <w:tcPr>
            <w:tcW w:w="621" w:type="dxa"/>
            <w:tcBorders>
              <w:top w:val="nil"/>
              <w:left w:val="nil"/>
              <w:bottom w:val="single" w:sz="4" w:space="0" w:color="auto"/>
              <w:right w:val="single" w:sz="4" w:space="0" w:color="auto"/>
            </w:tcBorders>
            <w:shd w:val="clear" w:color="auto" w:fill="auto"/>
            <w:vAlign w:val="bottom"/>
            <w:hideMark/>
          </w:tcPr>
          <w:p w:rsidR="001B5D4A" w:rsidRPr="008149C8" w:rsidRDefault="001B5D4A" w:rsidP="001B5D4A">
            <w:pPr>
              <w:jc w:val="center"/>
              <w:rPr>
                <w:sz w:val="16"/>
                <w:szCs w:val="16"/>
              </w:rPr>
            </w:pPr>
            <w:r w:rsidRPr="008149C8">
              <w:rPr>
                <w:sz w:val="16"/>
                <w:szCs w:val="16"/>
              </w:rPr>
              <w:t> </w:t>
            </w:r>
          </w:p>
        </w:tc>
        <w:tc>
          <w:tcPr>
            <w:tcW w:w="1080" w:type="dxa"/>
            <w:tcBorders>
              <w:top w:val="nil"/>
              <w:left w:val="nil"/>
              <w:bottom w:val="single" w:sz="4" w:space="0" w:color="auto"/>
              <w:right w:val="single" w:sz="4" w:space="0" w:color="auto"/>
            </w:tcBorders>
            <w:shd w:val="clear" w:color="auto" w:fill="auto"/>
            <w:vAlign w:val="bottom"/>
            <w:hideMark/>
          </w:tcPr>
          <w:p w:rsidR="001B5D4A" w:rsidRPr="008149C8" w:rsidRDefault="001B5D4A" w:rsidP="001B5D4A">
            <w:pPr>
              <w:jc w:val="right"/>
              <w:rPr>
                <w:sz w:val="16"/>
                <w:szCs w:val="16"/>
              </w:rPr>
            </w:pPr>
            <w:r w:rsidRPr="008149C8">
              <w:rPr>
                <w:sz w:val="16"/>
                <w:szCs w:val="16"/>
              </w:rPr>
              <w:t> </w:t>
            </w:r>
          </w:p>
        </w:tc>
        <w:tc>
          <w:tcPr>
            <w:tcW w:w="850" w:type="dxa"/>
            <w:tcBorders>
              <w:top w:val="nil"/>
              <w:left w:val="nil"/>
              <w:bottom w:val="single" w:sz="4" w:space="0" w:color="auto"/>
              <w:right w:val="single" w:sz="4" w:space="0" w:color="auto"/>
            </w:tcBorders>
            <w:shd w:val="clear" w:color="auto" w:fill="auto"/>
            <w:vAlign w:val="bottom"/>
            <w:hideMark/>
          </w:tcPr>
          <w:p w:rsidR="001B5D4A" w:rsidRPr="008149C8" w:rsidRDefault="001B5D4A" w:rsidP="001B5D4A">
            <w:pPr>
              <w:jc w:val="right"/>
              <w:rPr>
                <w:sz w:val="16"/>
                <w:szCs w:val="16"/>
              </w:rPr>
            </w:pPr>
            <w:r w:rsidRPr="008149C8">
              <w:rPr>
                <w:sz w:val="16"/>
                <w:szCs w:val="16"/>
              </w:rPr>
              <w:t> </w:t>
            </w:r>
          </w:p>
        </w:tc>
        <w:tc>
          <w:tcPr>
            <w:tcW w:w="851" w:type="dxa"/>
            <w:tcBorders>
              <w:top w:val="nil"/>
              <w:left w:val="nil"/>
              <w:bottom w:val="single" w:sz="4" w:space="0" w:color="auto"/>
              <w:right w:val="single" w:sz="4" w:space="0" w:color="auto"/>
            </w:tcBorders>
            <w:shd w:val="clear" w:color="auto" w:fill="auto"/>
            <w:noWrap/>
            <w:vAlign w:val="bottom"/>
            <w:hideMark/>
          </w:tcPr>
          <w:p w:rsidR="001B5D4A" w:rsidRPr="008149C8" w:rsidRDefault="001B5D4A" w:rsidP="001B5D4A">
            <w:pPr>
              <w:jc w:val="right"/>
              <w:rPr>
                <w:b/>
                <w:bCs/>
                <w:color w:val="000000"/>
                <w:sz w:val="16"/>
                <w:szCs w:val="16"/>
              </w:rPr>
            </w:pPr>
            <w:r w:rsidRPr="008149C8">
              <w:rPr>
                <w:b/>
                <w:bCs/>
                <w:color w:val="000000"/>
                <w:sz w:val="16"/>
                <w:szCs w:val="16"/>
              </w:rPr>
              <w:t>0,0</w:t>
            </w:r>
          </w:p>
        </w:tc>
      </w:tr>
      <w:tr w:rsidR="001B5D4A" w:rsidRPr="008149C8" w:rsidTr="008149C8">
        <w:trPr>
          <w:trHeight w:val="480"/>
        </w:trPr>
        <w:tc>
          <w:tcPr>
            <w:tcW w:w="3984" w:type="dxa"/>
            <w:tcBorders>
              <w:top w:val="nil"/>
              <w:left w:val="single" w:sz="4" w:space="0" w:color="auto"/>
              <w:bottom w:val="single" w:sz="4" w:space="0" w:color="auto"/>
              <w:right w:val="single" w:sz="4" w:space="0" w:color="auto"/>
            </w:tcBorders>
            <w:shd w:val="clear" w:color="000000" w:fill="FFFFFF"/>
            <w:vAlign w:val="bottom"/>
            <w:hideMark/>
          </w:tcPr>
          <w:p w:rsidR="001B5D4A" w:rsidRPr="008149C8" w:rsidRDefault="001B5D4A" w:rsidP="001B5D4A">
            <w:pPr>
              <w:rPr>
                <w:sz w:val="16"/>
                <w:szCs w:val="16"/>
              </w:rPr>
            </w:pPr>
            <w:r w:rsidRPr="008149C8">
              <w:rPr>
                <w:sz w:val="16"/>
                <w:szCs w:val="16"/>
              </w:rPr>
              <w:t>Обслуживание государственного внутреннего и муниципального долга</w:t>
            </w:r>
          </w:p>
        </w:tc>
        <w:tc>
          <w:tcPr>
            <w:tcW w:w="637" w:type="dxa"/>
            <w:tcBorders>
              <w:top w:val="nil"/>
              <w:left w:val="nil"/>
              <w:bottom w:val="single" w:sz="4" w:space="0" w:color="auto"/>
              <w:right w:val="single" w:sz="4" w:space="0" w:color="auto"/>
            </w:tcBorders>
            <w:shd w:val="clear" w:color="000000" w:fill="FFFFFF"/>
            <w:vAlign w:val="bottom"/>
            <w:hideMark/>
          </w:tcPr>
          <w:p w:rsidR="001B5D4A" w:rsidRPr="008149C8" w:rsidRDefault="001B5D4A" w:rsidP="001B5D4A">
            <w:pPr>
              <w:jc w:val="center"/>
              <w:rPr>
                <w:sz w:val="16"/>
                <w:szCs w:val="16"/>
              </w:rPr>
            </w:pPr>
            <w:r w:rsidRPr="008149C8">
              <w:rPr>
                <w:sz w:val="16"/>
                <w:szCs w:val="16"/>
              </w:rPr>
              <w:t>017</w:t>
            </w:r>
          </w:p>
        </w:tc>
        <w:tc>
          <w:tcPr>
            <w:tcW w:w="417" w:type="dxa"/>
            <w:tcBorders>
              <w:top w:val="nil"/>
              <w:left w:val="nil"/>
              <w:bottom w:val="single" w:sz="4" w:space="0" w:color="auto"/>
              <w:right w:val="single" w:sz="4" w:space="0" w:color="auto"/>
            </w:tcBorders>
            <w:shd w:val="clear" w:color="000000" w:fill="FFFFFF"/>
            <w:vAlign w:val="bottom"/>
            <w:hideMark/>
          </w:tcPr>
          <w:p w:rsidR="001B5D4A" w:rsidRPr="008149C8" w:rsidRDefault="001B5D4A" w:rsidP="001B5D4A">
            <w:pPr>
              <w:jc w:val="center"/>
              <w:rPr>
                <w:sz w:val="16"/>
                <w:szCs w:val="16"/>
              </w:rPr>
            </w:pPr>
            <w:r w:rsidRPr="008149C8">
              <w:rPr>
                <w:sz w:val="16"/>
                <w:szCs w:val="16"/>
              </w:rPr>
              <w:t>13</w:t>
            </w:r>
          </w:p>
        </w:tc>
        <w:tc>
          <w:tcPr>
            <w:tcW w:w="466" w:type="dxa"/>
            <w:tcBorders>
              <w:top w:val="nil"/>
              <w:left w:val="nil"/>
              <w:bottom w:val="single" w:sz="4" w:space="0" w:color="auto"/>
              <w:right w:val="single" w:sz="4" w:space="0" w:color="auto"/>
            </w:tcBorders>
            <w:shd w:val="clear" w:color="000000" w:fill="FFFFFF"/>
            <w:vAlign w:val="bottom"/>
            <w:hideMark/>
          </w:tcPr>
          <w:p w:rsidR="001B5D4A" w:rsidRPr="008149C8" w:rsidRDefault="001B5D4A" w:rsidP="001B5D4A">
            <w:pPr>
              <w:jc w:val="center"/>
              <w:rPr>
                <w:sz w:val="16"/>
                <w:szCs w:val="16"/>
              </w:rPr>
            </w:pPr>
            <w:r w:rsidRPr="008149C8">
              <w:rPr>
                <w:sz w:val="16"/>
                <w:szCs w:val="16"/>
              </w:rPr>
              <w:t>01</w:t>
            </w:r>
          </w:p>
        </w:tc>
        <w:tc>
          <w:tcPr>
            <w:tcW w:w="1032" w:type="dxa"/>
            <w:tcBorders>
              <w:top w:val="nil"/>
              <w:left w:val="nil"/>
              <w:bottom w:val="single" w:sz="4" w:space="0" w:color="auto"/>
              <w:right w:val="single" w:sz="4" w:space="0" w:color="auto"/>
            </w:tcBorders>
            <w:shd w:val="clear" w:color="000000" w:fill="FFFFFF"/>
            <w:vAlign w:val="bottom"/>
            <w:hideMark/>
          </w:tcPr>
          <w:p w:rsidR="001B5D4A" w:rsidRPr="008149C8" w:rsidRDefault="001B5D4A" w:rsidP="001B5D4A">
            <w:pPr>
              <w:jc w:val="center"/>
              <w:rPr>
                <w:sz w:val="16"/>
                <w:szCs w:val="16"/>
              </w:rPr>
            </w:pPr>
            <w:r w:rsidRPr="008149C8">
              <w:rPr>
                <w:sz w:val="16"/>
                <w:szCs w:val="16"/>
              </w:rPr>
              <w:t>7060100140</w:t>
            </w:r>
          </w:p>
        </w:tc>
        <w:tc>
          <w:tcPr>
            <w:tcW w:w="621" w:type="dxa"/>
            <w:tcBorders>
              <w:top w:val="nil"/>
              <w:left w:val="nil"/>
              <w:bottom w:val="single" w:sz="4" w:space="0" w:color="auto"/>
              <w:right w:val="single" w:sz="4" w:space="0" w:color="auto"/>
            </w:tcBorders>
            <w:shd w:val="clear" w:color="000000" w:fill="FFFFFF"/>
            <w:vAlign w:val="bottom"/>
            <w:hideMark/>
          </w:tcPr>
          <w:p w:rsidR="001B5D4A" w:rsidRPr="008149C8" w:rsidRDefault="001B5D4A" w:rsidP="001B5D4A">
            <w:pPr>
              <w:jc w:val="center"/>
              <w:rPr>
                <w:sz w:val="16"/>
                <w:szCs w:val="16"/>
              </w:rPr>
            </w:pPr>
            <w:r w:rsidRPr="008149C8">
              <w:rPr>
                <w:sz w:val="16"/>
                <w:szCs w:val="16"/>
              </w:rPr>
              <w:t> </w:t>
            </w:r>
          </w:p>
        </w:tc>
        <w:tc>
          <w:tcPr>
            <w:tcW w:w="1080" w:type="dxa"/>
            <w:tcBorders>
              <w:top w:val="nil"/>
              <w:left w:val="nil"/>
              <w:bottom w:val="single" w:sz="4" w:space="0" w:color="auto"/>
              <w:right w:val="single" w:sz="4" w:space="0" w:color="auto"/>
            </w:tcBorders>
            <w:shd w:val="clear" w:color="000000" w:fill="FFFFFF"/>
            <w:vAlign w:val="bottom"/>
            <w:hideMark/>
          </w:tcPr>
          <w:p w:rsidR="001B5D4A" w:rsidRPr="008149C8" w:rsidRDefault="001B5D4A" w:rsidP="001B5D4A">
            <w:pPr>
              <w:jc w:val="right"/>
              <w:rPr>
                <w:sz w:val="16"/>
                <w:szCs w:val="16"/>
              </w:rPr>
            </w:pPr>
            <w:r w:rsidRPr="008149C8">
              <w:rPr>
                <w:sz w:val="16"/>
                <w:szCs w:val="16"/>
              </w:rPr>
              <w:t>12,9</w:t>
            </w:r>
          </w:p>
        </w:tc>
        <w:tc>
          <w:tcPr>
            <w:tcW w:w="850" w:type="dxa"/>
            <w:tcBorders>
              <w:top w:val="nil"/>
              <w:left w:val="nil"/>
              <w:bottom w:val="single" w:sz="4" w:space="0" w:color="auto"/>
              <w:right w:val="single" w:sz="4" w:space="0" w:color="auto"/>
            </w:tcBorders>
            <w:shd w:val="clear" w:color="000000" w:fill="FFFFFF"/>
            <w:vAlign w:val="bottom"/>
            <w:hideMark/>
          </w:tcPr>
          <w:p w:rsidR="001B5D4A" w:rsidRPr="008149C8" w:rsidRDefault="001B5D4A" w:rsidP="001B5D4A">
            <w:pPr>
              <w:jc w:val="right"/>
              <w:rPr>
                <w:sz w:val="16"/>
                <w:szCs w:val="16"/>
              </w:rPr>
            </w:pPr>
            <w:r w:rsidRPr="008149C8">
              <w:rPr>
                <w:sz w:val="16"/>
                <w:szCs w:val="16"/>
              </w:rPr>
              <w:t>12,9</w:t>
            </w:r>
          </w:p>
        </w:tc>
        <w:tc>
          <w:tcPr>
            <w:tcW w:w="851" w:type="dxa"/>
            <w:tcBorders>
              <w:top w:val="nil"/>
              <w:left w:val="nil"/>
              <w:bottom w:val="single" w:sz="4" w:space="0" w:color="auto"/>
              <w:right w:val="single" w:sz="4" w:space="0" w:color="auto"/>
            </w:tcBorders>
            <w:shd w:val="clear" w:color="auto" w:fill="auto"/>
            <w:noWrap/>
            <w:vAlign w:val="bottom"/>
            <w:hideMark/>
          </w:tcPr>
          <w:p w:rsidR="001B5D4A" w:rsidRPr="008149C8" w:rsidRDefault="001B5D4A" w:rsidP="001B5D4A">
            <w:pPr>
              <w:jc w:val="right"/>
              <w:rPr>
                <w:b/>
                <w:bCs/>
                <w:color w:val="000000"/>
                <w:sz w:val="16"/>
                <w:szCs w:val="16"/>
              </w:rPr>
            </w:pPr>
            <w:r w:rsidRPr="008149C8">
              <w:rPr>
                <w:b/>
                <w:bCs/>
                <w:color w:val="000000"/>
                <w:sz w:val="16"/>
                <w:szCs w:val="16"/>
              </w:rPr>
              <w:t>0,0</w:t>
            </w:r>
          </w:p>
        </w:tc>
      </w:tr>
      <w:tr w:rsidR="001B5D4A" w:rsidRPr="008149C8" w:rsidTr="008149C8">
        <w:trPr>
          <w:trHeight w:val="255"/>
        </w:trPr>
        <w:tc>
          <w:tcPr>
            <w:tcW w:w="3984" w:type="dxa"/>
            <w:tcBorders>
              <w:top w:val="nil"/>
              <w:left w:val="single" w:sz="4" w:space="0" w:color="auto"/>
              <w:bottom w:val="single" w:sz="4" w:space="0" w:color="auto"/>
              <w:right w:val="single" w:sz="4" w:space="0" w:color="auto"/>
            </w:tcBorders>
            <w:shd w:val="clear" w:color="000000" w:fill="FFFFFF"/>
            <w:noWrap/>
            <w:vAlign w:val="bottom"/>
            <w:hideMark/>
          </w:tcPr>
          <w:p w:rsidR="001B5D4A" w:rsidRPr="008149C8" w:rsidRDefault="001B5D4A" w:rsidP="001B5D4A">
            <w:pPr>
              <w:rPr>
                <w:sz w:val="16"/>
                <w:szCs w:val="16"/>
              </w:rPr>
            </w:pPr>
            <w:r w:rsidRPr="008149C8">
              <w:rPr>
                <w:sz w:val="16"/>
                <w:szCs w:val="16"/>
              </w:rPr>
              <w:t>Обслуживание государственного (муниципального) долга</w:t>
            </w:r>
          </w:p>
        </w:tc>
        <w:tc>
          <w:tcPr>
            <w:tcW w:w="637" w:type="dxa"/>
            <w:tcBorders>
              <w:top w:val="nil"/>
              <w:left w:val="nil"/>
              <w:bottom w:val="single" w:sz="4" w:space="0" w:color="auto"/>
              <w:right w:val="single" w:sz="4" w:space="0" w:color="auto"/>
            </w:tcBorders>
            <w:shd w:val="clear" w:color="auto" w:fill="auto"/>
            <w:vAlign w:val="bottom"/>
            <w:hideMark/>
          </w:tcPr>
          <w:p w:rsidR="001B5D4A" w:rsidRPr="008149C8" w:rsidRDefault="001B5D4A" w:rsidP="001B5D4A">
            <w:pPr>
              <w:jc w:val="center"/>
              <w:rPr>
                <w:sz w:val="16"/>
                <w:szCs w:val="16"/>
              </w:rPr>
            </w:pPr>
            <w:r w:rsidRPr="008149C8">
              <w:rPr>
                <w:sz w:val="16"/>
                <w:szCs w:val="16"/>
              </w:rPr>
              <w:t>017</w:t>
            </w:r>
          </w:p>
        </w:tc>
        <w:tc>
          <w:tcPr>
            <w:tcW w:w="417" w:type="dxa"/>
            <w:tcBorders>
              <w:top w:val="nil"/>
              <w:left w:val="nil"/>
              <w:bottom w:val="single" w:sz="4" w:space="0" w:color="auto"/>
              <w:right w:val="single" w:sz="4" w:space="0" w:color="auto"/>
            </w:tcBorders>
            <w:shd w:val="clear" w:color="auto" w:fill="auto"/>
            <w:vAlign w:val="bottom"/>
            <w:hideMark/>
          </w:tcPr>
          <w:p w:rsidR="001B5D4A" w:rsidRPr="008149C8" w:rsidRDefault="001B5D4A" w:rsidP="001B5D4A">
            <w:pPr>
              <w:jc w:val="center"/>
              <w:rPr>
                <w:sz w:val="16"/>
                <w:szCs w:val="16"/>
              </w:rPr>
            </w:pPr>
            <w:r w:rsidRPr="008149C8">
              <w:rPr>
                <w:sz w:val="16"/>
                <w:szCs w:val="16"/>
              </w:rPr>
              <w:t>13</w:t>
            </w:r>
          </w:p>
        </w:tc>
        <w:tc>
          <w:tcPr>
            <w:tcW w:w="466" w:type="dxa"/>
            <w:tcBorders>
              <w:top w:val="nil"/>
              <w:left w:val="nil"/>
              <w:bottom w:val="single" w:sz="4" w:space="0" w:color="auto"/>
              <w:right w:val="single" w:sz="4" w:space="0" w:color="auto"/>
            </w:tcBorders>
            <w:shd w:val="clear" w:color="auto" w:fill="auto"/>
            <w:vAlign w:val="bottom"/>
            <w:hideMark/>
          </w:tcPr>
          <w:p w:rsidR="001B5D4A" w:rsidRPr="008149C8" w:rsidRDefault="001B5D4A" w:rsidP="001B5D4A">
            <w:pPr>
              <w:jc w:val="center"/>
              <w:rPr>
                <w:sz w:val="16"/>
                <w:szCs w:val="16"/>
              </w:rPr>
            </w:pPr>
            <w:r w:rsidRPr="008149C8">
              <w:rPr>
                <w:sz w:val="16"/>
                <w:szCs w:val="16"/>
              </w:rPr>
              <w:t>01</w:t>
            </w:r>
          </w:p>
        </w:tc>
        <w:tc>
          <w:tcPr>
            <w:tcW w:w="1032" w:type="dxa"/>
            <w:tcBorders>
              <w:top w:val="nil"/>
              <w:left w:val="nil"/>
              <w:bottom w:val="single" w:sz="4" w:space="0" w:color="auto"/>
              <w:right w:val="single" w:sz="4" w:space="0" w:color="auto"/>
            </w:tcBorders>
            <w:shd w:val="clear" w:color="000000" w:fill="FFFFFF"/>
            <w:vAlign w:val="bottom"/>
            <w:hideMark/>
          </w:tcPr>
          <w:p w:rsidR="001B5D4A" w:rsidRPr="008149C8" w:rsidRDefault="001B5D4A" w:rsidP="001B5D4A">
            <w:pPr>
              <w:jc w:val="center"/>
              <w:rPr>
                <w:sz w:val="16"/>
                <w:szCs w:val="16"/>
              </w:rPr>
            </w:pPr>
            <w:r w:rsidRPr="008149C8">
              <w:rPr>
                <w:sz w:val="16"/>
                <w:szCs w:val="16"/>
              </w:rPr>
              <w:t>7060100140</w:t>
            </w:r>
          </w:p>
        </w:tc>
        <w:tc>
          <w:tcPr>
            <w:tcW w:w="621" w:type="dxa"/>
            <w:tcBorders>
              <w:top w:val="nil"/>
              <w:left w:val="nil"/>
              <w:bottom w:val="single" w:sz="4" w:space="0" w:color="auto"/>
              <w:right w:val="single" w:sz="4" w:space="0" w:color="auto"/>
            </w:tcBorders>
            <w:shd w:val="clear" w:color="auto" w:fill="auto"/>
            <w:vAlign w:val="bottom"/>
            <w:hideMark/>
          </w:tcPr>
          <w:p w:rsidR="001B5D4A" w:rsidRPr="008149C8" w:rsidRDefault="001B5D4A" w:rsidP="001B5D4A">
            <w:pPr>
              <w:jc w:val="center"/>
              <w:rPr>
                <w:sz w:val="16"/>
                <w:szCs w:val="16"/>
              </w:rPr>
            </w:pPr>
            <w:r w:rsidRPr="008149C8">
              <w:rPr>
                <w:sz w:val="16"/>
                <w:szCs w:val="16"/>
              </w:rPr>
              <w:t>700</w:t>
            </w:r>
          </w:p>
        </w:tc>
        <w:tc>
          <w:tcPr>
            <w:tcW w:w="1080" w:type="dxa"/>
            <w:tcBorders>
              <w:top w:val="nil"/>
              <w:left w:val="nil"/>
              <w:bottom w:val="single" w:sz="4" w:space="0" w:color="auto"/>
              <w:right w:val="single" w:sz="4" w:space="0" w:color="auto"/>
            </w:tcBorders>
            <w:shd w:val="clear" w:color="auto" w:fill="auto"/>
            <w:vAlign w:val="bottom"/>
            <w:hideMark/>
          </w:tcPr>
          <w:p w:rsidR="001B5D4A" w:rsidRPr="008149C8" w:rsidRDefault="001B5D4A" w:rsidP="001B5D4A">
            <w:pPr>
              <w:jc w:val="right"/>
              <w:rPr>
                <w:sz w:val="16"/>
                <w:szCs w:val="16"/>
              </w:rPr>
            </w:pPr>
            <w:r w:rsidRPr="008149C8">
              <w:rPr>
                <w:sz w:val="16"/>
                <w:szCs w:val="16"/>
              </w:rPr>
              <w:t>12,9</w:t>
            </w:r>
          </w:p>
        </w:tc>
        <w:tc>
          <w:tcPr>
            <w:tcW w:w="850" w:type="dxa"/>
            <w:tcBorders>
              <w:top w:val="nil"/>
              <w:left w:val="nil"/>
              <w:bottom w:val="single" w:sz="4" w:space="0" w:color="auto"/>
              <w:right w:val="single" w:sz="4" w:space="0" w:color="auto"/>
            </w:tcBorders>
            <w:shd w:val="clear" w:color="auto" w:fill="auto"/>
            <w:vAlign w:val="bottom"/>
            <w:hideMark/>
          </w:tcPr>
          <w:p w:rsidR="001B5D4A" w:rsidRPr="008149C8" w:rsidRDefault="001B5D4A" w:rsidP="001B5D4A">
            <w:pPr>
              <w:jc w:val="right"/>
              <w:rPr>
                <w:sz w:val="16"/>
                <w:szCs w:val="16"/>
              </w:rPr>
            </w:pPr>
            <w:r w:rsidRPr="008149C8">
              <w:rPr>
                <w:sz w:val="16"/>
                <w:szCs w:val="16"/>
              </w:rPr>
              <w:t>12,9</w:t>
            </w:r>
          </w:p>
        </w:tc>
        <w:tc>
          <w:tcPr>
            <w:tcW w:w="851" w:type="dxa"/>
            <w:tcBorders>
              <w:top w:val="nil"/>
              <w:left w:val="nil"/>
              <w:bottom w:val="single" w:sz="4" w:space="0" w:color="auto"/>
              <w:right w:val="single" w:sz="4" w:space="0" w:color="auto"/>
            </w:tcBorders>
            <w:shd w:val="clear" w:color="auto" w:fill="auto"/>
            <w:noWrap/>
            <w:vAlign w:val="bottom"/>
            <w:hideMark/>
          </w:tcPr>
          <w:p w:rsidR="001B5D4A" w:rsidRPr="008149C8" w:rsidRDefault="001B5D4A" w:rsidP="001B5D4A">
            <w:pPr>
              <w:jc w:val="right"/>
              <w:rPr>
                <w:b/>
                <w:bCs/>
                <w:color w:val="000000"/>
                <w:sz w:val="16"/>
                <w:szCs w:val="16"/>
              </w:rPr>
            </w:pPr>
            <w:r w:rsidRPr="008149C8">
              <w:rPr>
                <w:b/>
                <w:bCs/>
                <w:color w:val="000000"/>
                <w:sz w:val="16"/>
                <w:szCs w:val="16"/>
              </w:rPr>
              <w:t>0,0</w:t>
            </w:r>
          </w:p>
        </w:tc>
      </w:tr>
      <w:tr w:rsidR="001B5D4A" w:rsidRPr="008149C8" w:rsidTr="008149C8">
        <w:trPr>
          <w:trHeight w:val="255"/>
        </w:trPr>
        <w:tc>
          <w:tcPr>
            <w:tcW w:w="3984" w:type="dxa"/>
            <w:tcBorders>
              <w:top w:val="nil"/>
              <w:left w:val="single" w:sz="4" w:space="0" w:color="auto"/>
              <w:bottom w:val="single" w:sz="4" w:space="0" w:color="auto"/>
              <w:right w:val="single" w:sz="4" w:space="0" w:color="auto"/>
            </w:tcBorders>
            <w:shd w:val="clear" w:color="000000" w:fill="FFFFFF"/>
            <w:noWrap/>
            <w:vAlign w:val="bottom"/>
            <w:hideMark/>
          </w:tcPr>
          <w:p w:rsidR="001B5D4A" w:rsidRPr="008149C8" w:rsidRDefault="001B5D4A" w:rsidP="001B5D4A">
            <w:pPr>
              <w:rPr>
                <w:sz w:val="16"/>
                <w:szCs w:val="16"/>
              </w:rPr>
            </w:pPr>
            <w:r w:rsidRPr="008149C8">
              <w:rPr>
                <w:sz w:val="16"/>
                <w:szCs w:val="16"/>
              </w:rPr>
              <w:t>Обслуживание муниципального долга</w:t>
            </w:r>
          </w:p>
        </w:tc>
        <w:tc>
          <w:tcPr>
            <w:tcW w:w="637" w:type="dxa"/>
            <w:tcBorders>
              <w:top w:val="nil"/>
              <w:left w:val="nil"/>
              <w:bottom w:val="single" w:sz="4" w:space="0" w:color="auto"/>
              <w:right w:val="single" w:sz="4" w:space="0" w:color="auto"/>
            </w:tcBorders>
            <w:shd w:val="clear" w:color="auto" w:fill="auto"/>
            <w:vAlign w:val="bottom"/>
            <w:hideMark/>
          </w:tcPr>
          <w:p w:rsidR="001B5D4A" w:rsidRPr="008149C8" w:rsidRDefault="001B5D4A" w:rsidP="001B5D4A">
            <w:pPr>
              <w:jc w:val="center"/>
              <w:rPr>
                <w:sz w:val="16"/>
                <w:szCs w:val="16"/>
              </w:rPr>
            </w:pPr>
            <w:r w:rsidRPr="008149C8">
              <w:rPr>
                <w:sz w:val="16"/>
                <w:szCs w:val="16"/>
              </w:rPr>
              <w:t>017</w:t>
            </w:r>
          </w:p>
        </w:tc>
        <w:tc>
          <w:tcPr>
            <w:tcW w:w="417" w:type="dxa"/>
            <w:tcBorders>
              <w:top w:val="nil"/>
              <w:left w:val="nil"/>
              <w:bottom w:val="single" w:sz="4" w:space="0" w:color="auto"/>
              <w:right w:val="single" w:sz="4" w:space="0" w:color="auto"/>
            </w:tcBorders>
            <w:shd w:val="clear" w:color="auto" w:fill="auto"/>
            <w:vAlign w:val="bottom"/>
            <w:hideMark/>
          </w:tcPr>
          <w:p w:rsidR="001B5D4A" w:rsidRPr="008149C8" w:rsidRDefault="001B5D4A" w:rsidP="001B5D4A">
            <w:pPr>
              <w:jc w:val="center"/>
              <w:rPr>
                <w:sz w:val="16"/>
                <w:szCs w:val="16"/>
              </w:rPr>
            </w:pPr>
            <w:r w:rsidRPr="008149C8">
              <w:rPr>
                <w:sz w:val="16"/>
                <w:szCs w:val="16"/>
              </w:rPr>
              <w:t>13</w:t>
            </w:r>
          </w:p>
        </w:tc>
        <w:tc>
          <w:tcPr>
            <w:tcW w:w="466" w:type="dxa"/>
            <w:tcBorders>
              <w:top w:val="nil"/>
              <w:left w:val="nil"/>
              <w:bottom w:val="single" w:sz="4" w:space="0" w:color="auto"/>
              <w:right w:val="single" w:sz="4" w:space="0" w:color="auto"/>
            </w:tcBorders>
            <w:shd w:val="clear" w:color="auto" w:fill="auto"/>
            <w:vAlign w:val="bottom"/>
            <w:hideMark/>
          </w:tcPr>
          <w:p w:rsidR="001B5D4A" w:rsidRPr="008149C8" w:rsidRDefault="001B5D4A" w:rsidP="001B5D4A">
            <w:pPr>
              <w:jc w:val="center"/>
              <w:rPr>
                <w:sz w:val="16"/>
                <w:szCs w:val="16"/>
              </w:rPr>
            </w:pPr>
            <w:r w:rsidRPr="008149C8">
              <w:rPr>
                <w:sz w:val="16"/>
                <w:szCs w:val="16"/>
              </w:rPr>
              <w:t>01</w:t>
            </w:r>
          </w:p>
        </w:tc>
        <w:tc>
          <w:tcPr>
            <w:tcW w:w="1032" w:type="dxa"/>
            <w:tcBorders>
              <w:top w:val="nil"/>
              <w:left w:val="nil"/>
              <w:bottom w:val="single" w:sz="4" w:space="0" w:color="auto"/>
              <w:right w:val="single" w:sz="4" w:space="0" w:color="auto"/>
            </w:tcBorders>
            <w:shd w:val="clear" w:color="auto" w:fill="auto"/>
            <w:vAlign w:val="bottom"/>
            <w:hideMark/>
          </w:tcPr>
          <w:p w:rsidR="001B5D4A" w:rsidRPr="008149C8" w:rsidRDefault="001B5D4A" w:rsidP="001B5D4A">
            <w:pPr>
              <w:jc w:val="center"/>
              <w:rPr>
                <w:sz w:val="16"/>
                <w:szCs w:val="16"/>
              </w:rPr>
            </w:pPr>
            <w:r w:rsidRPr="008149C8">
              <w:rPr>
                <w:sz w:val="16"/>
                <w:szCs w:val="16"/>
              </w:rPr>
              <w:t>7060100140</w:t>
            </w:r>
          </w:p>
        </w:tc>
        <w:tc>
          <w:tcPr>
            <w:tcW w:w="621" w:type="dxa"/>
            <w:tcBorders>
              <w:top w:val="nil"/>
              <w:left w:val="nil"/>
              <w:bottom w:val="single" w:sz="4" w:space="0" w:color="auto"/>
              <w:right w:val="single" w:sz="4" w:space="0" w:color="auto"/>
            </w:tcBorders>
            <w:shd w:val="clear" w:color="auto" w:fill="auto"/>
            <w:vAlign w:val="bottom"/>
            <w:hideMark/>
          </w:tcPr>
          <w:p w:rsidR="001B5D4A" w:rsidRPr="008149C8" w:rsidRDefault="001B5D4A" w:rsidP="001B5D4A">
            <w:pPr>
              <w:jc w:val="center"/>
              <w:rPr>
                <w:sz w:val="16"/>
                <w:szCs w:val="16"/>
              </w:rPr>
            </w:pPr>
            <w:r w:rsidRPr="008149C8">
              <w:rPr>
                <w:sz w:val="16"/>
                <w:szCs w:val="16"/>
              </w:rPr>
              <w:t>730</w:t>
            </w:r>
          </w:p>
        </w:tc>
        <w:tc>
          <w:tcPr>
            <w:tcW w:w="1080" w:type="dxa"/>
            <w:tcBorders>
              <w:top w:val="nil"/>
              <w:left w:val="nil"/>
              <w:bottom w:val="single" w:sz="4" w:space="0" w:color="auto"/>
              <w:right w:val="single" w:sz="4" w:space="0" w:color="auto"/>
            </w:tcBorders>
            <w:shd w:val="clear" w:color="auto" w:fill="auto"/>
            <w:vAlign w:val="bottom"/>
            <w:hideMark/>
          </w:tcPr>
          <w:p w:rsidR="001B5D4A" w:rsidRPr="008149C8" w:rsidRDefault="001B5D4A" w:rsidP="001B5D4A">
            <w:pPr>
              <w:jc w:val="right"/>
              <w:rPr>
                <w:sz w:val="16"/>
                <w:szCs w:val="16"/>
              </w:rPr>
            </w:pPr>
            <w:r w:rsidRPr="008149C8">
              <w:rPr>
                <w:sz w:val="16"/>
                <w:szCs w:val="16"/>
              </w:rPr>
              <w:t>12,9</w:t>
            </w:r>
          </w:p>
        </w:tc>
        <w:tc>
          <w:tcPr>
            <w:tcW w:w="850" w:type="dxa"/>
            <w:tcBorders>
              <w:top w:val="nil"/>
              <w:left w:val="nil"/>
              <w:bottom w:val="single" w:sz="4" w:space="0" w:color="auto"/>
              <w:right w:val="single" w:sz="4" w:space="0" w:color="auto"/>
            </w:tcBorders>
            <w:shd w:val="clear" w:color="auto" w:fill="auto"/>
            <w:vAlign w:val="bottom"/>
            <w:hideMark/>
          </w:tcPr>
          <w:p w:rsidR="001B5D4A" w:rsidRPr="008149C8" w:rsidRDefault="001B5D4A" w:rsidP="001B5D4A">
            <w:pPr>
              <w:jc w:val="right"/>
              <w:rPr>
                <w:sz w:val="16"/>
                <w:szCs w:val="16"/>
              </w:rPr>
            </w:pPr>
            <w:r w:rsidRPr="008149C8">
              <w:rPr>
                <w:sz w:val="16"/>
                <w:szCs w:val="16"/>
              </w:rPr>
              <w:t>12,9</w:t>
            </w:r>
          </w:p>
        </w:tc>
        <w:tc>
          <w:tcPr>
            <w:tcW w:w="851" w:type="dxa"/>
            <w:tcBorders>
              <w:top w:val="nil"/>
              <w:left w:val="nil"/>
              <w:bottom w:val="single" w:sz="4" w:space="0" w:color="auto"/>
              <w:right w:val="single" w:sz="4" w:space="0" w:color="auto"/>
            </w:tcBorders>
            <w:shd w:val="clear" w:color="auto" w:fill="auto"/>
            <w:noWrap/>
            <w:vAlign w:val="bottom"/>
            <w:hideMark/>
          </w:tcPr>
          <w:p w:rsidR="001B5D4A" w:rsidRPr="008149C8" w:rsidRDefault="001B5D4A" w:rsidP="001B5D4A">
            <w:pPr>
              <w:jc w:val="right"/>
              <w:rPr>
                <w:b/>
                <w:bCs/>
                <w:color w:val="000000"/>
                <w:sz w:val="16"/>
                <w:szCs w:val="16"/>
              </w:rPr>
            </w:pPr>
            <w:r w:rsidRPr="008149C8">
              <w:rPr>
                <w:b/>
                <w:bCs/>
                <w:color w:val="000000"/>
                <w:sz w:val="16"/>
                <w:szCs w:val="16"/>
              </w:rPr>
              <w:t>0,0</w:t>
            </w:r>
          </w:p>
        </w:tc>
      </w:tr>
      <w:tr w:rsidR="001B5D4A" w:rsidRPr="008149C8" w:rsidTr="009C7394">
        <w:trPr>
          <w:trHeight w:val="677"/>
        </w:trPr>
        <w:tc>
          <w:tcPr>
            <w:tcW w:w="3984" w:type="dxa"/>
            <w:tcBorders>
              <w:top w:val="nil"/>
              <w:left w:val="single" w:sz="4" w:space="0" w:color="auto"/>
              <w:bottom w:val="single" w:sz="4" w:space="0" w:color="auto"/>
              <w:right w:val="single" w:sz="4" w:space="0" w:color="auto"/>
            </w:tcBorders>
            <w:shd w:val="clear" w:color="000000" w:fill="969696"/>
            <w:vAlign w:val="bottom"/>
            <w:hideMark/>
          </w:tcPr>
          <w:p w:rsidR="001B5D4A" w:rsidRPr="008149C8" w:rsidRDefault="001B5D4A" w:rsidP="001B5D4A">
            <w:pPr>
              <w:rPr>
                <w:b/>
                <w:bCs/>
                <w:sz w:val="16"/>
                <w:szCs w:val="16"/>
              </w:rPr>
            </w:pPr>
            <w:r w:rsidRPr="008149C8">
              <w:rPr>
                <w:b/>
                <w:bCs/>
                <w:sz w:val="16"/>
                <w:szCs w:val="16"/>
              </w:rPr>
              <w:t>Межбюджетные трансферты общего характера бюджетам субъектов Российской Федерации муниципальных образований</w:t>
            </w:r>
          </w:p>
        </w:tc>
        <w:tc>
          <w:tcPr>
            <w:tcW w:w="637" w:type="dxa"/>
            <w:tcBorders>
              <w:top w:val="nil"/>
              <w:left w:val="nil"/>
              <w:bottom w:val="single" w:sz="4" w:space="0" w:color="auto"/>
              <w:right w:val="single" w:sz="4" w:space="0" w:color="auto"/>
            </w:tcBorders>
            <w:shd w:val="clear" w:color="000000" w:fill="969696"/>
            <w:vAlign w:val="bottom"/>
            <w:hideMark/>
          </w:tcPr>
          <w:p w:rsidR="001B5D4A" w:rsidRPr="008149C8" w:rsidRDefault="001B5D4A" w:rsidP="001B5D4A">
            <w:pPr>
              <w:jc w:val="center"/>
              <w:rPr>
                <w:b/>
                <w:bCs/>
                <w:sz w:val="16"/>
                <w:szCs w:val="16"/>
              </w:rPr>
            </w:pPr>
            <w:r w:rsidRPr="008149C8">
              <w:rPr>
                <w:b/>
                <w:bCs/>
                <w:sz w:val="16"/>
                <w:szCs w:val="16"/>
              </w:rPr>
              <w:t>517</w:t>
            </w:r>
          </w:p>
        </w:tc>
        <w:tc>
          <w:tcPr>
            <w:tcW w:w="417" w:type="dxa"/>
            <w:tcBorders>
              <w:top w:val="nil"/>
              <w:left w:val="nil"/>
              <w:bottom w:val="single" w:sz="4" w:space="0" w:color="auto"/>
              <w:right w:val="single" w:sz="4" w:space="0" w:color="auto"/>
            </w:tcBorders>
            <w:shd w:val="clear" w:color="000000" w:fill="969696"/>
            <w:vAlign w:val="bottom"/>
            <w:hideMark/>
          </w:tcPr>
          <w:p w:rsidR="001B5D4A" w:rsidRPr="008149C8" w:rsidRDefault="001B5D4A" w:rsidP="001B5D4A">
            <w:pPr>
              <w:jc w:val="center"/>
              <w:rPr>
                <w:b/>
                <w:bCs/>
                <w:sz w:val="16"/>
                <w:szCs w:val="16"/>
              </w:rPr>
            </w:pPr>
            <w:r w:rsidRPr="008149C8">
              <w:rPr>
                <w:b/>
                <w:bCs/>
                <w:sz w:val="16"/>
                <w:szCs w:val="16"/>
              </w:rPr>
              <w:t>14</w:t>
            </w:r>
          </w:p>
        </w:tc>
        <w:tc>
          <w:tcPr>
            <w:tcW w:w="466" w:type="dxa"/>
            <w:tcBorders>
              <w:top w:val="nil"/>
              <w:left w:val="nil"/>
              <w:bottom w:val="single" w:sz="4" w:space="0" w:color="auto"/>
              <w:right w:val="single" w:sz="4" w:space="0" w:color="auto"/>
            </w:tcBorders>
            <w:shd w:val="clear" w:color="000000" w:fill="969696"/>
            <w:vAlign w:val="bottom"/>
            <w:hideMark/>
          </w:tcPr>
          <w:p w:rsidR="001B5D4A" w:rsidRPr="008149C8" w:rsidRDefault="001B5D4A" w:rsidP="001B5D4A">
            <w:pPr>
              <w:jc w:val="center"/>
              <w:rPr>
                <w:b/>
                <w:bCs/>
                <w:sz w:val="16"/>
                <w:szCs w:val="16"/>
              </w:rPr>
            </w:pPr>
            <w:r w:rsidRPr="008149C8">
              <w:rPr>
                <w:b/>
                <w:bCs/>
                <w:sz w:val="16"/>
                <w:szCs w:val="16"/>
              </w:rPr>
              <w:t>03</w:t>
            </w:r>
          </w:p>
        </w:tc>
        <w:tc>
          <w:tcPr>
            <w:tcW w:w="1032" w:type="dxa"/>
            <w:tcBorders>
              <w:top w:val="nil"/>
              <w:left w:val="nil"/>
              <w:bottom w:val="single" w:sz="4" w:space="0" w:color="auto"/>
              <w:right w:val="single" w:sz="4" w:space="0" w:color="auto"/>
            </w:tcBorders>
            <w:shd w:val="clear" w:color="000000" w:fill="969696"/>
            <w:vAlign w:val="bottom"/>
            <w:hideMark/>
          </w:tcPr>
          <w:p w:rsidR="001B5D4A" w:rsidRPr="008149C8" w:rsidRDefault="001B5D4A" w:rsidP="001B5D4A">
            <w:pPr>
              <w:jc w:val="center"/>
              <w:rPr>
                <w:b/>
                <w:bCs/>
                <w:sz w:val="16"/>
                <w:szCs w:val="16"/>
              </w:rPr>
            </w:pPr>
            <w:r w:rsidRPr="008149C8">
              <w:rPr>
                <w:b/>
                <w:bCs/>
                <w:sz w:val="16"/>
                <w:szCs w:val="16"/>
              </w:rPr>
              <w:t>7000000000</w:t>
            </w:r>
          </w:p>
        </w:tc>
        <w:tc>
          <w:tcPr>
            <w:tcW w:w="621" w:type="dxa"/>
            <w:tcBorders>
              <w:top w:val="nil"/>
              <w:left w:val="nil"/>
              <w:bottom w:val="single" w:sz="4" w:space="0" w:color="auto"/>
              <w:right w:val="single" w:sz="4" w:space="0" w:color="auto"/>
            </w:tcBorders>
            <w:shd w:val="clear" w:color="000000" w:fill="969696"/>
            <w:vAlign w:val="bottom"/>
            <w:hideMark/>
          </w:tcPr>
          <w:p w:rsidR="001B5D4A" w:rsidRPr="008149C8" w:rsidRDefault="001B5D4A" w:rsidP="001B5D4A">
            <w:pPr>
              <w:jc w:val="center"/>
              <w:rPr>
                <w:b/>
                <w:bCs/>
                <w:sz w:val="16"/>
                <w:szCs w:val="16"/>
              </w:rPr>
            </w:pPr>
            <w:r w:rsidRPr="008149C8">
              <w:rPr>
                <w:b/>
                <w:bCs/>
                <w:sz w:val="16"/>
                <w:szCs w:val="16"/>
              </w:rPr>
              <w:t> </w:t>
            </w:r>
          </w:p>
        </w:tc>
        <w:tc>
          <w:tcPr>
            <w:tcW w:w="1080" w:type="dxa"/>
            <w:tcBorders>
              <w:top w:val="nil"/>
              <w:left w:val="nil"/>
              <w:bottom w:val="single" w:sz="4" w:space="0" w:color="auto"/>
              <w:right w:val="single" w:sz="4" w:space="0" w:color="auto"/>
            </w:tcBorders>
            <w:shd w:val="clear" w:color="000000" w:fill="969696"/>
            <w:vAlign w:val="bottom"/>
            <w:hideMark/>
          </w:tcPr>
          <w:p w:rsidR="001B5D4A" w:rsidRPr="008149C8" w:rsidRDefault="001B5D4A" w:rsidP="001B5D4A">
            <w:pPr>
              <w:jc w:val="right"/>
              <w:rPr>
                <w:b/>
                <w:bCs/>
                <w:sz w:val="16"/>
                <w:szCs w:val="16"/>
              </w:rPr>
            </w:pPr>
            <w:r w:rsidRPr="008149C8">
              <w:rPr>
                <w:b/>
                <w:bCs/>
                <w:sz w:val="16"/>
                <w:szCs w:val="16"/>
              </w:rPr>
              <w:t>141,6</w:t>
            </w:r>
          </w:p>
        </w:tc>
        <w:tc>
          <w:tcPr>
            <w:tcW w:w="850" w:type="dxa"/>
            <w:tcBorders>
              <w:top w:val="nil"/>
              <w:left w:val="nil"/>
              <w:bottom w:val="single" w:sz="4" w:space="0" w:color="auto"/>
              <w:right w:val="single" w:sz="4" w:space="0" w:color="auto"/>
            </w:tcBorders>
            <w:shd w:val="clear" w:color="000000" w:fill="969696"/>
            <w:vAlign w:val="bottom"/>
            <w:hideMark/>
          </w:tcPr>
          <w:p w:rsidR="001B5D4A" w:rsidRPr="008149C8" w:rsidRDefault="001B5D4A" w:rsidP="001B5D4A">
            <w:pPr>
              <w:jc w:val="right"/>
              <w:rPr>
                <w:b/>
                <w:bCs/>
                <w:sz w:val="16"/>
                <w:szCs w:val="16"/>
              </w:rPr>
            </w:pPr>
            <w:r w:rsidRPr="008149C8">
              <w:rPr>
                <w:b/>
                <w:bCs/>
                <w:sz w:val="16"/>
                <w:szCs w:val="16"/>
              </w:rPr>
              <w:t>146,6</w:t>
            </w:r>
          </w:p>
        </w:tc>
        <w:tc>
          <w:tcPr>
            <w:tcW w:w="851" w:type="dxa"/>
            <w:tcBorders>
              <w:top w:val="nil"/>
              <w:left w:val="nil"/>
              <w:bottom w:val="single" w:sz="4" w:space="0" w:color="auto"/>
              <w:right w:val="single" w:sz="4" w:space="0" w:color="auto"/>
            </w:tcBorders>
            <w:shd w:val="clear" w:color="auto" w:fill="auto"/>
            <w:noWrap/>
            <w:vAlign w:val="bottom"/>
            <w:hideMark/>
          </w:tcPr>
          <w:p w:rsidR="001B5D4A" w:rsidRPr="008149C8" w:rsidRDefault="001B5D4A" w:rsidP="001B5D4A">
            <w:pPr>
              <w:jc w:val="right"/>
              <w:rPr>
                <w:b/>
                <w:bCs/>
                <w:color w:val="000000"/>
                <w:sz w:val="16"/>
                <w:szCs w:val="16"/>
              </w:rPr>
            </w:pPr>
            <w:r w:rsidRPr="008149C8">
              <w:rPr>
                <w:b/>
                <w:bCs/>
                <w:color w:val="000000"/>
                <w:sz w:val="16"/>
                <w:szCs w:val="16"/>
              </w:rPr>
              <w:t>5,0</w:t>
            </w:r>
          </w:p>
        </w:tc>
      </w:tr>
      <w:tr w:rsidR="001B5D4A" w:rsidRPr="008149C8" w:rsidTr="008149C8">
        <w:trPr>
          <w:trHeight w:val="255"/>
        </w:trPr>
        <w:tc>
          <w:tcPr>
            <w:tcW w:w="3984" w:type="dxa"/>
            <w:tcBorders>
              <w:top w:val="nil"/>
              <w:left w:val="single" w:sz="4" w:space="0" w:color="auto"/>
              <w:bottom w:val="single" w:sz="4" w:space="0" w:color="auto"/>
              <w:right w:val="single" w:sz="4" w:space="0" w:color="auto"/>
            </w:tcBorders>
            <w:shd w:val="clear" w:color="auto" w:fill="auto"/>
            <w:vAlign w:val="bottom"/>
            <w:hideMark/>
          </w:tcPr>
          <w:p w:rsidR="001B5D4A" w:rsidRPr="008149C8" w:rsidRDefault="001B5D4A" w:rsidP="001B5D4A">
            <w:pPr>
              <w:rPr>
                <w:sz w:val="16"/>
                <w:szCs w:val="16"/>
              </w:rPr>
            </w:pPr>
            <w:r w:rsidRPr="008149C8">
              <w:rPr>
                <w:sz w:val="16"/>
                <w:szCs w:val="16"/>
              </w:rPr>
              <w:t>Непрограммные расходы</w:t>
            </w:r>
          </w:p>
        </w:tc>
        <w:tc>
          <w:tcPr>
            <w:tcW w:w="637" w:type="dxa"/>
            <w:tcBorders>
              <w:top w:val="nil"/>
              <w:left w:val="nil"/>
              <w:bottom w:val="single" w:sz="4" w:space="0" w:color="auto"/>
              <w:right w:val="single" w:sz="4" w:space="0" w:color="auto"/>
            </w:tcBorders>
            <w:shd w:val="clear" w:color="auto" w:fill="auto"/>
            <w:vAlign w:val="bottom"/>
            <w:hideMark/>
          </w:tcPr>
          <w:p w:rsidR="001B5D4A" w:rsidRPr="008149C8" w:rsidRDefault="001B5D4A" w:rsidP="001B5D4A">
            <w:pPr>
              <w:jc w:val="center"/>
              <w:rPr>
                <w:sz w:val="16"/>
                <w:szCs w:val="16"/>
              </w:rPr>
            </w:pPr>
            <w:r w:rsidRPr="008149C8">
              <w:rPr>
                <w:sz w:val="16"/>
                <w:szCs w:val="16"/>
              </w:rPr>
              <w:t>517</w:t>
            </w:r>
          </w:p>
        </w:tc>
        <w:tc>
          <w:tcPr>
            <w:tcW w:w="417" w:type="dxa"/>
            <w:tcBorders>
              <w:top w:val="nil"/>
              <w:left w:val="nil"/>
              <w:bottom w:val="single" w:sz="4" w:space="0" w:color="auto"/>
              <w:right w:val="single" w:sz="4" w:space="0" w:color="auto"/>
            </w:tcBorders>
            <w:shd w:val="clear" w:color="auto" w:fill="auto"/>
            <w:vAlign w:val="bottom"/>
            <w:hideMark/>
          </w:tcPr>
          <w:p w:rsidR="001B5D4A" w:rsidRPr="008149C8" w:rsidRDefault="001B5D4A" w:rsidP="001B5D4A">
            <w:pPr>
              <w:jc w:val="center"/>
              <w:rPr>
                <w:sz w:val="16"/>
                <w:szCs w:val="16"/>
              </w:rPr>
            </w:pPr>
            <w:r w:rsidRPr="008149C8">
              <w:rPr>
                <w:sz w:val="16"/>
                <w:szCs w:val="16"/>
              </w:rPr>
              <w:t>14</w:t>
            </w:r>
          </w:p>
        </w:tc>
        <w:tc>
          <w:tcPr>
            <w:tcW w:w="466" w:type="dxa"/>
            <w:tcBorders>
              <w:top w:val="nil"/>
              <w:left w:val="nil"/>
              <w:bottom w:val="single" w:sz="4" w:space="0" w:color="auto"/>
              <w:right w:val="single" w:sz="4" w:space="0" w:color="auto"/>
            </w:tcBorders>
            <w:shd w:val="clear" w:color="auto" w:fill="auto"/>
            <w:vAlign w:val="bottom"/>
            <w:hideMark/>
          </w:tcPr>
          <w:p w:rsidR="001B5D4A" w:rsidRPr="008149C8" w:rsidRDefault="001B5D4A" w:rsidP="001B5D4A">
            <w:pPr>
              <w:jc w:val="center"/>
              <w:rPr>
                <w:sz w:val="16"/>
                <w:szCs w:val="16"/>
              </w:rPr>
            </w:pPr>
            <w:r w:rsidRPr="008149C8">
              <w:rPr>
                <w:sz w:val="16"/>
                <w:szCs w:val="16"/>
              </w:rPr>
              <w:t>03</w:t>
            </w:r>
          </w:p>
        </w:tc>
        <w:tc>
          <w:tcPr>
            <w:tcW w:w="1032" w:type="dxa"/>
            <w:tcBorders>
              <w:top w:val="nil"/>
              <w:left w:val="nil"/>
              <w:bottom w:val="single" w:sz="4" w:space="0" w:color="auto"/>
              <w:right w:val="single" w:sz="4" w:space="0" w:color="auto"/>
            </w:tcBorders>
            <w:shd w:val="clear" w:color="auto" w:fill="auto"/>
            <w:vAlign w:val="bottom"/>
            <w:hideMark/>
          </w:tcPr>
          <w:p w:rsidR="001B5D4A" w:rsidRPr="008149C8" w:rsidRDefault="001B5D4A" w:rsidP="001B5D4A">
            <w:pPr>
              <w:jc w:val="center"/>
              <w:rPr>
                <w:sz w:val="16"/>
                <w:szCs w:val="16"/>
              </w:rPr>
            </w:pPr>
            <w:r w:rsidRPr="008149C8">
              <w:rPr>
                <w:sz w:val="16"/>
                <w:szCs w:val="16"/>
              </w:rPr>
              <w:t>7070300000</w:t>
            </w:r>
          </w:p>
        </w:tc>
        <w:tc>
          <w:tcPr>
            <w:tcW w:w="621" w:type="dxa"/>
            <w:tcBorders>
              <w:top w:val="nil"/>
              <w:left w:val="nil"/>
              <w:bottom w:val="single" w:sz="4" w:space="0" w:color="auto"/>
              <w:right w:val="single" w:sz="4" w:space="0" w:color="auto"/>
            </w:tcBorders>
            <w:shd w:val="clear" w:color="auto" w:fill="auto"/>
            <w:vAlign w:val="bottom"/>
            <w:hideMark/>
          </w:tcPr>
          <w:p w:rsidR="001B5D4A" w:rsidRPr="008149C8" w:rsidRDefault="001B5D4A" w:rsidP="001B5D4A">
            <w:pPr>
              <w:jc w:val="center"/>
              <w:rPr>
                <w:sz w:val="16"/>
                <w:szCs w:val="16"/>
              </w:rPr>
            </w:pPr>
            <w:r w:rsidRPr="008149C8">
              <w:rPr>
                <w:sz w:val="16"/>
                <w:szCs w:val="16"/>
              </w:rPr>
              <w:t> </w:t>
            </w:r>
          </w:p>
        </w:tc>
        <w:tc>
          <w:tcPr>
            <w:tcW w:w="1080" w:type="dxa"/>
            <w:tcBorders>
              <w:top w:val="nil"/>
              <w:left w:val="nil"/>
              <w:bottom w:val="single" w:sz="4" w:space="0" w:color="auto"/>
              <w:right w:val="single" w:sz="4" w:space="0" w:color="auto"/>
            </w:tcBorders>
            <w:shd w:val="clear" w:color="auto" w:fill="auto"/>
            <w:vAlign w:val="bottom"/>
            <w:hideMark/>
          </w:tcPr>
          <w:p w:rsidR="001B5D4A" w:rsidRPr="008149C8" w:rsidRDefault="001B5D4A" w:rsidP="001B5D4A">
            <w:pPr>
              <w:jc w:val="right"/>
              <w:rPr>
                <w:sz w:val="16"/>
                <w:szCs w:val="16"/>
              </w:rPr>
            </w:pPr>
            <w:r w:rsidRPr="008149C8">
              <w:rPr>
                <w:sz w:val="16"/>
                <w:szCs w:val="16"/>
              </w:rPr>
              <w:t>48,6</w:t>
            </w:r>
          </w:p>
        </w:tc>
        <w:tc>
          <w:tcPr>
            <w:tcW w:w="850" w:type="dxa"/>
            <w:tcBorders>
              <w:top w:val="nil"/>
              <w:left w:val="nil"/>
              <w:bottom w:val="single" w:sz="4" w:space="0" w:color="auto"/>
              <w:right w:val="single" w:sz="4" w:space="0" w:color="auto"/>
            </w:tcBorders>
            <w:shd w:val="clear" w:color="auto" w:fill="auto"/>
            <w:vAlign w:val="bottom"/>
            <w:hideMark/>
          </w:tcPr>
          <w:p w:rsidR="001B5D4A" w:rsidRPr="008149C8" w:rsidRDefault="001B5D4A" w:rsidP="001B5D4A">
            <w:pPr>
              <w:jc w:val="right"/>
              <w:rPr>
                <w:sz w:val="16"/>
                <w:szCs w:val="16"/>
              </w:rPr>
            </w:pPr>
            <w:r w:rsidRPr="008149C8">
              <w:rPr>
                <w:sz w:val="16"/>
                <w:szCs w:val="16"/>
              </w:rPr>
              <w:t>48,6</w:t>
            </w:r>
          </w:p>
        </w:tc>
        <w:tc>
          <w:tcPr>
            <w:tcW w:w="851" w:type="dxa"/>
            <w:tcBorders>
              <w:top w:val="nil"/>
              <w:left w:val="nil"/>
              <w:bottom w:val="single" w:sz="4" w:space="0" w:color="auto"/>
              <w:right w:val="single" w:sz="4" w:space="0" w:color="auto"/>
            </w:tcBorders>
            <w:shd w:val="clear" w:color="auto" w:fill="auto"/>
            <w:noWrap/>
            <w:vAlign w:val="bottom"/>
            <w:hideMark/>
          </w:tcPr>
          <w:p w:rsidR="001B5D4A" w:rsidRPr="008149C8" w:rsidRDefault="001B5D4A" w:rsidP="001B5D4A">
            <w:pPr>
              <w:jc w:val="right"/>
              <w:rPr>
                <w:b/>
                <w:bCs/>
                <w:color w:val="000000"/>
                <w:sz w:val="16"/>
                <w:szCs w:val="16"/>
              </w:rPr>
            </w:pPr>
            <w:r w:rsidRPr="008149C8">
              <w:rPr>
                <w:b/>
                <w:bCs/>
                <w:color w:val="000000"/>
                <w:sz w:val="16"/>
                <w:szCs w:val="16"/>
              </w:rPr>
              <w:t>0,0</w:t>
            </w:r>
          </w:p>
        </w:tc>
      </w:tr>
      <w:tr w:rsidR="001B5D4A" w:rsidRPr="008149C8" w:rsidTr="008149C8">
        <w:trPr>
          <w:trHeight w:val="255"/>
        </w:trPr>
        <w:tc>
          <w:tcPr>
            <w:tcW w:w="3984" w:type="dxa"/>
            <w:tcBorders>
              <w:top w:val="nil"/>
              <w:left w:val="single" w:sz="4" w:space="0" w:color="auto"/>
              <w:bottom w:val="single" w:sz="4" w:space="0" w:color="auto"/>
              <w:right w:val="single" w:sz="4" w:space="0" w:color="auto"/>
            </w:tcBorders>
            <w:shd w:val="clear" w:color="auto" w:fill="auto"/>
            <w:vAlign w:val="bottom"/>
            <w:hideMark/>
          </w:tcPr>
          <w:p w:rsidR="001B5D4A" w:rsidRPr="008149C8" w:rsidRDefault="001B5D4A" w:rsidP="001B5D4A">
            <w:pPr>
              <w:rPr>
                <w:sz w:val="16"/>
                <w:szCs w:val="16"/>
              </w:rPr>
            </w:pPr>
            <w:r w:rsidRPr="008149C8">
              <w:rPr>
                <w:sz w:val="16"/>
                <w:szCs w:val="16"/>
              </w:rPr>
              <w:t>Межбюджетные трансферты</w:t>
            </w:r>
          </w:p>
        </w:tc>
        <w:tc>
          <w:tcPr>
            <w:tcW w:w="637" w:type="dxa"/>
            <w:tcBorders>
              <w:top w:val="nil"/>
              <w:left w:val="nil"/>
              <w:bottom w:val="single" w:sz="4" w:space="0" w:color="auto"/>
              <w:right w:val="single" w:sz="4" w:space="0" w:color="auto"/>
            </w:tcBorders>
            <w:shd w:val="clear" w:color="auto" w:fill="auto"/>
            <w:noWrap/>
            <w:vAlign w:val="bottom"/>
            <w:hideMark/>
          </w:tcPr>
          <w:p w:rsidR="001B5D4A" w:rsidRPr="008149C8" w:rsidRDefault="001B5D4A" w:rsidP="001B5D4A">
            <w:pPr>
              <w:jc w:val="center"/>
              <w:rPr>
                <w:sz w:val="16"/>
                <w:szCs w:val="16"/>
              </w:rPr>
            </w:pPr>
            <w:r w:rsidRPr="008149C8">
              <w:rPr>
                <w:sz w:val="16"/>
                <w:szCs w:val="16"/>
              </w:rPr>
              <w:t>517</w:t>
            </w:r>
          </w:p>
        </w:tc>
        <w:tc>
          <w:tcPr>
            <w:tcW w:w="417" w:type="dxa"/>
            <w:tcBorders>
              <w:top w:val="nil"/>
              <w:left w:val="nil"/>
              <w:bottom w:val="single" w:sz="4" w:space="0" w:color="auto"/>
              <w:right w:val="single" w:sz="4" w:space="0" w:color="auto"/>
            </w:tcBorders>
            <w:shd w:val="clear" w:color="auto" w:fill="auto"/>
            <w:noWrap/>
            <w:vAlign w:val="bottom"/>
            <w:hideMark/>
          </w:tcPr>
          <w:p w:rsidR="001B5D4A" w:rsidRPr="008149C8" w:rsidRDefault="001B5D4A" w:rsidP="001B5D4A">
            <w:pPr>
              <w:jc w:val="center"/>
              <w:rPr>
                <w:sz w:val="16"/>
                <w:szCs w:val="16"/>
              </w:rPr>
            </w:pPr>
            <w:r w:rsidRPr="008149C8">
              <w:rPr>
                <w:sz w:val="16"/>
                <w:szCs w:val="16"/>
              </w:rPr>
              <w:t>14</w:t>
            </w:r>
          </w:p>
        </w:tc>
        <w:tc>
          <w:tcPr>
            <w:tcW w:w="466" w:type="dxa"/>
            <w:tcBorders>
              <w:top w:val="nil"/>
              <w:left w:val="nil"/>
              <w:bottom w:val="single" w:sz="4" w:space="0" w:color="auto"/>
              <w:right w:val="single" w:sz="4" w:space="0" w:color="auto"/>
            </w:tcBorders>
            <w:shd w:val="clear" w:color="auto" w:fill="auto"/>
            <w:noWrap/>
            <w:vAlign w:val="bottom"/>
            <w:hideMark/>
          </w:tcPr>
          <w:p w:rsidR="001B5D4A" w:rsidRPr="008149C8" w:rsidRDefault="001B5D4A" w:rsidP="001B5D4A">
            <w:pPr>
              <w:jc w:val="center"/>
              <w:rPr>
                <w:sz w:val="16"/>
                <w:szCs w:val="16"/>
              </w:rPr>
            </w:pPr>
            <w:r w:rsidRPr="008149C8">
              <w:rPr>
                <w:sz w:val="16"/>
                <w:szCs w:val="16"/>
              </w:rPr>
              <w:t>03</w:t>
            </w:r>
          </w:p>
        </w:tc>
        <w:tc>
          <w:tcPr>
            <w:tcW w:w="1032" w:type="dxa"/>
            <w:tcBorders>
              <w:top w:val="nil"/>
              <w:left w:val="nil"/>
              <w:bottom w:val="single" w:sz="4" w:space="0" w:color="auto"/>
              <w:right w:val="single" w:sz="4" w:space="0" w:color="auto"/>
            </w:tcBorders>
            <w:shd w:val="clear" w:color="auto" w:fill="auto"/>
            <w:noWrap/>
            <w:vAlign w:val="bottom"/>
            <w:hideMark/>
          </w:tcPr>
          <w:p w:rsidR="001B5D4A" w:rsidRPr="008149C8" w:rsidRDefault="001B5D4A" w:rsidP="001B5D4A">
            <w:pPr>
              <w:jc w:val="center"/>
              <w:rPr>
                <w:sz w:val="16"/>
                <w:szCs w:val="16"/>
              </w:rPr>
            </w:pPr>
            <w:r w:rsidRPr="008149C8">
              <w:rPr>
                <w:sz w:val="16"/>
                <w:szCs w:val="16"/>
              </w:rPr>
              <w:t>7070300150</w:t>
            </w:r>
          </w:p>
        </w:tc>
        <w:tc>
          <w:tcPr>
            <w:tcW w:w="621" w:type="dxa"/>
            <w:tcBorders>
              <w:top w:val="nil"/>
              <w:left w:val="nil"/>
              <w:bottom w:val="single" w:sz="4" w:space="0" w:color="auto"/>
              <w:right w:val="single" w:sz="4" w:space="0" w:color="auto"/>
            </w:tcBorders>
            <w:shd w:val="clear" w:color="auto" w:fill="auto"/>
            <w:noWrap/>
            <w:vAlign w:val="bottom"/>
            <w:hideMark/>
          </w:tcPr>
          <w:p w:rsidR="001B5D4A" w:rsidRPr="008149C8" w:rsidRDefault="001B5D4A" w:rsidP="001B5D4A">
            <w:pPr>
              <w:jc w:val="center"/>
              <w:rPr>
                <w:sz w:val="16"/>
                <w:szCs w:val="16"/>
              </w:rPr>
            </w:pPr>
            <w:r w:rsidRPr="008149C8">
              <w:rPr>
                <w:sz w:val="16"/>
                <w:szCs w:val="16"/>
              </w:rPr>
              <w:t>500</w:t>
            </w:r>
          </w:p>
        </w:tc>
        <w:tc>
          <w:tcPr>
            <w:tcW w:w="1080" w:type="dxa"/>
            <w:tcBorders>
              <w:top w:val="nil"/>
              <w:left w:val="nil"/>
              <w:bottom w:val="single" w:sz="4" w:space="0" w:color="auto"/>
              <w:right w:val="single" w:sz="4" w:space="0" w:color="auto"/>
            </w:tcBorders>
            <w:shd w:val="clear" w:color="auto" w:fill="auto"/>
            <w:noWrap/>
            <w:vAlign w:val="bottom"/>
            <w:hideMark/>
          </w:tcPr>
          <w:p w:rsidR="001B5D4A" w:rsidRPr="008149C8" w:rsidRDefault="001B5D4A" w:rsidP="001B5D4A">
            <w:pPr>
              <w:jc w:val="right"/>
              <w:rPr>
                <w:sz w:val="16"/>
                <w:szCs w:val="16"/>
              </w:rPr>
            </w:pPr>
            <w:r w:rsidRPr="008149C8">
              <w:rPr>
                <w:sz w:val="16"/>
                <w:szCs w:val="16"/>
              </w:rPr>
              <w:t>48,6</w:t>
            </w:r>
          </w:p>
        </w:tc>
        <w:tc>
          <w:tcPr>
            <w:tcW w:w="850" w:type="dxa"/>
            <w:tcBorders>
              <w:top w:val="nil"/>
              <w:left w:val="nil"/>
              <w:bottom w:val="single" w:sz="4" w:space="0" w:color="auto"/>
              <w:right w:val="single" w:sz="4" w:space="0" w:color="auto"/>
            </w:tcBorders>
            <w:shd w:val="clear" w:color="auto" w:fill="auto"/>
            <w:noWrap/>
            <w:vAlign w:val="bottom"/>
            <w:hideMark/>
          </w:tcPr>
          <w:p w:rsidR="001B5D4A" w:rsidRPr="008149C8" w:rsidRDefault="001B5D4A" w:rsidP="001B5D4A">
            <w:pPr>
              <w:jc w:val="right"/>
              <w:rPr>
                <w:sz w:val="16"/>
                <w:szCs w:val="16"/>
              </w:rPr>
            </w:pPr>
            <w:r w:rsidRPr="008149C8">
              <w:rPr>
                <w:sz w:val="16"/>
                <w:szCs w:val="16"/>
              </w:rPr>
              <w:t>48,6</w:t>
            </w:r>
          </w:p>
        </w:tc>
        <w:tc>
          <w:tcPr>
            <w:tcW w:w="851" w:type="dxa"/>
            <w:tcBorders>
              <w:top w:val="nil"/>
              <w:left w:val="nil"/>
              <w:bottom w:val="single" w:sz="4" w:space="0" w:color="auto"/>
              <w:right w:val="single" w:sz="4" w:space="0" w:color="auto"/>
            </w:tcBorders>
            <w:shd w:val="clear" w:color="auto" w:fill="auto"/>
            <w:noWrap/>
            <w:vAlign w:val="bottom"/>
            <w:hideMark/>
          </w:tcPr>
          <w:p w:rsidR="001B5D4A" w:rsidRPr="008149C8" w:rsidRDefault="001B5D4A" w:rsidP="001B5D4A">
            <w:pPr>
              <w:jc w:val="right"/>
              <w:rPr>
                <w:b/>
                <w:bCs/>
                <w:color w:val="000000"/>
                <w:sz w:val="16"/>
                <w:szCs w:val="16"/>
              </w:rPr>
            </w:pPr>
            <w:r w:rsidRPr="008149C8">
              <w:rPr>
                <w:b/>
                <w:bCs/>
                <w:color w:val="000000"/>
                <w:sz w:val="16"/>
                <w:szCs w:val="16"/>
              </w:rPr>
              <w:t>0,0</w:t>
            </w:r>
          </w:p>
        </w:tc>
      </w:tr>
      <w:tr w:rsidR="001B5D4A" w:rsidRPr="008149C8" w:rsidTr="008149C8">
        <w:trPr>
          <w:trHeight w:val="255"/>
        </w:trPr>
        <w:tc>
          <w:tcPr>
            <w:tcW w:w="3984" w:type="dxa"/>
            <w:tcBorders>
              <w:top w:val="nil"/>
              <w:left w:val="single" w:sz="4" w:space="0" w:color="auto"/>
              <w:bottom w:val="single" w:sz="4" w:space="0" w:color="auto"/>
              <w:right w:val="single" w:sz="4" w:space="0" w:color="auto"/>
            </w:tcBorders>
            <w:shd w:val="clear" w:color="auto" w:fill="auto"/>
            <w:vAlign w:val="bottom"/>
            <w:hideMark/>
          </w:tcPr>
          <w:p w:rsidR="001B5D4A" w:rsidRPr="008149C8" w:rsidRDefault="001B5D4A" w:rsidP="001B5D4A">
            <w:pPr>
              <w:rPr>
                <w:sz w:val="16"/>
                <w:szCs w:val="16"/>
              </w:rPr>
            </w:pPr>
            <w:r w:rsidRPr="008149C8">
              <w:rPr>
                <w:sz w:val="16"/>
                <w:szCs w:val="16"/>
              </w:rPr>
              <w:t>Иные межбюджетные трансферты</w:t>
            </w:r>
          </w:p>
        </w:tc>
        <w:tc>
          <w:tcPr>
            <w:tcW w:w="637" w:type="dxa"/>
            <w:tcBorders>
              <w:top w:val="nil"/>
              <w:left w:val="nil"/>
              <w:bottom w:val="single" w:sz="4" w:space="0" w:color="auto"/>
              <w:right w:val="single" w:sz="4" w:space="0" w:color="auto"/>
            </w:tcBorders>
            <w:shd w:val="clear" w:color="auto" w:fill="auto"/>
            <w:noWrap/>
            <w:vAlign w:val="bottom"/>
            <w:hideMark/>
          </w:tcPr>
          <w:p w:rsidR="001B5D4A" w:rsidRPr="008149C8" w:rsidRDefault="001B5D4A" w:rsidP="001B5D4A">
            <w:pPr>
              <w:jc w:val="center"/>
              <w:rPr>
                <w:sz w:val="16"/>
                <w:szCs w:val="16"/>
              </w:rPr>
            </w:pPr>
            <w:r w:rsidRPr="008149C8">
              <w:rPr>
                <w:sz w:val="16"/>
                <w:szCs w:val="16"/>
              </w:rPr>
              <w:t>517</w:t>
            </w:r>
          </w:p>
        </w:tc>
        <w:tc>
          <w:tcPr>
            <w:tcW w:w="417" w:type="dxa"/>
            <w:tcBorders>
              <w:top w:val="nil"/>
              <w:left w:val="nil"/>
              <w:bottom w:val="single" w:sz="4" w:space="0" w:color="auto"/>
              <w:right w:val="single" w:sz="4" w:space="0" w:color="auto"/>
            </w:tcBorders>
            <w:shd w:val="clear" w:color="auto" w:fill="auto"/>
            <w:noWrap/>
            <w:vAlign w:val="bottom"/>
            <w:hideMark/>
          </w:tcPr>
          <w:p w:rsidR="001B5D4A" w:rsidRPr="008149C8" w:rsidRDefault="001B5D4A" w:rsidP="001B5D4A">
            <w:pPr>
              <w:jc w:val="center"/>
              <w:rPr>
                <w:sz w:val="16"/>
                <w:szCs w:val="16"/>
              </w:rPr>
            </w:pPr>
            <w:r w:rsidRPr="008149C8">
              <w:rPr>
                <w:sz w:val="16"/>
                <w:szCs w:val="16"/>
              </w:rPr>
              <w:t>14</w:t>
            </w:r>
          </w:p>
        </w:tc>
        <w:tc>
          <w:tcPr>
            <w:tcW w:w="466" w:type="dxa"/>
            <w:tcBorders>
              <w:top w:val="nil"/>
              <w:left w:val="nil"/>
              <w:bottom w:val="single" w:sz="4" w:space="0" w:color="auto"/>
              <w:right w:val="single" w:sz="4" w:space="0" w:color="auto"/>
            </w:tcBorders>
            <w:shd w:val="clear" w:color="auto" w:fill="auto"/>
            <w:noWrap/>
            <w:vAlign w:val="bottom"/>
            <w:hideMark/>
          </w:tcPr>
          <w:p w:rsidR="001B5D4A" w:rsidRPr="008149C8" w:rsidRDefault="001B5D4A" w:rsidP="001B5D4A">
            <w:pPr>
              <w:jc w:val="center"/>
              <w:rPr>
                <w:sz w:val="16"/>
                <w:szCs w:val="16"/>
              </w:rPr>
            </w:pPr>
            <w:r w:rsidRPr="008149C8">
              <w:rPr>
                <w:sz w:val="16"/>
                <w:szCs w:val="16"/>
              </w:rPr>
              <w:t>03</w:t>
            </w:r>
          </w:p>
        </w:tc>
        <w:tc>
          <w:tcPr>
            <w:tcW w:w="1032" w:type="dxa"/>
            <w:tcBorders>
              <w:top w:val="nil"/>
              <w:left w:val="nil"/>
              <w:bottom w:val="single" w:sz="4" w:space="0" w:color="auto"/>
              <w:right w:val="single" w:sz="4" w:space="0" w:color="auto"/>
            </w:tcBorders>
            <w:shd w:val="clear" w:color="auto" w:fill="auto"/>
            <w:noWrap/>
            <w:vAlign w:val="bottom"/>
            <w:hideMark/>
          </w:tcPr>
          <w:p w:rsidR="001B5D4A" w:rsidRPr="008149C8" w:rsidRDefault="001B5D4A" w:rsidP="001B5D4A">
            <w:pPr>
              <w:jc w:val="center"/>
              <w:rPr>
                <w:sz w:val="16"/>
                <w:szCs w:val="16"/>
              </w:rPr>
            </w:pPr>
            <w:r w:rsidRPr="008149C8">
              <w:rPr>
                <w:sz w:val="16"/>
                <w:szCs w:val="16"/>
              </w:rPr>
              <w:t>7070300150</w:t>
            </w:r>
          </w:p>
        </w:tc>
        <w:tc>
          <w:tcPr>
            <w:tcW w:w="621" w:type="dxa"/>
            <w:tcBorders>
              <w:top w:val="nil"/>
              <w:left w:val="nil"/>
              <w:bottom w:val="single" w:sz="4" w:space="0" w:color="auto"/>
              <w:right w:val="single" w:sz="4" w:space="0" w:color="auto"/>
            </w:tcBorders>
            <w:shd w:val="clear" w:color="auto" w:fill="auto"/>
            <w:noWrap/>
            <w:vAlign w:val="bottom"/>
            <w:hideMark/>
          </w:tcPr>
          <w:p w:rsidR="001B5D4A" w:rsidRPr="008149C8" w:rsidRDefault="001B5D4A" w:rsidP="001B5D4A">
            <w:pPr>
              <w:jc w:val="center"/>
              <w:rPr>
                <w:sz w:val="16"/>
                <w:szCs w:val="16"/>
              </w:rPr>
            </w:pPr>
            <w:r w:rsidRPr="008149C8">
              <w:rPr>
                <w:sz w:val="16"/>
                <w:szCs w:val="16"/>
              </w:rPr>
              <w:t>540</w:t>
            </w:r>
          </w:p>
        </w:tc>
        <w:tc>
          <w:tcPr>
            <w:tcW w:w="1080" w:type="dxa"/>
            <w:tcBorders>
              <w:top w:val="nil"/>
              <w:left w:val="nil"/>
              <w:bottom w:val="single" w:sz="4" w:space="0" w:color="auto"/>
              <w:right w:val="single" w:sz="4" w:space="0" w:color="auto"/>
            </w:tcBorders>
            <w:shd w:val="clear" w:color="auto" w:fill="auto"/>
            <w:noWrap/>
            <w:vAlign w:val="bottom"/>
            <w:hideMark/>
          </w:tcPr>
          <w:p w:rsidR="001B5D4A" w:rsidRPr="008149C8" w:rsidRDefault="001B5D4A" w:rsidP="001B5D4A">
            <w:pPr>
              <w:jc w:val="right"/>
              <w:rPr>
                <w:sz w:val="16"/>
                <w:szCs w:val="16"/>
              </w:rPr>
            </w:pPr>
            <w:r w:rsidRPr="008149C8">
              <w:rPr>
                <w:sz w:val="16"/>
                <w:szCs w:val="16"/>
              </w:rPr>
              <w:t>48,6</w:t>
            </w:r>
          </w:p>
        </w:tc>
        <w:tc>
          <w:tcPr>
            <w:tcW w:w="850" w:type="dxa"/>
            <w:tcBorders>
              <w:top w:val="nil"/>
              <w:left w:val="nil"/>
              <w:bottom w:val="single" w:sz="4" w:space="0" w:color="auto"/>
              <w:right w:val="single" w:sz="4" w:space="0" w:color="auto"/>
            </w:tcBorders>
            <w:shd w:val="clear" w:color="auto" w:fill="auto"/>
            <w:noWrap/>
            <w:vAlign w:val="bottom"/>
            <w:hideMark/>
          </w:tcPr>
          <w:p w:rsidR="001B5D4A" w:rsidRPr="008149C8" w:rsidRDefault="001B5D4A" w:rsidP="001B5D4A">
            <w:pPr>
              <w:jc w:val="right"/>
              <w:rPr>
                <w:sz w:val="16"/>
                <w:szCs w:val="16"/>
              </w:rPr>
            </w:pPr>
            <w:r w:rsidRPr="008149C8">
              <w:rPr>
                <w:sz w:val="16"/>
                <w:szCs w:val="16"/>
              </w:rPr>
              <w:t>48,6</w:t>
            </w:r>
          </w:p>
        </w:tc>
        <w:tc>
          <w:tcPr>
            <w:tcW w:w="851" w:type="dxa"/>
            <w:tcBorders>
              <w:top w:val="nil"/>
              <w:left w:val="nil"/>
              <w:bottom w:val="single" w:sz="4" w:space="0" w:color="auto"/>
              <w:right w:val="single" w:sz="4" w:space="0" w:color="auto"/>
            </w:tcBorders>
            <w:shd w:val="clear" w:color="auto" w:fill="auto"/>
            <w:noWrap/>
            <w:vAlign w:val="bottom"/>
            <w:hideMark/>
          </w:tcPr>
          <w:p w:rsidR="001B5D4A" w:rsidRPr="008149C8" w:rsidRDefault="001B5D4A" w:rsidP="001B5D4A">
            <w:pPr>
              <w:jc w:val="right"/>
              <w:rPr>
                <w:b/>
                <w:bCs/>
                <w:color w:val="000000"/>
                <w:sz w:val="16"/>
                <w:szCs w:val="16"/>
              </w:rPr>
            </w:pPr>
            <w:r w:rsidRPr="008149C8">
              <w:rPr>
                <w:b/>
                <w:bCs/>
                <w:color w:val="000000"/>
                <w:sz w:val="16"/>
                <w:szCs w:val="16"/>
              </w:rPr>
              <w:t>0,0</w:t>
            </w:r>
          </w:p>
        </w:tc>
      </w:tr>
      <w:tr w:rsidR="001B5D4A" w:rsidRPr="008149C8" w:rsidTr="008149C8">
        <w:trPr>
          <w:trHeight w:val="255"/>
        </w:trPr>
        <w:tc>
          <w:tcPr>
            <w:tcW w:w="3984" w:type="dxa"/>
            <w:tcBorders>
              <w:top w:val="nil"/>
              <w:left w:val="single" w:sz="4" w:space="0" w:color="auto"/>
              <w:bottom w:val="single" w:sz="4" w:space="0" w:color="auto"/>
              <w:right w:val="single" w:sz="4" w:space="0" w:color="auto"/>
            </w:tcBorders>
            <w:shd w:val="clear" w:color="auto" w:fill="auto"/>
            <w:vAlign w:val="bottom"/>
            <w:hideMark/>
          </w:tcPr>
          <w:p w:rsidR="001B5D4A" w:rsidRPr="008149C8" w:rsidRDefault="001B5D4A" w:rsidP="001B5D4A">
            <w:pPr>
              <w:rPr>
                <w:sz w:val="16"/>
                <w:szCs w:val="16"/>
              </w:rPr>
            </w:pPr>
            <w:r w:rsidRPr="008149C8">
              <w:rPr>
                <w:sz w:val="16"/>
                <w:szCs w:val="16"/>
              </w:rPr>
              <w:t>Непрограммные расходы</w:t>
            </w:r>
          </w:p>
        </w:tc>
        <w:tc>
          <w:tcPr>
            <w:tcW w:w="637" w:type="dxa"/>
            <w:tcBorders>
              <w:top w:val="nil"/>
              <w:left w:val="nil"/>
              <w:bottom w:val="single" w:sz="4" w:space="0" w:color="auto"/>
              <w:right w:val="single" w:sz="4" w:space="0" w:color="auto"/>
            </w:tcBorders>
            <w:shd w:val="clear" w:color="auto" w:fill="auto"/>
            <w:vAlign w:val="bottom"/>
            <w:hideMark/>
          </w:tcPr>
          <w:p w:rsidR="001B5D4A" w:rsidRPr="008149C8" w:rsidRDefault="001B5D4A" w:rsidP="001B5D4A">
            <w:pPr>
              <w:jc w:val="center"/>
              <w:rPr>
                <w:sz w:val="16"/>
                <w:szCs w:val="16"/>
              </w:rPr>
            </w:pPr>
            <w:r w:rsidRPr="008149C8">
              <w:rPr>
                <w:sz w:val="16"/>
                <w:szCs w:val="16"/>
              </w:rPr>
              <w:t>017</w:t>
            </w:r>
          </w:p>
        </w:tc>
        <w:tc>
          <w:tcPr>
            <w:tcW w:w="417" w:type="dxa"/>
            <w:tcBorders>
              <w:top w:val="nil"/>
              <w:left w:val="nil"/>
              <w:bottom w:val="single" w:sz="4" w:space="0" w:color="auto"/>
              <w:right w:val="single" w:sz="4" w:space="0" w:color="auto"/>
            </w:tcBorders>
            <w:shd w:val="clear" w:color="auto" w:fill="auto"/>
            <w:vAlign w:val="bottom"/>
            <w:hideMark/>
          </w:tcPr>
          <w:p w:rsidR="001B5D4A" w:rsidRPr="008149C8" w:rsidRDefault="001B5D4A" w:rsidP="001B5D4A">
            <w:pPr>
              <w:jc w:val="center"/>
              <w:rPr>
                <w:sz w:val="16"/>
                <w:szCs w:val="16"/>
              </w:rPr>
            </w:pPr>
            <w:r w:rsidRPr="008149C8">
              <w:rPr>
                <w:sz w:val="16"/>
                <w:szCs w:val="16"/>
              </w:rPr>
              <w:t>14</w:t>
            </w:r>
          </w:p>
        </w:tc>
        <w:tc>
          <w:tcPr>
            <w:tcW w:w="466" w:type="dxa"/>
            <w:tcBorders>
              <w:top w:val="nil"/>
              <w:left w:val="nil"/>
              <w:bottom w:val="single" w:sz="4" w:space="0" w:color="auto"/>
              <w:right w:val="single" w:sz="4" w:space="0" w:color="auto"/>
            </w:tcBorders>
            <w:shd w:val="clear" w:color="auto" w:fill="auto"/>
            <w:vAlign w:val="bottom"/>
            <w:hideMark/>
          </w:tcPr>
          <w:p w:rsidR="001B5D4A" w:rsidRPr="008149C8" w:rsidRDefault="001B5D4A" w:rsidP="001B5D4A">
            <w:pPr>
              <w:jc w:val="center"/>
              <w:rPr>
                <w:sz w:val="16"/>
                <w:szCs w:val="16"/>
              </w:rPr>
            </w:pPr>
            <w:r w:rsidRPr="008149C8">
              <w:rPr>
                <w:sz w:val="16"/>
                <w:szCs w:val="16"/>
              </w:rPr>
              <w:t>03</w:t>
            </w:r>
          </w:p>
        </w:tc>
        <w:tc>
          <w:tcPr>
            <w:tcW w:w="1032" w:type="dxa"/>
            <w:tcBorders>
              <w:top w:val="nil"/>
              <w:left w:val="nil"/>
              <w:bottom w:val="single" w:sz="4" w:space="0" w:color="auto"/>
              <w:right w:val="single" w:sz="4" w:space="0" w:color="auto"/>
            </w:tcBorders>
            <w:shd w:val="clear" w:color="auto" w:fill="auto"/>
            <w:noWrap/>
            <w:vAlign w:val="bottom"/>
            <w:hideMark/>
          </w:tcPr>
          <w:p w:rsidR="001B5D4A" w:rsidRPr="008149C8" w:rsidRDefault="001B5D4A" w:rsidP="001B5D4A">
            <w:pPr>
              <w:jc w:val="center"/>
              <w:rPr>
                <w:sz w:val="16"/>
                <w:szCs w:val="16"/>
              </w:rPr>
            </w:pPr>
            <w:r w:rsidRPr="008149C8">
              <w:rPr>
                <w:sz w:val="16"/>
                <w:szCs w:val="16"/>
              </w:rPr>
              <w:t>7010420120</w:t>
            </w:r>
          </w:p>
        </w:tc>
        <w:tc>
          <w:tcPr>
            <w:tcW w:w="621" w:type="dxa"/>
            <w:tcBorders>
              <w:top w:val="nil"/>
              <w:left w:val="nil"/>
              <w:bottom w:val="single" w:sz="4" w:space="0" w:color="auto"/>
              <w:right w:val="single" w:sz="4" w:space="0" w:color="auto"/>
            </w:tcBorders>
            <w:shd w:val="clear" w:color="auto" w:fill="auto"/>
            <w:vAlign w:val="bottom"/>
            <w:hideMark/>
          </w:tcPr>
          <w:p w:rsidR="001B5D4A" w:rsidRPr="008149C8" w:rsidRDefault="001B5D4A" w:rsidP="001B5D4A">
            <w:pPr>
              <w:jc w:val="center"/>
              <w:rPr>
                <w:sz w:val="16"/>
                <w:szCs w:val="16"/>
              </w:rPr>
            </w:pPr>
            <w:r w:rsidRPr="008149C8">
              <w:rPr>
                <w:sz w:val="16"/>
                <w:szCs w:val="16"/>
              </w:rPr>
              <w:t> </w:t>
            </w:r>
          </w:p>
        </w:tc>
        <w:tc>
          <w:tcPr>
            <w:tcW w:w="1080" w:type="dxa"/>
            <w:tcBorders>
              <w:top w:val="nil"/>
              <w:left w:val="nil"/>
              <w:bottom w:val="single" w:sz="4" w:space="0" w:color="auto"/>
              <w:right w:val="single" w:sz="4" w:space="0" w:color="auto"/>
            </w:tcBorders>
            <w:shd w:val="clear" w:color="auto" w:fill="auto"/>
            <w:vAlign w:val="bottom"/>
            <w:hideMark/>
          </w:tcPr>
          <w:p w:rsidR="001B5D4A" w:rsidRPr="008149C8" w:rsidRDefault="001B5D4A" w:rsidP="001B5D4A">
            <w:pPr>
              <w:jc w:val="right"/>
              <w:rPr>
                <w:sz w:val="16"/>
                <w:szCs w:val="16"/>
              </w:rPr>
            </w:pPr>
            <w:r w:rsidRPr="008149C8">
              <w:rPr>
                <w:sz w:val="16"/>
                <w:szCs w:val="16"/>
              </w:rPr>
              <w:t>78,0</w:t>
            </w:r>
          </w:p>
        </w:tc>
        <w:tc>
          <w:tcPr>
            <w:tcW w:w="850" w:type="dxa"/>
            <w:tcBorders>
              <w:top w:val="nil"/>
              <w:left w:val="nil"/>
              <w:bottom w:val="single" w:sz="4" w:space="0" w:color="auto"/>
              <w:right w:val="single" w:sz="4" w:space="0" w:color="auto"/>
            </w:tcBorders>
            <w:shd w:val="clear" w:color="auto" w:fill="auto"/>
            <w:vAlign w:val="bottom"/>
            <w:hideMark/>
          </w:tcPr>
          <w:p w:rsidR="001B5D4A" w:rsidRPr="008149C8" w:rsidRDefault="001B5D4A" w:rsidP="001B5D4A">
            <w:pPr>
              <w:jc w:val="right"/>
              <w:rPr>
                <w:sz w:val="16"/>
                <w:szCs w:val="16"/>
              </w:rPr>
            </w:pPr>
            <w:r w:rsidRPr="008149C8">
              <w:rPr>
                <w:sz w:val="16"/>
                <w:szCs w:val="16"/>
              </w:rPr>
              <w:t>78,0</w:t>
            </w:r>
          </w:p>
        </w:tc>
        <w:tc>
          <w:tcPr>
            <w:tcW w:w="851" w:type="dxa"/>
            <w:tcBorders>
              <w:top w:val="nil"/>
              <w:left w:val="nil"/>
              <w:bottom w:val="single" w:sz="4" w:space="0" w:color="auto"/>
              <w:right w:val="single" w:sz="4" w:space="0" w:color="auto"/>
            </w:tcBorders>
            <w:shd w:val="clear" w:color="auto" w:fill="auto"/>
            <w:noWrap/>
            <w:vAlign w:val="bottom"/>
            <w:hideMark/>
          </w:tcPr>
          <w:p w:rsidR="001B5D4A" w:rsidRPr="008149C8" w:rsidRDefault="001B5D4A" w:rsidP="001B5D4A">
            <w:pPr>
              <w:jc w:val="right"/>
              <w:rPr>
                <w:b/>
                <w:bCs/>
                <w:color w:val="000000"/>
                <w:sz w:val="16"/>
                <w:szCs w:val="16"/>
              </w:rPr>
            </w:pPr>
            <w:r w:rsidRPr="008149C8">
              <w:rPr>
                <w:b/>
                <w:bCs/>
                <w:color w:val="000000"/>
                <w:sz w:val="16"/>
                <w:szCs w:val="16"/>
              </w:rPr>
              <w:t>0,0</w:t>
            </w:r>
          </w:p>
        </w:tc>
      </w:tr>
      <w:tr w:rsidR="001B5D4A" w:rsidRPr="008149C8" w:rsidTr="008149C8">
        <w:trPr>
          <w:trHeight w:val="255"/>
        </w:trPr>
        <w:tc>
          <w:tcPr>
            <w:tcW w:w="3984" w:type="dxa"/>
            <w:tcBorders>
              <w:top w:val="nil"/>
              <w:left w:val="single" w:sz="4" w:space="0" w:color="auto"/>
              <w:bottom w:val="single" w:sz="4" w:space="0" w:color="auto"/>
              <w:right w:val="single" w:sz="4" w:space="0" w:color="auto"/>
            </w:tcBorders>
            <w:shd w:val="clear" w:color="auto" w:fill="auto"/>
            <w:vAlign w:val="bottom"/>
            <w:hideMark/>
          </w:tcPr>
          <w:p w:rsidR="001B5D4A" w:rsidRPr="008149C8" w:rsidRDefault="001B5D4A" w:rsidP="001B5D4A">
            <w:pPr>
              <w:rPr>
                <w:sz w:val="16"/>
                <w:szCs w:val="16"/>
              </w:rPr>
            </w:pPr>
            <w:r w:rsidRPr="008149C8">
              <w:rPr>
                <w:sz w:val="16"/>
                <w:szCs w:val="16"/>
              </w:rPr>
              <w:t>Межбюджетные трансферты</w:t>
            </w:r>
          </w:p>
        </w:tc>
        <w:tc>
          <w:tcPr>
            <w:tcW w:w="637" w:type="dxa"/>
            <w:tcBorders>
              <w:top w:val="nil"/>
              <w:left w:val="nil"/>
              <w:bottom w:val="single" w:sz="4" w:space="0" w:color="auto"/>
              <w:right w:val="single" w:sz="4" w:space="0" w:color="auto"/>
            </w:tcBorders>
            <w:shd w:val="clear" w:color="auto" w:fill="auto"/>
            <w:noWrap/>
            <w:vAlign w:val="bottom"/>
            <w:hideMark/>
          </w:tcPr>
          <w:p w:rsidR="001B5D4A" w:rsidRPr="008149C8" w:rsidRDefault="001B5D4A" w:rsidP="001B5D4A">
            <w:pPr>
              <w:jc w:val="center"/>
              <w:rPr>
                <w:sz w:val="16"/>
                <w:szCs w:val="16"/>
              </w:rPr>
            </w:pPr>
            <w:r w:rsidRPr="008149C8">
              <w:rPr>
                <w:sz w:val="16"/>
                <w:szCs w:val="16"/>
              </w:rPr>
              <w:t>017</w:t>
            </w:r>
          </w:p>
        </w:tc>
        <w:tc>
          <w:tcPr>
            <w:tcW w:w="417" w:type="dxa"/>
            <w:tcBorders>
              <w:top w:val="nil"/>
              <w:left w:val="nil"/>
              <w:bottom w:val="single" w:sz="4" w:space="0" w:color="auto"/>
              <w:right w:val="single" w:sz="4" w:space="0" w:color="auto"/>
            </w:tcBorders>
            <w:shd w:val="clear" w:color="auto" w:fill="auto"/>
            <w:noWrap/>
            <w:vAlign w:val="bottom"/>
            <w:hideMark/>
          </w:tcPr>
          <w:p w:rsidR="001B5D4A" w:rsidRPr="008149C8" w:rsidRDefault="001B5D4A" w:rsidP="001B5D4A">
            <w:pPr>
              <w:jc w:val="center"/>
              <w:rPr>
                <w:sz w:val="16"/>
                <w:szCs w:val="16"/>
              </w:rPr>
            </w:pPr>
            <w:r w:rsidRPr="008149C8">
              <w:rPr>
                <w:sz w:val="16"/>
                <w:szCs w:val="16"/>
              </w:rPr>
              <w:t>14</w:t>
            </w:r>
          </w:p>
        </w:tc>
        <w:tc>
          <w:tcPr>
            <w:tcW w:w="466" w:type="dxa"/>
            <w:tcBorders>
              <w:top w:val="nil"/>
              <w:left w:val="nil"/>
              <w:bottom w:val="single" w:sz="4" w:space="0" w:color="auto"/>
              <w:right w:val="single" w:sz="4" w:space="0" w:color="auto"/>
            </w:tcBorders>
            <w:shd w:val="clear" w:color="auto" w:fill="auto"/>
            <w:noWrap/>
            <w:vAlign w:val="bottom"/>
            <w:hideMark/>
          </w:tcPr>
          <w:p w:rsidR="001B5D4A" w:rsidRPr="008149C8" w:rsidRDefault="001B5D4A" w:rsidP="001B5D4A">
            <w:pPr>
              <w:jc w:val="center"/>
              <w:rPr>
                <w:sz w:val="16"/>
                <w:szCs w:val="16"/>
              </w:rPr>
            </w:pPr>
            <w:r w:rsidRPr="008149C8">
              <w:rPr>
                <w:sz w:val="16"/>
                <w:szCs w:val="16"/>
              </w:rPr>
              <w:t>03</w:t>
            </w:r>
          </w:p>
        </w:tc>
        <w:tc>
          <w:tcPr>
            <w:tcW w:w="1032" w:type="dxa"/>
            <w:tcBorders>
              <w:top w:val="nil"/>
              <w:left w:val="nil"/>
              <w:bottom w:val="single" w:sz="4" w:space="0" w:color="auto"/>
              <w:right w:val="single" w:sz="4" w:space="0" w:color="auto"/>
            </w:tcBorders>
            <w:shd w:val="clear" w:color="auto" w:fill="auto"/>
            <w:noWrap/>
            <w:vAlign w:val="bottom"/>
            <w:hideMark/>
          </w:tcPr>
          <w:p w:rsidR="001B5D4A" w:rsidRPr="008149C8" w:rsidRDefault="001B5D4A" w:rsidP="001B5D4A">
            <w:pPr>
              <w:jc w:val="center"/>
              <w:rPr>
                <w:sz w:val="16"/>
                <w:szCs w:val="16"/>
              </w:rPr>
            </w:pPr>
            <w:r w:rsidRPr="008149C8">
              <w:rPr>
                <w:sz w:val="16"/>
                <w:szCs w:val="16"/>
              </w:rPr>
              <w:t>7010420120</w:t>
            </w:r>
          </w:p>
        </w:tc>
        <w:tc>
          <w:tcPr>
            <w:tcW w:w="621" w:type="dxa"/>
            <w:tcBorders>
              <w:top w:val="nil"/>
              <w:left w:val="nil"/>
              <w:bottom w:val="single" w:sz="4" w:space="0" w:color="auto"/>
              <w:right w:val="single" w:sz="4" w:space="0" w:color="auto"/>
            </w:tcBorders>
            <w:shd w:val="clear" w:color="auto" w:fill="auto"/>
            <w:noWrap/>
            <w:vAlign w:val="bottom"/>
            <w:hideMark/>
          </w:tcPr>
          <w:p w:rsidR="001B5D4A" w:rsidRPr="008149C8" w:rsidRDefault="001B5D4A" w:rsidP="001B5D4A">
            <w:pPr>
              <w:jc w:val="center"/>
              <w:rPr>
                <w:sz w:val="16"/>
                <w:szCs w:val="16"/>
              </w:rPr>
            </w:pPr>
            <w:r w:rsidRPr="008149C8">
              <w:rPr>
                <w:sz w:val="16"/>
                <w:szCs w:val="16"/>
              </w:rPr>
              <w:t>500</w:t>
            </w:r>
          </w:p>
        </w:tc>
        <w:tc>
          <w:tcPr>
            <w:tcW w:w="1080" w:type="dxa"/>
            <w:tcBorders>
              <w:top w:val="nil"/>
              <w:left w:val="nil"/>
              <w:bottom w:val="single" w:sz="4" w:space="0" w:color="auto"/>
              <w:right w:val="single" w:sz="4" w:space="0" w:color="auto"/>
            </w:tcBorders>
            <w:shd w:val="clear" w:color="auto" w:fill="auto"/>
            <w:noWrap/>
            <w:vAlign w:val="bottom"/>
            <w:hideMark/>
          </w:tcPr>
          <w:p w:rsidR="001B5D4A" w:rsidRPr="008149C8" w:rsidRDefault="001B5D4A" w:rsidP="001B5D4A">
            <w:pPr>
              <w:jc w:val="right"/>
              <w:rPr>
                <w:sz w:val="16"/>
                <w:szCs w:val="16"/>
              </w:rPr>
            </w:pPr>
            <w:r w:rsidRPr="008149C8">
              <w:rPr>
                <w:sz w:val="16"/>
                <w:szCs w:val="16"/>
              </w:rPr>
              <w:t>78,0</w:t>
            </w:r>
          </w:p>
        </w:tc>
        <w:tc>
          <w:tcPr>
            <w:tcW w:w="850" w:type="dxa"/>
            <w:tcBorders>
              <w:top w:val="nil"/>
              <w:left w:val="nil"/>
              <w:bottom w:val="single" w:sz="4" w:space="0" w:color="auto"/>
              <w:right w:val="single" w:sz="4" w:space="0" w:color="auto"/>
            </w:tcBorders>
            <w:shd w:val="clear" w:color="auto" w:fill="auto"/>
            <w:noWrap/>
            <w:vAlign w:val="bottom"/>
            <w:hideMark/>
          </w:tcPr>
          <w:p w:rsidR="001B5D4A" w:rsidRPr="008149C8" w:rsidRDefault="001B5D4A" w:rsidP="001B5D4A">
            <w:pPr>
              <w:jc w:val="right"/>
              <w:rPr>
                <w:sz w:val="16"/>
                <w:szCs w:val="16"/>
              </w:rPr>
            </w:pPr>
            <w:r w:rsidRPr="008149C8">
              <w:rPr>
                <w:sz w:val="16"/>
                <w:szCs w:val="16"/>
              </w:rPr>
              <w:t>78,0</w:t>
            </w:r>
          </w:p>
        </w:tc>
        <w:tc>
          <w:tcPr>
            <w:tcW w:w="851" w:type="dxa"/>
            <w:tcBorders>
              <w:top w:val="nil"/>
              <w:left w:val="nil"/>
              <w:bottom w:val="single" w:sz="4" w:space="0" w:color="auto"/>
              <w:right w:val="single" w:sz="4" w:space="0" w:color="auto"/>
            </w:tcBorders>
            <w:shd w:val="clear" w:color="auto" w:fill="auto"/>
            <w:noWrap/>
            <w:vAlign w:val="bottom"/>
            <w:hideMark/>
          </w:tcPr>
          <w:p w:rsidR="001B5D4A" w:rsidRPr="008149C8" w:rsidRDefault="001B5D4A" w:rsidP="001B5D4A">
            <w:pPr>
              <w:jc w:val="right"/>
              <w:rPr>
                <w:b/>
                <w:bCs/>
                <w:color w:val="000000"/>
                <w:sz w:val="16"/>
                <w:szCs w:val="16"/>
              </w:rPr>
            </w:pPr>
            <w:r w:rsidRPr="008149C8">
              <w:rPr>
                <w:b/>
                <w:bCs/>
                <w:color w:val="000000"/>
                <w:sz w:val="16"/>
                <w:szCs w:val="16"/>
              </w:rPr>
              <w:t>0,0</w:t>
            </w:r>
          </w:p>
        </w:tc>
      </w:tr>
      <w:tr w:rsidR="001B5D4A" w:rsidRPr="008149C8" w:rsidTr="008149C8">
        <w:trPr>
          <w:trHeight w:val="255"/>
        </w:trPr>
        <w:tc>
          <w:tcPr>
            <w:tcW w:w="3984" w:type="dxa"/>
            <w:tcBorders>
              <w:top w:val="nil"/>
              <w:left w:val="single" w:sz="4" w:space="0" w:color="auto"/>
              <w:bottom w:val="single" w:sz="4" w:space="0" w:color="auto"/>
              <w:right w:val="single" w:sz="4" w:space="0" w:color="auto"/>
            </w:tcBorders>
            <w:shd w:val="clear" w:color="auto" w:fill="auto"/>
            <w:vAlign w:val="bottom"/>
            <w:hideMark/>
          </w:tcPr>
          <w:p w:rsidR="001B5D4A" w:rsidRPr="008149C8" w:rsidRDefault="001B5D4A" w:rsidP="001B5D4A">
            <w:pPr>
              <w:rPr>
                <w:sz w:val="16"/>
                <w:szCs w:val="16"/>
              </w:rPr>
            </w:pPr>
            <w:r w:rsidRPr="008149C8">
              <w:rPr>
                <w:sz w:val="16"/>
                <w:szCs w:val="16"/>
              </w:rPr>
              <w:t>Иные межбюджетные трансферты</w:t>
            </w:r>
          </w:p>
        </w:tc>
        <w:tc>
          <w:tcPr>
            <w:tcW w:w="637" w:type="dxa"/>
            <w:tcBorders>
              <w:top w:val="nil"/>
              <w:left w:val="nil"/>
              <w:bottom w:val="single" w:sz="4" w:space="0" w:color="auto"/>
              <w:right w:val="single" w:sz="4" w:space="0" w:color="auto"/>
            </w:tcBorders>
            <w:shd w:val="clear" w:color="auto" w:fill="auto"/>
            <w:noWrap/>
            <w:vAlign w:val="bottom"/>
            <w:hideMark/>
          </w:tcPr>
          <w:p w:rsidR="001B5D4A" w:rsidRPr="008149C8" w:rsidRDefault="001B5D4A" w:rsidP="001B5D4A">
            <w:pPr>
              <w:jc w:val="center"/>
              <w:rPr>
                <w:sz w:val="16"/>
                <w:szCs w:val="16"/>
              </w:rPr>
            </w:pPr>
            <w:r w:rsidRPr="008149C8">
              <w:rPr>
                <w:sz w:val="16"/>
                <w:szCs w:val="16"/>
              </w:rPr>
              <w:t>017</w:t>
            </w:r>
          </w:p>
        </w:tc>
        <w:tc>
          <w:tcPr>
            <w:tcW w:w="417" w:type="dxa"/>
            <w:tcBorders>
              <w:top w:val="nil"/>
              <w:left w:val="nil"/>
              <w:bottom w:val="single" w:sz="4" w:space="0" w:color="auto"/>
              <w:right w:val="single" w:sz="4" w:space="0" w:color="auto"/>
            </w:tcBorders>
            <w:shd w:val="clear" w:color="auto" w:fill="auto"/>
            <w:noWrap/>
            <w:vAlign w:val="bottom"/>
            <w:hideMark/>
          </w:tcPr>
          <w:p w:rsidR="001B5D4A" w:rsidRPr="008149C8" w:rsidRDefault="001B5D4A" w:rsidP="001B5D4A">
            <w:pPr>
              <w:jc w:val="center"/>
              <w:rPr>
                <w:sz w:val="16"/>
                <w:szCs w:val="16"/>
              </w:rPr>
            </w:pPr>
            <w:r w:rsidRPr="008149C8">
              <w:rPr>
                <w:sz w:val="16"/>
                <w:szCs w:val="16"/>
              </w:rPr>
              <w:t>14</w:t>
            </w:r>
          </w:p>
        </w:tc>
        <w:tc>
          <w:tcPr>
            <w:tcW w:w="466" w:type="dxa"/>
            <w:tcBorders>
              <w:top w:val="nil"/>
              <w:left w:val="nil"/>
              <w:bottom w:val="single" w:sz="4" w:space="0" w:color="auto"/>
              <w:right w:val="single" w:sz="4" w:space="0" w:color="auto"/>
            </w:tcBorders>
            <w:shd w:val="clear" w:color="auto" w:fill="auto"/>
            <w:noWrap/>
            <w:vAlign w:val="bottom"/>
            <w:hideMark/>
          </w:tcPr>
          <w:p w:rsidR="001B5D4A" w:rsidRPr="008149C8" w:rsidRDefault="001B5D4A" w:rsidP="001B5D4A">
            <w:pPr>
              <w:jc w:val="center"/>
              <w:rPr>
                <w:sz w:val="16"/>
                <w:szCs w:val="16"/>
              </w:rPr>
            </w:pPr>
            <w:r w:rsidRPr="008149C8">
              <w:rPr>
                <w:sz w:val="16"/>
                <w:szCs w:val="16"/>
              </w:rPr>
              <w:t>03</w:t>
            </w:r>
          </w:p>
        </w:tc>
        <w:tc>
          <w:tcPr>
            <w:tcW w:w="1032" w:type="dxa"/>
            <w:tcBorders>
              <w:top w:val="nil"/>
              <w:left w:val="nil"/>
              <w:bottom w:val="single" w:sz="4" w:space="0" w:color="auto"/>
              <w:right w:val="single" w:sz="4" w:space="0" w:color="auto"/>
            </w:tcBorders>
            <w:shd w:val="clear" w:color="auto" w:fill="auto"/>
            <w:noWrap/>
            <w:vAlign w:val="bottom"/>
            <w:hideMark/>
          </w:tcPr>
          <w:p w:rsidR="001B5D4A" w:rsidRPr="008149C8" w:rsidRDefault="001B5D4A" w:rsidP="001B5D4A">
            <w:pPr>
              <w:jc w:val="center"/>
              <w:rPr>
                <w:sz w:val="16"/>
                <w:szCs w:val="16"/>
              </w:rPr>
            </w:pPr>
            <w:r w:rsidRPr="008149C8">
              <w:rPr>
                <w:sz w:val="16"/>
                <w:szCs w:val="16"/>
              </w:rPr>
              <w:t>7010420120</w:t>
            </w:r>
          </w:p>
        </w:tc>
        <w:tc>
          <w:tcPr>
            <w:tcW w:w="621" w:type="dxa"/>
            <w:tcBorders>
              <w:top w:val="nil"/>
              <w:left w:val="nil"/>
              <w:bottom w:val="single" w:sz="4" w:space="0" w:color="auto"/>
              <w:right w:val="single" w:sz="4" w:space="0" w:color="auto"/>
            </w:tcBorders>
            <w:shd w:val="clear" w:color="auto" w:fill="auto"/>
            <w:noWrap/>
            <w:vAlign w:val="bottom"/>
            <w:hideMark/>
          </w:tcPr>
          <w:p w:rsidR="001B5D4A" w:rsidRPr="008149C8" w:rsidRDefault="001B5D4A" w:rsidP="001B5D4A">
            <w:pPr>
              <w:jc w:val="center"/>
              <w:rPr>
                <w:sz w:val="16"/>
                <w:szCs w:val="16"/>
              </w:rPr>
            </w:pPr>
            <w:r w:rsidRPr="008149C8">
              <w:rPr>
                <w:sz w:val="16"/>
                <w:szCs w:val="16"/>
              </w:rPr>
              <w:t>540</w:t>
            </w:r>
          </w:p>
        </w:tc>
        <w:tc>
          <w:tcPr>
            <w:tcW w:w="1080" w:type="dxa"/>
            <w:tcBorders>
              <w:top w:val="nil"/>
              <w:left w:val="nil"/>
              <w:bottom w:val="single" w:sz="4" w:space="0" w:color="auto"/>
              <w:right w:val="single" w:sz="4" w:space="0" w:color="auto"/>
            </w:tcBorders>
            <w:shd w:val="clear" w:color="auto" w:fill="auto"/>
            <w:noWrap/>
            <w:vAlign w:val="bottom"/>
            <w:hideMark/>
          </w:tcPr>
          <w:p w:rsidR="001B5D4A" w:rsidRPr="008149C8" w:rsidRDefault="001B5D4A" w:rsidP="001B5D4A">
            <w:pPr>
              <w:jc w:val="right"/>
              <w:rPr>
                <w:sz w:val="16"/>
                <w:szCs w:val="16"/>
              </w:rPr>
            </w:pPr>
            <w:r w:rsidRPr="008149C8">
              <w:rPr>
                <w:sz w:val="16"/>
                <w:szCs w:val="16"/>
              </w:rPr>
              <w:t>78,0</w:t>
            </w:r>
          </w:p>
        </w:tc>
        <w:tc>
          <w:tcPr>
            <w:tcW w:w="850" w:type="dxa"/>
            <w:tcBorders>
              <w:top w:val="nil"/>
              <w:left w:val="nil"/>
              <w:bottom w:val="single" w:sz="4" w:space="0" w:color="auto"/>
              <w:right w:val="single" w:sz="4" w:space="0" w:color="auto"/>
            </w:tcBorders>
            <w:shd w:val="clear" w:color="auto" w:fill="auto"/>
            <w:noWrap/>
            <w:vAlign w:val="bottom"/>
            <w:hideMark/>
          </w:tcPr>
          <w:p w:rsidR="001B5D4A" w:rsidRPr="008149C8" w:rsidRDefault="001B5D4A" w:rsidP="001B5D4A">
            <w:pPr>
              <w:jc w:val="right"/>
              <w:rPr>
                <w:sz w:val="16"/>
                <w:szCs w:val="16"/>
              </w:rPr>
            </w:pPr>
            <w:r w:rsidRPr="008149C8">
              <w:rPr>
                <w:sz w:val="16"/>
                <w:szCs w:val="16"/>
              </w:rPr>
              <w:t>78,0</w:t>
            </w:r>
          </w:p>
        </w:tc>
        <w:tc>
          <w:tcPr>
            <w:tcW w:w="851" w:type="dxa"/>
            <w:tcBorders>
              <w:top w:val="nil"/>
              <w:left w:val="nil"/>
              <w:bottom w:val="single" w:sz="4" w:space="0" w:color="auto"/>
              <w:right w:val="single" w:sz="4" w:space="0" w:color="auto"/>
            </w:tcBorders>
            <w:shd w:val="clear" w:color="auto" w:fill="auto"/>
            <w:noWrap/>
            <w:vAlign w:val="bottom"/>
            <w:hideMark/>
          </w:tcPr>
          <w:p w:rsidR="001B5D4A" w:rsidRPr="008149C8" w:rsidRDefault="001B5D4A" w:rsidP="001B5D4A">
            <w:pPr>
              <w:jc w:val="right"/>
              <w:rPr>
                <w:b/>
                <w:bCs/>
                <w:color w:val="000000"/>
                <w:sz w:val="16"/>
                <w:szCs w:val="16"/>
              </w:rPr>
            </w:pPr>
            <w:r w:rsidRPr="008149C8">
              <w:rPr>
                <w:b/>
                <w:bCs/>
                <w:color w:val="000000"/>
                <w:sz w:val="16"/>
                <w:szCs w:val="16"/>
              </w:rPr>
              <w:t>0,0</w:t>
            </w:r>
          </w:p>
        </w:tc>
      </w:tr>
      <w:tr w:rsidR="001B5D4A" w:rsidRPr="008149C8" w:rsidTr="008149C8">
        <w:trPr>
          <w:trHeight w:val="255"/>
        </w:trPr>
        <w:tc>
          <w:tcPr>
            <w:tcW w:w="3984" w:type="dxa"/>
            <w:tcBorders>
              <w:top w:val="nil"/>
              <w:left w:val="single" w:sz="4" w:space="0" w:color="auto"/>
              <w:bottom w:val="single" w:sz="4" w:space="0" w:color="auto"/>
              <w:right w:val="single" w:sz="4" w:space="0" w:color="auto"/>
            </w:tcBorders>
            <w:shd w:val="clear" w:color="auto" w:fill="auto"/>
            <w:vAlign w:val="bottom"/>
            <w:hideMark/>
          </w:tcPr>
          <w:p w:rsidR="001B5D4A" w:rsidRPr="008149C8" w:rsidRDefault="001B5D4A" w:rsidP="001B5D4A">
            <w:pPr>
              <w:rPr>
                <w:sz w:val="16"/>
                <w:szCs w:val="16"/>
              </w:rPr>
            </w:pPr>
            <w:r w:rsidRPr="008149C8">
              <w:rPr>
                <w:sz w:val="16"/>
                <w:szCs w:val="16"/>
              </w:rPr>
              <w:t>Непрограммные расходы</w:t>
            </w:r>
          </w:p>
        </w:tc>
        <w:tc>
          <w:tcPr>
            <w:tcW w:w="637" w:type="dxa"/>
            <w:tcBorders>
              <w:top w:val="nil"/>
              <w:left w:val="nil"/>
              <w:bottom w:val="single" w:sz="4" w:space="0" w:color="auto"/>
              <w:right w:val="single" w:sz="4" w:space="0" w:color="auto"/>
            </w:tcBorders>
            <w:shd w:val="clear" w:color="auto" w:fill="auto"/>
            <w:vAlign w:val="bottom"/>
            <w:hideMark/>
          </w:tcPr>
          <w:p w:rsidR="001B5D4A" w:rsidRPr="008149C8" w:rsidRDefault="001B5D4A" w:rsidP="001B5D4A">
            <w:pPr>
              <w:jc w:val="center"/>
              <w:rPr>
                <w:sz w:val="16"/>
                <w:szCs w:val="16"/>
              </w:rPr>
            </w:pPr>
            <w:r w:rsidRPr="008149C8">
              <w:rPr>
                <w:sz w:val="16"/>
                <w:szCs w:val="16"/>
              </w:rPr>
              <w:t>017</w:t>
            </w:r>
          </w:p>
        </w:tc>
        <w:tc>
          <w:tcPr>
            <w:tcW w:w="417" w:type="dxa"/>
            <w:tcBorders>
              <w:top w:val="nil"/>
              <w:left w:val="nil"/>
              <w:bottom w:val="single" w:sz="4" w:space="0" w:color="auto"/>
              <w:right w:val="single" w:sz="4" w:space="0" w:color="auto"/>
            </w:tcBorders>
            <w:shd w:val="clear" w:color="auto" w:fill="auto"/>
            <w:vAlign w:val="bottom"/>
            <w:hideMark/>
          </w:tcPr>
          <w:p w:rsidR="001B5D4A" w:rsidRPr="008149C8" w:rsidRDefault="001B5D4A" w:rsidP="001B5D4A">
            <w:pPr>
              <w:jc w:val="center"/>
              <w:rPr>
                <w:sz w:val="16"/>
                <w:szCs w:val="16"/>
              </w:rPr>
            </w:pPr>
            <w:r w:rsidRPr="008149C8">
              <w:rPr>
                <w:sz w:val="16"/>
                <w:szCs w:val="16"/>
              </w:rPr>
              <w:t>14</w:t>
            </w:r>
          </w:p>
        </w:tc>
        <w:tc>
          <w:tcPr>
            <w:tcW w:w="466" w:type="dxa"/>
            <w:tcBorders>
              <w:top w:val="nil"/>
              <w:left w:val="nil"/>
              <w:bottom w:val="single" w:sz="4" w:space="0" w:color="auto"/>
              <w:right w:val="single" w:sz="4" w:space="0" w:color="auto"/>
            </w:tcBorders>
            <w:shd w:val="clear" w:color="auto" w:fill="auto"/>
            <w:vAlign w:val="bottom"/>
            <w:hideMark/>
          </w:tcPr>
          <w:p w:rsidR="001B5D4A" w:rsidRPr="008149C8" w:rsidRDefault="001B5D4A" w:rsidP="001B5D4A">
            <w:pPr>
              <w:jc w:val="center"/>
              <w:rPr>
                <w:sz w:val="16"/>
                <w:szCs w:val="16"/>
              </w:rPr>
            </w:pPr>
            <w:r w:rsidRPr="008149C8">
              <w:rPr>
                <w:sz w:val="16"/>
                <w:szCs w:val="16"/>
              </w:rPr>
              <w:t>03</w:t>
            </w:r>
          </w:p>
        </w:tc>
        <w:tc>
          <w:tcPr>
            <w:tcW w:w="1032" w:type="dxa"/>
            <w:tcBorders>
              <w:top w:val="nil"/>
              <w:left w:val="nil"/>
              <w:bottom w:val="single" w:sz="4" w:space="0" w:color="auto"/>
              <w:right w:val="single" w:sz="4" w:space="0" w:color="auto"/>
            </w:tcBorders>
            <w:shd w:val="clear" w:color="auto" w:fill="auto"/>
            <w:vAlign w:val="bottom"/>
            <w:hideMark/>
          </w:tcPr>
          <w:p w:rsidR="001B5D4A" w:rsidRPr="008149C8" w:rsidRDefault="001B5D4A" w:rsidP="001B5D4A">
            <w:pPr>
              <w:jc w:val="center"/>
              <w:rPr>
                <w:sz w:val="16"/>
                <w:szCs w:val="16"/>
              </w:rPr>
            </w:pPr>
            <w:r w:rsidRPr="008149C8">
              <w:rPr>
                <w:sz w:val="16"/>
                <w:szCs w:val="16"/>
              </w:rPr>
              <w:t>7070300000</w:t>
            </w:r>
          </w:p>
        </w:tc>
        <w:tc>
          <w:tcPr>
            <w:tcW w:w="621" w:type="dxa"/>
            <w:tcBorders>
              <w:top w:val="nil"/>
              <w:left w:val="nil"/>
              <w:bottom w:val="single" w:sz="4" w:space="0" w:color="auto"/>
              <w:right w:val="single" w:sz="4" w:space="0" w:color="auto"/>
            </w:tcBorders>
            <w:shd w:val="clear" w:color="auto" w:fill="auto"/>
            <w:vAlign w:val="bottom"/>
            <w:hideMark/>
          </w:tcPr>
          <w:p w:rsidR="001B5D4A" w:rsidRPr="008149C8" w:rsidRDefault="001B5D4A" w:rsidP="001B5D4A">
            <w:pPr>
              <w:jc w:val="center"/>
              <w:rPr>
                <w:sz w:val="16"/>
                <w:szCs w:val="16"/>
              </w:rPr>
            </w:pPr>
            <w:r w:rsidRPr="008149C8">
              <w:rPr>
                <w:sz w:val="16"/>
                <w:szCs w:val="16"/>
              </w:rPr>
              <w:t> </w:t>
            </w:r>
          </w:p>
        </w:tc>
        <w:tc>
          <w:tcPr>
            <w:tcW w:w="1080" w:type="dxa"/>
            <w:tcBorders>
              <w:top w:val="nil"/>
              <w:left w:val="nil"/>
              <w:bottom w:val="single" w:sz="4" w:space="0" w:color="auto"/>
              <w:right w:val="single" w:sz="4" w:space="0" w:color="auto"/>
            </w:tcBorders>
            <w:shd w:val="clear" w:color="auto" w:fill="auto"/>
            <w:vAlign w:val="bottom"/>
            <w:hideMark/>
          </w:tcPr>
          <w:p w:rsidR="001B5D4A" w:rsidRPr="008149C8" w:rsidRDefault="001B5D4A" w:rsidP="001B5D4A">
            <w:pPr>
              <w:jc w:val="right"/>
              <w:rPr>
                <w:sz w:val="16"/>
                <w:szCs w:val="16"/>
              </w:rPr>
            </w:pPr>
            <w:r w:rsidRPr="008149C8">
              <w:rPr>
                <w:sz w:val="16"/>
                <w:szCs w:val="16"/>
              </w:rPr>
              <w:t>15,0</w:t>
            </w:r>
          </w:p>
        </w:tc>
        <w:tc>
          <w:tcPr>
            <w:tcW w:w="850" w:type="dxa"/>
            <w:tcBorders>
              <w:top w:val="nil"/>
              <w:left w:val="nil"/>
              <w:bottom w:val="single" w:sz="4" w:space="0" w:color="auto"/>
              <w:right w:val="single" w:sz="4" w:space="0" w:color="auto"/>
            </w:tcBorders>
            <w:shd w:val="clear" w:color="auto" w:fill="auto"/>
            <w:vAlign w:val="bottom"/>
            <w:hideMark/>
          </w:tcPr>
          <w:p w:rsidR="001B5D4A" w:rsidRPr="008149C8" w:rsidRDefault="001B5D4A" w:rsidP="001B5D4A">
            <w:pPr>
              <w:jc w:val="right"/>
              <w:rPr>
                <w:sz w:val="16"/>
                <w:szCs w:val="16"/>
              </w:rPr>
            </w:pPr>
            <w:r w:rsidRPr="008149C8">
              <w:rPr>
                <w:sz w:val="16"/>
                <w:szCs w:val="16"/>
              </w:rPr>
              <w:t>20,0</w:t>
            </w:r>
          </w:p>
        </w:tc>
        <w:tc>
          <w:tcPr>
            <w:tcW w:w="851" w:type="dxa"/>
            <w:tcBorders>
              <w:top w:val="nil"/>
              <w:left w:val="nil"/>
              <w:bottom w:val="single" w:sz="4" w:space="0" w:color="auto"/>
              <w:right w:val="single" w:sz="4" w:space="0" w:color="auto"/>
            </w:tcBorders>
            <w:shd w:val="clear" w:color="auto" w:fill="auto"/>
            <w:noWrap/>
            <w:vAlign w:val="bottom"/>
            <w:hideMark/>
          </w:tcPr>
          <w:p w:rsidR="001B5D4A" w:rsidRPr="008149C8" w:rsidRDefault="001B5D4A" w:rsidP="001B5D4A">
            <w:pPr>
              <w:jc w:val="right"/>
              <w:rPr>
                <w:b/>
                <w:bCs/>
                <w:color w:val="000000"/>
                <w:sz w:val="16"/>
                <w:szCs w:val="16"/>
              </w:rPr>
            </w:pPr>
            <w:r w:rsidRPr="008149C8">
              <w:rPr>
                <w:b/>
                <w:bCs/>
                <w:color w:val="000000"/>
                <w:sz w:val="16"/>
                <w:szCs w:val="16"/>
              </w:rPr>
              <w:t>5,0</w:t>
            </w:r>
          </w:p>
        </w:tc>
      </w:tr>
      <w:tr w:rsidR="001B5D4A" w:rsidRPr="008149C8" w:rsidTr="008149C8">
        <w:trPr>
          <w:trHeight w:val="255"/>
        </w:trPr>
        <w:tc>
          <w:tcPr>
            <w:tcW w:w="3984" w:type="dxa"/>
            <w:tcBorders>
              <w:top w:val="nil"/>
              <w:left w:val="single" w:sz="4" w:space="0" w:color="auto"/>
              <w:bottom w:val="single" w:sz="4" w:space="0" w:color="auto"/>
              <w:right w:val="single" w:sz="4" w:space="0" w:color="auto"/>
            </w:tcBorders>
            <w:shd w:val="clear" w:color="auto" w:fill="auto"/>
            <w:vAlign w:val="bottom"/>
            <w:hideMark/>
          </w:tcPr>
          <w:p w:rsidR="001B5D4A" w:rsidRPr="008149C8" w:rsidRDefault="001B5D4A" w:rsidP="001B5D4A">
            <w:pPr>
              <w:rPr>
                <w:sz w:val="16"/>
                <w:szCs w:val="16"/>
              </w:rPr>
            </w:pPr>
            <w:r w:rsidRPr="008149C8">
              <w:rPr>
                <w:sz w:val="16"/>
                <w:szCs w:val="16"/>
              </w:rPr>
              <w:t>Межбюджетные трансферты</w:t>
            </w:r>
          </w:p>
        </w:tc>
        <w:tc>
          <w:tcPr>
            <w:tcW w:w="637" w:type="dxa"/>
            <w:tcBorders>
              <w:top w:val="nil"/>
              <w:left w:val="nil"/>
              <w:bottom w:val="single" w:sz="4" w:space="0" w:color="auto"/>
              <w:right w:val="single" w:sz="4" w:space="0" w:color="auto"/>
            </w:tcBorders>
            <w:shd w:val="clear" w:color="auto" w:fill="auto"/>
            <w:noWrap/>
            <w:vAlign w:val="bottom"/>
            <w:hideMark/>
          </w:tcPr>
          <w:p w:rsidR="001B5D4A" w:rsidRPr="008149C8" w:rsidRDefault="001B5D4A" w:rsidP="001B5D4A">
            <w:pPr>
              <w:jc w:val="center"/>
              <w:rPr>
                <w:sz w:val="16"/>
                <w:szCs w:val="16"/>
              </w:rPr>
            </w:pPr>
            <w:r w:rsidRPr="008149C8">
              <w:rPr>
                <w:sz w:val="16"/>
                <w:szCs w:val="16"/>
              </w:rPr>
              <w:t>017</w:t>
            </w:r>
          </w:p>
        </w:tc>
        <w:tc>
          <w:tcPr>
            <w:tcW w:w="417" w:type="dxa"/>
            <w:tcBorders>
              <w:top w:val="nil"/>
              <w:left w:val="nil"/>
              <w:bottom w:val="single" w:sz="4" w:space="0" w:color="auto"/>
              <w:right w:val="single" w:sz="4" w:space="0" w:color="auto"/>
            </w:tcBorders>
            <w:shd w:val="clear" w:color="auto" w:fill="auto"/>
            <w:noWrap/>
            <w:vAlign w:val="bottom"/>
            <w:hideMark/>
          </w:tcPr>
          <w:p w:rsidR="001B5D4A" w:rsidRPr="008149C8" w:rsidRDefault="001B5D4A" w:rsidP="001B5D4A">
            <w:pPr>
              <w:jc w:val="center"/>
              <w:rPr>
                <w:sz w:val="16"/>
                <w:szCs w:val="16"/>
              </w:rPr>
            </w:pPr>
            <w:r w:rsidRPr="008149C8">
              <w:rPr>
                <w:sz w:val="16"/>
                <w:szCs w:val="16"/>
              </w:rPr>
              <w:t>14</w:t>
            </w:r>
          </w:p>
        </w:tc>
        <w:tc>
          <w:tcPr>
            <w:tcW w:w="466" w:type="dxa"/>
            <w:tcBorders>
              <w:top w:val="nil"/>
              <w:left w:val="nil"/>
              <w:bottom w:val="single" w:sz="4" w:space="0" w:color="auto"/>
              <w:right w:val="single" w:sz="4" w:space="0" w:color="auto"/>
            </w:tcBorders>
            <w:shd w:val="clear" w:color="auto" w:fill="auto"/>
            <w:noWrap/>
            <w:vAlign w:val="bottom"/>
            <w:hideMark/>
          </w:tcPr>
          <w:p w:rsidR="001B5D4A" w:rsidRPr="008149C8" w:rsidRDefault="001B5D4A" w:rsidP="001B5D4A">
            <w:pPr>
              <w:jc w:val="center"/>
              <w:rPr>
                <w:sz w:val="16"/>
                <w:szCs w:val="16"/>
              </w:rPr>
            </w:pPr>
            <w:r w:rsidRPr="008149C8">
              <w:rPr>
                <w:sz w:val="16"/>
                <w:szCs w:val="16"/>
              </w:rPr>
              <w:t>03</w:t>
            </w:r>
          </w:p>
        </w:tc>
        <w:tc>
          <w:tcPr>
            <w:tcW w:w="1032" w:type="dxa"/>
            <w:tcBorders>
              <w:top w:val="nil"/>
              <w:left w:val="nil"/>
              <w:bottom w:val="single" w:sz="4" w:space="0" w:color="auto"/>
              <w:right w:val="single" w:sz="4" w:space="0" w:color="auto"/>
            </w:tcBorders>
            <w:shd w:val="clear" w:color="auto" w:fill="auto"/>
            <w:noWrap/>
            <w:vAlign w:val="bottom"/>
            <w:hideMark/>
          </w:tcPr>
          <w:p w:rsidR="001B5D4A" w:rsidRPr="008149C8" w:rsidRDefault="001B5D4A" w:rsidP="001B5D4A">
            <w:pPr>
              <w:jc w:val="center"/>
              <w:rPr>
                <w:sz w:val="16"/>
                <w:szCs w:val="16"/>
              </w:rPr>
            </w:pPr>
            <w:r w:rsidRPr="008149C8">
              <w:rPr>
                <w:sz w:val="16"/>
                <w:szCs w:val="16"/>
              </w:rPr>
              <w:t>7070300150</w:t>
            </w:r>
          </w:p>
        </w:tc>
        <w:tc>
          <w:tcPr>
            <w:tcW w:w="621" w:type="dxa"/>
            <w:tcBorders>
              <w:top w:val="nil"/>
              <w:left w:val="nil"/>
              <w:bottom w:val="single" w:sz="4" w:space="0" w:color="auto"/>
              <w:right w:val="single" w:sz="4" w:space="0" w:color="auto"/>
            </w:tcBorders>
            <w:shd w:val="clear" w:color="auto" w:fill="auto"/>
            <w:noWrap/>
            <w:vAlign w:val="bottom"/>
            <w:hideMark/>
          </w:tcPr>
          <w:p w:rsidR="001B5D4A" w:rsidRPr="008149C8" w:rsidRDefault="001B5D4A" w:rsidP="001B5D4A">
            <w:pPr>
              <w:jc w:val="center"/>
              <w:rPr>
                <w:sz w:val="16"/>
                <w:szCs w:val="16"/>
              </w:rPr>
            </w:pPr>
            <w:r w:rsidRPr="008149C8">
              <w:rPr>
                <w:sz w:val="16"/>
                <w:szCs w:val="16"/>
              </w:rPr>
              <w:t>500</w:t>
            </w:r>
          </w:p>
        </w:tc>
        <w:tc>
          <w:tcPr>
            <w:tcW w:w="1080" w:type="dxa"/>
            <w:tcBorders>
              <w:top w:val="nil"/>
              <w:left w:val="nil"/>
              <w:bottom w:val="single" w:sz="4" w:space="0" w:color="auto"/>
              <w:right w:val="single" w:sz="4" w:space="0" w:color="auto"/>
            </w:tcBorders>
            <w:shd w:val="clear" w:color="auto" w:fill="auto"/>
            <w:noWrap/>
            <w:vAlign w:val="bottom"/>
            <w:hideMark/>
          </w:tcPr>
          <w:p w:rsidR="001B5D4A" w:rsidRPr="008149C8" w:rsidRDefault="001B5D4A" w:rsidP="001B5D4A">
            <w:pPr>
              <w:jc w:val="right"/>
              <w:rPr>
                <w:sz w:val="16"/>
                <w:szCs w:val="16"/>
              </w:rPr>
            </w:pPr>
            <w:r w:rsidRPr="008149C8">
              <w:rPr>
                <w:sz w:val="16"/>
                <w:szCs w:val="16"/>
              </w:rPr>
              <w:t>15,0</w:t>
            </w:r>
          </w:p>
        </w:tc>
        <w:tc>
          <w:tcPr>
            <w:tcW w:w="850" w:type="dxa"/>
            <w:tcBorders>
              <w:top w:val="nil"/>
              <w:left w:val="nil"/>
              <w:bottom w:val="single" w:sz="4" w:space="0" w:color="auto"/>
              <w:right w:val="single" w:sz="4" w:space="0" w:color="auto"/>
            </w:tcBorders>
            <w:shd w:val="clear" w:color="auto" w:fill="auto"/>
            <w:noWrap/>
            <w:vAlign w:val="bottom"/>
            <w:hideMark/>
          </w:tcPr>
          <w:p w:rsidR="001B5D4A" w:rsidRPr="008149C8" w:rsidRDefault="001B5D4A" w:rsidP="001B5D4A">
            <w:pPr>
              <w:jc w:val="right"/>
              <w:rPr>
                <w:sz w:val="16"/>
                <w:szCs w:val="16"/>
              </w:rPr>
            </w:pPr>
            <w:r w:rsidRPr="008149C8">
              <w:rPr>
                <w:sz w:val="16"/>
                <w:szCs w:val="16"/>
              </w:rPr>
              <w:t>20,0</w:t>
            </w:r>
          </w:p>
        </w:tc>
        <w:tc>
          <w:tcPr>
            <w:tcW w:w="851" w:type="dxa"/>
            <w:tcBorders>
              <w:top w:val="nil"/>
              <w:left w:val="nil"/>
              <w:bottom w:val="single" w:sz="4" w:space="0" w:color="auto"/>
              <w:right w:val="single" w:sz="4" w:space="0" w:color="auto"/>
            </w:tcBorders>
            <w:shd w:val="clear" w:color="auto" w:fill="auto"/>
            <w:noWrap/>
            <w:vAlign w:val="bottom"/>
            <w:hideMark/>
          </w:tcPr>
          <w:p w:rsidR="001B5D4A" w:rsidRPr="008149C8" w:rsidRDefault="001B5D4A" w:rsidP="001B5D4A">
            <w:pPr>
              <w:jc w:val="right"/>
              <w:rPr>
                <w:b/>
                <w:bCs/>
                <w:color w:val="000000"/>
                <w:sz w:val="16"/>
                <w:szCs w:val="16"/>
              </w:rPr>
            </w:pPr>
            <w:r w:rsidRPr="008149C8">
              <w:rPr>
                <w:b/>
                <w:bCs/>
                <w:color w:val="000000"/>
                <w:sz w:val="16"/>
                <w:szCs w:val="16"/>
              </w:rPr>
              <w:t>5,0</w:t>
            </w:r>
          </w:p>
        </w:tc>
      </w:tr>
      <w:tr w:rsidR="001B5D4A" w:rsidRPr="008149C8" w:rsidTr="008149C8">
        <w:trPr>
          <w:trHeight w:val="255"/>
        </w:trPr>
        <w:tc>
          <w:tcPr>
            <w:tcW w:w="3984" w:type="dxa"/>
            <w:tcBorders>
              <w:top w:val="nil"/>
              <w:left w:val="single" w:sz="4" w:space="0" w:color="auto"/>
              <w:bottom w:val="single" w:sz="4" w:space="0" w:color="auto"/>
              <w:right w:val="single" w:sz="4" w:space="0" w:color="auto"/>
            </w:tcBorders>
            <w:shd w:val="clear" w:color="auto" w:fill="auto"/>
            <w:vAlign w:val="bottom"/>
            <w:hideMark/>
          </w:tcPr>
          <w:p w:rsidR="001B5D4A" w:rsidRPr="008149C8" w:rsidRDefault="001B5D4A" w:rsidP="001B5D4A">
            <w:pPr>
              <w:rPr>
                <w:sz w:val="16"/>
                <w:szCs w:val="16"/>
              </w:rPr>
            </w:pPr>
            <w:r w:rsidRPr="008149C8">
              <w:rPr>
                <w:sz w:val="16"/>
                <w:szCs w:val="16"/>
              </w:rPr>
              <w:t>Иные межбюджетные трансферты</w:t>
            </w:r>
          </w:p>
        </w:tc>
        <w:tc>
          <w:tcPr>
            <w:tcW w:w="637" w:type="dxa"/>
            <w:tcBorders>
              <w:top w:val="nil"/>
              <w:left w:val="nil"/>
              <w:bottom w:val="single" w:sz="4" w:space="0" w:color="auto"/>
              <w:right w:val="single" w:sz="4" w:space="0" w:color="auto"/>
            </w:tcBorders>
            <w:shd w:val="clear" w:color="auto" w:fill="auto"/>
            <w:noWrap/>
            <w:vAlign w:val="bottom"/>
            <w:hideMark/>
          </w:tcPr>
          <w:p w:rsidR="001B5D4A" w:rsidRPr="008149C8" w:rsidRDefault="001B5D4A" w:rsidP="001B5D4A">
            <w:pPr>
              <w:jc w:val="center"/>
              <w:rPr>
                <w:sz w:val="16"/>
                <w:szCs w:val="16"/>
              </w:rPr>
            </w:pPr>
            <w:r w:rsidRPr="008149C8">
              <w:rPr>
                <w:sz w:val="16"/>
                <w:szCs w:val="16"/>
              </w:rPr>
              <w:t>017</w:t>
            </w:r>
          </w:p>
        </w:tc>
        <w:tc>
          <w:tcPr>
            <w:tcW w:w="417" w:type="dxa"/>
            <w:tcBorders>
              <w:top w:val="nil"/>
              <w:left w:val="nil"/>
              <w:bottom w:val="single" w:sz="4" w:space="0" w:color="auto"/>
              <w:right w:val="single" w:sz="4" w:space="0" w:color="auto"/>
            </w:tcBorders>
            <w:shd w:val="clear" w:color="auto" w:fill="auto"/>
            <w:noWrap/>
            <w:vAlign w:val="bottom"/>
            <w:hideMark/>
          </w:tcPr>
          <w:p w:rsidR="001B5D4A" w:rsidRPr="008149C8" w:rsidRDefault="001B5D4A" w:rsidP="001B5D4A">
            <w:pPr>
              <w:jc w:val="center"/>
              <w:rPr>
                <w:sz w:val="16"/>
                <w:szCs w:val="16"/>
              </w:rPr>
            </w:pPr>
            <w:r w:rsidRPr="008149C8">
              <w:rPr>
                <w:sz w:val="16"/>
                <w:szCs w:val="16"/>
              </w:rPr>
              <w:t>14</w:t>
            </w:r>
          </w:p>
        </w:tc>
        <w:tc>
          <w:tcPr>
            <w:tcW w:w="466" w:type="dxa"/>
            <w:tcBorders>
              <w:top w:val="nil"/>
              <w:left w:val="nil"/>
              <w:bottom w:val="single" w:sz="4" w:space="0" w:color="auto"/>
              <w:right w:val="single" w:sz="4" w:space="0" w:color="auto"/>
            </w:tcBorders>
            <w:shd w:val="clear" w:color="auto" w:fill="auto"/>
            <w:noWrap/>
            <w:vAlign w:val="bottom"/>
            <w:hideMark/>
          </w:tcPr>
          <w:p w:rsidR="001B5D4A" w:rsidRPr="008149C8" w:rsidRDefault="001B5D4A" w:rsidP="001B5D4A">
            <w:pPr>
              <w:jc w:val="center"/>
              <w:rPr>
                <w:sz w:val="16"/>
                <w:szCs w:val="16"/>
              </w:rPr>
            </w:pPr>
            <w:r w:rsidRPr="008149C8">
              <w:rPr>
                <w:sz w:val="16"/>
                <w:szCs w:val="16"/>
              </w:rPr>
              <w:t>03</w:t>
            </w:r>
          </w:p>
        </w:tc>
        <w:tc>
          <w:tcPr>
            <w:tcW w:w="1032" w:type="dxa"/>
            <w:tcBorders>
              <w:top w:val="nil"/>
              <w:left w:val="nil"/>
              <w:bottom w:val="single" w:sz="4" w:space="0" w:color="auto"/>
              <w:right w:val="single" w:sz="4" w:space="0" w:color="auto"/>
            </w:tcBorders>
            <w:shd w:val="clear" w:color="auto" w:fill="auto"/>
            <w:noWrap/>
            <w:vAlign w:val="bottom"/>
            <w:hideMark/>
          </w:tcPr>
          <w:p w:rsidR="001B5D4A" w:rsidRPr="008149C8" w:rsidRDefault="001B5D4A" w:rsidP="001B5D4A">
            <w:pPr>
              <w:jc w:val="center"/>
              <w:rPr>
                <w:sz w:val="16"/>
                <w:szCs w:val="16"/>
              </w:rPr>
            </w:pPr>
            <w:r w:rsidRPr="008149C8">
              <w:rPr>
                <w:sz w:val="16"/>
                <w:szCs w:val="16"/>
              </w:rPr>
              <w:t>7070300150</w:t>
            </w:r>
          </w:p>
        </w:tc>
        <w:tc>
          <w:tcPr>
            <w:tcW w:w="621" w:type="dxa"/>
            <w:tcBorders>
              <w:top w:val="nil"/>
              <w:left w:val="nil"/>
              <w:bottom w:val="single" w:sz="4" w:space="0" w:color="auto"/>
              <w:right w:val="single" w:sz="4" w:space="0" w:color="auto"/>
            </w:tcBorders>
            <w:shd w:val="clear" w:color="auto" w:fill="auto"/>
            <w:noWrap/>
            <w:vAlign w:val="bottom"/>
            <w:hideMark/>
          </w:tcPr>
          <w:p w:rsidR="001B5D4A" w:rsidRPr="008149C8" w:rsidRDefault="001B5D4A" w:rsidP="001B5D4A">
            <w:pPr>
              <w:jc w:val="center"/>
              <w:rPr>
                <w:sz w:val="16"/>
                <w:szCs w:val="16"/>
              </w:rPr>
            </w:pPr>
            <w:r w:rsidRPr="008149C8">
              <w:rPr>
                <w:sz w:val="16"/>
                <w:szCs w:val="16"/>
              </w:rPr>
              <w:t>540</w:t>
            </w:r>
          </w:p>
        </w:tc>
        <w:tc>
          <w:tcPr>
            <w:tcW w:w="1080" w:type="dxa"/>
            <w:tcBorders>
              <w:top w:val="nil"/>
              <w:left w:val="nil"/>
              <w:bottom w:val="single" w:sz="4" w:space="0" w:color="auto"/>
              <w:right w:val="single" w:sz="4" w:space="0" w:color="auto"/>
            </w:tcBorders>
            <w:shd w:val="clear" w:color="auto" w:fill="auto"/>
            <w:noWrap/>
            <w:vAlign w:val="bottom"/>
            <w:hideMark/>
          </w:tcPr>
          <w:p w:rsidR="001B5D4A" w:rsidRPr="008149C8" w:rsidRDefault="001B5D4A" w:rsidP="001B5D4A">
            <w:pPr>
              <w:jc w:val="right"/>
              <w:rPr>
                <w:sz w:val="16"/>
                <w:szCs w:val="16"/>
              </w:rPr>
            </w:pPr>
            <w:r w:rsidRPr="008149C8">
              <w:rPr>
                <w:sz w:val="16"/>
                <w:szCs w:val="16"/>
              </w:rPr>
              <w:t>15,0</w:t>
            </w:r>
          </w:p>
        </w:tc>
        <w:tc>
          <w:tcPr>
            <w:tcW w:w="850" w:type="dxa"/>
            <w:tcBorders>
              <w:top w:val="nil"/>
              <w:left w:val="nil"/>
              <w:bottom w:val="single" w:sz="4" w:space="0" w:color="auto"/>
              <w:right w:val="single" w:sz="4" w:space="0" w:color="auto"/>
            </w:tcBorders>
            <w:shd w:val="clear" w:color="auto" w:fill="auto"/>
            <w:noWrap/>
            <w:vAlign w:val="bottom"/>
            <w:hideMark/>
          </w:tcPr>
          <w:p w:rsidR="001B5D4A" w:rsidRPr="008149C8" w:rsidRDefault="001B5D4A" w:rsidP="001B5D4A">
            <w:pPr>
              <w:jc w:val="right"/>
              <w:rPr>
                <w:sz w:val="16"/>
                <w:szCs w:val="16"/>
              </w:rPr>
            </w:pPr>
            <w:r w:rsidRPr="008149C8">
              <w:rPr>
                <w:sz w:val="16"/>
                <w:szCs w:val="16"/>
              </w:rPr>
              <w:t>20,0</w:t>
            </w:r>
          </w:p>
        </w:tc>
        <w:tc>
          <w:tcPr>
            <w:tcW w:w="851" w:type="dxa"/>
            <w:tcBorders>
              <w:top w:val="nil"/>
              <w:left w:val="nil"/>
              <w:bottom w:val="single" w:sz="4" w:space="0" w:color="auto"/>
              <w:right w:val="single" w:sz="4" w:space="0" w:color="auto"/>
            </w:tcBorders>
            <w:shd w:val="clear" w:color="auto" w:fill="auto"/>
            <w:noWrap/>
            <w:vAlign w:val="bottom"/>
            <w:hideMark/>
          </w:tcPr>
          <w:p w:rsidR="001B5D4A" w:rsidRPr="008149C8" w:rsidRDefault="001B5D4A" w:rsidP="001B5D4A">
            <w:pPr>
              <w:jc w:val="right"/>
              <w:rPr>
                <w:b/>
                <w:bCs/>
                <w:color w:val="000000"/>
                <w:sz w:val="16"/>
                <w:szCs w:val="16"/>
              </w:rPr>
            </w:pPr>
            <w:r w:rsidRPr="008149C8">
              <w:rPr>
                <w:b/>
                <w:bCs/>
                <w:color w:val="000000"/>
                <w:sz w:val="16"/>
                <w:szCs w:val="16"/>
              </w:rPr>
              <w:t>5,0</w:t>
            </w:r>
          </w:p>
        </w:tc>
      </w:tr>
      <w:tr w:rsidR="001B5D4A" w:rsidRPr="008149C8" w:rsidTr="009C7394">
        <w:trPr>
          <w:trHeight w:val="393"/>
        </w:trPr>
        <w:tc>
          <w:tcPr>
            <w:tcW w:w="3984" w:type="dxa"/>
            <w:tcBorders>
              <w:top w:val="nil"/>
              <w:left w:val="single" w:sz="4" w:space="0" w:color="auto"/>
              <w:bottom w:val="single" w:sz="4" w:space="0" w:color="auto"/>
              <w:right w:val="single" w:sz="4" w:space="0" w:color="auto"/>
            </w:tcBorders>
            <w:shd w:val="clear" w:color="000000" w:fill="808080"/>
            <w:vAlign w:val="bottom"/>
            <w:hideMark/>
          </w:tcPr>
          <w:p w:rsidR="001B5D4A" w:rsidRPr="008149C8" w:rsidRDefault="001B5D4A" w:rsidP="001B5D4A">
            <w:pPr>
              <w:rPr>
                <w:b/>
                <w:bCs/>
                <w:sz w:val="16"/>
                <w:szCs w:val="16"/>
              </w:rPr>
            </w:pPr>
            <w:r w:rsidRPr="008149C8">
              <w:rPr>
                <w:b/>
                <w:bCs/>
                <w:sz w:val="16"/>
                <w:szCs w:val="16"/>
              </w:rPr>
              <w:t>Муниципальные программы муниципального образования "Бурят-</w:t>
            </w:r>
            <w:proofErr w:type="spellStart"/>
            <w:r w:rsidRPr="008149C8">
              <w:rPr>
                <w:b/>
                <w:bCs/>
                <w:sz w:val="16"/>
                <w:szCs w:val="16"/>
              </w:rPr>
              <w:t>Янгуты</w:t>
            </w:r>
            <w:proofErr w:type="spellEnd"/>
            <w:r w:rsidRPr="008149C8">
              <w:rPr>
                <w:b/>
                <w:bCs/>
                <w:sz w:val="16"/>
                <w:szCs w:val="16"/>
              </w:rPr>
              <w:t>"</w:t>
            </w:r>
          </w:p>
        </w:tc>
        <w:tc>
          <w:tcPr>
            <w:tcW w:w="637" w:type="dxa"/>
            <w:tcBorders>
              <w:top w:val="nil"/>
              <w:left w:val="nil"/>
              <w:bottom w:val="single" w:sz="4" w:space="0" w:color="auto"/>
              <w:right w:val="single" w:sz="4" w:space="0" w:color="auto"/>
            </w:tcBorders>
            <w:shd w:val="clear" w:color="000000" w:fill="808080"/>
            <w:noWrap/>
            <w:vAlign w:val="bottom"/>
            <w:hideMark/>
          </w:tcPr>
          <w:p w:rsidR="001B5D4A" w:rsidRPr="008149C8" w:rsidRDefault="001B5D4A" w:rsidP="001B5D4A">
            <w:pPr>
              <w:jc w:val="center"/>
              <w:rPr>
                <w:b/>
                <w:bCs/>
                <w:sz w:val="16"/>
                <w:szCs w:val="16"/>
              </w:rPr>
            </w:pPr>
            <w:r w:rsidRPr="008149C8">
              <w:rPr>
                <w:b/>
                <w:bCs/>
                <w:sz w:val="16"/>
                <w:szCs w:val="16"/>
              </w:rPr>
              <w:t>017</w:t>
            </w:r>
          </w:p>
        </w:tc>
        <w:tc>
          <w:tcPr>
            <w:tcW w:w="417" w:type="dxa"/>
            <w:tcBorders>
              <w:top w:val="nil"/>
              <w:left w:val="nil"/>
              <w:bottom w:val="single" w:sz="4" w:space="0" w:color="auto"/>
              <w:right w:val="single" w:sz="4" w:space="0" w:color="auto"/>
            </w:tcBorders>
            <w:shd w:val="clear" w:color="000000" w:fill="808080"/>
            <w:noWrap/>
            <w:vAlign w:val="bottom"/>
            <w:hideMark/>
          </w:tcPr>
          <w:p w:rsidR="001B5D4A" w:rsidRPr="008149C8" w:rsidRDefault="001B5D4A" w:rsidP="001B5D4A">
            <w:pPr>
              <w:rPr>
                <w:rFonts w:ascii="Arial" w:hAnsi="Arial" w:cs="Arial"/>
                <w:sz w:val="16"/>
                <w:szCs w:val="16"/>
              </w:rPr>
            </w:pPr>
            <w:r w:rsidRPr="008149C8">
              <w:rPr>
                <w:rFonts w:ascii="Arial" w:hAnsi="Arial" w:cs="Arial"/>
                <w:sz w:val="16"/>
                <w:szCs w:val="16"/>
              </w:rPr>
              <w:t> </w:t>
            </w:r>
          </w:p>
        </w:tc>
        <w:tc>
          <w:tcPr>
            <w:tcW w:w="466" w:type="dxa"/>
            <w:tcBorders>
              <w:top w:val="nil"/>
              <w:left w:val="nil"/>
              <w:bottom w:val="single" w:sz="4" w:space="0" w:color="auto"/>
              <w:right w:val="single" w:sz="4" w:space="0" w:color="auto"/>
            </w:tcBorders>
            <w:shd w:val="clear" w:color="000000" w:fill="808080"/>
            <w:noWrap/>
            <w:vAlign w:val="bottom"/>
            <w:hideMark/>
          </w:tcPr>
          <w:p w:rsidR="001B5D4A" w:rsidRPr="008149C8" w:rsidRDefault="001B5D4A" w:rsidP="001B5D4A">
            <w:pPr>
              <w:rPr>
                <w:rFonts w:ascii="Arial" w:hAnsi="Arial" w:cs="Arial"/>
                <w:sz w:val="16"/>
                <w:szCs w:val="16"/>
              </w:rPr>
            </w:pPr>
            <w:r w:rsidRPr="008149C8">
              <w:rPr>
                <w:rFonts w:ascii="Arial" w:hAnsi="Arial" w:cs="Arial"/>
                <w:sz w:val="16"/>
                <w:szCs w:val="16"/>
              </w:rPr>
              <w:t> </w:t>
            </w:r>
          </w:p>
        </w:tc>
        <w:tc>
          <w:tcPr>
            <w:tcW w:w="1032" w:type="dxa"/>
            <w:tcBorders>
              <w:top w:val="nil"/>
              <w:left w:val="nil"/>
              <w:bottom w:val="single" w:sz="4" w:space="0" w:color="auto"/>
              <w:right w:val="single" w:sz="4" w:space="0" w:color="auto"/>
            </w:tcBorders>
            <w:shd w:val="clear" w:color="000000" w:fill="808080"/>
            <w:noWrap/>
            <w:vAlign w:val="bottom"/>
            <w:hideMark/>
          </w:tcPr>
          <w:p w:rsidR="001B5D4A" w:rsidRPr="008149C8" w:rsidRDefault="001B5D4A" w:rsidP="001B5D4A">
            <w:pPr>
              <w:rPr>
                <w:rFonts w:ascii="Arial" w:hAnsi="Arial" w:cs="Arial"/>
                <w:sz w:val="16"/>
                <w:szCs w:val="16"/>
              </w:rPr>
            </w:pPr>
            <w:r w:rsidRPr="008149C8">
              <w:rPr>
                <w:rFonts w:ascii="Arial" w:hAnsi="Arial" w:cs="Arial"/>
                <w:sz w:val="16"/>
                <w:szCs w:val="16"/>
              </w:rPr>
              <w:t> </w:t>
            </w:r>
          </w:p>
        </w:tc>
        <w:tc>
          <w:tcPr>
            <w:tcW w:w="621" w:type="dxa"/>
            <w:tcBorders>
              <w:top w:val="nil"/>
              <w:left w:val="nil"/>
              <w:bottom w:val="single" w:sz="4" w:space="0" w:color="auto"/>
              <w:right w:val="single" w:sz="4" w:space="0" w:color="auto"/>
            </w:tcBorders>
            <w:shd w:val="clear" w:color="000000" w:fill="808080"/>
            <w:noWrap/>
            <w:vAlign w:val="bottom"/>
            <w:hideMark/>
          </w:tcPr>
          <w:p w:rsidR="001B5D4A" w:rsidRPr="008149C8" w:rsidRDefault="001B5D4A" w:rsidP="001B5D4A">
            <w:pPr>
              <w:rPr>
                <w:rFonts w:ascii="Arial" w:hAnsi="Arial" w:cs="Arial"/>
                <w:sz w:val="16"/>
                <w:szCs w:val="16"/>
              </w:rPr>
            </w:pPr>
            <w:r w:rsidRPr="008149C8">
              <w:rPr>
                <w:rFonts w:ascii="Arial" w:hAnsi="Arial" w:cs="Arial"/>
                <w:sz w:val="16"/>
                <w:szCs w:val="16"/>
              </w:rPr>
              <w:t> </w:t>
            </w:r>
          </w:p>
        </w:tc>
        <w:tc>
          <w:tcPr>
            <w:tcW w:w="1080" w:type="dxa"/>
            <w:tcBorders>
              <w:top w:val="nil"/>
              <w:left w:val="nil"/>
              <w:bottom w:val="single" w:sz="4" w:space="0" w:color="auto"/>
              <w:right w:val="single" w:sz="4" w:space="0" w:color="auto"/>
            </w:tcBorders>
            <w:shd w:val="clear" w:color="000000" w:fill="808080"/>
            <w:noWrap/>
            <w:vAlign w:val="bottom"/>
            <w:hideMark/>
          </w:tcPr>
          <w:p w:rsidR="001B5D4A" w:rsidRPr="008149C8" w:rsidRDefault="001B5D4A" w:rsidP="001B5D4A">
            <w:pPr>
              <w:jc w:val="right"/>
              <w:rPr>
                <w:rFonts w:ascii="Arial" w:hAnsi="Arial" w:cs="Arial"/>
                <w:b/>
                <w:bCs/>
                <w:sz w:val="16"/>
                <w:szCs w:val="16"/>
              </w:rPr>
            </w:pPr>
            <w:r w:rsidRPr="008149C8">
              <w:rPr>
                <w:rFonts w:ascii="Arial" w:hAnsi="Arial" w:cs="Arial"/>
                <w:b/>
                <w:bCs/>
                <w:sz w:val="16"/>
                <w:szCs w:val="16"/>
              </w:rPr>
              <w:t>4 087,8</w:t>
            </w:r>
          </w:p>
        </w:tc>
        <w:tc>
          <w:tcPr>
            <w:tcW w:w="850" w:type="dxa"/>
            <w:tcBorders>
              <w:top w:val="nil"/>
              <w:left w:val="nil"/>
              <w:bottom w:val="single" w:sz="4" w:space="0" w:color="auto"/>
              <w:right w:val="single" w:sz="4" w:space="0" w:color="auto"/>
            </w:tcBorders>
            <w:shd w:val="clear" w:color="000000" w:fill="808080"/>
            <w:noWrap/>
            <w:vAlign w:val="bottom"/>
            <w:hideMark/>
          </w:tcPr>
          <w:p w:rsidR="001B5D4A" w:rsidRPr="008149C8" w:rsidRDefault="001B5D4A" w:rsidP="001B5D4A">
            <w:pPr>
              <w:jc w:val="right"/>
              <w:rPr>
                <w:rFonts w:ascii="Arial" w:hAnsi="Arial" w:cs="Arial"/>
                <w:b/>
                <w:bCs/>
                <w:sz w:val="16"/>
                <w:szCs w:val="16"/>
              </w:rPr>
            </w:pPr>
            <w:r w:rsidRPr="008149C8">
              <w:rPr>
                <w:rFonts w:ascii="Arial" w:hAnsi="Arial" w:cs="Arial"/>
                <w:b/>
                <w:bCs/>
                <w:sz w:val="16"/>
                <w:szCs w:val="16"/>
              </w:rPr>
              <w:t>4 076,8</w:t>
            </w:r>
          </w:p>
        </w:tc>
        <w:tc>
          <w:tcPr>
            <w:tcW w:w="851" w:type="dxa"/>
            <w:tcBorders>
              <w:top w:val="nil"/>
              <w:left w:val="nil"/>
              <w:bottom w:val="single" w:sz="4" w:space="0" w:color="auto"/>
              <w:right w:val="single" w:sz="4" w:space="0" w:color="auto"/>
            </w:tcBorders>
            <w:shd w:val="clear" w:color="auto" w:fill="auto"/>
            <w:noWrap/>
            <w:vAlign w:val="bottom"/>
            <w:hideMark/>
          </w:tcPr>
          <w:p w:rsidR="001B5D4A" w:rsidRPr="008149C8" w:rsidRDefault="001B5D4A" w:rsidP="001B5D4A">
            <w:pPr>
              <w:jc w:val="right"/>
              <w:rPr>
                <w:b/>
                <w:bCs/>
                <w:color w:val="000000"/>
                <w:sz w:val="16"/>
                <w:szCs w:val="16"/>
              </w:rPr>
            </w:pPr>
            <w:r w:rsidRPr="008149C8">
              <w:rPr>
                <w:b/>
                <w:bCs/>
                <w:color w:val="000000"/>
                <w:sz w:val="16"/>
                <w:szCs w:val="16"/>
              </w:rPr>
              <w:t>-11,0</w:t>
            </w:r>
          </w:p>
        </w:tc>
      </w:tr>
      <w:tr w:rsidR="001B5D4A" w:rsidRPr="008149C8" w:rsidTr="009C7394">
        <w:trPr>
          <w:trHeight w:val="645"/>
        </w:trPr>
        <w:tc>
          <w:tcPr>
            <w:tcW w:w="3984" w:type="dxa"/>
            <w:tcBorders>
              <w:top w:val="nil"/>
              <w:left w:val="single" w:sz="4" w:space="0" w:color="auto"/>
              <w:bottom w:val="single" w:sz="4" w:space="0" w:color="auto"/>
              <w:right w:val="single" w:sz="4" w:space="0" w:color="auto"/>
            </w:tcBorders>
            <w:shd w:val="clear" w:color="auto" w:fill="auto"/>
            <w:hideMark/>
          </w:tcPr>
          <w:p w:rsidR="001B5D4A" w:rsidRPr="008149C8" w:rsidRDefault="001B5D4A" w:rsidP="001B5D4A">
            <w:pPr>
              <w:rPr>
                <w:b/>
                <w:bCs/>
                <w:color w:val="000000"/>
                <w:sz w:val="16"/>
                <w:szCs w:val="16"/>
              </w:rPr>
            </w:pPr>
            <w:r w:rsidRPr="008149C8">
              <w:rPr>
                <w:b/>
                <w:bCs/>
                <w:color w:val="000000"/>
                <w:sz w:val="16"/>
                <w:szCs w:val="16"/>
              </w:rPr>
              <w:t>Муниципальная программа "Профилактика правонарушений на территории муниципального образования "Бурят-</w:t>
            </w:r>
            <w:proofErr w:type="spellStart"/>
            <w:r w:rsidRPr="008149C8">
              <w:rPr>
                <w:b/>
                <w:bCs/>
                <w:color w:val="000000"/>
                <w:sz w:val="16"/>
                <w:szCs w:val="16"/>
              </w:rPr>
              <w:t>Янгуты</w:t>
            </w:r>
            <w:proofErr w:type="spellEnd"/>
            <w:r w:rsidRPr="008149C8">
              <w:rPr>
                <w:b/>
                <w:bCs/>
                <w:color w:val="000000"/>
                <w:sz w:val="16"/>
                <w:szCs w:val="16"/>
              </w:rPr>
              <w:t xml:space="preserve">" </w:t>
            </w:r>
          </w:p>
        </w:tc>
        <w:tc>
          <w:tcPr>
            <w:tcW w:w="637" w:type="dxa"/>
            <w:tcBorders>
              <w:top w:val="nil"/>
              <w:left w:val="nil"/>
              <w:bottom w:val="single" w:sz="4" w:space="0" w:color="auto"/>
              <w:right w:val="single" w:sz="4" w:space="0" w:color="auto"/>
            </w:tcBorders>
            <w:shd w:val="clear" w:color="auto" w:fill="auto"/>
            <w:vAlign w:val="bottom"/>
            <w:hideMark/>
          </w:tcPr>
          <w:p w:rsidR="001B5D4A" w:rsidRPr="008149C8" w:rsidRDefault="001B5D4A" w:rsidP="001B5D4A">
            <w:pPr>
              <w:jc w:val="center"/>
              <w:rPr>
                <w:b/>
                <w:bCs/>
                <w:color w:val="000000"/>
                <w:sz w:val="16"/>
                <w:szCs w:val="16"/>
              </w:rPr>
            </w:pPr>
            <w:r w:rsidRPr="008149C8">
              <w:rPr>
                <w:b/>
                <w:bCs/>
                <w:color w:val="000000"/>
                <w:sz w:val="16"/>
                <w:szCs w:val="16"/>
              </w:rPr>
              <w:t>017</w:t>
            </w:r>
          </w:p>
        </w:tc>
        <w:tc>
          <w:tcPr>
            <w:tcW w:w="417" w:type="dxa"/>
            <w:tcBorders>
              <w:top w:val="nil"/>
              <w:left w:val="nil"/>
              <w:bottom w:val="single" w:sz="4" w:space="0" w:color="auto"/>
              <w:right w:val="single" w:sz="4" w:space="0" w:color="auto"/>
            </w:tcBorders>
            <w:shd w:val="clear" w:color="auto" w:fill="auto"/>
            <w:vAlign w:val="bottom"/>
            <w:hideMark/>
          </w:tcPr>
          <w:p w:rsidR="001B5D4A" w:rsidRPr="008149C8" w:rsidRDefault="001B5D4A" w:rsidP="001B5D4A">
            <w:pPr>
              <w:jc w:val="center"/>
              <w:rPr>
                <w:b/>
                <w:bCs/>
                <w:color w:val="000000"/>
                <w:sz w:val="16"/>
                <w:szCs w:val="16"/>
              </w:rPr>
            </w:pPr>
            <w:r w:rsidRPr="008149C8">
              <w:rPr>
                <w:b/>
                <w:bCs/>
                <w:color w:val="000000"/>
                <w:sz w:val="16"/>
                <w:szCs w:val="16"/>
              </w:rPr>
              <w:t>01</w:t>
            </w:r>
          </w:p>
        </w:tc>
        <w:tc>
          <w:tcPr>
            <w:tcW w:w="466" w:type="dxa"/>
            <w:tcBorders>
              <w:top w:val="nil"/>
              <w:left w:val="nil"/>
              <w:bottom w:val="single" w:sz="4" w:space="0" w:color="auto"/>
              <w:right w:val="single" w:sz="4" w:space="0" w:color="auto"/>
            </w:tcBorders>
            <w:shd w:val="clear" w:color="auto" w:fill="auto"/>
            <w:vAlign w:val="bottom"/>
            <w:hideMark/>
          </w:tcPr>
          <w:p w:rsidR="001B5D4A" w:rsidRPr="008149C8" w:rsidRDefault="001B5D4A" w:rsidP="001B5D4A">
            <w:pPr>
              <w:jc w:val="center"/>
              <w:rPr>
                <w:b/>
                <w:bCs/>
                <w:color w:val="000000"/>
                <w:sz w:val="16"/>
                <w:szCs w:val="16"/>
              </w:rPr>
            </w:pPr>
            <w:r w:rsidRPr="008149C8">
              <w:rPr>
                <w:b/>
                <w:bCs/>
                <w:color w:val="000000"/>
                <w:sz w:val="16"/>
                <w:szCs w:val="16"/>
              </w:rPr>
              <w:t>13</w:t>
            </w:r>
          </w:p>
        </w:tc>
        <w:tc>
          <w:tcPr>
            <w:tcW w:w="1032" w:type="dxa"/>
            <w:tcBorders>
              <w:top w:val="nil"/>
              <w:left w:val="nil"/>
              <w:bottom w:val="single" w:sz="4" w:space="0" w:color="auto"/>
              <w:right w:val="single" w:sz="4" w:space="0" w:color="auto"/>
            </w:tcBorders>
            <w:shd w:val="clear" w:color="auto" w:fill="auto"/>
            <w:vAlign w:val="bottom"/>
            <w:hideMark/>
          </w:tcPr>
          <w:p w:rsidR="001B5D4A" w:rsidRPr="008149C8" w:rsidRDefault="001B5D4A" w:rsidP="001B5D4A">
            <w:pPr>
              <w:jc w:val="center"/>
              <w:rPr>
                <w:color w:val="000000"/>
                <w:sz w:val="16"/>
                <w:szCs w:val="16"/>
              </w:rPr>
            </w:pPr>
            <w:r w:rsidRPr="008149C8">
              <w:rPr>
                <w:color w:val="000000"/>
                <w:sz w:val="16"/>
                <w:szCs w:val="16"/>
              </w:rPr>
              <w:t>7951229999</w:t>
            </w:r>
          </w:p>
        </w:tc>
        <w:tc>
          <w:tcPr>
            <w:tcW w:w="621" w:type="dxa"/>
            <w:tcBorders>
              <w:top w:val="nil"/>
              <w:left w:val="nil"/>
              <w:bottom w:val="single" w:sz="4" w:space="0" w:color="auto"/>
              <w:right w:val="single" w:sz="4" w:space="0" w:color="auto"/>
            </w:tcBorders>
            <w:shd w:val="clear" w:color="auto" w:fill="auto"/>
            <w:noWrap/>
            <w:vAlign w:val="bottom"/>
            <w:hideMark/>
          </w:tcPr>
          <w:p w:rsidR="001B5D4A" w:rsidRPr="008149C8" w:rsidRDefault="001B5D4A" w:rsidP="001B5D4A">
            <w:pPr>
              <w:rPr>
                <w:rFonts w:ascii="Arial" w:hAnsi="Arial" w:cs="Arial"/>
                <w:sz w:val="16"/>
                <w:szCs w:val="16"/>
              </w:rPr>
            </w:pPr>
            <w:r w:rsidRPr="008149C8">
              <w:rPr>
                <w:rFonts w:ascii="Arial" w:hAnsi="Arial" w:cs="Arial"/>
                <w:sz w:val="16"/>
                <w:szCs w:val="16"/>
              </w:rPr>
              <w:t> </w:t>
            </w:r>
          </w:p>
        </w:tc>
        <w:tc>
          <w:tcPr>
            <w:tcW w:w="1080" w:type="dxa"/>
            <w:tcBorders>
              <w:top w:val="nil"/>
              <w:left w:val="nil"/>
              <w:bottom w:val="single" w:sz="4" w:space="0" w:color="auto"/>
              <w:right w:val="single" w:sz="4" w:space="0" w:color="auto"/>
            </w:tcBorders>
            <w:shd w:val="clear" w:color="auto" w:fill="auto"/>
            <w:noWrap/>
            <w:vAlign w:val="bottom"/>
            <w:hideMark/>
          </w:tcPr>
          <w:p w:rsidR="001B5D4A" w:rsidRPr="008149C8" w:rsidRDefault="001B5D4A" w:rsidP="001B5D4A">
            <w:pPr>
              <w:jc w:val="right"/>
              <w:rPr>
                <w:rFonts w:ascii="Arial" w:hAnsi="Arial" w:cs="Arial"/>
                <w:b/>
                <w:bCs/>
                <w:sz w:val="16"/>
                <w:szCs w:val="16"/>
              </w:rPr>
            </w:pPr>
            <w:r w:rsidRPr="008149C8">
              <w:rPr>
                <w:rFonts w:ascii="Arial" w:hAnsi="Arial" w:cs="Arial"/>
                <w:b/>
                <w:bCs/>
                <w:sz w:val="16"/>
                <w:szCs w:val="16"/>
              </w:rPr>
              <w:t>5,0</w:t>
            </w:r>
          </w:p>
        </w:tc>
        <w:tc>
          <w:tcPr>
            <w:tcW w:w="850" w:type="dxa"/>
            <w:tcBorders>
              <w:top w:val="nil"/>
              <w:left w:val="nil"/>
              <w:bottom w:val="single" w:sz="4" w:space="0" w:color="auto"/>
              <w:right w:val="single" w:sz="4" w:space="0" w:color="auto"/>
            </w:tcBorders>
            <w:shd w:val="clear" w:color="auto" w:fill="auto"/>
            <w:noWrap/>
            <w:vAlign w:val="bottom"/>
            <w:hideMark/>
          </w:tcPr>
          <w:p w:rsidR="001B5D4A" w:rsidRPr="008149C8" w:rsidRDefault="001B5D4A" w:rsidP="001B5D4A">
            <w:pPr>
              <w:jc w:val="right"/>
              <w:rPr>
                <w:rFonts w:ascii="Arial" w:hAnsi="Arial" w:cs="Arial"/>
                <w:b/>
                <w:bCs/>
                <w:sz w:val="16"/>
                <w:szCs w:val="16"/>
              </w:rPr>
            </w:pPr>
            <w:r w:rsidRPr="008149C8">
              <w:rPr>
                <w:rFonts w:ascii="Arial" w:hAnsi="Arial" w:cs="Arial"/>
                <w:b/>
                <w:bCs/>
                <w:sz w:val="16"/>
                <w:szCs w:val="16"/>
              </w:rPr>
              <w:t>5,0</w:t>
            </w:r>
          </w:p>
        </w:tc>
        <w:tc>
          <w:tcPr>
            <w:tcW w:w="851" w:type="dxa"/>
            <w:tcBorders>
              <w:top w:val="nil"/>
              <w:left w:val="nil"/>
              <w:bottom w:val="single" w:sz="4" w:space="0" w:color="auto"/>
              <w:right w:val="single" w:sz="4" w:space="0" w:color="auto"/>
            </w:tcBorders>
            <w:shd w:val="clear" w:color="auto" w:fill="auto"/>
            <w:noWrap/>
            <w:vAlign w:val="bottom"/>
            <w:hideMark/>
          </w:tcPr>
          <w:p w:rsidR="001B5D4A" w:rsidRPr="008149C8" w:rsidRDefault="001B5D4A" w:rsidP="001B5D4A">
            <w:pPr>
              <w:jc w:val="right"/>
              <w:rPr>
                <w:b/>
                <w:bCs/>
                <w:color w:val="000000"/>
                <w:sz w:val="16"/>
                <w:szCs w:val="16"/>
              </w:rPr>
            </w:pPr>
            <w:r w:rsidRPr="008149C8">
              <w:rPr>
                <w:b/>
                <w:bCs/>
                <w:color w:val="000000"/>
                <w:sz w:val="16"/>
                <w:szCs w:val="16"/>
              </w:rPr>
              <w:t>0,0</w:t>
            </w:r>
          </w:p>
        </w:tc>
      </w:tr>
      <w:tr w:rsidR="001B5D4A" w:rsidRPr="008149C8" w:rsidTr="009C7394">
        <w:trPr>
          <w:trHeight w:val="545"/>
        </w:trPr>
        <w:tc>
          <w:tcPr>
            <w:tcW w:w="3984" w:type="dxa"/>
            <w:tcBorders>
              <w:top w:val="nil"/>
              <w:left w:val="single" w:sz="4" w:space="0" w:color="auto"/>
              <w:bottom w:val="single" w:sz="4" w:space="0" w:color="auto"/>
              <w:right w:val="single" w:sz="4" w:space="0" w:color="auto"/>
            </w:tcBorders>
            <w:shd w:val="clear" w:color="auto" w:fill="auto"/>
            <w:vAlign w:val="bottom"/>
            <w:hideMark/>
          </w:tcPr>
          <w:p w:rsidR="001B5D4A" w:rsidRPr="008149C8" w:rsidRDefault="001B5D4A" w:rsidP="001B5D4A">
            <w:pPr>
              <w:rPr>
                <w:color w:val="000000"/>
                <w:sz w:val="16"/>
                <w:szCs w:val="16"/>
              </w:rPr>
            </w:pPr>
            <w:r w:rsidRPr="008149C8">
              <w:rPr>
                <w:color w:val="000000"/>
                <w:sz w:val="16"/>
                <w:szCs w:val="16"/>
              </w:rPr>
              <w:t>Закупка товаров, работ и услуг для государственных  (муниципальных) нужд</w:t>
            </w:r>
          </w:p>
        </w:tc>
        <w:tc>
          <w:tcPr>
            <w:tcW w:w="637" w:type="dxa"/>
            <w:tcBorders>
              <w:top w:val="nil"/>
              <w:left w:val="nil"/>
              <w:bottom w:val="single" w:sz="4" w:space="0" w:color="auto"/>
              <w:right w:val="single" w:sz="4" w:space="0" w:color="auto"/>
            </w:tcBorders>
            <w:shd w:val="clear" w:color="auto" w:fill="auto"/>
            <w:vAlign w:val="bottom"/>
            <w:hideMark/>
          </w:tcPr>
          <w:p w:rsidR="001B5D4A" w:rsidRPr="008149C8" w:rsidRDefault="001B5D4A" w:rsidP="001B5D4A">
            <w:pPr>
              <w:jc w:val="center"/>
              <w:rPr>
                <w:color w:val="000000"/>
                <w:sz w:val="16"/>
                <w:szCs w:val="16"/>
              </w:rPr>
            </w:pPr>
            <w:r w:rsidRPr="008149C8">
              <w:rPr>
                <w:color w:val="000000"/>
                <w:sz w:val="16"/>
                <w:szCs w:val="16"/>
              </w:rPr>
              <w:t>017</w:t>
            </w:r>
          </w:p>
        </w:tc>
        <w:tc>
          <w:tcPr>
            <w:tcW w:w="417" w:type="dxa"/>
            <w:tcBorders>
              <w:top w:val="nil"/>
              <w:left w:val="nil"/>
              <w:bottom w:val="single" w:sz="4" w:space="0" w:color="auto"/>
              <w:right w:val="single" w:sz="4" w:space="0" w:color="auto"/>
            </w:tcBorders>
            <w:shd w:val="clear" w:color="auto" w:fill="auto"/>
            <w:vAlign w:val="bottom"/>
            <w:hideMark/>
          </w:tcPr>
          <w:p w:rsidR="001B5D4A" w:rsidRPr="008149C8" w:rsidRDefault="001B5D4A" w:rsidP="001B5D4A">
            <w:pPr>
              <w:jc w:val="center"/>
              <w:rPr>
                <w:color w:val="000000"/>
                <w:sz w:val="16"/>
                <w:szCs w:val="16"/>
              </w:rPr>
            </w:pPr>
            <w:r w:rsidRPr="008149C8">
              <w:rPr>
                <w:color w:val="000000"/>
                <w:sz w:val="16"/>
                <w:szCs w:val="16"/>
              </w:rPr>
              <w:t>01</w:t>
            </w:r>
          </w:p>
        </w:tc>
        <w:tc>
          <w:tcPr>
            <w:tcW w:w="466" w:type="dxa"/>
            <w:tcBorders>
              <w:top w:val="nil"/>
              <w:left w:val="nil"/>
              <w:bottom w:val="single" w:sz="4" w:space="0" w:color="auto"/>
              <w:right w:val="single" w:sz="4" w:space="0" w:color="auto"/>
            </w:tcBorders>
            <w:shd w:val="clear" w:color="auto" w:fill="auto"/>
            <w:vAlign w:val="bottom"/>
            <w:hideMark/>
          </w:tcPr>
          <w:p w:rsidR="001B5D4A" w:rsidRPr="008149C8" w:rsidRDefault="001B5D4A" w:rsidP="001B5D4A">
            <w:pPr>
              <w:jc w:val="center"/>
              <w:rPr>
                <w:color w:val="000000"/>
                <w:sz w:val="16"/>
                <w:szCs w:val="16"/>
              </w:rPr>
            </w:pPr>
            <w:r w:rsidRPr="008149C8">
              <w:rPr>
                <w:color w:val="000000"/>
                <w:sz w:val="16"/>
                <w:szCs w:val="16"/>
              </w:rPr>
              <w:t>13</w:t>
            </w:r>
          </w:p>
        </w:tc>
        <w:tc>
          <w:tcPr>
            <w:tcW w:w="1032" w:type="dxa"/>
            <w:tcBorders>
              <w:top w:val="nil"/>
              <w:left w:val="nil"/>
              <w:bottom w:val="single" w:sz="4" w:space="0" w:color="auto"/>
              <w:right w:val="single" w:sz="4" w:space="0" w:color="auto"/>
            </w:tcBorders>
            <w:shd w:val="clear" w:color="auto" w:fill="auto"/>
            <w:vAlign w:val="bottom"/>
            <w:hideMark/>
          </w:tcPr>
          <w:p w:rsidR="001B5D4A" w:rsidRPr="008149C8" w:rsidRDefault="001B5D4A" w:rsidP="001B5D4A">
            <w:pPr>
              <w:jc w:val="center"/>
              <w:rPr>
                <w:color w:val="000000"/>
                <w:sz w:val="16"/>
                <w:szCs w:val="16"/>
              </w:rPr>
            </w:pPr>
            <w:r w:rsidRPr="008149C8">
              <w:rPr>
                <w:color w:val="000000"/>
                <w:sz w:val="16"/>
                <w:szCs w:val="16"/>
              </w:rPr>
              <w:t>7951229999</w:t>
            </w:r>
          </w:p>
        </w:tc>
        <w:tc>
          <w:tcPr>
            <w:tcW w:w="621" w:type="dxa"/>
            <w:tcBorders>
              <w:top w:val="nil"/>
              <w:left w:val="nil"/>
              <w:bottom w:val="single" w:sz="4" w:space="0" w:color="auto"/>
              <w:right w:val="single" w:sz="4" w:space="0" w:color="auto"/>
            </w:tcBorders>
            <w:shd w:val="clear" w:color="auto" w:fill="auto"/>
            <w:noWrap/>
            <w:vAlign w:val="bottom"/>
            <w:hideMark/>
          </w:tcPr>
          <w:p w:rsidR="001B5D4A" w:rsidRPr="008149C8" w:rsidRDefault="001B5D4A" w:rsidP="001B5D4A">
            <w:pPr>
              <w:jc w:val="right"/>
              <w:rPr>
                <w:rFonts w:ascii="Arial" w:hAnsi="Arial" w:cs="Arial"/>
                <w:sz w:val="16"/>
                <w:szCs w:val="16"/>
              </w:rPr>
            </w:pPr>
            <w:r w:rsidRPr="008149C8">
              <w:rPr>
                <w:rFonts w:ascii="Arial" w:hAnsi="Arial" w:cs="Arial"/>
                <w:sz w:val="16"/>
                <w:szCs w:val="16"/>
              </w:rPr>
              <w:t>200</w:t>
            </w:r>
          </w:p>
        </w:tc>
        <w:tc>
          <w:tcPr>
            <w:tcW w:w="1080" w:type="dxa"/>
            <w:tcBorders>
              <w:top w:val="nil"/>
              <w:left w:val="nil"/>
              <w:bottom w:val="single" w:sz="4" w:space="0" w:color="auto"/>
              <w:right w:val="single" w:sz="4" w:space="0" w:color="auto"/>
            </w:tcBorders>
            <w:shd w:val="clear" w:color="auto" w:fill="auto"/>
            <w:noWrap/>
            <w:vAlign w:val="bottom"/>
            <w:hideMark/>
          </w:tcPr>
          <w:p w:rsidR="001B5D4A" w:rsidRPr="008149C8" w:rsidRDefault="001B5D4A" w:rsidP="001B5D4A">
            <w:pPr>
              <w:jc w:val="right"/>
              <w:rPr>
                <w:rFonts w:ascii="Arial" w:hAnsi="Arial" w:cs="Arial"/>
                <w:sz w:val="16"/>
                <w:szCs w:val="16"/>
              </w:rPr>
            </w:pPr>
            <w:r w:rsidRPr="008149C8">
              <w:rPr>
                <w:rFonts w:ascii="Arial" w:hAnsi="Arial" w:cs="Arial"/>
                <w:sz w:val="16"/>
                <w:szCs w:val="16"/>
              </w:rPr>
              <w:t>5,0</w:t>
            </w:r>
          </w:p>
        </w:tc>
        <w:tc>
          <w:tcPr>
            <w:tcW w:w="850" w:type="dxa"/>
            <w:tcBorders>
              <w:top w:val="nil"/>
              <w:left w:val="nil"/>
              <w:bottom w:val="single" w:sz="4" w:space="0" w:color="auto"/>
              <w:right w:val="single" w:sz="4" w:space="0" w:color="auto"/>
            </w:tcBorders>
            <w:shd w:val="clear" w:color="auto" w:fill="auto"/>
            <w:noWrap/>
            <w:vAlign w:val="bottom"/>
            <w:hideMark/>
          </w:tcPr>
          <w:p w:rsidR="001B5D4A" w:rsidRPr="008149C8" w:rsidRDefault="001B5D4A" w:rsidP="001B5D4A">
            <w:pPr>
              <w:jc w:val="right"/>
              <w:rPr>
                <w:rFonts w:ascii="Arial" w:hAnsi="Arial" w:cs="Arial"/>
                <w:sz w:val="16"/>
                <w:szCs w:val="16"/>
              </w:rPr>
            </w:pPr>
            <w:r w:rsidRPr="008149C8">
              <w:rPr>
                <w:rFonts w:ascii="Arial" w:hAnsi="Arial" w:cs="Arial"/>
                <w:sz w:val="16"/>
                <w:szCs w:val="16"/>
              </w:rPr>
              <w:t>5,0</w:t>
            </w:r>
          </w:p>
        </w:tc>
        <w:tc>
          <w:tcPr>
            <w:tcW w:w="851" w:type="dxa"/>
            <w:tcBorders>
              <w:top w:val="nil"/>
              <w:left w:val="nil"/>
              <w:bottom w:val="single" w:sz="4" w:space="0" w:color="auto"/>
              <w:right w:val="single" w:sz="4" w:space="0" w:color="auto"/>
            </w:tcBorders>
            <w:shd w:val="clear" w:color="auto" w:fill="auto"/>
            <w:noWrap/>
            <w:vAlign w:val="bottom"/>
            <w:hideMark/>
          </w:tcPr>
          <w:p w:rsidR="001B5D4A" w:rsidRPr="008149C8" w:rsidRDefault="001B5D4A" w:rsidP="001B5D4A">
            <w:pPr>
              <w:jc w:val="right"/>
              <w:rPr>
                <w:b/>
                <w:bCs/>
                <w:color w:val="000000"/>
                <w:sz w:val="16"/>
                <w:szCs w:val="16"/>
              </w:rPr>
            </w:pPr>
            <w:r w:rsidRPr="008149C8">
              <w:rPr>
                <w:b/>
                <w:bCs/>
                <w:color w:val="000000"/>
                <w:sz w:val="16"/>
                <w:szCs w:val="16"/>
              </w:rPr>
              <w:t>0,0</w:t>
            </w:r>
          </w:p>
        </w:tc>
      </w:tr>
      <w:tr w:rsidR="001B5D4A" w:rsidRPr="008149C8" w:rsidTr="009C7394">
        <w:trPr>
          <w:trHeight w:val="513"/>
        </w:trPr>
        <w:tc>
          <w:tcPr>
            <w:tcW w:w="3984" w:type="dxa"/>
            <w:tcBorders>
              <w:top w:val="nil"/>
              <w:left w:val="single" w:sz="4" w:space="0" w:color="auto"/>
              <w:bottom w:val="single" w:sz="4" w:space="0" w:color="auto"/>
              <w:right w:val="single" w:sz="4" w:space="0" w:color="auto"/>
            </w:tcBorders>
            <w:shd w:val="clear" w:color="auto" w:fill="auto"/>
            <w:vAlign w:val="bottom"/>
            <w:hideMark/>
          </w:tcPr>
          <w:p w:rsidR="001B5D4A" w:rsidRPr="008149C8" w:rsidRDefault="001B5D4A" w:rsidP="001B5D4A">
            <w:pPr>
              <w:rPr>
                <w:color w:val="000000"/>
                <w:sz w:val="16"/>
                <w:szCs w:val="16"/>
              </w:rPr>
            </w:pPr>
            <w:r w:rsidRPr="008149C8">
              <w:rPr>
                <w:color w:val="000000"/>
                <w:sz w:val="16"/>
                <w:szCs w:val="16"/>
              </w:rPr>
              <w:t>Иные закупки товаров, работ и услуг для государственных (муниципальных) нужд</w:t>
            </w:r>
          </w:p>
        </w:tc>
        <w:tc>
          <w:tcPr>
            <w:tcW w:w="637" w:type="dxa"/>
            <w:tcBorders>
              <w:top w:val="nil"/>
              <w:left w:val="nil"/>
              <w:bottom w:val="single" w:sz="4" w:space="0" w:color="auto"/>
              <w:right w:val="single" w:sz="4" w:space="0" w:color="auto"/>
            </w:tcBorders>
            <w:shd w:val="clear" w:color="auto" w:fill="auto"/>
            <w:vAlign w:val="bottom"/>
            <w:hideMark/>
          </w:tcPr>
          <w:p w:rsidR="001B5D4A" w:rsidRPr="008149C8" w:rsidRDefault="001B5D4A" w:rsidP="001B5D4A">
            <w:pPr>
              <w:jc w:val="center"/>
              <w:rPr>
                <w:color w:val="000000"/>
                <w:sz w:val="16"/>
                <w:szCs w:val="16"/>
              </w:rPr>
            </w:pPr>
            <w:r w:rsidRPr="008149C8">
              <w:rPr>
                <w:color w:val="000000"/>
                <w:sz w:val="16"/>
                <w:szCs w:val="16"/>
              </w:rPr>
              <w:t>017</w:t>
            </w:r>
          </w:p>
        </w:tc>
        <w:tc>
          <w:tcPr>
            <w:tcW w:w="417" w:type="dxa"/>
            <w:tcBorders>
              <w:top w:val="nil"/>
              <w:left w:val="nil"/>
              <w:bottom w:val="single" w:sz="4" w:space="0" w:color="auto"/>
              <w:right w:val="single" w:sz="4" w:space="0" w:color="auto"/>
            </w:tcBorders>
            <w:shd w:val="clear" w:color="auto" w:fill="auto"/>
            <w:vAlign w:val="bottom"/>
            <w:hideMark/>
          </w:tcPr>
          <w:p w:rsidR="001B5D4A" w:rsidRPr="008149C8" w:rsidRDefault="001B5D4A" w:rsidP="001B5D4A">
            <w:pPr>
              <w:jc w:val="center"/>
              <w:rPr>
                <w:color w:val="000000"/>
                <w:sz w:val="16"/>
                <w:szCs w:val="16"/>
              </w:rPr>
            </w:pPr>
            <w:r w:rsidRPr="008149C8">
              <w:rPr>
                <w:color w:val="000000"/>
                <w:sz w:val="16"/>
                <w:szCs w:val="16"/>
              </w:rPr>
              <w:t>01</w:t>
            </w:r>
          </w:p>
        </w:tc>
        <w:tc>
          <w:tcPr>
            <w:tcW w:w="466" w:type="dxa"/>
            <w:tcBorders>
              <w:top w:val="nil"/>
              <w:left w:val="nil"/>
              <w:bottom w:val="single" w:sz="4" w:space="0" w:color="auto"/>
              <w:right w:val="single" w:sz="4" w:space="0" w:color="auto"/>
            </w:tcBorders>
            <w:shd w:val="clear" w:color="auto" w:fill="auto"/>
            <w:vAlign w:val="bottom"/>
            <w:hideMark/>
          </w:tcPr>
          <w:p w:rsidR="001B5D4A" w:rsidRPr="008149C8" w:rsidRDefault="001B5D4A" w:rsidP="001B5D4A">
            <w:pPr>
              <w:jc w:val="center"/>
              <w:rPr>
                <w:color w:val="000000"/>
                <w:sz w:val="16"/>
                <w:szCs w:val="16"/>
              </w:rPr>
            </w:pPr>
            <w:r w:rsidRPr="008149C8">
              <w:rPr>
                <w:color w:val="000000"/>
                <w:sz w:val="16"/>
                <w:szCs w:val="16"/>
              </w:rPr>
              <w:t>13</w:t>
            </w:r>
          </w:p>
        </w:tc>
        <w:tc>
          <w:tcPr>
            <w:tcW w:w="1032" w:type="dxa"/>
            <w:tcBorders>
              <w:top w:val="nil"/>
              <w:left w:val="nil"/>
              <w:bottom w:val="single" w:sz="4" w:space="0" w:color="auto"/>
              <w:right w:val="single" w:sz="4" w:space="0" w:color="auto"/>
            </w:tcBorders>
            <w:shd w:val="clear" w:color="auto" w:fill="auto"/>
            <w:vAlign w:val="bottom"/>
            <w:hideMark/>
          </w:tcPr>
          <w:p w:rsidR="001B5D4A" w:rsidRPr="008149C8" w:rsidRDefault="001B5D4A" w:rsidP="001B5D4A">
            <w:pPr>
              <w:jc w:val="center"/>
              <w:rPr>
                <w:color w:val="000000"/>
                <w:sz w:val="16"/>
                <w:szCs w:val="16"/>
              </w:rPr>
            </w:pPr>
            <w:r w:rsidRPr="008149C8">
              <w:rPr>
                <w:color w:val="000000"/>
                <w:sz w:val="16"/>
                <w:szCs w:val="16"/>
              </w:rPr>
              <w:t>7951229999</w:t>
            </w:r>
          </w:p>
        </w:tc>
        <w:tc>
          <w:tcPr>
            <w:tcW w:w="621" w:type="dxa"/>
            <w:tcBorders>
              <w:top w:val="nil"/>
              <w:left w:val="nil"/>
              <w:bottom w:val="single" w:sz="4" w:space="0" w:color="auto"/>
              <w:right w:val="single" w:sz="4" w:space="0" w:color="auto"/>
            </w:tcBorders>
            <w:shd w:val="clear" w:color="auto" w:fill="auto"/>
            <w:noWrap/>
            <w:vAlign w:val="bottom"/>
            <w:hideMark/>
          </w:tcPr>
          <w:p w:rsidR="001B5D4A" w:rsidRPr="008149C8" w:rsidRDefault="001B5D4A" w:rsidP="001B5D4A">
            <w:pPr>
              <w:jc w:val="right"/>
              <w:rPr>
                <w:rFonts w:ascii="Arial" w:hAnsi="Arial" w:cs="Arial"/>
                <w:sz w:val="16"/>
                <w:szCs w:val="16"/>
              </w:rPr>
            </w:pPr>
            <w:r w:rsidRPr="008149C8">
              <w:rPr>
                <w:rFonts w:ascii="Arial" w:hAnsi="Arial" w:cs="Arial"/>
                <w:sz w:val="16"/>
                <w:szCs w:val="16"/>
              </w:rPr>
              <w:t>240</w:t>
            </w:r>
          </w:p>
        </w:tc>
        <w:tc>
          <w:tcPr>
            <w:tcW w:w="1080" w:type="dxa"/>
            <w:tcBorders>
              <w:top w:val="nil"/>
              <w:left w:val="nil"/>
              <w:bottom w:val="single" w:sz="4" w:space="0" w:color="auto"/>
              <w:right w:val="single" w:sz="4" w:space="0" w:color="auto"/>
            </w:tcBorders>
            <w:shd w:val="clear" w:color="auto" w:fill="auto"/>
            <w:noWrap/>
            <w:vAlign w:val="bottom"/>
            <w:hideMark/>
          </w:tcPr>
          <w:p w:rsidR="001B5D4A" w:rsidRPr="008149C8" w:rsidRDefault="001B5D4A" w:rsidP="001B5D4A">
            <w:pPr>
              <w:jc w:val="right"/>
              <w:rPr>
                <w:rFonts w:ascii="Arial" w:hAnsi="Arial" w:cs="Arial"/>
                <w:sz w:val="16"/>
                <w:szCs w:val="16"/>
              </w:rPr>
            </w:pPr>
            <w:r w:rsidRPr="008149C8">
              <w:rPr>
                <w:rFonts w:ascii="Arial" w:hAnsi="Arial" w:cs="Arial"/>
                <w:sz w:val="16"/>
                <w:szCs w:val="16"/>
              </w:rPr>
              <w:t>5,0</w:t>
            </w:r>
          </w:p>
        </w:tc>
        <w:tc>
          <w:tcPr>
            <w:tcW w:w="850" w:type="dxa"/>
            <w:tcBorders>
              <w:top w:val="nil"/>
              <w:left w:val="nil"/>
              <w:bottom w:val="single" w:sz="4" w:space="0" w:color="auto"/>
              <w:right w:val="single" w:sz="4" w:space="0" w:color="auto"/>
            </w:tcBorders>
            <w:shd w:val="clear" w:color="auto" w:fill="auto"/>
            <w:noWrap/>
            <w:vAlign w:val="bottom"/>
            <w:hideMark/>
          </w:tcPr>
          <w:p w:rsidR="001B5D4A" w:rsidRPr="008149C8" w:rsidRDefault="001B5D4A" w:rsidP="001B5D4A">
            <w:pPr>
              <w:jc w:val="right"/>
              <w:rPr>
                <w:rFonts w:ascii="Arial" w:hAnsi="Arial" w:cs="Arial"/>
                <w:sz w:val="16"/>
                <w:szCs w:val="16"/>
              </w:rPr>
            </w:pPr>
            <w:r w:rsidRPr="008149C8">
              <w:rPr>
                <w:rFonts w:ascii="Arial" w:hAnsi="Arial" w:cs="Arial"/>
                <w:sz w:val="16"/>
                <w:szCs w:val="16"/>
              </w:rPr>
              <w:t>5,0</w:t>
            </w:r>
          </w:p>
        </w:tc>
        <w:tc>
          <w:tcPr>
            <w:tcW w:w="851" w:type="dxa"/>
            <w:tcBorders>
              <w:top w:val="nil"/>
              <w:left w:val="nil"/>
              <w:bottom w:val="single" w:sz="4" w:space="0" w:color="auto"/>
              <w:right w:val="single" w:sz="4" w:space="0" w:color="auto"/>
            </w:tcBorders>
            <w:shd w:val="clear" w:color="auto" w:fill="auto"/>
            <w:noWrap/>
            <w:vAlign w:val="bottom"/>
            <w:hideMark/>
          </w:tcPr>
          <w:p w:rsidR="001B5D4A" w:rsidRPr="008149C8" w:rsidRDefault="001B5D4A" w:rsidP="001B5D4A">
            <w:pPr>
              <w:jc w:val="right"/>
              <w:rPr>
                <w:b/>
                <w:bCs/>
                <w:color w:val="000000"/>
                <w:sz w:val="16"/>
                <w:szCs w:val="16"/>
              </w:rPr>
            </w:pPr>
            <w:r w:rsidRPr="008149C8">
              <w:rPr>
                <w:b/>
                <w:bCs/>
                <w:color w:val="000000"/>
                <w:sz w:val="16"/>
                <w:szCs w:val="16"/>
              </w:rPr>
              <w:t>0,0</w:t>
            </w:r>
          </w:p>
        </w:tc>
      </w:tr>
      <w:tr w:rsidR="001B5D4A" w:rsidRPr="008149C8" w:rsidTr="009C7394">
        <w:trPr>
          <w:trHeight w:val="495"/>
        </w:trPr>
        <w:tc>
          <w:tcPr>
            <w:tcW w:w="3984" w:type="dxa"/>
            <w:tcBorders>
              <w:top w:val="nil"/>
              <w:left w:val="single" w:sz="4" w:space="0" w:color="auto"/>
              <w:bottom w:val="single" w:sz="4" w:space="0" w:color="auto"/>
              <w:right w:val="single" w:sz="4" w:space="0" w:color="auto"/>
            </w:tcBorders>
            <w:shd w:val="clear" w:color="auto" w:fill="auto"/>
            <w:vAlign w:val="bottom"/>
            <w:hideMark/>
          </w:tcPr>
          <w:p w:rsidR="001B5D4A" w:rsidRPr="008149C8" w:rsidRDefault="001B5D4A" w:rsidP="001B5D4A">
            <w:pPr>
              <w:rPr>
                <w:color w:val="000000"/>
                <w:sz w:val="16"/>
                <w:szCs w:val="16"/>
              </w:rPr>
            </w:pPr>
            <w:r w:rsidRPr="008149C8">
              <w:rPr>
                <w:color w:val="000000"/>
                <w:sz w:val="16"/>
                <w:szCs w:val="16"/>
              </w:rPr>
              <w:t>Прочая закупка товаров, работ и услуг для обеспечения государственных (муниципальных) нужд</w:t>
            </w:r>
          </w:p>
        </w:tc>
        <w:tc>
          <w:tcPr>
            <w:tcW w:w="637" w:type="dxa"/>
            <w:tcBorders>
              <w:top w:val="nil"/>
              <w:left w:val="nil"/>
              <w:bottom w:val="single" w:sz="4" w:space="0" w:color="auto"/>
              <w:right w:val="single" w:sz="4" w:space="0" w:color="auto"/>
            </w:tcBorders>
            <w:shd w:val="clear" w:color="auto" w:fill="auto"/>
            <w:vAlign w:val="bottom"/>
            <w:hideMark/>
          </w:tcPr>
          <w:p w:rsidR="001B5D4A" w:rsidRPr="008149C8" w:rsidRDefault="001B5D4A" w:rsidP="001B5D4A">
            <w:pPr>
              <w:jc w:val="center"/>
              <w:rPr>
                <w:color w:val="000000"/>
                <w:sz w:val="16"/>
                <w:szCs w:val="16"/>
              </w:rPr>
            </w:pPr>
            <w:r w:rsidRPr="008149C8">
              <w:rPr>
                <w:color w:val="000000"/>
                <w:sz w:val="16"/>
                <w:szCs w:val="16"/>
              </w:rPr>
              <w:t>017</w:t>
            </w:r>
          </w:p>
        </w:tc>
        <w:tc>
          <w:tcPr>
            <w:tcW w:w="417" w:type="dxa"/>
            <w:tcBorders>
              <w:top w:val="nil"/>
              <w:left w:val="nil"/>
              <w:bottom w:val="single" w:sz="4" w:space="0" w:color="auto"/>
              <w:right w:val="single" w:sz="4" w:space="0" w:color="auto"/>
            </w:tcBorders>
            <w:shd w:val="clear" w:color="auto" w:fill="auto"/>
            <w:vAlign w:val="bottom"/>
            <w:hideMark/>
          </w:tcPr>
          <w:p w:rsidR="001B5D4A" w:rsidRPr="008149C8" w:rsidRDefault="001B5D4A" w:rsidP="001B5D4A">
            <w:pPr>
              <w:jc w:val="center"/>
              <w:rPr>
                <w:color w:val="000000"/>
                <w:sz w:val="16"/>
                <w:szCs w:val="16"/>
              </w:rPr>
            </w:pPr>
            <w:r w:rsidRPr="008149C8">
              <w:rPr>
                <w:color w:val="000000"/>
                <w:sz w:val="16"/>
                <w:szCs w:val="16"/>
              </w:rPr>
              <w:t>01</w:t>
            </w:r>
          </w:p>
        </w:tc>
        <w:tc>
          <w:tcPr>
            <w:tcW w:w="466" w:type="dxa"/>
            <w:tcBorders>
              <w:top w:val="nil"/>
              <w:left w:val="nil"/>
              <w:bottom w:val="single" w:sz="4" w:space="0" w:color="auto"/>
              <w:right w:val="single" w:sz="4" w:space="0" w:color="auto"/>
            </w:tcBorders>
            <w:shd w:val="clear" w:color="auto" w:fill="auto"/>
            <w:vAlign w:val="bottom"/>
            <w:hideMark/>
          </w:tcPr>
          <w:p w:rsidR="001B5D4A" w:rsidRPr="008149C8" w:rsidRDefault="001B5D4A" w:rsidP="001B5D4A">
            <w:pPr>
              <w:jc w:val="center"/>
              <w:rPr>
                <w:color w:val="000000"/>
                <w:sz w:val="16"/>
                <w:szCs w:val="16"/>
              </w:rPr>
            </w:pPr>
            <w:r w:rsidRPr="008149C8">
              <w:rPr>
                <w:color w:val="000000"/>
                <w:sz w:val="16"/>
                <w:szCs w:val="16"/>
              </w:rPr>
              <w:t>13</w:t>
            </w:r>
          </w:p>
        </w:tc>
        <w:tc>
          <w:tcPr>
            <w:tcW w:w="1032" w:type="dxa"/>
            <w:tcBorders>
              <w:top w:val="nil"/>
              <w:left w:val="nil"/>
              <w:bottom w:val="single" w:sz="4" w:space="0" w:color="auto"/>
              <w:right w:val="single" w:sz="4" w:space="0" w:color="auto"/>
            </w:tcBorders>
            <w:shd w:val="clear" w:color="auto" w:fill="auto"/>
            <w:vAlign w:val="bottom"/>
            <w:hideMark/>
          </w:tcPr>
          <w:p w:rsidR="001B5D4A" w:rsidRPr="008149C8" w:rsidRDefault="001B5D4A" w:rsidP="001B5D4A">
            <w:pPr>
              <w:jc w:val="center"/>
              <w:rPr>
                <w:color w:val="000000"/>
                <w:sz w:val="16"/>
                <w:szCs w:val="16"/>
              </w:rPr>
            </w:pPr>
            <w:r w:rsidRPr="008149C8">
              <w:rPr>
                <w:color w:val="000000"/>
                <w:sz w:val="16"/>
                <w:szCs w:val="16"/>
              </w:rPr>
              <w:t>7951229999</w:t>
            </w:r>
          </w:p>
        </w:tc>
        <w:tc>
          <w:tcPr>
            <w:tcW w:w="621" w:type="dxa"/>
            <w:tcBorders>
              <w:top w:val="nil"/>
              <w:left w:val="nil"/>
              <w:bottom w:val="single" w:sz="4" w:space="0" w:color="auto"/>
              <w:right w:val="single" w:sz="4" w:space="0" w:color="auto"/>
            </w:tcBorders>
            <w:shd w:val="clear" w:color="auto" w:fill="auto"/>
            <w:noWrap/>
            <w:vAlign w:val="bottom"/>
            <w:hideMark/>
          </w:tcPr>
          <w:p w:rsidR="001B5D4A" w:rsidRPr="008149C8" w:rsidRDefault="001B5D4A" w:rsidP="001B5D4A">
            <w:pPr>
              <w:jc w:val="right"/>
              <w:rPr>
                <w:rFonts w:ascii="Arial" w:hAnsi="Arial" w:cs="Arial"/>
                <w:sz w:val="16"/>
                <w:szCs w:val="16"/>
              </w:rPr>
            </w:pPr>
            <w:r w:rsidRPr="008149C8">
              <w:rPr>
                <w:rFonts w:ascii="Arial" w:hAnsi="Arial" w:cs="Arial"/>
                <w:sz w:val="16"/>
                <w:szCs w:val="16"/>
              </w:rPr>
              <w:t>244</w:t>
            </w:r>
          </w:p>
        </w:tc>
        <w:tc>
          <w:tcPr>
            <w:tcW w:w="1080" w:type="dxa"/>
            <w:tcBorders>
              <w:top w:val="nil"/>
              <w:left w:val="nil"/>
              <w:bottom w:val="single" w:sz="4" w:space="0" w:color="auto"/>
              <w:right w:val="single" w:sz="4" w:space="0" w:color="auto"/>
            </w:tcBorders>
            <w:shd w:val="clear" w:color="auto" w:fill="auto"/>
            <w:noWrap/>
            <w:vAlign w:val="bottom"/>
            <w:hideMark/>
          </w:tcPr>
          <w:p w:rsidR="001B5D4A" w:rsidRPr="008149C8" w:rsidRDefault="001B5D4A" w:rsidP="001B5D4A">
            <w:pPr>
              <w:jc w:val="right"/>
              <w:rPr>
                <w:rFonts w:ascii="Arial" w:hAnsi="Arial" w:cs="Arial"/>
                <w:sz w:val="16"/>
                <w:szCs w:val="16"/>
              </w:rPr>
            </w:pPr>
            <w:r w:rsidRPr="008149C8">
              <w:rPr>
                <w:rFonts w:ascii="Arial" w:hAnsi="Arial" w:cs="Arial"/>
                <w:sz w:val="16"/>
                <w:szCs w:val="16"/>
              </w:rPr>
              <w:t>5,0</w:t>
            </w:r>
          </w:p>
        </w:tc>
        <w:tc>
          <w:tcPr>
            <w:tcW w:w="850" w:type="dxa"/>
            <w:tcBorders>
              <w:top w:val="nil"/>
              <w:left w:val="nil"/>
              <w:bottom w:val="single" w:sz="4" w:space="0" w:color="auto"/>
              <w:right w:val="single" w:sz="4" w:space="0" w:color="auto"/>
            </w:tcBorders>
            <w:shd w:val="clear" w:color="auto" w:fill="auto"/>
            <w:noWrap/>
            <w:vAlign w:val="bottom"/>
            <w:hideMark/>
          </w:tcPr>
          <w:p w:rsidR="001B5D4A" w:rsidRPr="008149C8" w:rsidRDefault="001B5D4A" w:rsidP="001B5D4A">
            <w:pPr>
              <w:jc w:val="right"/>
              <w:rPr>
                <w:rFonts w:ascii="Arial" w:hAnsi="Arial" w:cs="Arial"/>
                <w:sz w:val="16"/>
                <w:szCs w:val="16"/>
              </w:rPr>
            </w:pPr>
            <w:r w:rsidRPr="008149C8">
              <w:rPr>
                <w:rFonts w:ascii="Arial" w:hAnsi="Arial" w:cs="Arial"/>
                <w:sz w:val="16"/>
                <w:szCs w:val="16"/>
              </w:rPr>
              <w:t>5,0</w:t>
            </w:r>
          </w:p>
        </w:tc>
        <w:tc>
          <w:tcPr>
            <w:tcW w:w="851" w:type="dxa"/>
            <w:tcBorders>
              <w:top w:val="nil"/>
              <w:left w:val="nil"/>
              <w:bottom w:val="single" w:sz="4" w:space="0" w:color="auto"/>
              <w:right w:val="single" w:sz="4" w:space="0" w:color="auto"/>
            </w:tcBorders>
            <w:shd w:val="clear" w:color="auto" w:fill="auto"/>
            <w:noWrap/>
            <w:vAlign w:val="bottom"/>
            <w:hideMark/>
          </w:tcPr>
          <w:p w:rsidR="001B5D4A" w:rsidRPr="008149C8" w:rsidRDefault="001B5D4A" w:rsidP="001B5D4A">
            <w:pPr>
              <w:jc w:val="right"/>
              <w:rPr>
                <w:b/>
                <w:bCs/>
                <w:color w:val="000000"/>
                <w:sz w:val="16"/>
                <w:szCs w:val="16"/>
              </w:rPr>
            </w:pPr>
            <w:r w:rsidRPr="008149C8">
              <w:rPr>
                <w:b/>
                <w:bCs/>
                <w:color w:val="000000"/>
                <w:sz w:val="16"/>
                <w:szCs w:val="16"/>
              </w:rPr>
              <w:t>0,0</w:t>
            </w:r>
          </w:p>
        </w:tc>
      </w:tr>
      <w:tr w:rsidR="001B5D4A" w:rsidRPr="008149C8" w:rsidTr="008149C8">
        <w:trPr>
          <w:trHeight w:val="480"/>
        </w:trPr>
        <w:tc>
          <w:tcPr>
            <w:tcW w:w="3984" w:type="dxa"/>
            <w:tcBorders>
              <w:top w:val="nil"/>
              <w:left w:val="single" w:sz="4" w:space="0" w:color="auto"/>
              <w:bottom w:val="single" w:sz="4" w:space="0" w:color="auto"/>
              <w:right w:val="single" w:sz="4" w:space="0" w:color="auto"/>
            </w:tcBorders>
            <w:shd w:val="clear" w:color="000000" w:fill="C0C0C0"/>
            <w:vAlign w:val="bottom"/>
            <w:hideMark/>
          </w:tcPr>
          <w:p w:rsidR="001B5D4A" w:rsidRPr="008149C8" w:rsidRDefault="001B5D4A" w:rsidP="001B5D4A">
            <w:pPr>
              <w:rPr>
                <w:sz w:val="16"/>
                <w:szCs w:val="16"/>
              </w:rPr>
            </w:pPr>
            <w:r w:rsidRPr="008149C8">
              <w:rPr>
                <w:sz w:val="16"/>
                <w:szCs w:val="16"/>
              </w:rPr>
              <w:t>Национальная безопасность и правоохранительная деятельность</w:t>
            </w:r>
          </w:p>
        </w:tc>
        <w:tc>
          <w:tcPr>
            <w:tcW w:w="637" w:type="dxa"/>
            <w:tcBorders>
              <w:top w:val="nil"/>
              <w:left w:val="nil"/>
              <w:bottom w:val="single" w:sz="4" w:space="0" w:color="auto"/>
              <w:right w:val="single" w:sz="4" w:space="0" w:color="auto"/>
            </w:tcBorders>
            <w:shd w:val="clear" w:color="000000" w:fill="C0C0C0"/>
            <w:vAlign w:val="bottom"/>
            <w:hideMark/>
          </w:tcPr>
          <w:p w:rsidR="001B5D4A" w:rsidRPr="008149C8" w:rsidRDefault="001B5D4A" w:rsidP="001B5D4A">
            <w:pPr>
              <w:jc w:val="center"/>
              <w:rPr>
                <w:b/>
                <w:bCs/>
                <w:color w:val="000000"/>
                <w:sz w:val="16"/>
                <w:szCs w:val="16"/>
              </w:rPr>
            </w:pPr>
            <w:r w:rsidRPr="008149C8">
              <w:rPr>
                <w:b/>
                <w:bCs/>
                <w:color w:val="000000"/>
                <w:sz w:val="16"/>
                <w:szCs w:val="16"/>
              </w:rPr>
              <w:t>017</w:t>
            </w:r>
          </w:p>
        </w:tc>
        <w:tc>
          <w:tcPr>
            <w:tcW w:w="417" w:type="dxa"/>
            <w:tcBorders>
              <w:top w:val="nil"/>
              <w:left w:val="nil"/>
              <w:bottom w:val="single" w:sz="4" w:space="0" w:color="auto"/>
              <w:right w:val="single" w:sz="4" w:space="0" w:color="auto"/>
            </w:tcBorders>
            <w:shd w:val="clear" w:color="000000" w:fill="C0C0C0"/>
            <w:vAlign w:val="bottom"/>
            <w:hideMark/>
          </w:tcPr>
          <w:p w:rsidR="001B5D4A" w:rsidRPr="008149C8" w:rsidRDefault="001B5D4A" w:rsidP="001B5D4A">
            <w:pPr>
              <w:jc w:val="center"/>
              <w:rPr>
                <w:b/>
                <w:bCs/>
                <w:color w:val="000000"/>
                <w:sz w:val="16"/>
                <w:szCs w:val="16"/>
              </w:rPr>
            </w:pPr>
            <w:r w:rsidRPr="008149C8">
              <w:rPr>
                <w:b/>
                <w:bCs/>
                <w:color w:val="000000"/>
                <w:sz w:val="16"/>
                <w:szCs w:val="16"/>
              </w:rPr>
              <w:t>03</w:t>
            </w:r>
          </w:p>
        </w:tc>
        <w:tc>
          <w:tcPr>
            <w:tcW w:w="466" w:type="dxa"/>
            <w:tcBorders>
              <w:top w:val="nil"/>
              <w:left w:val="nil"/>
              <w:bottom w:val="single" w:sz="4" w:space="0" w:color="auto"/>
              <w:right w:val="single" w:sz="4" w:space="0" w:color="auto"/>
            </w:tcBorders>
            <w:shd w:val="clear" w:color="000000" w:fill="C0C0C0"/>
            <w:vAlign w:val="bottom"/>
            <w:hideMark/>
          </w:tcPr>
          <w:p w:rsidR="001B5D4A" w:rsidRPr="008149C8" w:rsidRDefault="001B5D4A" w:rsidP="001B5D4A">
            <w:pPr>
              <w:jc w:val="center"/>
              <w:rPr>
                <w:color w:val="000000"/>
                <w:sz w:val="16"/>
                <w:szCs w:val="16"/>
              </w:rPr>
            </w:pPr>
            <w:r w:rsidRPr="008149C8">
              <w:rPr>
                <w:color w:val="000000"/>
                <w:sz w:val="16"/>
                <w:szCs w:val="16"/>
              </w:rPr>
              <w:t> </w:t>
            </w:r>
          </w:p>
        </w:tc>
        <w:tc>
          <w:tcPr>
            <w:tcW w:w="1032" w:type="dxa"/>
            <w:tcBorders>
              <w:top w:val="nil"/>
              <w:left w:val="nil"/>
              <w:bottom w:val="single" w:sz="4" w:space="0" w:color="auto"/>
              <w:right w:val="single" w:sz="4" w:space="0" w:color="auto"/>
            </w:tcBorders>
            <w:shd w:val="clear" w:color="000000" w:fill="C0C0C0"/>
            <w:vAlign w:val="bottom"/>
            <w:hideMark/>
          </w:tcPr>
          <w:p w:rsidR="001B5D4A" w:rsidRPr="008149C8" w:rsidRDefault="001B5D4A" w:rsidP="001B5D4A">
            <w:pPr>
              <w:jc w:val="center"/>
              <w:rPr>
                <w:color w:val="000000"/>
                <w:sz w:val="16"/>
                <w:szCs w:val="16"/>
              </w:rPr>
            </w:pPr>
            <w:r w:rsidRPr="008149C8">
              <w:rPr>
                <w:color w:val="000000"/>
                <w:sz w:val="16"/>
                <w:szCs w:val="16"/>
              </w:rPr>
              <w:t> </w:t>
            </w:r>
          </w:p>
        </w:tc>
        <w:tc>
          <w:tcPr>
            <w:tcW w:w="621" w:type="dxa"/>
            <w:tcBorders>
              <w:top w:val="nil"/>
              <w:left w:val="nil"/>
              <w:bottom w:val="single" w:sz="4" w:space="0" w:color="auto"/>
              <w:right w:val="single" w:sz="4" w:space="0" w:color="auto"/>
            </w:tcBorders>
            <w:shd w:val="clear" w:color="000000" w:fill="C0C0C0"/>
            <w:vAlign w:val="bottom"/>
            <w:hideMark/>
          </w:tcPr>
          <w:p w:rsidR="001B5D4A" w:rsidRPr="008149C8" w:rsidRDefault="001B5D4A" w:rsidP="001B5D4A">
            <w:pPr>
              <w:jc w:val="center"/>
              <w:rPr>
                <w:color w:val="000000"/>
                <w:sz w:val="16"/>
                <w:szCs w:val="16"/>
              </w:rPr>
            </w:pPr>
            <w:r w:rsidRPr="008149C8">
              <w:rPr>
                <w:color w:val="000000"/>
                <w:sz w:val="16"/>
                <w:szCs w:val="16"/>
              </w:rPr>
              <w:t> </w:t>
            </w:r>
          </w:p>
        </w:tc>
        <w:tc>
          <w:tcPr>
            <w:tcW w:w="1080" w:type="dxa"/>
            <w:tcBorders>
              <w:top w:val="nil"/>
              <w:left w:val="nil"/>
              <w:bottom w:val="single" w:sz="4" w:space="0" w:color="auto"/>
              <w:right w:val="single" w:sz="4" w:space="0" w:color="auto"/>
            </w:tcBorders>
            <w:shd w:val="clear" w:color="000000" w:fill="C0C0C0"/>
            <w:noWrap/>
            <w:vAlign w:val="bottom"/>
            <w:hideMark/>
          </w:tcPr>
          <w:p w:rsidR="001B5D4A" w:rsidRPr="008149C8" w:rsidRDefault="001B5D4A" w:rsidP="001B5D4A">
            <w:pPr>
              <w:jc w:val="right"/>
              <w:rPr>
                <w:b/>
                <w:bCs/>
                <w:color w:val="000000"/>
                <w:sz w:val="16"/>
                <w:szCs w:val="16"/>
              </w:rPr>
            </w:pPr>
            <w:r w:rsidRPr="008149C8">
              <w:rPr>
                <w:b/>
                <w:bCs/>
                <w:color w:val="000000"/>
                <w:sz w:val="16"/>
                <w:szCs w:val="16"/>
              </w:rPr>
              <w:t>220,0</w:t>
            </w:r>
          </w:p>
        </w:tc>
        <w:tc>
          <w:tcPr>
            <w:tcW w:w="850" w:type="dxa"/>
            <w:tcBorders>
              <w:top w:val="nil"/>
              <w:left w:val="nil"/>
              <w:bottom w:val="single" w:sz="4" w:space="0" w:color="auto"/>
              <w:right w:val="single" w:sz="4" w:space="0" w:color="auto"/>
            </w:tcBorders>
            <w:shd w:val="clear" w:color="000000" w:fill="C0C0C0"/>
            <w:noWrap/>
            <w:vAlign w:val="bottom"/>
            <w:hideMark/>
          </w:tcPr>
          <w:p w:rsidR="001B5D4A" w:rsidRPr="008149C8" w:rsidRDefault="001B5D4A" w:rsidP="001B5D4A">
            <w:pPr>
              <w:jc w:val="right"/>
              <w:rPr>
                <w:b/>
                <w:bCs/>
                <w:color w:val="000000"/>
                <w:sz w:val="16"/>
                <w:szCs w:val="16"/>
              </w:rPr>
            </w:pPr>
            <w:r w:rsidRPr="008149C8">
              <w:rPr>
                <w:b/>
                <w:bCs/>
                <w:color w:val="000000"/>
                <w:sz w:val="16"/>
                <w:szCs w:val="16"/>
              </w:rPr>
              <w:t>220,0</w:t>
            </w:r>
          </w:p>
        </w:tc>
        <w:tc>
          <w:tcPr>
            <w:tcW w:w="851" w:type="dxa"/>
            <w:tcBorders>
              <w:top w:val="nil"/>
              <w:left w:val="nil"/>
              <w:bottom w:val="single" w:sz="4" w:space="0" w:color="auto"/>
              <w:right w:val="single" w:sz="4" w:space="0" w:color="auto"/>
            </w:tcBorders>
            <w:shd w:val="clear" w:color="auto" w:fill="auto"/>
            <w:noWrap/>
            <w:vAlign w:val="bottom"/>
            <w:hideMark/>
          </w:tcPr>
          <w:p w:rsidR="001B5D4A" w:rsidRPr="008149C8" w:rsidRDefault="001B5D4A" w:rsidP="001B5D4A">
            <w:pPr>
              <w:jc w:val="right"/>
              <w:rPr>
                <w:b/>
                <w:bCs/>
                <w:color w:val="000000"/>
                <w:sz w:val="16"/>
                <w:szCs w:val="16"/>
              </w:rPr>
            </w:pPr>
            <w:r w:rsidRPr="008149C8">
              <w:rPr>
                <w:b/>
                <w:bCs/>
                <w:color w:val="000000"/>
                <w:sz w:val="16"/>
                <w:szCs w:val="16"/>
              </w:rPr>
              <w:t>0,0</w:t>
            </w:r>
          </w:p>
        </w:tc>
      </w:tr>
      <w:tr w:rsidR="001B5D4A" w:rsidRPr="008149C8" w:rsidTr="009C7394">
        <w:trPr>
          <w:trHeight w:val="980"/>
        </w:trPr>
        <w:tc>
          <w:tcPr>
            <w:tcW w:w="3984" w:type="dxa"/>
            <w:tcBorders>
              <w:top w:val="nil"/>
              <w:left w:val="single" w:sz="4" w:space="0" w:color="auto"/>
              <w:bottom w:val="single" w:sz="4" w:space="0" w:color="auto"/>
              <w:right w:val="single" w:sz="4" w:space="0" w:color="auto"/>
            </w:tcBorders>
            <w:shd w:val="clear" w:color="000000" w:fill="FFFFFF"/>
            <w:vAlign w:val="bottom"/>
            <w:hideMark/>
          </w:tcPr>
          <w:p w:rsidR="001B5D4A" w:rsidRPr="008149C8" w:rsidRDefault="001B5D4A" w:rsidP="001B5D4A">
            <w:pPr>
              <w:rPr>
                <w:b/>
                <w:bCs/>
                <w:sz w:val="16"/>
                <w:szCs w:val="16"/>
              </w:rPr>
            </w:pPr>
            <w:r w:rsidRPr="008149C8">
              <w:rPr>
                <w:b/>
                <w:bCs/>
                <w:sz w:val="16"/>
                <w:szCs w:val="16"/>
              </w:rPr>
              <w:t>Муниципальная программа "Защита населения и территории от чрезвычайных ситуаций, обеспечение пожарной безопасности и безопасности людей на водных объектах на территории муниципального образования "Бурят-</w:t>
            </w:r>
            <w:proofErr w:type="spellStart"/>
            <w:r w:rsidRPr="008149C8">
              <w:rPr>
                <w:b/>
                <w:bCs/>
                <w:sz w:val="16"/>
                <w:szCs w:val="16"/>
              </w:rPr>
              <w:t>Янгуты</w:t>
            </w:r>
            <w:proofErr w:type="spellEnd"/>
            <w:r w:rsidRPr="008149C8">
              <w:rPr>
                <w:b/>
                <w:bCs/>
                <w:sz w:val="16"/>
                <w:szCs w:val="16"/>
              </w:rPr>
              <w:t>""</w:t>
            </w:r>
          </w:p>
        </w:tc>
        <w:tc>
          <w:tcPr>
            <w:tcW w:w="637" w:type="dxa"/>
            <w:tcBorders>
              <w:top w:val="nil"/>
              <w:left w:val="nil"/>
              <w:bottom w:val="single" w:sz="4" w:space="0" w:color="auto"/>
              <w:right w:val="single" w:sz="4" w:space="0" w:color="auto"/>
            </w:tcBorders>
            <w:shd w:val="clear" w:color="000000" w:fill="FFFFFF"/>
            <w:vAlign w:val="bottom"/>
            <w:hideMark/>
          </w:tcPr>
          <w:p w:rsidR="001B5D4A" w:rsidRPr="008149C8" w:rsidRDefault="001B5D4A" w:rsidP="001B5D4A">
            <w:pPr>
              <w:jc w:val="center"/>
              <w:rPr>
                <w:b/>
                <w:bCs/>
                <w:color w:val="000000"/>
                <w:sz w:val="16"/>
                <w:szCs w:val="16"/>
              </w:rPr>
            </w:pPr>
            <w:r w:rsidRPr="008149C8">
              <w:rPr>
                <w:b/>
                <w:bCs/>
                <w:color w:val="000000"/>
                <w:sz w:val="16"/>
                <w:szCs w:val="16"/>
              </w:rPr>
              <w:t>017</w:t>
            </w:r>
          </w:p>
        </w:tc>
        <w:tc>
          <w:tcPr>
            <w:tcW w:w="417" w:type="dxa"/>
            <w:tcBorders>
              <w:top w:val="nil"/>
              <w:left w:val="nil"/>
              <w:bottom w:val="single" w:sz="4" w:space="0" w:color="auto"/>
              <w:right w:val="single" w:sz="4" w:space="0" w:color="auto"/>
            </w:tcBorders>
            <w:shd w:val="clear" w:color="000000" w:fill="FFFFFF"/>
            <w:vAlign w:val="bottom"/>
            <w:hideMark/>
          </w:tcPr>
          <w:p w:rsidR="001B5D4A" w:rsidRPr="008149C8" w:rsidRDefault="001B5D4A" w:rsidP="001B5D4A">
            <w:pPr>
              <w:jc w:val="center"/>
              <w:rPr>
                <w:b/>
                <w:bCs/>
                <w:color w:val="000000"/>
                <w:sz w:val="16"/>
                <w:szCs w:val="16"/>
              </w:rPr>
            </w:pPr>
            <w:r w:rsidRPr="008149C8">
              <w:rPr>
                <w:b/>
                <w:bCs/>
                <w:color w:val="000000"/>
                <w:sz w:val="16"/>
                <w:szCs w:val="16"/>
              </w:rPr>
              <w:t>03</w:t>
            </w:r>
          </w:p>
        </w:tc>
        <w:tc>
          <w:tcPr>
            <w:tcW w:w="466" w:type="dxa"/>
            <w:tcBorders>
              <w:top w:val="nil"/>
              <w:left w:val="nil"/>
              <w:bottom w:val="single" w:sz="4" w:space="0" w:color="auto"/>
              <w:right w:val="single" w:sz="4" w:space="0" w:color="auto"/>
            </w:tcBorders>
            <w:shd w:val="clear" w:color="000000" w:fill="FFFFFF"/>
            <w:vAlign w:val="bottom"/>
            <w:hideMark/>
          </w:tcPr>
          <w:p w:rsidR="001B5D4A" w:rsidRPr="008149C8" w:rsidRDefault="001B5D4A" w:rsidP="001B5D4A">
            <w:pPr>
              <w:jc w:val="center"/>
              <w:rPr>
                <w:b/>
                <w:bCs/>
                <w:color w:val="000000"/>
                <w:sz w:val="16"/>
                <w:szCs w:val="16"/>
              </w:rPr>
            </w:pPr>
            <w:r w:rsidRPr="008149C8">
              <w:rPr>
                <w:b/>
                <w:bCs/>
                <w:color w:val="000000"/>
                <w:sz w:val="16"/>
                <w:szCs w:val="16"/>
              </w:rPr>
              <w:t>09</w:t>
            </w:r>
          </w:p>
        </w:tc>
        <w:tc>
          <w:tcPr>
            <w:tcW w:w="1032" w:type="dxa"/>
            <w:tcBorders>
              <w:top w:val="nil"/>
              <w:left w:val="nil"/>
              <w:bottom w:val="single" w:sz="4" w:space="0" w:color="auto"/>
              <w:right w:val="single" w:sz="4" w:space="0" w:color="auto"/>
            </w:tcBorders>
            <w:shd w:val="clear" w:color="auto" w:fill="auto"/>
            <w:vAlign w:val="bottom"/>
            <w:hideMark/>
          </w:tcPr>
          <w:p w:rsidR="001B5D4A" w:rsidRPr="008149C8" w:rsidRDefault="001B5D4A" w:rsidP="001B5D4A">
            <w:pPr>
              <w:jc w:val="center"/>
              <w:rPr>
                <w:b/>
                <w:bCs/>
                <w:color w:val="000000"/>
                <w:sz w:val="16"/>
                <w:szCs w:val="16"/>
              </w:rPr>
            </w:pPr>
            <w:r w:rsidRPr="008149C8">
              <w:rPr>
                <w:b/>
                <w:bCs/>
                <w:color w:val="000000"/>
                <w:sz w:val="16"/>
                <w:szCs w:val="16"/>
              </w:rPr>
              <w:t>7950100000</w:t>
            </w:r>
          </w:p>
        </w:tc>
        <w:tc>
          <w:tcPr>
            <w:tcW w:w="621" w:type="dxa"/>
            <w:tcBorders>
              <w:top w:val="nil"/>
              <w:left w:val="nil"/>
              <w:bottom w:val="single" w:sz="4" w:space="0" w:color="auto"/>
              <w:right w:val="single" w:sz="4" w:space="0" w:color="auto"/>
            </w:tcBorders>
            <w:shd w:val="clear" w:color="000000" w:fill="FFFFFF"/>
            <w:vAlign w:val="bottom"/>
            <w:hideMark/>
          </w:tcPr>
          <w:p w:rsidR="001B5D4A" w:rsidRPr="008149C8" w:rsidRDefault="001B5D4A" w:rsidP="001B5D4A">
            <w:pPr>
              <w:jc w:val="center"/>
              <w:rPr>
                <w:b/>
                <w:bCs/>
                <w:color w:val="000000"/>
                <w:sz w:val="16"/>
                <w:szCs w:val="16"/>
              </w:rPr>
            </w:pPr>
            <w:r w:rsidRPr="008149C8">
              <w:rPr>
                <w:b/>
                <w:bCs/>
                <w:color w:val="000000"/>
                <w:sz w:val="16"/>
                <w:szCs w:val="16"/>
              </w:rPr>
              <w:t> </w:t>
            </w:r>
          </w:p>
        </w:tc>
        <w:tc>
          <w:tcPr>
            <w:tcW w:w="1080" w:type="dxa"/>
            <w:tcBorders>
              <w:top w:val="nil"/>
              <w:left w:val="nil"/>
              <w:bottom w:val="single" w:sz="4" w:space="0" w:color="auto"/>
              <w:right w:val="single" w:sz="4" w:space="0" w:color="auto"/>
            </w:tcBorders>
            <w:shd w:val="clear" w:color="000000" w:fill="FFFFFF"/>
            <w:noWrap/>
            <w:vAlign w:val="bottom"/>
            <w:hideMark/>
          </w:tcPr>
          <w:p w:rsidR="001B5D4A" w:rsidRPr="008149C8" w:rsidRDefault="001B5D4A" w:rsidP="001B5D4A">
            <w:pPr>
              <w:jc w:val="right"/>
              <w:rPr>
                <w:b/>
                <w:bCs/>
                <w:color w:val="000000"/>
                <w:sz w:val="16"/>
                <w:szCs w:val="16"/>
              </w:rPr>
            </w:pPr>
            <w:r w:rsidRPr="008149C8">
              <w:rPr>
                <w:b/>
                <w:bCs/>
                <w:color w:val="000000"/>
                <w:sz w:val="16"/>
                <w:szCs w:val="16"/>
              </w:rPr>
              <w:t>15,0</w:t>
            </w:r>
          </w:p>
        </w:tc>
        <w:tc>
          <w:tcPr>
            <w:tcW w:w="850" w:type="dxa"/>
            <w:tcBorders>
              <w:top w:val="nil"/>
              <w:left w:val="nil"/>
              <w:bottom w:val="single" w:sz="4" w:space="0" w:color="auto"/>
              <w:right w:val="single" w:sz="4" w:space="0" w:color="auto"/>
            </w:tcBorders>
            <w:shd w:val="clear" w:color="000000" w:fill="FFFFFF"/>
            <w:noWrap/>
            <w:vAlign w:val="bottom"/>
            <w:hideMark/>
          </w:tcPr>
          <w:p w:rsidR="001B5D4A" w:rsidRPr="008149C8" w:rsidRDefault="001B5D4A" w:rsidP="001B5D4A">
            <w:pPr>
              <w:jc w:val="right"/>
              <w:rPr>
                <w:b/>
                <w:bCs/>
                <w:color w:val="000000"/>
                <w:sz w:val="16"/>
                <w:szCs w:val="16"/>
              </w:rPr>
            </w:pPr>
            <w:r w:rsidRPr="008149C8">
              <w:rPr>
                <w:b/>
                <w:bCs/>
                <w:color w:val="000000"/>
                <w:sz w:val="16"/>
                <w:szCs w:val="16"/>
              </w:rPr>
              <w:t>15,0</w:t>
            </w:r>
          </w:p>
        </w:tc>
        <w:tc>
          <w:tcPr>
            <w:tcW w:w="851" w:type="dxa"/>
            <w:tcBorders>
              <w:top w:val="nil"/>
              <w:left w:val="nil"/>
              <w:bottom w:val="single" w:sz="4" w:space="0" w:color="auto"/>
              <w:right w:val="single" w:sz="4" w:space="0" w:color="auto"/>
            </w:tcBorders>
            <w:shd w:val="clear" w:color="auto" w:fill="auto"/>
            <w:noWrap/>
            <w:vAlign w:val="bottom"/>
            <w:hideMark/>
          </w:tcPr>
          <w:p w:rsidR="001B5D4A" w:rsidRPr="008149C8" w:rsidRDefault="001B5D4A" w:rsidP="001B5D4A">
            <w:pPr>
              <w:jc w:val="right"/>
              <w:rPr>
                <w:b/>
                <w:bCs/>
                <w:color w:val="000000"/>
                <w:sz w:val="16"/>
                <w:szCs w:val="16"/>
              </w:rPr>
            </w:pPr>
            <w:r w:rsidRPr="008149C8">
              <w:rPr>
                <w:b/>
                <w:bCs/>
                <w:color w:val="000000"/>
                <w:sz w:val="16"/>
                <w:szCs w:val="16"/>
              </w:rPr>
              <w:t>0,0</w:t>
            </w:r>
          </w:p>
        </w:tc>
      </w:tr>
      <w:tr w:rsidR="001B5D4A" w:rsidRPr="008149C8" w:rsidTr="009C7394">
        <w:trPr>
          <w:trHeight w:val="839"/>
        </w:trPr>
        <w:tc>
          <w:tcPr>
            <w:tcW w:w="3984" w:type="dxa"/>
            <w:tcBorders>
              <w:top w:val="nil"/>
              <w:left w:val="single" w:sz="4" w:space="0" w:color="auto"/>
              <w:bottom w:val="single" w:sz="4" w:space="0" w:color="auto"/>
              <w:right w:val="single" w:sz="4" w:space="0" w:color="auto"/>
            </w:tcBorders>
            <w:shd w:val="clear" w:color="000000" w:fill="FFFFFF"/>
            <w:vAlign w:val="bottom"/>
            <w:hideMark/>
          </w:tcPr>
          <w:p w:rsidR="001B5D4A" w:rsidRPr="008149C8" w:rsidRDefault="001B5D4A" w:rsidP="001B5D4A">
            <w:pPr>
              <w:rPr>
                <w:sz w:val="16"/>
                <w:szCs w:val="16"/>
              </w:rPr>
            </w:pPr>
            <w:r w:rsidRPr="008149C8">
              <w:rPr>
                <w:sz w:val="16"/>
                <w:szCs w:val="16"/>
              </w:rPr>
              <w:t>Основное мероприятие: "Защита населения и территории от чрезвычайных ситуаций, обеспечение пожарной безопасности и безопасности людей на водных объектах на территории муниципального образования "Бурят-</w:t>
            </w:r>
            <w:proofErr w:type="spellStart"/>
            <w:r w:rsidRPr="008149C8">
              <w:rPr>
                <w:sz w:val="16"/>
                <w:szCs w:val="16"/>
              </w:rPr>
              <w:t>Янгуты</w:t>
            </w:r>
            <w:proofErr w:type="spellEnd"/>
            <w:r w:rsidRPr="008149C8">
              <w:rPr>
                <w:sz w:val="16"/>
                <w:szCs w:val="16"/>
              </w:rPr>
              <w:t>""</w:t>
            </w:r>
          </w:p>
        </w:tc>
        <w:tc>
          <w:tcPr>
            <w:tcW w:w="637" w:type="dxa"/>
            <w:tcBorders>
              <w:top w:val="nil"/>
              <w:left w:val="nil"/>
              <w:bottom w:val="single" w:sz="4" w:space="0" w:color="auto"/>
              <w:right w:val="single" w:sz="4" w:space="0" w:color="auto"/>
            </w:tcBorders>
            <w:shd w:val="clear" w:color="000000" w:fill="FFFFFF"/>
            <w:vAlign w:val="bottom"/>
            <w:hideMark/>
          </w:tcPr>
          <w:p w:rsidR="001B5D4A" w:rsidRPr="008149C8" w:rsidRDefault="001B5D4A" w:rsidP="001B5D4A">
            <w:pPr>
              <w:jc w:val="center"/>
              <w:rPr>
                <w:color w:val="000000"/>
                <w:sz w:val="16"/>
                <w:szCs w:val="16"/>
              </w:rPr>
            </w:pPr>
            <w:r w:rsidRPr="008149C8">
              <w:rPr>
                <w:color w:val="000000"/>
                <w:sz w:val="16"/>
                <w:szCs w:val="16"/>
              </w:rPr>
              <w:t>017</w:t>
            </w:r>
          </w:p>
        </w:tc>
        <w:tc>
          <w:tcPr>
            <w:tcW w:w="417" w:type="dxa"/>
            <w:tcBorders>
              <w:top w:val="nil"/>
              <w:left w:val="nil"/>
              <w:bottom w:val="single" w:sz="4" w:space="0" w:color="auto"/>
              <w:right w:val="single" w:sz="4" w:space="0" w:color="auto"/>
            </w:tcBorders>
            <w:shd w:val="clear" w:color="000000" w:fill="FFFFFF"/>
            <w:vAlign w:val="bottom"/>
            <w:hideMark/>
          </w:tcPr>
          <w:p w:rsidR="001B5D4A" w:rsidRPr="008149C8" w:rsidRDefault="001B5D4A" w:rsidP="001B5D4A">
            <w:pPr>
              <w:jc w:val="center"/>
              <w:rPr>
                <w:color w:val="000000"/>
                <w:sz w:val="16"/>
                <w:szCs w:val="16"/>
              </w:rPr>
            </w:pPr>
            <w:r w:rsidRPr="008149C8">
              <w:rPr>
                <w:color w:val="000000"/>
                <w:sz w:val="16"/>
                <w:szCs w:val="16"/>
              </w:rPr>
              <w:t>03</w:t>
            </w:r>
          </w:p>
        </w:tc>
        <w:tc>
          <w:tcPr>
            <w:tcW w:w="466" w:type="dxa"/>
            <w:tcBorders>
              <w:top w:val="nil"/>
              <w:left w:val="nil"/>
              <w:bottom w:val="single" w:sz="4" w:space="0" w:color="auto"/>
              <w:right w:val="single" w:sz="4" w:space="0" w:color="auto"/>
            </w:tcBorders>
            <w:shd w:val="clear" w:color="000000" w:fill="FFFFFF"/>
            <w:vAlign w:val="bottom"/>
            <w:hideMark/>
          </w:tcPr>
          <w:p w:rsidR="001B5D4A" w:rsidRPr="008149C8" w:rsidRDefault="001B5D4A" w:rsidP="001B5D4A">
            <w:pPr>
              <w:jc w:val="center"/>
              <w:rPr>
                <w:color w:val="000000"/>
                <w:sz w:val="16"/>
                <w:szCs w:val="16"/>
              </w:rPr>
            </w:pPr>
            <w:r w:rsidRPr="008149C8">
              <w:rPr>
                <w:color w:val="000000"/>
                <w:sz w:val="16"/>
                <w:szCs w:val="16"/>
              </w:rPr>
              <w:t>09</w:t>
            </w:r>
          </w:p>
        </w:tc>
        <w:tc>
          <w:tcPr>
            <w:tcW w:w="1032" w:type="dxa"/>
            <w:tcBorders>
              <w:top w:val="nil"/>
              <w:left w:val="nil"/>
              <w:bottom w:val="single" w:sz="4" w:space="0" w:color="auto"/>
              <w:right w:val="single" w:sz="4" w:space="0" w:color="auto"/>
            </w:tcBorders>
            <w:shd w:val="clear" w:color="auto" w:fill="auto"/>
            <w:vAlign w:val="bottom"/>
            <w:hideMark/>
          </w:tcPr>
          <w:p w:rsidR="001B5D4A" w:rsidRPr="008149C8" w:rsidRDefault="001B5D4A" w:rsidP="001B5D4A">
            <w:pPr>
              <w:jc w:val="center"/>
              <w:rPr>
                <w:color w:val="000000"/>
                <w:sz w:val="16"/>
                <w:szCs w:val="16"/>
              </w:rPr>
            </w:pPr>
            <w:r w:rsidRPr="008149C8">
              <w:rPr>
                <w:color w:val="000000"/>
                <w:sz w:val="16"/>
                <w:szCs w:val="16"/>
              </w:rPr>
              <w:t>7950100000</w:t>
            </w:r>
          </w:p>
        </w:tc>
        <w:tc>
          <w:tcPr>
            <w:tcW w:w="621" w:type="dxa"/>
            <w:tcBorders>
              <w:top w:val="nil"/>
              <w:left w:val="nil"/>
              <w:bottom w:val="single" w:sz="4" w:space="0" w:color="auto"/>
              <w:right w:val="single" w:sz="4" w:space="0" w:color="auto"/>
            </w:tcBorders>
            <w:shd w:val="clear" w:color="000000" w:fill="FFFFFF"/>
            <w:vAlign w:val="bottom"/>
            <w:hideMark/>
          </w:tcPr>
          <w:p w:rsidR="001B5D4A" w:rsidRPr="008149C8" w:rsidRDefault="001B5D4A" w:rsidP="001B5D4A">
            <w:pPr>
              <w:jc w:val="center"/>
              <w:rPr>
                <w:b/>
                <w:bCs/>
                <w:color w:val="000000"/>
                <w:sz w:val="16"/>
                <w:szCs w:val="16"/>
              </w:rPr>
            </w:pPr>
            <w:r w:rsidRPr="008149C8">
              <w:rPr>
                <w:b/>
                <w:bCs/>
                <w:color w:val="000000"/>
                <w:sz w:val="16"/>
                <w:szCs w:val="16"/>
              </w:rPr>
              <w:t> </w:t>
            </w:r>
          </w:p>
        </w:tc>
        <w:tc>
          <w:tcPr>
            <w:tcW w:w="1080" w:type="dxa"/>
            <w:tcBorders>
              <w:top w:val="nil"/>
              <w:left w:val="nil"/>
              <w:bottom w:val="single" w:sz="4" w:space="0" w:color="auto"/>
              <w:right w:val="single" w:sz="4" w:space="0" w:color="auto"/>
            </w:tcBorders>
            <w:shd w:val="clear" w:color="000000" w:fill="FFFFFF"/>
            <w:noWrap/>
            <w:vAlign w:val="bottom"/>
            <w:hideMark/>
          </w:tcPr>
          <w:p w:rsidR="001B5D4A" w:rsidRPr="008149C8" w:rsidRDefault="001B5D4A" w:rsidP="001B5D4A">
            <w:pPr>
              <w:jc w:val="right"/>
              <w:rPr>
                <w:color w:val="000000"/>
                <w:sz w:val="16"/>
                <w:szCs w:val="16"/>
              </w:rPr>
            </w:pPr>
            <w:r w:rsidRPr="008149C8">
              <w:rPr>
                <w:color w:val="000000"/>
                <w:sz w:val="16"/>
                <w:szCs w:val="16"/>
              </w:rPr>
              <w:t>15,0</w:t>
            </w:r>
          </w:p>
        </w:tc>
        <w:tc>
          <w:tcPr>
            <w:tcW w:w="850" w:type="dxa"/>
            <w:tcBorders>
              <w:top w:val="nil"/>
              <w:left w:val="nil"/>
              <w:bottom w:val="single" w:sz="4" w:space="0" w:color="auto"/>
              <w:right w:val="single" w:sz="4" w:space="0" w:color="auto"/>
            </w:tcBorders>
            <w:shd w:val="clear" w:color="000000" w:fill="FFFFFF"/>
            <w:noWrap/>
            <w:vAlign w:val="bottom"/>
            <w:hideMark/>
          </w:tcPr>
          <w:p w:rsidR="001B5D4A" w:rsidRPr="008149C8" w:rsidRDefault="001B5D4A" w:rsidP="001B5D4A">
            <w:pPr>
              <w:jc w:val="right"/>
              <w:rPr>
                <w:color w:val="000000"/>
                <w:sz w:val="16"/>
                <w:szCs w:val="16"/>
              </w:rPr>
            </w:pPr>
            <w:r w:rsidRPr="008149C8">
              <w:rPr>
                <w:color w:val="000000"/>
                <w:sz w:val="16"/>
                <w:szCs w:val="16"/>
              </w:rPr>
              <w:t>15,0</w:t>
            </w:r>
          </w:p>
        </w:tc>
        <w:tc>
          <w:tcPr>
            <w:tcW w:w="851" w:type="dxa"/>
            <w:tcBorders>
              <w:top w:val="nil"/>
              <w:left w:val="nil"/>
              <w:bottom w:val="single" w:sz="4" w:space="0" w:color="auto"/>
              <w:right w:val="single" w:sz="4" w:space="0" w:color="auto"/>
            </w:tcBorders>
            <w:shd w:val="clear" w:color="auto" w:fill="auto"/>
            <w:noWrap/>
            <w:vAlign w:val="bottom"/>
            <w:hideMark/>
          </w:tcPr>
          <w:p w:rsidR="001B5D4A" w:rsidRPr="008149C8" w:rsidRDefault="001B5D4A" w:rsidP="001B5D4A">
            <w:pPr>
              <w:jc w:val="right"/>
              <w:rPr>
                <w:b/>
                <w:bCs/>
                <w:color w:val="000000"/>
                <w:sz w:val="16"/>
                <w:szCs w:val="16"/>
              </w:rPr>
            </w:pPr>
            <w:r w:rsidRPr="008149C8">
              <w:rPr>
                <w:b/>
                <w:bCs/>
                <w:color w:val="000000"/>
                <w:sz w:val="16"/>
                <w:szCs w:val="16"/>
              </w:rPr>
              <w:t>0,0</w:t>
            </w:r>
          </w:p>
        </w:tc>
      </w:tr>
      <w:tr w:rsidR="001B5D4A" w:rsidRPr="008149C8" w:rsidTr="009C7394">
        <w:trPr>
          <w:trHeight w:val="1152"/>
        </w:trPr>
        <w:tc>
          <w:tcPr>
            <w:tcW w:w="3984" w:type="dxa"/>
            <w:tcBorders>
              <w:top w:val="nil"/>
              <w:left w:val="single" w:sz="4" w:space="0" w:color="auto"/>
              <w:bottom w:val="single" w:sz="4" w:space="0" w:color="auto"/>
              <w:right w:val="single" w:sz="4" w:space="0" w:color="auto"/>
            </w:tcBorders>
            <w:shd w:val="clear" w:color="000000" w:fill="FFFFFF"/>
            <w:vAlign w:val="bottom"/>
            <w:hideMark/>
          </w:tcPr>
          <w:p w:rsidR="001B5D4A" w:rsidRPr="008149C8" w:rsidRDefault="001B5D4A" w:rsidP="001B5D4A">
            <w:pPr>
              <w:rPr>
                <w:sz w:val="16"/>
                <w:szCs w:val="16"/>
              </w:rPr>
            </w:pPr>
            <w:r w:rsidRPr="008149C8">
              <w:rPr>
                <w:sz w:val="16"/>
                <w:szCs w:val="16"/>
              </w:rPr>
              <w:t>Реализация направлений расходов основного мероприятия и (или) ведомственной целевой программы, подпрограммы муниципальной программы МО "Бурят-</w:t>
            </w:r>
            <w:proofErr w:type="spellStart"/>
            <w:r w:rsidRPr="008149C8">
              <w:rPr>
                <w:sz w:val="16"/>
                <w:szCs w:val="16"/>
              </w:rPr>
              <w:t>Янгуты</w:t>
            </w:r>
            <w:proofErr w:type="spellEnd"/>
            <w:r w:rsidRPr="008149C8">
              <w:rPr>
                <w:sz w:val="16"/>
                <w:szCs w:val="16"/>
              </w:rPr>
              <w:t>", а также непрограммным направлениям расходов органов местного самоуправления МО "Бурят-</w:t>
            </w:r>
            <w:proofErr w:type="spellStart"/>
            <w:r w:rsidRPr="008149C8">
              <w:rPr>
                <w:sz w:val="16"/>
                <w:szCs w:val="16"/>
              </w:rPr>
              <w:t>Янгуты</w:t>
            </w:r>
            <w:proofErr w:type="spellEnd"/>
            <w:r w:rsidRPr="008149C8">
              <w:rPr>
                <w:sz w:val="16"/>
                <w:szCs w:val="16"/>
              </w:rPr>
              <w:t>"</w:t>
            </w:r>
          </w:p>
        </w:tc>
        <w:tc>
          <w:tcPr>
            <w:tcW w:w="637" w:type="dxa"/>
            <w:tcBorders>
              <w:top w:val="nil"/>
              <w:left w:val="nil"/>
              <w:bottom w:val="single" w:sz="4" w:space="0" w:color="auto"/>
              <w:right w:val="single" w:sz="4" w:space="0" w:color="auto"/>
            </w:tcBorders>
            <w:shd w:val="clear" w:color="000000" w:fill="FFFFFF"/>
            <w:vAlign w:val="bottom"/>
            <w:hideMark/>
          </w:tcPr>
          <w:p w:rsidR="001B5D4A" w:rsidRPr="008149C8" w:rsidRDefault="001B5D4A" w:rsidP="001B5D4A">
            <w:pPr>
              <w:jc w:val="center"/>
              <w:rPr>
                <w:color w:val="000000"/>
                <w:sz w:val="16"/>
                <w:szCs w:val="16"/>
              </w:rPr>
            </w:pPr>
            <w:r w:rsidRPr="008149C8">
              <w:rPr>
                <w:color w:val="000000"/>
                <w:sz w:val="16"/>
                <w:szCs w:val="16"/>
              </w:rPr>
              <w:t>017</w:t>
            </w:r>
          </w:p>
        </w:tc>
        <w:tc>
          <w:tcPr>
            <w:tcW w:w="417" w:type="dxa"/>
            <w:tcBorders>
              <w:top w:val="nil"/>
              <w:left w:val="nil"/>
              <w:bottom w:val="single" w:sz="4" w:space="0" w:color="auto"/>
              <w:right w:val="single" w:sz="4" w:space="0" w:color="auto"/>
            </w:tcBorders>
            <w:shd w:val="clear" w:color="000000" w:fill="FFFFFF"/>
            <w:vAlign w:val="bottom"/>
            <w:hideMark/>
          </w:tcPr>
          <w:p w:rsidR="001B5D4A" w:rsidRPr="008149C8" w:rsidRDefault="001B5D4A" w:rsidP="001B5D4A">
            <w:pPr>
              <w:jc w:val="center"/>
              <w:rPr>
                <w:color w:val="000000"/>
                <w:sz w:val="16"/>
                <w:szCs w:val="16"/>
              </w:rPr>
            </w:pPr>
            <w:r w:rsidRPr="008149C8">
              <w:rPr>
                <w:color w:val="000000"/>
                <w:sz w:val="16"/>
                <w:szCs w:val="16"/>
              </w:rPr>
              <w:t>03</w:t>
            </w:r>
          </w:p>
        </w:tc>
        <w:tc>
          <w:tcPr>
            <w:tcW w:w="466" w:type="dxa"/>
            <w:tcBorders>
              <w:top w:val="nil"/>
              <w:left w:val="nil"/>
              <w:bottom w:val="single" w:sz="4" w:space="0" w:color="auto"/>
              <w:right w:val="single" w:sz="4" w:space="0" w:color="auto"/>
            </w:tcBorders>
            <w:shd w:val="clear" w:color="000000" w:fill="FFFFFF"/>
            <w:vAlign w:val="bottom"/>
            <w:hideMark/>
          </w:tcPr>
          <w:p w:rsidR="001B5D4A" w:rsidRPr="008149C8" w:rsidRDefault="001B5D4A" w:rsidP="001B5D4A">
            <w:pPr>
              <w:jc w:val="center"/>
              <w:rPr>
                <w:color w:val="000000"/>
                <w:sz w:val="16"/>
                <w:szCs w:val="16"/>
              </w:rPr>
            </w:pPr>
            <w:r w:rsidRPr="008149C8">
              <w:rPr>
                <w:color w:val="000000"/>
                <w:sz w:val="16"/>
                <w:szCs w:val="16"/>
              </w:rPr>
              <w:t>09</w:t>
            </w:r>
          </w:p>
        </w:tc>
        <w:tc>
          <w:tcPr>
            <w:tcW w:w="1032" w:type="dxa"/>
            <w:tcBorders>
              <w:top w:val="nil"/>
              <w:left w:val="nil"/>
              <w:bottom w:val="single" w:sz="4" w:space="0" w:color="auto"/>
              <w:right w:val="single" w:sz="4" w:space="0" w:color="auto"/>
            </w:tcBorders>
            <w:shd w:val="clear" w:color="auto" w:fill="auto"/>
            <w:vAlign w:val="bottom"/>
            <w:hideMark/>
          </w:tcPr>
          <w:p w:rsidR="001B5D4A" w:rsidRPr="008149C8" w:rsidRDefault="001B5D4A" w:rsidP="001B5D4A">
            <w:pPr>
              <w:jc w:val="center"/>
              <w:rPr>
                <w:color w:val="000000"/>
                <w:sz w:val="16"/>
                <w:szCs w:val="16"/>
              </w:rPr>
            </w:pPr>
            <w:r w:rsidRPr="008149C8">
              <w:rPr>
                <w:color w:val="000000"/>
                <w:sz w:val="16"/>
                <w:szCs w:val="16"/>
              </w:rPr>
              <w:t>7950129999</w:t>
            </w:r>
          </w:p>
        </w:tc>
        <w:tc>
          <w:tcPr>
            <w:tcW w:w="621" w:type="dxa"/>
            <w:tcBorders>
              <w:top w:val="nil"/>
              <w:left w:val="nil"/>
              <w:bottom w:val="single" w:sz="4" w:space="0" w:color="auto"/>
              <w:right w:val="single" w:sz="4" w:space="0" w:color="auto"/>
            </w:tcBorders>
            <w:shd w:val="clear" w:color="000000" w:fill="FFFFFF"/>
            <w:vAlign w:val="bottom"/>
            <w:hideMark/>
          </w:tcPr>
          <w:p w:rsidR="001B5D4A" w:rsidRPr="008149C8" w:rsidRDefault="001B5D4A" w:rsidP="001B5D4A">
            <w:pPr>
              <w:jc w:val="center"/>
              <w:rPr>
                <w:color w:val="000000"/>
                <w:sz w:val="16"/>
                <w:szCs w:val="16"/>
              </w:rPr>
            </w:pPr>
            <w:r w:rsidRPr="008149C8">
              <w:rPr>
                <w:color w:val="000000"/>
                <w:sz w:val="16"/>
                <w:szCs w:val="16"/>
              </w:rPr>
              <w:t>200</w:t>
            </w:r>
          </w:p>
        </w:tc>
        <w:tc>
          <w:tcPr>
            <w:tcW w:w="1080" w:type="dxa"/>
            <w:tcBorders>
              <w:top w:val="nil"/>
              <w:left w:val="nil"/>
              <w:bottom w:val="single" w:sz="4" w:space="0" w:color="auto"/>
              <w:right w:val="single" w:sz="4" w:space="0" w:color="auto"/>
            </w:tcBorders>
            <w:shd w:val="clear" w:color="000000" w:fill="FFFFFF"/>
            <w:noWrap/>
            <w:vAlign w:val="bottom"/>
            <w:hideMark/>
          </w:tcPr>
          <w:p w:rsidR="001B5D4A" w:rsidRPr="008149C8" w:rsidRDefault="001B5D4A" w:rsidP="001B5D4A">
            <w:pPr>
              <w:jc w:val="right"/>
              <w:rPr>
                <w:color w:val="000000"/>
                <w:sz w:val="16"/>
                <w:szCs w:val="16"/>
              </w:rPr>
            </w:pPr>
            <w:r w:rsidRPr="008149C8">
              <w:rPr>
                <w:color w:val="000000"/>
                <w:sz w:val="16"/>
                <w:szCs w:val="16"/>
              </w:rPr>
              <w:t>15,0</w:t>
            </w:r>
          </w:p>
        </w:tc>
        <w:tc>
          <w:tcPr>
            <w:tcW w:w="850" w:type="dxa"/>
            <w:tcBorders>
              <w:top w:val="nil"/>
              <w:left w:val="nil"/>
              <w:bottom w:val="single" w:sz="4" w:space="0" w:color="auto"/>
              <w:right w:val="single" w:sz="4" w:space="0" w:color="auto"/>
            </w:tcBorders>
            <w:shd w:val="clear" w:color="000000" w:fill="FFFFFF"/>
            <w:noWrap/>
            <w:vAlign w:val="bottom"/>
            <w:hideMark/>
          </w:tcPr>
          <w:p w:rsidR="001B5D4A" w:rsidRPr="008149C8" w:rsidRDefault="001B5D4A" w:rsidP="001B5D4A">
            <w:pPr>
              <w:jc w:val="right"/>
              <w:rPr>
                <w:color w:val="000000"/>
                <w:sz w:val="16"/>
                <w:szCs w:val="16"/>
              </w:rPr>
            </w:pPr>
            <w:r w:rsidRPr="008149C8">
              <w:rPr>
                <w:color w:val="000000"/>
                <w:sz w:val="16"/>
                <w:szCs w:val="16"/>
              </w:rPr>
              <w:t>15,0</w:t>
            </w:r>
          </w:p>
        </w:tc>
        <w:tc>
          <w:tcPr>
            <w:tcW w:w="851" w:type="dxa"/>
            <w:tcBorders>
              <w:top w:val="nil"/>
              <w:left w:val="nil"/>
              <w:bottom w:val="single" w:sz="4" w:space="0" w:color="auto"/>
              <w:right w:val="single" w:sz="4" w:space="0" w:color="auto"/>
            </w:tcBorders>
            <w:shd w:val="clear" w:color="auto" w:fill="auto"/>
            <w:noWrap/>
            <w:vAlign w:val="bottom"/>
            <w:hideMark/>
          </w:tcPr>
          <w:p w:rsidR="001B5D4A" w:rsidRPr="008149C8" w:rsidRDefault="001B5D4A" w:rsidP="001B5D4A">
            <w:pPr>
              <w:jc w:val="right"/>
              <w:rPr>
                <w:b/>
                <w:bCs/>
                <w:color w:val="000000"/>
                <w:sz w:val="16"/>
                <w:szCs w:val="16"/>
              </w:rPr>
            </w:pPr>
            <w:r w:rsidRPr="008149C8">
              <w:rPr>
                <w:b/>
                <w:bCs/>
                <w:color w:val="000000"/>
                <w:sz w:val="16"/>
                <w:szCs w:val="16"/>
              </w:rPr>
              <w:t>0,0</w:t>
            </w:r>
          </w:p>
        </w:tc>
      </w:tr>
      <w:tr w:rsidR="001B5D4A" w:rsidRPr="008149C8" w:rsidTr="009C7394">
        <w:trPr>
          <w:trHeight w:val="465"/>
        </w:trPr>
        <w:tc>
          <w:tcPr>
            <w:tcW w:w="3984" w:type="dxa"/>
            <w:tcBorders>
              <w:top w:val="nil"/>
              <w:left w:val="single" w:sz="4" w:space="0" w:color="auto"/>
              <w:bottom w:val="single" w:sz="4" w:space="0" w:color="auto"/>
              <w:right w:val="single" w:sz="4" w:space="0" w:color="auto"/>
            </w:tcBorders>
            <w:shd w:val="clear" w:color="auto" w:fill="auto"/>
            <w:vAlign w:val="bottom"/>
            <w:hideMark/>
          </w:tcPr>
          <w:p w:rsidR="001B5D4A" w:rsidRPr="008149C8" w:rsidRDefault="001B5D4A" w:rsidP="001B5D4A">
            <w:pPr>
              <w:rPr>
                <w:color w:val="000000"/>
                <w:sz w:val="16"/>
                <w:szCs w:val="16"/>
              </w:rPr>
            </w:pPr>
            <w:r w:rsidRPr="008149C8">
              <w:rPr>
                <w:color w:val="000000"/>
                <w:sz w:val="16"/>
                <w:szCs w:val="16"/>
              </w:rPr>
              <w:t>Закупка товаров, работ и услуг для государственных  (муниципальных) нужд</w:t>
            </w:r>
          </w:p>
        </w:tc>
        <w:tc>
          <w:tcPr>
            <w:tcW w:w="637" w:type="dxa"/>
            <w:tcBorders>
              <w:top w:val="nil"/>
              <w:left w:val="nil"/>
              <w:bottom w:val="single" w:sz="4" w:space="0" w:color="auto"/>
              <w:right w:val="single" w:sz="4" w:space="0" w:color="auto"/>
            </w:tcBorders>
            <w:shd w:val="clear" w:color="000000" w:fill="FFFFFF"/>
            <w:vAlign w:val="bottom"/>
            <w:hideMark/>
          </w:tcPr>
          <w:p w:rsidR="001B5D4A" w:rsidRPr="008149C8" w:rsidRDefault="001B5D4A" w:rsidP="001B5D4A">
            <w:pPr>
              <w:jc w:val="center"/>
              <w:rPr>
                <w:color w:val="000000"/>
                <w:sz w:val="16"/>
                <w:szCs w:val="16"/>
              </w:rPr>
            </w:pPr>
            <w:r w:rsidRPr="008149C8">
              <w:rPr>
                <w:color w:val="000000"/>
                <w:sz w:val="16"/>
                <w:szCs w:val="16"/>
              </w:rPr>
              <w:t>017</w:t>
            </w:r>
          </w:p>
        </w:tc>
        <w:tc>
          <w:tcPr>
            <w:tcW w:w="417" w:type="dxa"/>
            <w:tcBorders>
              <w:top w:val="nil"/>
              <w:left w:val="nil"/>
              <w:bottom w:val="single" w:sz="4" w:space="0" w:color="auto"/>
              <w:right w:val="single" w:sz="4" w:space="0" w:color="auto"/>
            </w:tcBorders>
            <w:shd w:val="clear" w:color="000000" w:fill="FFFFFF"/>
            <w:vAlign w:val="bottom"/>
            <w:hideMark/>
          </w:tcPr>
          <w:p w:rsidR="001B5D4A" w:rsidRPr="008149C8" w:rsidRDefault="001B5D4A" w:rsidP="001B5D4A">
            <w:pPr>
              <w:jc w:val="center"/>
              <w:rPr>
                <w:color w:val="000000"/>
                <w:sz w:val="16"/>
                <w:szCs w:val="16"/>
              </w:rPr>
            </w:pPr>
            <w:r w:rsidRPr="008149C8">
              <w:rPr>
                <w:color w:val="000000"/>
                <w:sz w:val="16"/>
                <w:szCs w:val="16"/>
              </w:rPr>
              <w:t>03</w:t>
            </w:r>
          </w:p>
        </w:tc>
        <w:tc>
          <w:tcPr>
            <w:tcW w:w="466" w:type="dxa"/>
            <w:tcBorders>
              <w:top w:val="nil"/>
              <w:left w:val="nil"/>
              <w:bottom w:val="single" w:sz="4" w:space="0" w:color="auto"/>
              <w:right w:val="single" w:sz="4" w:space="0" w:color="auto"/>
            </w:tcBorders>
            <w:shd w:val="clear" w:color="000000" w:fill="FFFFFF"/>
            <w:vAlign w:val="bottom"/>
            <w:hideMark/>
          </w:tcPr>
          <w:p w:rsidR="001B5D4A" w:rsidRPr="008149C8" w:rsidRDefault="001B5D4A" w:rsidP="001B5D4A">
            <w:pPr>
              <w:jc w:val="center"/>
              <w:rPr>
                <w:color w:val="000000"/>
                <w:sz w:val="16"/>
                <w:szCs w:val="16"/>
              </w:rPr>
            </w:pPr>
            <w:r w:rsidRPr="008149C8">
              <w:rPr>
                <w:color w:val="000000"/>
                <w:sz w:val="16"/>
                <w:szCs w:val="16"/>
              </w:rPr>
              <w:t>09</w:t>
            </w:r>
          </w:p>
        </w:tc>
        <w:tc>
          <w:tcPr>
            <w:tcW w:w="1032" w:type="dxa"/>
            <w:tcBorders>
              <w:top w:val="nil"/>
              <w:left w:val="nil"/>
              <w:bottom w:val="single" w:sz="4" w:space="0" w:color="auto"/>
              <w:right w:val="single" w:sz="4" w:space="0" w:color="auto"/>
            </w:tcBorders>
            <w:shd w:val="clear" w:color="auto" w:fill="auto"/>
            <w:vAlign w:val="bottom"/>
            <w:hideMark/>
          </w:tcPr>
          <w:p w:rsidR="001B5D4A" w:rsidRPr="008149C8" w:rsidRDefault="001B5D4A" w:rsidP="001B5D4A">
            <w:pPr>
              <w:jc w:val="center"/>
              <w:rPr>
                <w:color w:val="000000"/>
                <w:sz w:val="16"/>
                <w:szCs w:val="16"/>
              </w:rPr>
            </w:pPr>
            <w:r w:rsidRPr="008149C8">
              <w:rPr>
                <w:color w:val="000000"/>
                <w:sz w:val="16"/>
                <w:szCs w:val="16"/>
              </w:rPr>
              <w:t>7950129999</w:t>
            </w:r>
          </w:p>
        </w:tc>
        <w:tc>
          <w:tcPr>
            <w:tcW w:w="621" w:type="dxa"/>
            <w:tcBorders>
              <w:top w:val="nil"/>
              <w:left w:val="nil"/>
              <w:bottom w:val="single" w:sz="4" w:space="0" w:color="auto"/>
              <w:right w:val="single" w:sz="4" w:space="0" w:color="auto"/>
            </w:tcBorders>
            <w:shd w:val="clear" w:color="000000" w:fill="FFFFFF"/>
            <w:vAlign w:val="bottom"/>
            <w:hideMark/>
          </w:tcPr>
          <w:p w:rsidR="001B5D4A" w:rsidRPr="008149C8" w:rsidRDefault="001B5D4A" w:rsidP="001B5D4A">
            <w:pPr>
              <w:jc w:val="center"/>
              <w:rPr>
                <w:color w:val="000000"/>
                <w:sz w:val="16"/>
                <w:szCs w:val="16"/>
              </w:rPr>
            </w:pPr>
            <w:r w:rsidRPr="008149C8">
              <w:rPr>
                <w:color w:val="000000"/>
                <w:sz w:val="16"/>
                <w:szCs w:val="16"/>
              </w:rPr>
              <w:t>200</w:t>
            </w:r>
          </w:p>
        </w:tc>
        <w:tc>
          <w:tcPr>
            <w:tcW w:w="1080" w:type="dxa"/>
            <w:tcBorders>
              <w:top w:val="nil"/>
              <w:left w:val="nil"/>
              <w:bottom w:val="single" w:sz="4" w:space="0" w:color="auto"/>
              <w:right w:val="single" w:sz="4" w:space="0" w:color="auto"/>
            </w:tcBorders>
            <w:shd w:val="clear" w:color="000000" w:fill="FFFFFF"/>
            <w:noWrap/>
            <w:vAlign w:val="bottom"/>
            <w:hideMark/>
          </w:tcPr>
          <w:p w:rsidR="001B5D4A" w:rsidRPr="008149C8" w:rsidRDefault="001B5D4A" w:rsidP="001B5D4A">
            <w:pPr>
              <w:jc w:val="right"/>
              <w:rPr>
                <w:color w:val="000000"/>
                <w:sz w:val="16"/>
                <w:szCs w:val="16"/>
              </w:rPr>
            </w:pPr>
            <w:r w:rsidRPr="008149C8">
              <w:rPr>
                <w:color w:val="000000"/>
                <w:sz w:val="16"/>
                <w:szCs w:val="16"/>
              </w:rPr>
              <w:t>15,0</w:t>
            </w:r>
          </w:p>
        </w:tc>
        <w:tc>
          <w:tcPr>
            <w:tcW w:w="850" w:type="dxa"/>
            <w:tcBorders>
              <w:top w:val="nil"/>
              <w:left w:val="nil"/>
              <w:bottom w:val="single" w:sz="4" w:space="0" w:color="auto"/>
              <w:right w:val="single" w:sz="4" w:space="0" w:color="auto"/>
            </w:tcBorders>
            <w:shd w:val="clear" w:color="000000" w:fill="FFFFFF"/>
            <w:noWrap/>
            <w:vAlign w:val="bottom"/>
            <w:hideMark/>
          </w:tcPr>
          <w:p w:rsidR="001B5D4A" w:rsidRPr="008149C8" w:rsidRDefault="001B5D4A" w:rsidP="001B5D4A">
            <w:pPr>
              <w:jc w:val="right"/>
              <w:rPr>
                <w:color w:val="000000"/>
                <w:sz w:val="16"/>
                <w:szCs w:val="16"/>
              </w:rPr>
            </w:pPr>
            <w:r w:rsidRPr="008149C8">
              <w:rPr>
                <w:color w:val="000000"/>
                <w:sz w:val="16"/>
                <w:szCs w:val="16"/>
              </w:rPr>
              <w:t>15,0</w:t>
            </w:r>
          </w:p>
        </w:tc>
        <w:tc>
          <w:tcPr>
            <w:tcW w:w="851" w:type="dxa"/>
            <w:tcBorders>
              <w:top w:val="nil"/>
              <w:left w:val="nil"/>
              <w:bottom w:val="single" w:sz="4" w:space="0" w:color="auto"/>
              <w:right w:val="single" w:sz="4" w:space="0" w:color="auto"/>
            </w:tcBorders>
            <w:shd w:val="clear" w:color="auto" w:fill="auto"/>
            <w:noWrap/>
            <w:vAlign w:val="bottom"/>
            <w:hideMark/>
          </w:tcPr>
          <w:p w:rsidR="001B5D4A" w:rsidRPr="008149C8" w:rsidRDefault="001B5D4A" w:rsidP="001B5D4A">
            <w:pPr>
              <w:jc w:val="right"/>
              <w:rPr>
                <w:b/>
                <w:bCs/>
                <w:color w:val="000000"/>
                <w:sz w:val="16"/>
                <w:szCs w:val="16"/>
              </w:rPr>
            </w:pPr>
            <w:r w:rsidRPr="008149C8">
              <w:rPr>
                <w:b/>
                <w:bCs/>
                <w:color w:val="000000"/>
                <w:sz w:val="16"/>
                <w:szCs w:val="16"/>
              </w:rPr>
              <w:t>0,0</w:t>
            </w:r>
          </w:p>
        </w:tc>
      </w:tr>
      <w:tr w:rsidR="001B5D4A" w:rsidRPr="008149C8" w:rsidTr="009C7394">
        <w:trPr>
          <w:trHeight w:val="447"/>
        </w:trPr>
        <w:tc>
          <w:tcPr>
            <w:tcW w:w="3984" w:type="dxa"/>
            <w:tcBorders>
              <w:top w:val="nil"/>
              <w:left w:val="single" w:sz="4" w:space="0" w:color="auto"/>
              <w:bottom w:val="single" w:sz="4" w:space="0" w:color="auto"/>
              <w:right w:val="single" w:sz="4" w:space="0" w:color="auto"/>
            </w:tcBorders>
            <w:shd w:val="clear" w:color="auto" w:fill="auto"/>
            <w:vAlign w:val="bottom"/>
            <w:hideMark/>
          </w:tcPr>
          <w:p w:rsidR="001B5D4A" w:rsidRPr="008149C8" w:rsidRDefault="001B5D4A" w:rsidP="001B5D4A">
            <w:pPr>
              <w:rPr>
                <w:color w:val="000000"/>
                <w:sz w:val="16"/>
                <w:szCs w:val="16"/>
              </w:rPr>
            </w:pPr>
            <w:r w:rsidRPr="008149C8">
              <w:rPr>
                <w:color w:val="000000"/>
                <w:sz w:val="16"/>
                <w:szCs w:val="16"/>
              </w:rPr>
              <w:t>Иные закупки товаров, работ и услуг для государственных (муниципальных) нужд</w:t>
            </w:r>
          </w:p>
        </w:tc>
        <w:tc>
          <w:tcPr>
            <w:tcW w:w="637" w:type="dxa"/>
            <w:tcBorders>
              <w:top w:val="nil"/>
              <w:left w:val="nil"/>
              <w:bottom w:val="single" w:sz="4" w:space="0" w:color="auto"/>
              <w:right w:val="single" w:sz="4" w:space="0" w:color="auto"/>
            </w:tcBorders>
            <w:shd w:val="clear" w:color="000000" w:fill="FFFFFF"/>
            <w:vAlign w:val="bottom"/>
            <w:hideMark/>
          </w:tcPr>
          <w:p w:rsidR="001B5D4A" w:rsidRPr="008149C8" w:rsidRDefault="001B5D4A" w:rsidP="001B5D4A">
            <w:pPr>
              <w:jc w:val="center"/>
              <w:rPr>
                <w:color w:val="000000"/>
                <w:sz w:val="16"/>
                <w:szCs w:val="16"/>
              </w:rPr>
            </w:pPr>
            <w:r w:rsidRPr="008149C8">
              <w:rPr>
                <w:color w:val="000000"/>
                <w:sz w:val="16"/>
                <w:szCs w:val="16"/>
              </w:rPr>
              <w:t>017</w:t>
            </w:r>
          </w:p>
        </w:tc>
        <w:tc>
          <w:tcPr>
            <w:tcW w:w="417" w:type="dxa"/>
            <w:tcBorders>
              <w:top w:val="nil"/>
              <w:left w:val="nil"/>
              <w:bottom w:val="single" w:sz="4" w:space="0" w:color="auto"/>
              <w:right w:val="single" w:sz="4" w:space="0" w:color="auto"/>
            </w:tcBorders>
            <w:shd w:val="clear" w:color="000000" w:fill="FFFFFF"/>
            <w:vAlign w:val="bottom"/>
            <w:hideMark/>
          </w:tcPr>
          <w:p w:rsidR="001B5D4A" w:rsidRPr="008149C8" w:rsidRDefault="001B5D4A" w:rsidP="001B5D4A">
            <w:pPr>
              <w:jc w:val="center"/>
              <w:rPr>
                <w:color w:val="000000"/>
                <w:sz w:val="16"/>
                <w:szCs w:val="16"/>
              </w:rPr>
            </w:pPr>
            <w:r w:rsidRPr="008149C8">
              <w:rPr>
                <w:color w:val="000000"/>
                <w:sz w:val="16"/>
                <w:szCs w:val="16"/>
              </w:rPr>
              <w:t>03</w:t>
            </w:r>
          </w:p>
        </w:tc>
        <w:tc>
          <w:tcPr>
            <w:tcW w:w="466" w:type="dxa"/>
            <w:tcBorders>
              <w:top w:val="nil"/>
              <w:left w:val="nil"/>
              <w:bottom w:val="single" w:sz="4" w:space="0" w:color="auto"/>
              <w:right w:val="single" w:sz="4" w:space="0" w:color="auto"/>
            </w:tcBorders>
            <w:shd w:val="clear" w:color="000000" w:fill="FFFFFF"/>
            <w:vAlign w:val="bottom"/>
            <w:hideMark/>
          </w:tcPr>
          <w:p w:rsidR="001B5D4A" w:rsidRPr="008149C8" w:rsidRDefault="001B5D4A" w:rsidP="001B5D4A">
            <w:pPr>
              <w:jc w:val="center"/>
              <w:rPr>
                <w:color w:val="000000"/>
                <w:sz w:val="16"/>
                <w:szCs w:val="16"/>
              </w:rPr>
            </w:pPr>
            <w:r w:rsidRPr="008149C8">
              <w:rPr>
                <w:color w:val="000000"/>
                <w:sz w:val="16"/>
                <w:szCs w:val="16"/>
              </w:rPr>
              <w:t>09</w:t>
            </w:r>
          </w:p>
        </w:tc>
        <w:tc>
          <w:tcPr>
            <w:tcW w:w="1032" w:type="dxa"/>
            <w:tcBorders>
              <w:top w:val="nil"/>
              <w:left w:val="nil"/>
              <w:bottom w:val="single" w:sz="4" w:space="0" w:color="auto"/>
              <w:right w:val="single" w:sz="4" w:space="0" w:color="auto"/>
            </w:tcBorders>
            <w:shd w:val="clear" w:color="auto" w:fill="auto"/>
            <w:vAlign w:val="bottom"/>
            <w:hideMark/>
          </w:tcPr>
          <w:p w:rsidR="001B5D4A" w:rsidRPr="008149C8" w:rsidRDefault="001B5D4A" w:rsidP="001B5D4A">
            <w:pPr>
              <w:jc w:val="center"/>
              <w:rPr>
                <w:color w:val="000000"/>
                <w:sz w:val="16"/>
                <w:szCs w:val="16"/>
              </w:rPr>
            </w:pPr>
            <w:r w:rsidRPr="008149C8">
              <w:rPr>
                <w:color w:val="000000"/>
                <w:sz w:val="16"/>
                <w:szCs w:val="16"/>
              </w:rPr>
              <w:t>7950129999</w:t>
            </w:r>
          </w:p>
        </w:tc>
        <w:tc>
          <w:tcPr>
            <w:tcW w:w="621" w:type="dxa"/>
            <w:tcBorders>
              <w:top w:val="nil"/>
              <w:left w:val="nil"/>
              <w:bottom w:val="single" w:sz="4" w:space="0" w:color="auto"/>
              <w:right w:val="single" w:sz="4" w:space="0" w:color="auto"/>
            </w:tcBorders>
            <w:shd w:val="clear" w:color="000000" w:fill="FFFFFF"/>
            <w:vAlign w:val="bottom"/>
            <w:hideMark/>
          </w:tcPr>
          <w:p w:rsidR="001B5D4A" w:rsidRPr="008149C8" w:rsidRDefault="001B5D4A" w:rsidP="001B5D4A">
            <w:pPr>
              <w:jc w:val="center"/>
              <w:rPr>
                <w:color w:val="000000"/>
                <w:sz w:val="16"/>
                <w:szCs w:val="16"/>
              </w:rPr>
            </w:pPr>
            <w:r w:rsidRPr="008149C8">
              <w:rPr>
                <w:color w:val="000000"/>
                <w:sz w:val="16"/>
                <w:szCs w:val="16"/>
              </w:rPr>
              <w:t>240</w:t>
            </w:r>
          </w:p>
        </w:tc>
        <w:tc>
          <w:tcPr>
            <w:tcW w:w="1080" w:type="dxa"/>
            <w:tcBorders>
              <w:top w:val="nil"/>
              <w:left w:val="nil"/>
              <w:bottom w:val="single" w:sz="4" w:space="0" w:color="auto"/>
              <w:right w:val="single" w:sz="4" w:space="0" w:color="auto"/>
            </w:tcBorders>
            <w:shd w:val="clear" w:color="000000" w:fill="FFFFFF"/>
            <w:noWrap/>
            <w:vAlign w:val="bottom"/>
            <w:hideMark/>
          </w:tcPr>
          <w:p w:rsidR="001B5D4A" w:rsidRPr="008149C8" w:rsidRDefault="001B5D4A" w:rsidP="001B5D4A">
            <w:pPr>
              <w:jc w:val="right"/>
              <w:rPr>
                <w:color w:val="000000"/>
                <w:sz w:val="16"/>
                <w:szCs w:val="16"/>
              </w:rPr>
            </w:pPr>
            <w:r w:rsidRPr="008149C8">
              <w:rPr>
                <w:color w:val="000000"/>
                <w:sz w:val="16"/>
                <w:szCs w:val="16"/>
              </w:rPr>
              <w:t>15,0</w:t>
            </w:r>
          </w:p>
        </w:tc>
        <w:tc>
          <w:tcPr>
            <w:tcW w:w="850" w:type="dxa"/>
            <w:tcBorders>
              <w:top w:val="nil"/>
              <w:left w:val="nil"/>
              <w:bottom w:val="single" w:sz="4" w:space="0" w:color="auto"/>
              <w:right w:val="single" w:sz="4" w:space="0" w:color="auto"/>
            </w:tcBorders>
            <w:shd w:val="clear" w:color="000000" w:fill="FFFFFF"/>
            <w:noWrap/>
            <w:vAlign w:val="bottom"/>
            <w:hideMark/>
          </w:tcPr>
          <w:p w:rsidR="001B5D4A" w:rsidRPr="008149C8" w:rsidRDefault="001B5D4A" w:rsidP="001B5D4A">
            <w:pPr>
              <w:jc w:val="right"/>
              <w:rPr>
                <w:color w:val="000000"/>
                <w:sz w:val="16"/>
                <w:szCs w:val="16"/>
              </w:rPr>
            </w:pPr>
            <w:r w:rsidRPr="008149C8">
              <w:rPr>
                <w:color w:val="000000"/>
                <w:sz w:val="16"/>
                <w:szCs w:val="16"/>
              </w:rPr>
              <w:t>15,0</w:t>
            </w:r>
          </w:p>
        </w:tc>
        <w:tc>
          <w:tcPr>
            <w:tcW w:w="851" w:type="dxa"/>
            <w:tcBorders>
              <w:top w:val="nil"/>
              <w:left w:val="nil"/>
              <w:bottom w:val="single" w:sz="4" w:space="0" w:color="auto"/>
              <w:right w:val="single" w:sz="4" w:space="0" w:color="auto"/>
            </w:tcBorders>
            <w:shd w:val="clear" w:color="auto" w:fill="auto"/>
            <w:noWrap/>
            <w:vAlign w:val="bottom"/>
            <w:hideMark/>
          </w:tcPr>
          <w:p w:rsidR="001B5D4A" w:rsidRPr="008149C8" w:rsidRDefault="001B5D4A" w:rsidP="001B5D4A">
            <w:pPr>
              <w:jc w:val="right"/>
              <w:rPr>
                <w:b/>
                <w:bCs/>
                <w:color w:val="000000"/>
                <w:sz w:val="16"/>
                <w:szCs w:val="16"/>
              </w:rPr>
            </w:pPr>
            <w:r w:rsidRPr="008149C8">
              <w:rPr>
                <w:b/>
                <w:bCs/>
                <w:color w:val="000000"/>
                <w:sz w:val="16"/>
                <w:szCs w:val="16"/>
              </w:rPr>
              <w:t>0,0</w:t>
            </w:r>
          </w:p>
        </w:tc>
      </w:tr>
      <w:tr w:rsidR="001B5D4A" w:rsidRPr="008149C8" w:rsidTr="009C7394">
        <w:trPr>
          <w:trHeight w:val="429"/>
        </w:trPr>
        <w:tc>
          <w:tcPr>
            <w:tcW w:w="3984" w:type="dxa"/>
            <w:tcBorders>
              <w:top w:val="nil"/>
              <w:left w:val="single" w:sz="4" w:space="0" w:color="auto"/>
              <w:bottom w:val="single" w:sz="4" w:space="0" w:color="auto"/>
              <w:right w:val="single" w:sz="4" w:space="0" w:color="auto"/>
            </w:tcBorders>
            <w:shd w:val="clear" w:color="auto" w:fill="auto"/>
            <w:vAlign w:val="bottom"/>
            <w:hideMark/>
          </w:tcPr>
          <w:p w:rsidR="001B5D4A" w:rsidRPr="008149C8" w:rsidRDefault="001B5D4A" w:rsidP="001B5D4A">
            <w:pPr>
              <w:rPr>
                <w:color w:val="000000"/>
                <w:sz w:val="16"/>
                <w:szCs w:val="16"/>
              </w:rPr>
            </w:pPr>
            <w:r w:rsidRPr="008149C8">
              <w:rPr>
                <w:color w:val="000000"/>
                <w:sz w:val="16"/>
                <w:szCs w:val="16"/>
              </w:rPr>
              <w:t>Прочая закупка товаров, работ и услуг для обеспечения государственных (муниципальных) нужд</w:t>
            </w:r>
          </w:p>
        </w:tc>
        <w:tc>
          <w:tcPr>
            <w:tcW w:w="637" w:type="dxa"/>
            <w:tcBorders>
              <w:top w:val="nil"/>
              <w:left w:val="nil"/>
              <w:bottom w:val="single" w:sz="4" w:space="0" w:color="auto"/>
              <w:right w:val="single" w:sz="4" w:space="0" w:color="auto"/>
            </w:tcBorders>
            <w:shd w:val="clear" w:color="000000" w:fill="FFFFFF"/>
            <w:vAlign w:val="bottom"/>
            <w:hideMark/>
          </w:tcPr>
          <w:p w:rsidR="001B5D4A" w:rsidRPr="008149C8" w:rsidRDefault="001B5D4A" w:rsidP="001B5D4A">
            <w:pPr>
              <w:jc w:val="center"/>
              <w:rPr>
                <w:color w:val="000000"/>
                <w:sz w:val="16"/>
                <w:szCs w:val="16"/>
              </w:rPr>
            </w:pPr>
            <w:r w:rsidRPr="008149C8">
              <w:rPr>
                <w:color w:val="000000"/>
                <w:sz w:val="16"/>
                <w:szCs w:val="16"/>
              </w:rPr>
              <w:t>017</w:t>
            </w:r>
          </w:p>
        </w:tc>
        <w:tc>
          <w:tcPr>
            <w:tcW w:w="417" w:type="dxa"/>
            <w:tcBorders>
              <w:top w:val="nil"/>
              <w:left w:val="nil"/>
              <w:bottom w:val="single" w:sz="4" w:space="0" w:color="auto"/>
              <w:right w:val="single" w:sz="4" w:space="0" w:color="auto"/>
            </w:tcBorders>
            <w:shd w:val="clear" w:color="000000" w:fill="FFFFFF"/>
            <w:vAlign w:val="bottom"/>
            <w:hideMark/>
          </w:tcPr>
          <w:p w:rsidR="001B5D4A" w:rsidRPr="008149C8" w:rsidRDefault="001B5D4A" w:rsidP="001B5D4A">
            <w:pPr>
              <w:jc w:val="center"/>
              <w:rPr>
                <w:color w:val="000000"/>
                <w:sz w:val="16"/>
                <w:szCs w:val="16"/>
              </w:rPr>
            </w:pPr>
            <w:r w:rsidRPr="008149C8">
              <w:rPr>
                <w:color w:val="000000"/>
                <w:sz w:val="16"/>
                <w:szCs w:val="16"/>
              </w:rPr>
              <w:t>03</w:t>
            </w:r>
          </w:p>
        </w:tc>
        <w:tc>
          <w:tcPr>
            <w:tcW w:w="466" w:type="dxa"/>
            <w:tcBorders>
              <w:top w:val="nil"/>
              <w:left w:val="nil"/>
              <w:bottom w:val="single" w:sz="4" w:space="0" w:color="auto"/>
              <w:right w:val="single" w:sz="4" w:space="0" w:color="auto"/>
            </w:tcBorders>
            <w:shd w:val="clear" w:color="000000" w:fill="FFFFFF"/>
            <w:vAlign w:val="bottom"/>
            <w:hideMark/>
          </w:tcPr>
          <w:p w:rsidR="001B5D4A" w:rsidRPr="008149C8" w:rsidRDefault="001B5D4A" w:rsidP="001B5D4A">
            <w:pPr>
              <w:jc w:val="center"/>
              <w:rPr>
                <w:color w:val="000000"/>
                <w:sz w:val="16"/>
                <w:szCs w:val="16"/>
              </w:rPr>
            </w:pPr>
            <w:r w:rsidRPr="008149C8">
              <w:rPr>
                <w:color w:val="000000"/>
                <w:sz w:val="16"/>
                <w:szCs w:val="16"/>
              </w:rPr>
              <w:t>09</w:t>
            </w:r>
          </w:p>
        </w:tc>
        <w:tc>
          <w:tcPr>
            <w:tcW w:w="1032" w:type="dxa"/>
            <w:tcBorders>
              <w:top w:val="nil"/>
              <w:left w:val="nil"/>
              <w:bottom w:val="single" w:sz="4" w:space="0" w:color="auto"/>
              <w:right w:val="single" w:sz="4" w:space="0" w:color="auto"/>
            </w:tcBorders>
            <w:shd w:val="clear" w:color="auto" w:fill="auto"/>
            <w:vAlign w:val="bottom"/>
            <w:hideMark/>
          </w:tcPr>
          <w:p w:rsidR="001B5D4A" w:rsidRPr="008149C8" w:rsidRDefault="001B5D4A" w:rsidP="001B5D4A">
            <w:pPr>
              <w:jc w:val="center"/>
              <w:rPr>
                <w:color w:val="000000"/>
                <w:sz w:val="16"/>
                <w:szCs w:val="16"/>
              </w:rPr>
            </w:pPr>
            <w:r w:rsidRPr="008149C8">
              <w:rPr>
                <w:color w:val="000000"/>
                <w:sz w:val="16"/>
                <w:szCs w:val="16"/>
              </w:rPr>
              <w:t>7950129999</w:t>
            </w:r>
          </w:p>
        </w:tc>
        <w:tc>
          <w:tcPr>
            <w:tcW w:w="621" w:type="dxa"/>
            <w:tcBorders>
              <w:top w:val="nil"/>
              <w:left w:val="nil"/>
              <w:bottom w:val="single" w:sz="4" w:space="0" w:color="auto"/>
              <w:right w:val="single" w:sz="4" w:space="0" w:color="auto"/>
            </w:tcBorders>
            <w:shd w:val="clear" w:color="000000" w:fill="FFFFFF"/>
            <w:vAlign w:val="bottom"/>
            <w:hideMark/>
          </w:tcPr>
          <w:p w:rsidR="001B5D4A" w:rsidRPr="008149C8" w:rsidRDefault="001B5D4A" w:rsidP="001B5D4A">
            <w:pPr>
              <w:jc w:val="center"/>
              <w:rPr>
                <w:color w:val="000000"/>
                <w:sz w:val="16"/>
                <w:szCs w:val="16"/>
              </w:rPr>
            </w:pPr>
            <w:r w:rsidRPr="008149C8">
              <w:rPr>
                <w:color w:val="000000"/>
                <w:sz w:val="16"/>
                <w:szCs w:val="16"/>
              </w:rPr>
              <w:t>244</w:t>
            </w:r>
          </w:p>
        </w:tc>
        <w:tc>
          <w:tcPr>
            <w:tcW w:w="1080" w:type="dxa"/>
            <w:tcBorders>
              <w:top w:val="nil"/>
              <w:left w:val="nil"/>
              <w:bottom w:val="single" w:sz="4" w:space="0" w:color="auto"/>
              <w:right w:val="single" w:sz="4" w:space="0" w:color="auto"/>
            </w:tcBorders>
            <w:shd w:val="clear" w:color="000000" w:fill="FFFFFF"/>
            <w:noWrap/>
            <w:vAlign w:val="bottom"/>
            <w:hideMark/>
          </w:tcPr>
          <w:p w:rsidR="001B5D4A" w:rsidRPr="008149C8" w:rsidRDefault="001B5D4A" w:rsidP="001B5D4A">
            <w:pPr>
              <w:jc w:val="right"/>
              <w:rPr>
                <w:color w:val="000000"/>
                <w:sz w:val="16"/>
                <w:szCs w:val="16"/>
              </w:rPr>
            </w:pPr>
            <w:r w:rsidRPr="008149C8">
              <w:rPr>
                <w:color w:val="000000"/>
                <w:sz w:val="16"/>
                <w:szCs w:val="16"/>
              </w:rPr>
              <w:t>15,0</w:t>
            </w:r>
          </w:p>
        </w:tc>
        <w:tc>
          <w:tcPr>
            <w:tcW w:w="850" w:type="dxa"/>
            <w:tcBorders>
              <w:top w:val="nil"/>
              <w:left w:val="nil"/>
              <w:bottom w:val="single" w:sz="4" w:space="0" w:color="auto"/>
              <w:right w:val="single" w:sz="4" w:space="0" w:color="auto"/>
            </w:tcBorders>
            <w:shd w:val="clear" w:color="000000" w:fill="FFFFFF"/>
            <w:noWrap/>
            <w:vAlign w:val="bottom"/>
            <w:hideMark/>
          </w:tcPr>
          <w:p w:rsidR="001B5D4A" w:rsidRPr="008149C8" w:rsidRDefault="001B5D4A" w:rsidP="001B5D4A">
            <w:pPr>
              <w:jc w:val="right"/>
              <w:rPr>
                <w:color w:val="000000"/>
                <w:sz w:val="16"/>
                <w:szCs w:val="16"/>
              </w:rPr>
            </w:pPr>
            <w:r w:rsidRPr="008149C8">
              <w:rPr>
                <w:color w:val="000000"/>
                <w:sz w:val="16"/>
                <w:szCs w:val="16"/>
              </w:rPr>
              <w:t>15,0</w:t>
            </w:r>
          </w:p>
        </w:tc>
        <w:tc>
          <w:tcPr>
            <w:tcW w:w="851" w:type="dxa"/>
            <w:tcBorders>
              <w:top w:val="nil"/>
              <w:left w:val="nil"/>
              <w:bottom w:val="single" w:sz="4" w:space="0" w:color="auto"/>
              <w:right w:val="single" w:sz="4" w:space="0" w:color="auto"/>
            </w:tcBorders>
            <w:shd w:val="clear" w:color="auto" w:fill="auto"/>
            <w:noWrap/>
            <w:vAlign w:val="bottom"/>
            <w:hideMark/>
          </w:tcPr>
          <w:p w:rsidR="001B5D4A" w:rsidRPr="008149C8" w:rsidRDefault="001B5D4A" w:rsidP="001B5D4A">
            <w:pPr>
              <w:jc w:val="right"/>
              <w:rPr>
                <w:b/>
                <w:bCs/>
                <w:color w:val="000000"/>
                <w:sz w:val="16"/>
                <w:szCs w:val="16"/>
              </w:rPr>
            </w:pPr>
            <w:r w:rsidRPr="008149C8">
              <w:rPr>
                <w:b/>
                <w:bCs/>
                <w:color w:val="000000"/>
                <w:sz w:val="16"/>
                <w:szCs w:val="16"/>
              </w:rPr>
              <w:t>0,0</w:t>
            </w:r>
          </w:p>
        </w:tc>
      </w:tr>
      <w:tr w:rsidR="001B5D4A" w:rsidRPr="008149C8" w:rsidTr="009C7394">
        <w:trPr>
          <w:trHeight w:val="415"/>
        </w:trPr>
        <w:tc>
          <w:tcPr>
            <w:tcW w:w="3984" w:type="dxa"/>
            <w:tcBorders>
              <w:top w:val="nil"/>
              <w:left w:val="single" w:sz="4" w:space="0" w:color="auto"/>
              <w:bottom w:val="single" w:sz="4" w:space="0" w:color="auto"/>
              <w:right w:val="single" w:sz="4" w:space="0" w:color="auto"/>
            </w:tcBorders>
            <w:shd w:val="clear" w:color="000000" w:fill="FFFFFF"/>
            <w:vAlign w:val="bottom"/>
            <w:hideMark/>
          </w:tcPr>
          <w:p w:rsidR="001B5D4A" w:rsidRPr="008149C8" w:rsidRDefault="001B5D4A" w:rsidP="001B5D4A">
            <w:pPr>
              <w:rPr>
                <w:b/>
                <w:bCs/>
                <w:sz w:val="16"/>
                <w:szCs w:val="16"/>
              </w:rPr>
            </w:pPr>
            <w:proofErr w:type="spellStart"/>
            <w:r w:rsidRPr="008149C8">
              <w:rPr>
                <w:b/>
                <w:bCs/>
                <w:sz w:val="16"/>
                <w:szCs w:val="16"/>
              </w:rPr>
              <w:t>Софинансирование</w:t>
            </w:r>
            <w:proofErr w:type="spellEnd"/>
            <w:r w:rsidRPr="008149C8">
              <w:rPr>
                <w:b/>
                <w:bCs/>
                <w:sz w:val="16"/>
                <w:szCs w:val="16"/>
              </w:rPr>
              <w:t xml:space="preserve"> реализаций мероприятий перечня проектов Народных инициатив</w:t>
            </w:r>
          </w:p>
        </w:tc>
        <w:tc>
          <w:tcPr>
            <w:tcW w:w="637" w:type="dxa"/>
            <w:tcBorders>
              <w:top w:val="nil"/>
              <w:left w:val="nil"/>
              <w:bottom w:val="single" w:sz="4" w:space="0" w:color="auto"/>
              <w:right w:val="single" w:sz="4" w:space="0" w:color="auto"/>
            </w:tcBorders>
            <w:shd w:val="clear" w:color="auto" w:fill="auto"/>
            <w:vAlign w:val="bottom"/>
            <w:hideMark/>
          </w:tcPr>
          <w:p w:rsidR="001B5D4A" w:rsidRPr="008149C8" w:rsidRDefault="001B5D4A" w:rsidP="001B5D4A">
            <w:pPr>
              <w:jc w:val="center"/>
              <w:rPr>
                <w:color w:val="000000"/>
                <w:sz w:val="16"/>
                <w:szCs w:val="16"/>
              </w:rPr>
            </w:pPr>
            <w:r w:rsidRPr="008149C8">
              <w:rPr>
                <w:color w:val="000000"/>
                <w:sz w:val="16"/>
                <w:szCs w:val="16"/>
              </w:rPr>
              <w:t>017</w:t>
            </w:r>
          </w:p>
        </w:tc>
        <w:tc>
          <w:tcPr>
            <w:tcW w:w="417" w:type="dxa"/>
            <w:tcBorders>
              <w:top w:val="nil"/>
              <w:left w:val="nil"/>
              <w:bottom w:val="single" w:sz="4" w:space="0" w:color="auto"/>
              <w:right w:val="single" w:sz="4" w:space="0" w:color="auto"/>
            </w:tcBorders>
            <w:shd w:val="clear" w:color="auto" w:fill="auto"/>
            <w:vAlign w:val="bottom"/>
            <w:hideMark/>
          </w:tcPr>
          <w:p w:rsidR="001B5D4A" w:rsidRPr="008149C8" w:rsidRDefault="001B5D4A" w:rsidP="001B5D4A">
            <w:pPr>
              <w:jc w:val="center"/>
              <w:rPr>
                <w:color w:val="000000"/>
                <w:sz w:val="16"/>
                <w:szCs w:val="16"/>
              </w:rPr>
            </w:pPr>
            <w:r w:rsidRPr="008149C8">
              <w:rPr>
                <w:color w:val="000000"/>
                <w:sz w:val="16"/>
                <w:szCs w:val="16"/>
              </w:rPr>
              <w:t>03</w:t>
            </w:r>
          </w:p>
        </w:tc>
        <w:tc>
          <w:tcPr>
            <w:tcW w:w="466" w:type="dxa"/>
            <w:tcBorders>
              <w:top w:val="nil"/>
              <w:left w:val="nil"/>
              <w:bottom w:val="single" w:sz="4" w:space="0" w:color="auto"/>
              <w:right w:val="single" w:sz="4" w:space="0" w:color="auto"/>
            </w:tcBorders>
            <w:shd w:val="clear" w:color="auto" w:fill="auto"/>
            <w:vAlign w:val="bottom"/>
            <w:hideMark/>
          </w:tcPr>
          <w:p w:rsidR="001B5D4A" w:rsidRPr="008149C8" w:rsidRDefault="001B5D4A" w:rsidP="001B5D4A">
            <w:pPr>
              <w:jc w:val="center"/>
              <w:rPr>
                <w:color w:val="000000"/>
                <w:sz w:val="16"/>
                <w:szCs w:val="16"/>
              </w:rPr>
            </w:pPr>
            <w:r w:rsidRPr="008149C8">
              <w:rPr>
                <w:color w:val="000000"/>
                <w:sz w:val="16"/>
                <w:szCs w:val="16"/>
              </w:rPr>
              <w:t>10</w:t>
            </w:r>
          </w:p>
        </w:tc>
        <w:tc>
          <w:tcPr>
            <w:tcW w:w="1032" w:type="dxa"/>
            <w:tcBorders>
              <w:top w:val="nil"/>
              <w:left w:val="nil"/>
              <w:bottom w:val="single" w:sz="4" w:space="0" w:color="auto"/>
              <w:right w:val="single" w:sz="4" w:space="0" w:color="auto"/>
            </w:tcBorders>
            <w:shd w:val="clear" w:color="auto" w:fill="auto"/>
            <w:vAlign w:val="bottom"/>
            <w:hideMark/>
          </w:tcPr>
          <w:p w:rsidR="001B5D4A" w:rsidRPr="008149C8" w:rsidRDefault="001B5D4A" w:rsidP="001B5D4A">
            <w:pPr>
              <w:jc w:val="center"/>
              <w:rPr>
                <w:b/>
                <w:bCs/>
                <w:color w:val="000000"/>
                <w:sz w:val="16"/>
                <w:szCs w:val="16"/>
              </w:rPr>
            </w:pPr>
            <w:r w:rsidRPr="008149C8">
              <w:rPr>
                <w:b/>
                <w:bCs/>
                <w:color w:val="000000"/>
                <w:sz w:val="16"/>
                <w:szCs w:val="16"/>
              </w:rPr>
              <w:t>71101S2370</w:t>
            </w:r>
          </w:p>
        </w:tc>
        <w:tc>
          <w:tcPr>
            <w:tcW w:w="621" w:type="dxa"/>
            <w:tcBorders>
              <w:top w:val="nil"/>
              <w:left w:val="nil"/>
              <w:bottom w:val="single" w:sz="4" w:space="0" w:color="auto"/>
              <w:right w:val="single" w:sz="4" w:space="0" w:color="auto"/>
            </w:tcBorders>
            <w:shd w:val="clear" w:color="auto" w:fill="auto"/>
            <w:vAlign w:val="bottom"/>
            <w:hideMark/>
          </w:tcPr>
          <w:p w:rsidR="001B5D4A" w:rsidRPr="008149C8" w:rsidRDefault="001B5D4A" w:rsidP="001B5D4A">
            <w:pPr>
              <w:jc w:val="center"/>
              <w:rPr>
                <w:b/>
                <w:bCs/>
                <w:color w:val="000000"/>
                <w:sz w:val="16"/>
                <w:szCs w:val="16"/>
              </w:rPr>
            </w:pPr>
            <w:r w:rsidRPr="008149C8">
              <w:rPr>
                <w:b/>
                <w:bCs/>
                <w:color w:val="000000"/>
                <w:sz w:val="16"/>
                <w:szCs w:val="16"/>
              </w:rPr>
              <w:t> </w:t>
            </w:r>
          </w:p>
        </w:tc>
        <w:tc>
          <w:tcPr>
            <w:tcW w:w="1080" w:type="dxa"/>
            <w:tcBorders>
              <w:top w:val="nil"/>
              <w:left w:val="nil"/>
              <w:bottom w:val="single" w:sz="4" w:space="0" w:color="auto"/>
              <w:right w:val="single" w:sz="4" w:space="0" w:color="auto"/>
            </w:tcBorders>
            <w:shd w:val="clear" w:color="auto" w:fill="auto"/>
            <w:noWrap/>
            <w:vAlign w:val="bottom"/>
            <w:hideMark/>
          </w:tcPr>
          <w:p w:rsidR="001B5D4A" w:rsidRPr="008149C8" w:rsidRDefault="001B5D4A" w:rsidP="001B5D4A">
            <w:pPr>
              <w:jc w:val="right"/>
              <w:rPr>
                <w:b/>
                <w:bCs/>
                <w:color w:val="000000"/>
                <w:sz w:val="16"/>
                <w:szCs w:val="16"/>
              </w:rPr>
            </w:pPr>
            <w:r w:rsidRPr="008149C8">
              <w:rPr>
                <w:b/>
                <w:bCs/>
                <w:color w:val="000000"/>
                <w:sz w:val="16"/>
                <w:szCs w:val="16"/>
              </w:rPr>
              <w:t>200,0</w:t>
            </w:r>
          </w:p>
        </w:tc>
        <w:tc>
          <w:tcPr>
            <w:tcW w:w="850" w:type="dxa"/>
            <w:tcBorders>
              <w:top w:val="nil"/>
              <w:left w:val="nil"/>
              <w:bottom w:val="single" w:sz="4" w:space="0" w:color="auto"/>
              <w:right w:val="single" w:sz="4" w:space="0" w:color="auto"/>
            </w:tcBorders>
            <w:shd w:val="clear" w:color="auto" w:fill="auto"/>
            <w:noWrap/>
            <w:vAlign w:val="bottom"/>
            <w:hideMark/>
          </w:tcPr>
          <w:p w:rsidR="001B5D4A" w:rsidRPr="008149C8" w:rsidRDefault="001B5D4A" w:rsidP="001B5D4A">
            <w:pPr>
              <w:jc w:val="right"/>
              <w:rPr>
                <w:b/>
                <w:bCs/>
                <w:color w:val="000000"/>
                <w:sz w:val="16"/>
                <w:szCs w:val="16"/>
              </w:rPr>
            </w:pPr>
            <w:r w:rsidRPr="008149C8">
              <w:rPr>
                <w:b/>
                <w:bCs/>
                <w:color w:val="000000"/>
                <w:sz w:val="16"/>
                <w:szCs w:val="16"/>
              </w:rPr>
              <w:t>200,0</w:t>
            </w:r>
          </w:p>
        </w:tc>
        <w:tc>
          <w:tcPr>
            <w:tcW w:w="851" w:type="dxa"/>
            <w:tcBorders>
              <w:top w:val="nil"/>
              <w:left w:val="nil"/>
              <w:bottom w:val="single" w:sz="4" w:space="0" w:color="auto"/>
              <w:right w:val="single" w:sz="4" w:space="0" w:color="auto"/>
            </w:tcBorders>
            <w:shd w:val="clear" w:color="auto" w:fill="auto"/>
            <w:noWrap/>
            <w:vAlign w:val="bottom"/>
            <w:hideMark/>
          </w:tcPr>
          <w:p w:rsidR="001B5D4A" w:rsidRPr="008149C8" w:rsidRDefault="001B5D4A" w:rsidP="001B5D4A">
            <w:pPr>
              <w:jc w:val="right"/>
              <w:rPr>
                <w:b/>
                <w:bCs/>
                <w:color w:val="000000"/>
                <w:sz w:val="16"/>
                <w:szCs w:val="16"/>
              </w:rPr>
            </w:pPr>
            <w:r w:rsidRPr="008149C8">
              <w:rPr>
                <w:b/>
                <w:bCs/>
                <w:color w:val="000000"/>
                <w:sz w:val="16"/>
                <w:szCs w:val="16"/>
              </w:rPr>
              <w:t>0,0</w:t>
            </w:r>
          </w:p>
        </w:tc>
      </w:tr>
      <w:tr w:rsidR="001B5D4A" w:rsidRPr="008149C8" w:rsidTr="009C7394">
        <w:trPr>
          <w:trHeight w:val="396"/>
        </w:trPr>
        <w:tc>
          <w:tcPr>
            <w:tcW w:w="3984" w:type="dxa"/>
            <w:tcBorders>
              <w:top w:val="nil"/>
              <w:left w:val="single" w:sz="4" w:space="0" w:color="auto"/>
              <w:bottom w:val="single" w:sz="4" w:space="0" w:color="auto"/>
              <w:right w:val="single" w:sz="4" w:space="0" w:color="auto"/>
            </w:tcBorders>
            <w:shd w:val="clear" w:color="auto" w:fill="auto"/>
            <w:vAlign w:val="bottom"/>
            <w:hideMark/>
          </w:tcPr>
          <w:p w:rsidR="001B5D4A" w:rsidRPr="008149C8" w:rsidRDefault="001B5D4A" w:rsidP="001B5D4A">
            <w:pPr>
              <w:rPr>
                <w:color w:val="000000"/>
                <w:sz w:val="16"/>
                <w:szCs w:val="16"/>
              </w:rPr>
            </w:pPr>
            <w:r w:rsidRPr="008149C8">
              <w:rPr>
                <w:color w:val="000000"/>
                <w:sz w:val="16"/>
                <w:szCs w:val="16"/>
              </w:rPr>
              <w:t>Закупка товаров, работ и услуг для государственных нужд (муниципальных нужд)</w:t>
            </w:r>
          </w:p>
        </w:tc>
        <w:tc>
          <w:tcPr>
            <w:tcW w:w="637" w:type="dxa"/>
            <w:tcBorders>
              <w:top w:val="nil"/>
              <w:left w:val="nil"/>
              <w:bottom w:val="single" w:sz="4" w:space="0" w:color="auto"/>
              <w:right w:val="single" w:sz="4" w:space="0" w:color="auto"/>
            </w:tcBorders>
            <w:shd w:val="clear" w:color="auto" w:fill="auto"/>
            <w:vAlign w:val="bottom"/>
            <w:hideMark/>
          </w:tcPr>
          <w:p w:rsidR="001B5D4A" w:rsidRPr="008149C8" w:rsidRDefault="001B5D4A" w:rsidP="001B5D4A">
            <w:pPr>
              <w:jc w:val="center"/>
              <w:rPr>
                <w:color w:val="000000"/>
                <w:sz w:val="16"/>
                <w:szCs w:val="16"/>
              </w:rPr>
            </w:pPr>
            <w:r w:rsidRPr="008149C8">
              <w:rPr>
                <w:color w:val="000000"/>
                <w:sz w:val="16"/>
                <w:szCs w:val="16"/>
              </w:rPr>
              <w:t>017</w:t>
            </w:r>
          </w:p>
        </w:tc>
        <w:tc>
          <w:tcPr>
            <w:tcW w:w="417" w:type="dxa"/>
            <w:tcBorders>
              <w:top w:val="nil"/>
              <w:left w:val="nil"/>
              <w:bottom w:val="single" w:sz="4" w:space="0" w:color="auto"/>
              <w:right w:val="single" w:sz="4" w:space="0" w:color="auto"/>
            </w:tcBorders>
            <w:shd w:val="clear" w:color="auto" w:fill="auto"/>
            <w:vAlign w:val="bottom"/>
            <w:hideMark/>
          </w:tcPr>
          <w:p w:rsidR="001B5D4A" w:rsidRPr="008149C8" w:rsidRDefault="001B5D4A" w:rsidP="001B5D4A">
            <w:pPr>
              <w:jc w:val="center"/>
              <w:rPr>
                <w:color w:val="000000"/>
                <w:sz w:val="16"/>
                <w:szCs w:val="16"/>
              </w:rPr>
            </w:pPr>
            <w:r w:rsidRPr="008149C8">
              <w:rPr>
                <w:color w:val="000000"/>
                <w:sz w:val="16"/>
                <w:szCs w:val="16"/>
              </w:rPr>
              <w:t>03</w:t>
            </w:r>
          </w:p>
        </w:tc>
        <w:tc>
          <w:tcPr>
            <w:tcW w:w="466" w:type="dxa"/>
            <w:tcBorders>
              <w:top w:val="nil"/>
              <w:left w:val="nil"/>
              <w:bottom w:val="single" w:sz="4" w:space="0" w:color="auto"/>
              <w:right w:val="single" w:sz="4" w:space="0" w:color="auto"/>
            </w:tcBorders>
            <w:shd w:val="clear" w:color="auto" w:fill="auto"/>
            <w:vAlign w:val="bottom"/>
            <w:hideMark/>
          </w:tcPr>
          <w:p w:rsidR="001B5D4A" w:rsidRPr="008149C8" w:rsidRDefault="001B5D4A" w:rsidP="001B5D4A">
            <w:pPr>
              <w:jc w:val="center"/>
              <w:rPr>
                <w:color w:val="000000"/>
                <w:sz w:val="16"/>
                <w:szCs w:val="16"/>
              </w:rPr>
            </w:pPr>
            <w:r w:rsidRPr="008149C8">
              <w:rPr>
                <w:color w:val="000000"/>
                <w:sz w:val="16"/>
                <w:szCs w:val="16"/>
              </w:rPr>
              <w:t>10</w:t>
            </w:r>
          </w:p>
        </w:tc>
        <w:tc>
          <w:tcPr>
            <w:tcW w:w="1032" w:type="dxa"/>
            <w:tcBorders>
              <w:top w:val="nil"/>
              <w:left w:val="nil"/>
              <w:bottom w:val="single" w:sz="4" w:space="0" w:color="auto"/>
              <w:right w:val="single" w:sz="4" w:space="0" w:color="auto"/>
            </w:tcBorders>
            <w:shd w:val="clear" w:color="auto" w:fill="auto"/>
            <w:vAlign w:val="bottom"/>
            <w:hideMark/>
          </w:tcPr>
          <w:p w:rsidR="001B5D4A" w:rsidRPr="008149C8" w:rsidRDefault="001B5D4A" w:rsidP="001B5D4A">
            <w:pPr>
              <w:jc w:val="center"/>
              <w:rPr>
                <w:color w:val="000000"/>
                <w:sz w:val="16"/>
                <w:szCs w:val="16"/>
              </w:rPr>
            </w:pPr>
            <w:r w:rsidRPr="008149C8">
              <w:rPr>
                <w:color w:val="000000"/>
                <w:sz w:val="16"/>
                <w:szCs w:val="16"/>
              </w:rPr>
              <w:t>71101S2370</w:t>
            </w:r>
          </w:p>
        </w:tc>
        <w:tc>
          <w:tcPr>
            <w:tcW w:w="621" w:type="dxa"/>
            <w:tcBorders>
              <w:top w:val="nil"/>
              <w:left w:val="nil"/>
              <w:bottom w:val="single" w:sz="4" w:space="0" w:color="auto"/>
              <w:right w:val="single" w:sz="4" w:space="0" w:color="auto"/>
            </w:tcBorders>
            <w:shd w:val="clear" w:color="auto" w:fill="auto"/>
            <w:vAlign w:val="bottom"/>
            <w:hideMark/>
          </w:tcPr>
          <w:p w:rsidR="001B5D4A" w:rsidRPr="008149C8" w:rsidRDefault="001B5D4A" w:rsidP="001B5D4A">
            <w:pPr>
              <w:jc w:val="center"/>
              <w:rPr>
                <w:color w:val="000000"/>
                <w:sz w:val="16"/>
                <w:szCs w:val="16"/>
              </w:rPr>
            </w:pPr>
            <w:r w:rsidRPr="008149C8">
              <w:rPr>
                <w:color w:val="000000"/>
                <w:sz w:val="16"/>
                <w:szCs w:val="16"/>
              </w:rPr>
              <w:t>200</w:t>
            </w:r>
          </w:p>
        </w:tc>
        <w:tc>
          <w:tcPr>
            <w:tcW w:w="1080" w:type="dxa"/>
            <w:tcBorders>
              <w:top w:val="nil"/>
              <w:left w:val="nil"/>
              <w:bottom w:val="single" w:sz="4" w:space="0" w:color="auto"/>
              <w:right w:val="single" w:sz="4" w:space="0" w:color="auto"/>
            </w:tcBorders>
            <w:shd w:val="clear" w:color="auto" w:fill="auto"/>
            <w:noWrap/>
            <w:vAlign w:val="bottom"/>
            <w:hideMark/>
          </w:tcPr>
          <w:p w:rsidR="001B5D4A" w:rsidRPr="008149C8" w:rsidRDefault="001B5D4A" w:rsidP="001B5D4A">
            <w:pPr>
              <w:jc w:val="right"/>
              <w:rPr>
                <w:color w:val="000000"/>
                <w:sz w:val="16"/>
                <w:szCs w:val="16"/>
              </w:rPr>
            </w:pPr>
            <w:r w:rsidRPr="008149C8">
              <w:rPr>
                <w:color w:val="000000"/>
                <w:sz w:val="16"/>
                <w:szCs w:val="16"/>
              </w:rPr>
              <w:t>200,0</w:t>
            </w:r>
          </w:p>
        </w:tc>
        <w:tc>
          <w:tcPr>
            <w:tcW w:w="850" w:type="dxa"/>
            <w:tcBorders>
              <w:top w:val="nil"/>
              <w:left w:val="nil"/>
              <w:bottom w:val="single" w:sz="4" w:space="0" w:color="auto"/>
              <w:right w:val="single" w:sz="4" w:space="0" w:color="auto"/>
            </w:tcBorders>
            <w:shd w:val="clear" w:color="auto" w:fill="auto"/>
            <w:noWrap/>
            <w:vAlign w:val="bottom"/>
            <w:hideMark/>
          </w:tcPr>
          <w:p w:rsidR="001B5D4A" w:rsidRPr="008149C8" w:rsidRDefault="001B5D4A" w:rsidP="001B5D4A">
            <w:pPr>
              <w:jc w:val="right"/>
              <w:rPr>
                <w:color w:val="000000"/>
                <w:sz w:val="16"/>
                <w:szCs w:val="16"/>
              </w:rPr>
            </w:pPr>
            <w:r w:rsidRPr="008149C8">
              <w:rPr>
                <w:color w:val="000000"/>
                <w:sz w:val="16"/>
                <w:szCs w:val="16"/>
              </w:rPr>
              <w:t>200,0</w:t>
            </w:r>
          </w:p>
        </w:tc>
        <w:tc>
          <w:tcPr>
            <w:tcW w:w="851" w:type="dxa"/>
            <w:tcBorders>
              <w:top w:val="nil"/>
              <w:left w:val="nil"/>
              <w:bottom w:val="single" w:sz="4" w:space="0" w:color="auto"/>
              <w:right w:val="single" w:sz="4" w:space="0" w:color="auto"/>
            </w:tcBorders>
            <w:shd w:val="clear" w:color="auto" w:fill="auto"/>
            <w:noWrap/>
            <w:vAlign w:val="bottom"/>
            <w:hideMark/>
          </w:tcPr>
          <w:p w:rsidR="001B5D4A" w:rsidRPr="008149C8" w:rsidRDefault="001B5D4A" w:rsidP="001B5D4A">
            <w:pPr>
              <w:jc w:val="right"/>
              <w:rPr>
                <w:b/>
                <w:bCs/>
                <w:color w:val="000000"/>
                <w:sz w:val="16"/>
                <w:szCs w:val="16"/>
              </w:rPr>
            </w:pPr>
            <w:r w:rsidRPr="008149C8">
              <w:rPr>
                <w:b/>
                <w:bCs/>
                <w:color w:val="000000"/>
                <w:sz w:val="16"/>
                <w:szCs w:val="16"/>
              </w:rPr>
              <w:t>0,0</w:t>
            </w:r>
          </w:p>
        </w:tc>
      </w:tr>
      <w:tr w:rsidR="001B5D4A" w:rsidRPr="008149C8" w:rsidTr="009C7394">
        <w:trPr>
          <w:trHeight w:val="391"/>
        </w:trPr>
        <w:tc>
          <w:tcPr>
            <w:tcW w:w="3984" w:type="dxa"/>
            <w:tcBorders>
              <w:top w:val="nil"/>
              <w:left w:val="single" w:sz="4" w:space="0" w:color="auto"/>
              <w:bottom w:val="single" w:sz="4" w:space="0" w:color="auto"/>
              <w:right w:val="single" w:sz="4" w:space="0" w:color="auto"/>
            </w:tcBorders>
            <w:shd w:val="clear" w:color="auto" w:fill="auto"/>
            <w:vAlign w:val="bottom"/>
            <w:hideMark/>
          </w:tcPr>
          <w:p w:rsidR="001B5D4A" w:rsidRPr="008149C8" w:rsidRDefault="001B5D4A" w:rsidP="001B5D4A">
            <w:pPr>
              <w:rPr>
                <w:color w:val="000000"/>
                <w:sz w:val="16"/>
                <w:szCs w:val="16"/>
              </w:rPr>
            </w:pPr>
            <w:r w:rsidRPr="008149C8">
              <w:rPr>
                <w:color w:val="000000"/>
                <w:sz w:val="16"/>
                <w:szCs w:val="16"/>
              </w:rPr>
              <w:t>Иные закупки товаров, работ и услуг для государственных (муниципальных) нужд</w:t>
            </w:r>
          </w:p>
        </w:tc>
        <w:tc>
          <w:tcPr>
            <w:tcW w:w="637" w:type="dxa"/>
            <w:tcBorders>
              <w:top w:val="nil"/>
              <w:left w:val="nil"/>
              <w:bottom w:val="single" w:sz="4" w:space="0" w:color="auto"/>
              <w:right w:val="single" w:sz="4" w:space="0" w:color="auto"/>
            </w:tcBorders>
            <w:shd w:val="clear" w:color="auto" w:fill="auto"/>
            <w:vAlign w:val="bottom"/>
            <w:hideMark/>
          </w:tcPr>
          <w:p w:rsidR="001B5D4A" w:rsidRPr="008149C8" w:rsidRDefault="001B5D4A" w:rsidP="001B5D4A">
            <w:pPr>
              <w:jc w:val="center"/>
              <w:rPr>
                <w:color w:val="000000"/>
                <w:sz w:val="16"/>
                <w:szCs w:val="16"/>
              </w:rPr>
            </w:pPr>
            <w:r w:rsidRPr="008149C8">
              <w:rPr>
                <w:color w:val="000000"/>
                <w:sz w:val="16"/>
                <w:szCs w:val="16"/>
              </w:rPr>
              <w:t>017</w:t>
            </w:r>
          </w:p>
        </w:tc>
        <w:tc>
          <w:tcPr>
            <w:tcW w:w="417" w:type="dxa"/>
            <w:tcBorders>
              <w:top w:val="nil"/>
              <w:left w:val="nil"/>
              <w:bottom w:val="single" w:sz="4" w:space="0" w:color="auto"/>
              <w:right w:val="single" w:sz="4" w:space="0" w:color="auto"/>
            </w:tcBorders>
            <w:shd w:val="clear" w:color="auto" w:fill="auto"/>
            <w:vAlign w:val="bottom"/>
            <w:hideMark/>
          </w:tcPr>
          <w:p w:rsidR="001B5D4A" w:rsidRPr="008149C8" w:rsidRDefault="001B5D4A" w:rsidP="001B5D4A">
            <w:pPr>
              <w:jc w:val="center"/>
              <w:rPr>
                <w:color w:val="000000"/>
                <w:sz w:val="16"/>
                <w:szCs w:val="16"/>
              </w:rPr>
            </w:pPr>
            <w:r w:rsidRPr="008149C8">
              <w:rPr>
                <w:color w:val="000000"/>
                <w:sz w:val="16"/>
                <w:szCs w:val="16"/>
              </w:rPr>
              <w:t>03</w:t>
            </w:r>
          </w:p>
        </w:tc>
        <w:tc>
          <w:tcPr>
            <w:tcW w:w="466" w:type="dxa"/>
            <w:tcBorders>
              <w:top w:val="nil"/>
              <w:left w:val="nil"/>
              <w:bottom w:val="single" w:sz="4" w:space="0" w:color="auto"/>
              <w:right w:val="single" w:sz="4" w:space="0" w:color="auto"/>
            </w:tcBorders>
            <w:shd w:val="clear" w:color="auto" w:fill="auto"/>
            <w:vAlign w:val="bottom"/>
            <w:hideMark/>
          </w:tcPr>
          <w:p w:rsidR="001B5D4A" w:rsidRPr="008149C8" w:rsidRDefault="001B5D4A" w:rsidP="001B5D4A">
            <w:pPr>
              <w:jc w:val="center"/>
              <w:rPr>
                <w:color w:val="000000"/>
                <w:sz w:val="16"/>
                <w:szCs w:val="16"/>
              </w:rPr>
            </w:pPr>
            <w:r w:rsidRPr="008149C8">
              <w:rPr>
                <w:color w:val="000000"/>
                <w:sz w:val="16"/>
                <w:szCs w:val="16"/>
              </w:rPr>
              <w:t>10</w:t>
            </w:r>
          </w:p>
        </w:tc>
        <w:tc>
          <w:tcPr>
            <w:tcW w:w="1032" w:type="dxa"/>
            <w:tcBorders>
              <w:top w:val="nil"/>
              <w:left w:val="nil"/>
              <w:bottom w:val="single" w:sz="4" w:space="0" w:color="auto"/>
              <w:right w:val="single" w:sz="4" w:space="0" w:color="auto"/>
            </w:tcBorders>
            <w:shd w:val="clear" w:color="auto" w:fill="auto"/>
            <w:vAlign w:val="bottom"/>
            <w:hideMark/>
          </w:tcPr>
          <w:p w:rsidR="001B5D4A" w:rsidRPr="008149C8" w:rsidRDefault="001B5D4A" w:rsidP="001B5D4A">
            <w:pPr>
              <w:jc w:val="center"/>
              <w:rPr>
                <w:color w:val="000000"/>
                <w:sz w:val="16"/>
                <w:szCs w:val="16"/>
              </w:rPr>
            </w:pPr>
            <w:r w:rsidRPr="008149C8">
              <w:rPr>
                <w:color w:val="000000"/>
                <w:sz w:val="16"/>
                <w:szCs w:val="16"/>
              </w:rPr>
              <w:t>71101S2370</w:t>
            </w:r>
          </w:p>
        </w:tc>
        <w:tc>
          <w:tcPr>
            <w:tcW w:w="621" w:type="dxa"/>
            <w:tcBorders>
              <w:top w:val="nil"/>
              <w:left w:val="nil"/>
              <w:bottom w:val="single" w:sz="4" w:space="0" w:color="auto"/>
              <w:right w:val="single" w:sz="4" w:space="0" w:color="auto"/>
            </w:tcBorders>
            <w:shd w:val="clear" w:color="auto" w:fill="auto"/>
            <w:vAlign w:val="bottom"/>
            <w:hideMark/>
          </w:tcPr>
          <w:p w:rsidR="001B5D4A" w:rsidRPr="008149C8" w:rsidRDefault="001B5D4A" w:rsidP="001B5D4A">
            <w:pPr>
              <w:jc w:val="center"/>
              <w:rPr>
                <w:color w:val="000000"/>
                <w:sz w:val="16"/>
                <w:szCs w:val="16"/>
              </w:rPr>
            </w:pPr>
            <w:r w:rsidRPr="008149C8">
              <w:rPr>
                <w:color w:val="000000"/>
                <w:sz w:val="16"/>
                <w:szCs w:val="16"/>
              </w:rPr>
              <w:t>240</w:t>
            </w:r>
          </w:p>
        </w:tc>
        <w:tc>
          <w:tcPr>
            <w:tcW w:w="1080" w:type="dxa"/>
            <w:tcBorders>
              <w:top w:val="nil"/>
              <w:left w:val="nil"/>
              <w:bottom w:val="single" w:sz="4" w:space="0" w:color="auto"/>
              <w:right w:val="single" w:sz="4" w:space="0" w:color="auto"/>
            </w:tcBorders>
            <w:shd w:val="clear" w:color="auto" w:fill="auto"/>
            <w:noWrap/>
            <w:vAlign w:val="bottom"/>
            <w:hideMark/>
          </w:tcPr>
          <w:p w:rsidR="001B5D4A" w:rsidRPr="008149C8" w:rsidRDefault="001B5D4A" w:rsidP="001B5D4A">
            <w:pPr>
              <w:jc w:val="right"/>
              <w:rPr>
                <w:color w:val="000000"/>
                <w:sz w:val="16"/>
                <w:szCs w:val="16"/>
              </w:rPr>
            </w:pPr>
            <w:r w:rsidRPr="008149C8">
              <w:rPr>
                <w:color w:val="000000"/>
                <w:sz w:val="16"/>
                <w:szCs w:val="16"/>
              </w:rPr>
              <w:t>200,0</w:t>
            </w:r>
          </w:p>
        </w:tc>
        <w:tc>
          <w:tcPr>
            <w:tcW w:w="850" w:type="dxa"/>
            <w:tcBorders>
              <w:top w:val="nil"/>
              <w:left w:val="nil"/>
              <w:bottom w:val="single" w:sz="4" w:space="0" w:color="auto"/>
              <w:right w:val="single" w:sz="4" w:space="0" w:color="auto"/>
            </w:tcBorders>
            <w:shd w:val="clear" w:color="auto" w:fill="auto"/>
            <w:noWrap/>
            <w:vAlign w:val="bottom"/>
            <w:hideMark/>
          </w:tcPr>
          <w:p w:rsidR="001B5D4A" w:rsidRPr="008149C8" w:rsidRDefault="001B5D4A" w:rsidP="001B5D4A">
            <w:pPr>
              <w:jc w:val="right"/>
              <w:rPr>
                <w:color w:val="000000"/>
                <w:sz w:val="16"/>
                <w:szCs w:val="16"/>
              </w:rPr>
            </w:pPr>
            <w:r w:rsidRPr="008149C8">
              <w:rPr>
                <w:color w:val="000000"/>
                <w:sz w:val="16"/>
                <w:szCs w:val="16"/>
              </w:rPr>
              <w:t>200,0</w:t>
            </w:r>
          </w:p>
        </w:tc>
        <w:tc>
          <w:tcPr>
            <w:tcW w:w="851" w:type="dxa"/>
            <w:tcBorders>
              <w:top w:val="nil"/>
              <w:left w:val="nil"/>
              <w:bottom w:val="single" w:sz="4" w:space="0" w:color="auto"/>
              <w:right w:val="single" w:sz="4" w:space="0" w:color="auto"/>
            </w:tcBorders>
            <w:shd w:val="clear" w:color="auto" w:fill="auto"/>
            <w:noWrap/>
            <w:vAlign w:val="bottom"/>
            <w:hideMark/>
          </w:tcPr>
          <w:p w:rsidR="001B5D4A" w:rsidRPr="008149C8" w:rsidRDefault="001B5D4A" w:rsidP="001B5D4A">
            <w:pPr>
              <w:jc w:val="right"/>
              <w:rPr>
                <w:b/>
                <w:bCs/>
                <w:color w:val="000000"/>
                <w:sz w:val="16"/>
                <w:szCs w:val="16"/>
              </w:rPr>
            </w:pPr>
            <w:r w:rsidRPr="008149C8">
              <w:rPr>
                <w:b/>
                <w:bCs/>
                <w:color w:val="000000"/>
                <w:sz w:val="16"/>
                <w:szCs w:val="16"/>
              </w:rPr>
              <w:t>0,0</w:t>
            </w:r>
          </w:p>
        </w:tc>
      </w:tr>
      <w:tr w:rsidR="001B5D4A" w:rsidRPr="008149C8" w:rsidTr="009C7394">
        <w:trPr>
          <w:trHeight w:val="501"/>
        </w:trPr>
        <w:tc>
          <w:tcPr>
            <w:tcW w:w="3984" w:type="dxa"/>
            <w:tcBorders>
              <w:top w:val="nil"/>
              <w:left w:val="single" w:sz="4" w:space="0" w:color="auto"/>
              <w:bottom w:val="single" w:sz="4" w:space="0" w:color="auto"/>
              <w:right w:val="single" w:sz="4" w:space="0" w:color="auto"/>
            </w:tcBorders>
            <w:shd w:val="clear" w:color="auto" w:fill="auto"/>
            <w:vAlign w:val="bottom"/>
            <w:hideMark/>
          </w:tcPr>
          <w:p w:rsidR="001B5D4A" w:rsidRPr="008149C8" w:rsidRDefault="001B5D4A" w:rsidP="001B5D4A">
            <w:pPr>
              <w:rPr>
                <w:color w:val="000000"/>
                <w:sz w:val="16"/>
                <w:szCs w:val="16"/>
              </w:rPr>
            </w:pPr>
            <w:r w:rsidRPr="008149C8">
              <w:rPr>
                <w:color w:val="000000"/>
                <w:sz w:val="16"/>
                <w:szCs w:val="16"/>
              </w:rPr>
              <w:lastRenderedPageBreak/>
              <w:t>Прочая закупка товаров, работ и услуг для обеспечения государственных (муниципальных) нужд</w:t>
            </w:r>
          </w:p>
        </w:tc>
        <w:tc>
          <w:tcPr>
            <w:tcW w:w="637" w:type="dxa"/>
            <w:tcBorders>
              <w:top w:val="nil"/>
              <w:left w:val="nil"/>
              <w:bottom w:val="single" w:sz="4" w:space="0" w:color="auto"/>
              <w:right w:val="single" w:sz="4" w:space="0" w:color="auto"/>
            </w:tcBorders>
            <w:shd w:val="clear" w:color="auto" w:fill="auto"/>
            <w:vAlign w:val="bottom"/>
            <w:hideMark/>
          </w:tcPr>
          <w:p w:rsidR="001B5D4A" w:rsidRPr="008149C8" w:rsidRDefault="001B5D4A" w:rsidP="001B5D4A">
            <w:pPr>
              <w:jc w:val="center"/>
              <w:rPr>
                <w:color w:val="000000"/>
                <w:sz w:val="16"/>
                <w:szCs w:val="16"/>
              </w:rPr>
            </w:pPr>
            <w:r w:rsidRPr="008149C8">
              <w:rPr>
                <w:color w:val="000000"/>
                <w:sz w:val="16"/>
                <w:szCs w:val="16"/>
              </w:rPr>
              <w:t>017</w:t>
            </w:r>
          </w:p>
        </w:tc>
        <w:tc>
          <w:tcPr>
            <w:tcW w:w="417" w:type="dxa"/>
            <w:tcBorders>
              <w:top w:val="nil"/>
              <w:left w:val="nil"/>
              <w:bottom w:val="single" w:sz="4" w:space="0" w:color="auto"/>
              <w:right w:val="single" w:sz="4" w:space="0" w:color="auto"/>
            </w:tcBorders>
            <w:shd w:val="clear" w:color="auto" w:fill="auto"/>
            <w:vAlign w:val="bottom"/>
            <w:hideMark/>
          </w:tcPr>
          <w:p w:rsidR="001B5D4A" w:rsidRPr="008149C8" w:rsidRDefault="001B5D4A" w:rsidP="001B5D4A">
            <w:pPr>
              <w:jc w:val="center"/>
              <w:rPr>
                <w:color w:val="000000"/>
                <w:sz w:val="16"/>
                <w:szCs w:val="16"/>
              </w:rPr>
            </w:pPr>
            <w:r w:rsidRPr="008149C8">
              <w:rPr>
                <w:color w:val="000000"/>
                <w:sz w:val="16"/>
                <w:szCs w:val="16"/>
              </w:rPr>
              <w:t>03</w:t>
            </w:r>
          </w:p>
        </w:tc>
        <w:tc>
          <w:tcPr>
            <w:tcW w:w="466" w:type="dxa"/>
            <w:tcBorders>
              <w:top w:val="nil"/>
              <w:left w:val="nil"/>
              <w:bottom w:val="single" w:sz="4" w:space="0" w:color="auto"/>
              <w:right w:val="single" w:sz="4" w:space="0" w:color="auto"/>
            </w:tcBorders>
            <w:shd w:val="clear" w:color="auto" w:fill="auto"/>
            <w:vAlign w:val="bottom"/>
            <w:hideMark/>
          </w:tcPr>
          <w:p w:rsidR="001B5D4A" w:rsidRPr="008149C8" w:rsidRDefault="001B5D4A" w:rsidP="001B5D4A">
            <w:pPr>
              <w:jc w:val="center"/>
              <w:rPr>
                <w:color w:val="000000"/>
                <w:sz w:val="16"/>
                <w:szCs w:val="16"/>
              </w:rPr>
            </w:pPr>
            <w:r w:rsidRPr="008149C8">
              <w:rPr>
                <w:color w:val="000000"/>
                <w:sz w:val="16"/>
                <w:szCs w:val="16"/>
              </w:rPr>
              <w:t>10</w:t>
            </w:r>
          </w:p>
        </w:tc>
        <w:tc>
          <w:tcPr>
            <w:tcW w:w="1032" w:type="dxa"/>
            <w:tcBorders>
              <w:top w:val="nil"/>
              <w:left w:val="nil"/>
              <w:bottom w:val="single" w:sz="4" w:space="0" w:color="auto"/>
              <w:right w:val="single" w:sz="4" w:space="0" w:color="auto"/>
            </w:tcBorders>
            <w:shd w:val="clear" w:color="auto" w:fill="auto"/>
            <w:vAlign w:val="bottom"/>
            <w:hideMark/>
          </w:tcPr>
          <w:p w:rsidR="001B5D4A" w:rsidRPr="008149C8" w:rsidRDefault="001B5D4A" w:rsidP="001B5D4A">
            <w:pPr>
              <w:jc w:val="center"/>
              <w:rPr>
                <w:color w:val="000000"/>
                <w:sz w:val="16"/>
                <w:szCs w:val="16"/>
              </w:rPr>
            </w:pPr>
            <w:r w:rsidRPr="008149C8">
              <w:rPr>
                <w:color w:val="000000"/>
                <w:sz w:val="16"/>
                <w:szCs w:val="16"/>
              </w:rPr>
              <w:t>71101S2370</w:t>
            </w:r>
          </w:p>
        </w:tc>
        <w:tc>
          <w:tcPr>
            <w:tcW w:w="621" w:type="dxa"/>
            <w:tcBorders>
              <w:top w:val="nil"/>
              <w:left w:val="nil"/>
              <w:bottom w:val="single" w:sz="4" w:space="0" w:color="auto"/>
              <w:right w:val="single" w:sz="4" w:space="0" w:color="auto"/>
            </w:tcBorders>
            <w:shd w:val="clear" w:color="auto" w:fill="auto"/>
            <w:vAlign w:val="bottom"/>
            <w:hideMark/>
          </w:tcPr>
          <w:p w:rsidR="001B5D4A" w:rsidRPr="008149C8" w:rsidRDefault="001B5D4A" w:rsidP="001B5D4A">
            <w:pPr>
              <w:jc w:val="center"/>
              <w:rPr>
                <w:color w:val="000000"/>
                <w:sz w:val="16"/>
                <w:szCs w:val="16"/>
              </w:rPr>
            </w:pPr>
            <w:r w:rsidRPr="008149C8">
              <w:rPr>
                <w:color w:val="000000"/>
                <w:sz w:val="16"/>
                <w:szCs w:val="16"/>
              </w:rPr>
              <w:t>244</w:t>
            </w:r>
          </w:p>
        </w:tc>
        <w:tc>
          <w:tcPr>
            <w:tcW w:w="1080" w:type="dxa"/>
            <w:tcBorders>
              <w:top w:val="nil"/>
              <w:left w:val="nil"/>
              <w:bottom w:val="single" w:sz="4" w:space="0" w:color="auto"/>
              <w:right w:val="single" w:sz="4" w:space="0" w:color="auto"/>
            </w:tcBorders>
            <w:shd w:val="clear" w:color="auto" w:fill="auto"/>
            <w:noWrap/>
            <w:vAlign w:val="bottom"/>
            <w:hideMark/>
          </w:tcPr>
          <w:p w:rsidR="001B5D4A" w:rsidRPr="008149C8" w:rsidRDefault="001B5D4A" w:rsidP="001B5D4A">
            <w:pPr>
              <w:jc w:val="right"/>
              <w:rPr>
                <w:color w:val="000000"/>
                <w:sz w:val="16"/>
                <w:szCs w:val="16"/>
              </w:rPr>
            </w:pPr>
            <w:r w:rsidRPr="008149C8">
              <w:rPr>
                <w:color w:val="000000"/>
                <w:sz w:val="16"/>
                <w:szCs w:val="16"/>
              </w:rPr>
              <w:t>200,0</w:t>
            </w:r>
          </w:p>
        </w:tc>
        <w:tc>
          <w:tcPr>
            <w:tcW w:w="850" w:type="dxa"/>
            <w:tcBorders>
              <w:top w:val="nil"/>
              <w:left w:val="nil"/>
              <w:bottom w:val="single" w:sz="4" w:space="0" w:color="auto"/>
              <w:right w:val="single" w:sz="4" w:space="0" w:color="auto"/>
            </w:tcBorders>
            <w:shd w:val="clear" w:color="auto" w:fill="auto"/>
            <w:noWrap/>
            <w:vAlign w:val="bottom"/>
            <w:hideMark/>
          </w:tcPr>
          <w:p w:rsidR="001B5D4A" w:rsidRPr="008149C8" w:rsidRDefault="001B5D4A" w:rsidP="001B5D4A">
            <w:pPr>
              <w:jc w:val="right"/>
              <w:rPr>
                <w:color w:val="000000"/>
                <w:sz w:val="16"/>
                <w:szCs w:val="16"/>
              </w:rPr>
            </w:pPr>
            <w:r w:rsidRPr="008149C8">
              <w:rPr>
                <w:color w:val="000000"/>
                <w:sz w:val="16"/>
                <w:szCs w:val="16"/>
              </w:rPr>
              <w:t>200,0</w:t>
            </w:r>
          </w:p>
        </w:tc>
        <w:tc>
          <w:tcPr>
            <w:tcW w:w="851" w:type="dxa"/>
            <w:tcBorders>
              <w:top w:val="nil"/>
              <w:left w:val="nil"/>
              <w:bottom w:val="single" w:sz="4" w:space="0" w:color="auto"/>
              <w:right w:val="single" w:sz="4" w:space="0" w:color="auto"/>
            </w:tcBorders>
            <w:shd w:val="clear" w:color="auto" w:fill="auto"/>
            <w:noWrap/>
            <w:vAlign w:val="bottom"/>
            <w:hideMark/>
          </w:tcPr>
          <w:p w:rsidR="001B5D4A" w:rsidRPr="008149C8" w:rsidRDefault="001B5D4A" w:rsidP="001B5D4A">
            <w:pPr>
              <w:jc w:val="right"/>
              <w:rPr>
                <w:b/>
                <w:bCs/>
                <w:color w:val="000000"/>
                <w:sz w:val="16"/>
                <w:szCs w:val="16"/>
              </w:rPr>
            </w:pPr>
            <w:r w:rsidRPr="008149C8">
              <w:rPr>
                <w:b/>
                <w:bCs/>
                <w:color w:val="000000"/>
                <w:sz w:val="16"/>
                <w:szCs w:val="16"/>
              </w:rPr>
              <w:t>0,0</w:t>
            </w:r>
          </w:p>
        </w:tc>
      </w:tr>
      <w:tr w:rsidR="001B5D4A" w:rsidRPr="008149C8" w:rsidTr="009C7394">
        <w:trPr>
          <w:trHeight w:val="706"/>
        </w:trPr>
        <w:tc>
          <w:tcPr>
            <w:tcW w:w="3984" w:type="dxa"/>
            <w:tcBorders>
              <w:top w:val="nil"/>
              <w:left w:val="single" w:sz="4" w:space="0" w:color="auto"/>
              <w:bottom w:val="single" w:sz="4" w:space="0" w:color="auto"/>
              <w:right w:val="single" w:sz="4" w:space="0" w:color="auto"/>
            </w:tcBorders>
            <w:shd w:val="clear" w:color="auto" w:fill="auto"/>
            <w:vAlign w:val="bottom"/>
            <w:hideMark/>
          </w:tcPr>
          <w:p w:rsidR="001B5D4A" w:rsidRPr="008149C8" w:rsidRDefault="001B5D4A" w:rsidP="001B5D4A">
            <w:pPr>
              <w:rPr>
                <w:b/>
                <w:bCs/>
                <w:sz w:val="16"/>
                <w:szCs w:val="16"/>
              </w:rPr>
            </w:pPr>
            <w:r w:rsidRPr="008149C8">
              <w:rPr>
                <w:b/>
                <w:bCs/>
                <w:sz w:val="16"/>
                <w:szCs w:val="16"/>
              </w:rPr>
              <w:t>Муниципальная программа «Обеспечение безопасности населения на транспорте на территории муниципального образования «Бурят-</w:t>
            </w:r>
            <w:proofErr w:type="spellStart"/>
            <w:r w:rsidRPr="008149C8">
              <w:rPr>
                <w:b/>
                <w:bCs/>
                <w:sz w:val="16"/>
                <w:szCs w:val="16"/>
              </w:rPr>
              <w:t>Янгуты</w:t>
            </w:r>
            <w:proofErr w:type="spellEnd"/>
            <w:r w:rsidRPr="008149C8">
              <w:rPr>
                <w:b/>
                <w:bCs/>
                <w:sz w:val="16"/>
                <w:szCs w:val="16"/>
              </w:rPr>
              <w:t>».</w:t>
            </w:r>
          </w:p>
        </w:tc>
        <w:tc>
          <w:tcPr>
            <w:tcW w:w="637" w:type="dxa"/>
            <w:tcBorders>
              <w:top w:val="nil"/>
              <w:left w:val="nil"/>
              <w:bottom w:val="single" w:sz="4" w:space="0" w:color="auto"/>
              <w:right w:val="single" w:sz="4" w:space="0" w:color="auto"/>
            </w:tcBorders>
            <w:shd w:val="clear" w:color="auto" w:fill="auto"/>
            <w:vAlign w:val="bottom"/>
            <w:hideMark/>
          </w:tcPr>
          <w:p w:rsidR="001B5D4A" w:rsidRPr="008149C8" w:rsidRDefault="001B5D4A" w:rsidP="001B5D4A">
            <w:pPr>
              <w:jc w:val="center"/>
              <w:rPr>
                <w:b/>
                <w:bCs/>
                <w:color w:val="000000"/>
                <w:sz w:val="16"/>
                <w:szCs w:val="16"/>
              </w:rPr>
            </w:pPr>
            <w:r w:rsidRPr="008149C8">
              <w:rPr>
                <w:b/>
                <w:bCs/>
                <w:color w:val="000000"/>
                <w:sz w:val="16"/>
                <w:szCs w:val="16"/>
              </w:rPr>
              <w:t>017</w:t>
            </w:r>
          </w:p>
        </w:tc>
        <w:tc>
          <w:tcPr>
            <w:tcW w:w="417" w:type="dxa"/>
            <w:tcBorders>
              <w:top w:val="nil"/>
              <w:left w:val="nil"/>
              <w:bottom w:val="single" w:sz="4" w:space="0" w:color="auto"/>
              <w:right w:val="single" w:sz="4" w:space="0" w:color="auto"/>
            </w:tcBorders>
            <w:shd w:val="clear" w:color="auto" w:fill="auto"/>
            <w:vAlign w:val="bottom"/>
            <w:hideMark/>
          </w:tcPr>
          <w:p w:rsidR="001B5D4A" w:rsidRPr="008149C8" w:rsidRDefault="001B5D4A" w:rsidP="001B5D4A">
            <w:pPr>
              <w:jc w:val="center"/>
              <w:rPr>
                <w:b/>
                <w:bCs/>
                <w:color w:val="000000"/>
                <w:sz w:val="16"/>
                <w:szCs w:val="16"/>
              </w:rPr>
            </w:pPr>
            <w:r w:rsidRPr="008149C8">
              <w:rPr>
                <w:b/>
                <w:bCs/>
                <w:color w:val="000000"/>
                <w:sz w:val="16"/>
                <w:szCs w:val="16"/>
              </w:rPr>
              <w:t>03</w:t>
            </w:r>
          </w:p>
        </w:tc>
        <w:tc>
          <w:tcPr>
            <w:tcW w:w="466" w:type="dxa"/>
            <w:tcBorders>
              <w:top w:val="nil"/>
              <w:left w:val="nil"/>
              <w:bottom w:val="single" w:sz="4" w:space="0" w:color="auto"/>
              <w:right w:val="single" w:sz="4" w:space="0" w:color="auto"/>
            </w:tcBorders>
            <w:shd w:val="clear" w:color="auto" w:fill="auto"/>
            <w:vAlign w:val="bottom"/>
            <w:hideMark/>
          </w:tcPr>
          <w:p w:rsidR="001B5D4A" w:rsidRPr="008149C8" w:rsidRDefault="001B5D4A" w:rsidP="001B5D4A">
            <w:pPr>
              <w:jc w:val="center"/>
              <w:rPr>
                <w:b/>
                <w:bCs/>
                <w:color w:val="000000"/>
                <w:sz w:val="16"/>
                <w:szCs w:val="16"/>
              </w:rPr>
            </w:pPr>
            <w:r w:rsidRPr="008149C8">
              <w:rPr>
                <w:b/>
                <w:bCs/>
                <w:color w:val="000000"/>
                <w:sz w:val="16"/>
                <w:szCs w:val="16"/>
              </w:rPr>
              <w:t>14</w:t>
            </w:r>
          </w:p>
        </w:tc>
        <w:tc>
          <w:tcPr>
            <w:tcW w:w="1032" w:type="dxa"/>
            <w:tcBorders>
              <w:top w:val="nil"/>
              <w:left w:val="nil"/>
              <w:bottom w:val="single" w:sz="4" w:space="0" w:color="auto"/>
              <w:right w:val="single" w:sz="4" w:space="0" w:color="auto"/>
            </w:tcBorders>
            <w:shd w:val="clear" w:color="auto" w:fill="auto"/>
            <w:vAlign w:val="bottom"/>
            <w:hideMark/>
          </w:tcPr>
          <w:p w:rsidR="001B5D4A" w:rsidRPr="008149C8" w:rsidRDefault="001B5D4A" w:rsidP="001B5D4A">
            <w:pPr>
              <w:jc w:val="center"/>
              <w:rPr>
                <w:b/>
                <w:bCs/>
                <w:color w:val="000000"/>
                <w:sz w:val="16"/>
                <w:szCs w:val="16"/>
              </w:rPr>
            </w:pPr>
            <w:r w:rsidRPr="008149C8">
              <w:rPr>
                <w:b/>
                <w:bCs/>
                <w:color w:val="000000"/>
                <w:sz w:val="16"/>
                <w:szCs w:val="16"/>
              </w:rPr>
              <w:t> </w:t>
            </w:r>
          </w:p>
        </w:tc>
        <w:tc>
          <w:tcPr>
            <w:tcW w:w="621" w:type="dxa"/>
            <w:tcBorders>
              <w:top w:val="nil"/>
              <w:left w:val="nil"/>
              <w:bottom w:val="single" w:sz="4" w:space="0" w:color="auto"/>
              <w:right w:val="single" w:sz="4" w:space="0" w:color="auto"/>
            </w:tcBorders>
            <w:shd w:val="clear" w:color="auto" w:fill="auto"/>
            <w:vAlign w:val="bottom"/>
            <w:hideMark/>
          </w:tcPr>
          <w:p w:rsidR="001B5D4A" w:rsidRPr="008149C8" w:rsidRDefault="001B5D4A" w:rsidP="001B5D4A">
            <w:pPr>
              <w:jc w:val="center"/>
              <w:rPr>
                <w:color w:val="000000"/>
                <w:sz w:val="16"/>
                <w:szCs w:val="16"/>
              </w:rPr>
            </w:pPr>
            <w:r w:rsidRPr="008149C8">
              <w:rPr>
                <w:color w:val="000000"/>
                <w:sz w:val="16"/>
                <w:szCs w:val="16"/>
              </w:rPr>
              <w:t> </w:t>
            </w:r>
          </w:p>
        </w:tc>
        <w:tc>
          <w:tcPr>
            <w:tcW w:w="1080" w:type="dxa"/>
            <w:tcBorders>
              <w:top w:val="nil"/>
              <w:left w:val="nil"/>
              <w:bottom w:val="single" w:sz="4" w:space="0" w:color="auto"/>
              <w:right w:val="single" w:sz="4" w:space="0" w:color="auto"/>
            </w:tcBorders>
            <w:shd w:val="clear" w:color="auto" w:fill="auto"/>
            <w:noWrap/>
            <w:vAlign w:val="bottom"/>
            <w:hideMark/>
          </w:tcPr>
          <w:p w:rsidR="001B5D4A" w:rsidRPr="008149C8" w:rsidRDefault="001B5D4A" w:rsidP="001B5D4A">
            <w:pPr>
              <w:jc w:val="right"/>
              <w:rPr>
                <w:b/>
                <w:bCs/>
                <w:color w:val="000000"/>
                <w:sz w:val="16"/>
                <w:szCs w:val="16"/>
              </w:rPr>
            </w:pPr>
            <w:r w:rsidRPr="008149C8">
              <w:rPr>
                <w:b/>
                <w:bCs/>
                <w:color w:val="000000"/>
                <w:sz w:val="16"/>
                <w:szCs w:val="16"/>
              </w:rPr>
              <w:t>5,0</w:t>
            </w:r>
          </w:p>
        </w:tc>
        <w:tc>
          <w:tcPr>
            <w:tcW w:w="850" w:type="dxa"/>
            <w:tcBorders>
              <w:top w:val="nil"/>
              <w:left w:val="nil"/>
              <w:bottom w:val="single" w:sz="4" w:space="0" w:color="auto"/>
              <w:right w:val="single" w:sz="4" w:space="0" w:color="auto"/>
            </w:tcBorders>
            <w:shd w:val="clear" w:color="auto" w:fill="auto"/>
            <w:noWrap/>
            <w:vAlign w:val="bottom"/>
            <w:hideMark/>
          </w:tcPr>
          <w:p w:rsidR="001B5D4A" w:rsidRPr="008149C8" w:rsidRDefault="001B5D4A" w:rsidP="001B5D4A">
            <w:pPr>
              <w:jc w:val="right"/>
              <w:rPr>
                <w:b/>
                <w:bCs/>
                <w:color w:val="000000"/>
                <w:sz w:val="16"/>
                <w:szCs w:val="16"/>
              </w:rPr>
            </w:pPr>
            <w:r w:rsidRPr="008149C8">
              <w:rPr>
                <w:b/>
                <w:bCs/>
                <w:color w:val="000000"/>
                <w:sz w:val="16"/>
                <w:szCs w:val="16"/>
              </w:rPr>
              <w:t>5,0</w:t>
            </w:r>
          </w:p>
        </w:tc>
        <w:tc>
          <w:tcPr>
            <w:tcW w:w="851" w:type="dxa"/>
            <w:tcBorders>
              <w:top w:val="nil"/>
              <w:left w:val="nil"/>
              <w:bottom w:val="single" w:sz="4" w:space="0" w:color="auto"/>
              <w:right w:val="single" w:sz="4" w:space="0" w:color="auto"/>
            </w:tcBorders>
            <w:shd w:val="clear" w:color="auto" w:fill="auto"/>
            <w:noWrap/>
            <w:vAlign w:val="bottom"/>
            <w:hideMark/>
          </w:tcPr>
          <w:p w:rsidR="001B5D4A" w:rsidRPr="008149C8" w:rsidRDefault="001B5D4A" w:rsidP="001B5D4A">
            <w:pPr>
              <w:jc w:val="right"/>
              <w:rPr>
                <w:b/>
                <w:bCs/>
                <w:color w:val="000000"/>
                <w:sz w:val="16"/>
                <w:szCs w:val="16"/>
              </w:rPr>
            </w:pPr>
            <w:r w:rsidRPr="008149C8">
              <w:rPr>
                <w:b/>
                <w:bCs/>
                <w:color w:val="000000"/>
                <w:sz w:val="16"/>
                <w:szCs w:val="16"/>
              </w:rPr>
              <w:t>0,0</w:t>
            </w:r>
          </w:p>
        </w:tc>
      </w:tr>
      <w:tr w:rsidR="001B5D4A" w:rsidRPr="008149C8" w:rsidTr="009C7394">
        <w:trPr>
          <w:trHeight w:val="968"/>
        </w:trPr>
        <w:tc>
          <w:tcPr>
            <w:tcW w:w="3984" w:type="dxa"/>
            <w:tcBorders>
              <w:top w:val="nil"/>
              <w:left w:val="single" w:sz="4" w:space="0" w:color="auto"/>
              <w:bottom w:val="single" w:sz="4" w:space="0" w:color="auto"/>
              <w:right w:val="single" w:sz="4" w:space="0" w:color="auto"/>
            </w:tcBorders>
            <w:shd w:val="clear" w:color="000000" w:fill="FFFFFF"/>
            <w:vAlign w:val="bottom"/>
            <w:hideMark/>
          </w:tcPr>
          <w:p w:rsidR="001B5D4A" w:rsidRPr="008149C8" w:rsidRDefault="001B5D4A" w:rsidP="001B5D4A">
            <w:pPr>
              <w:rPr>
                <w:sz w:val="16"/>
                <w:szCs w:val="16"/>
              </w:rPr>
            </w:pPr>
            <w:r w:rsidRPr="008149C8">
              <w:rPr>
                <w:sz w:val="16"/>
                <w:szCs w:val="16"/>
              </w:rPr>
              <w:t>Основное мероприятие: Предупреждение опасного поведения участников дорожного движения, сокращение детского дорожно-транспортного травматизма, совершенствование организации движения транспорта и пешеходов</w:t>
            </w:r>
          </w:p>
        </w:tc>
        <w:tc>
          <w:tcPr>
            <w:tcW w:w="637" w:type="dxa"/>
            <w:tcBorders>
              <w:top w:val="nil"/>
              <w:left w:val="nil"/>
              <w:bottom w:val="single" w:sz="4" w:space="0" w:color="auto"/>
              <w:right w:val="single" w:sz="4" w:space="0" w:color="auto"/>
            </w:tcBorders>
            <w:shd w:val="clear" w:color="auto" w:fill="auto"/>
            <w:vAlign w:val="bottom"/>
            <w:hideMark/>
          </w:tcPr>
          <w:p w:rsidR="001B5D4A" w:rsidRPr="008149C8" w:rsidRDefault="001B5D4A" w:rsidP="001B5D4A">
            <w:pPr>
              <w:jc w:val="center"/>
              <w:rPr>
                <w:color w:val="000000"/>
                <w:sz w:val="16"/>
                <w:szCs w:val="16"/>
              </w:rPr>
            </w:pPr>
            <w:r w:rsidRPr="008149C8">
              <w:rPr>
                <w:color w:val="000000"/>
                <w:sz w:val="16"/>
                <w:szCs w:val="16"/>
              </w:rPr>
              <w:t>017</w:t>
            </w:r>
          </w:p>
        </w:tc>
        <w:tc>
          <w:tcPr>
            <w:tcW w:w="417" w:type="dxa"/>
            <w:tcBorders>
              <w:top w:val="nil"/>
              <w:left w:val="nil"/>
              <w:bottom w:val="single" w:sz="4" w:space="0" w:color="auto"/>
              <w:right w:val="single" w:sz="4" w:space="0" w:color="auto"/>
            </w:tcBorders>
            <w:shd w:val="clear" w:color="auto" w:fill="auto"/>
            <w:vAlign w:val="bottom"/>
            <w:hideMark/>
          </w:tcPr>
          <w:p w:rsidR="001B5D4A" w:rsidRPr="008149C8" w:rsidRDefault="001B5D4A" w:rsidP="001B5D4A">
            <w:pPr>
              <w:jc w:val="center"/>
              <w:rPr>
                <w:color w:val="000000"/>
                <w:sz w:val="16"/>
                <w:szCs w:val="16"/>
              </w:rPr>
            </w:pPr>
            <w:r w:rsidRPr="008149C8">
              <w:rPr>
                <w:color w:val="000000"/>
                <w:sz w:val="16"/>
                <w:szCs w:val="16"/>
              </w:rPr>
              <w:t>03</w:t>
            </w:r>
          </w:p>
        </w:tc>
        <w:tc>
          <w:tcPr>
            <w:tcW w:w="466" w:type="dxa"/>
            <w:tcBorders>
              <w:top w:val="nil"/>
              <w:left w:val="nil"/>
              <w:bottom w:val="single" w:sz="4" w:space="0" w:color="auto"/>
              <w:right w:val="single" w:sz="4" w:space="0" w:color="auto"/>
            </w:tcBorders>
            <w:shd w:val="clear" w:color="auto" w:fill="auto"/>
            <w:vAlign w:val="bottom"/>
            <w:hideMark/>
          </w:tcPr>
          <w:p w:rsidR="001B5D4A" w:rsidRPr="008149C8" w:rsidRDefault="001B5D4A" w:rsidP="001B5D4A">
            <w:pPr>
              <w:jc w:val="center"/>
              <w:rPr>
                <w:color w:val="000000"/>
                <w:sz w:val="16"/>
                <w:szCs w:val="16"/>
              </w:rPr>
            </w:pPr>
            <w:r w:rsidRPr="008149C8">
              <w:rPr>
                <w:color w:val="000000"/>
                <w:sz w:val="16"/>
                <w:szCs w:val="16"/>
              </w:rPr>
              <w:t>14</w:t>
            </w:r>
          </w:p>
        </w:tc>
        <w:tc>
          <w:tcPr>
            <w:tcW w:w="1032" w:type="dxa"/>
            <w:tcBorders>
              <w:top w:val="nil"/>
              <w:left w:val="nil"/>
              <w:bottom w:val="single" w:sz="4" w:space="0" w:color="auto"/>
              <w:right w:val="single" w:sz="4" w:space="0" w:color="auto"/>
            </w:tcBorders>
            <w:shd w:val="clear" w:color="auto" w:fill="auto"/>
            <w:vAlign w:val="bottom"/>
            <w:hideMark/>
          </w:tcPr>
          <w:p w:rsidR="001B5D4A" w:rsidRPr="008149C8" w:rsidRDefault="001B5D4A" w:rsidP="001B5D4A">
            <w:pPr>
              <w:jc w:val="center"/>
              <w:rPr>
                <w:color w:val="000000"/>
                <w:sz w:val="16"/>
                <w:szCs w:val="16"/>
              </w:rPr>
            </w:pPr>
            <w:r w:rsidRPr="008149C8">
              <w:rPr>
                <w:color w:val="000000"/>
                <w:sz w:val="16"/>
                <w:szCs w:val="16"/>
              </w:rPr>
              <w:t>7950300000</w:t>
            </w:r>
          </w:p>
        </w:tc>
        <w:tc>
          <w:tcPr>
            <w:tcW w:w="621" w:type="dxa"/>
            <w:tcBorders>
              <w:top w:val="nil"/>
              <w:left w:val="nil"/>
              <w:bottom w:val="single" w:sz="4" w:space="0" w:color="auto"/>
              <w:right w:val="single" w:sz="4" w:space="0" w:color="auto"/>
            </w:tcBorders>
            <w:shd w:val="clear" w:color="auto" w:fill="auto"/>
            <w:vAlign w:val="bottom"/>
            <w:hideMark/>
          </w:tcPr>
          <w:p w:rsidR="001B5D4A" w:rsidRPr="008149C8" w:rsidRDefault="001B5D4A" w:rsidP="001B5D4A">
            <w:pPr>
              <w:jc w:val="center"/>
              <w:rPr>
                <w:color w:val="000000"/>
                <w:sz w:val="16"/>
                <w:szCs w:val="16"/>
              </w:rPr>
            </w:pPr>
            <w:r w:rsidRPr="008149C8">
              <w:rPr>
                <w:color w:val="000000"/>
                <w:sz w:val="16"/>
                <w:szCs w:val="16"/>
              </w:rPr>
              <w:t> </w:t>
            </w:r>
          </w:p>
        </w:tc>
        <w:tc>
          <w:tcPr>
            <w:tcW w:w="1080" w:type="dxa"/>
            <w:tcBorders>
              <w:top w:val="nil"/>
              <w:left w:val="nil"/>
              <w:bottom w:val="single" w:sz="4" w:space="0" w:color="auto"/>
              <w:right w:val="single" w:sz="4" w:space="0" w:color="auto"/>
            </w:tcBorders>
            <w:shd w:val="clear" w:color="auto" w:fill="auto"/>
            <w:noWrap/>
            <w:vAlign w:val="bottom"/>
            <w:hideMark/>
          </w:tcPr>
          <w:p w:rsidR="001B5D4A" w:rsidRPr="008149C8" w:rsidRDefault="001B5D4A" w:rsidP="001B5D4A">
            <w:pPr>
              <w:jc w:val="right"/>
              <w:rPr>
                <w:color w:val="000000"/>
                <w:sz w:val="16"/>
                <w:szCs w:val="16"/>
              </w:rPr>
            </w:pPr>
            <w:r w:rsidRPr="008149C8">
              <w:rPr>
                <w:color w:val="000000"/>
                <w:sz w:val="16"/>
                <w:szCs w:val="16"/>
              </w:rPr>
              <w:t>5,0</w:t>
            </w:r>
          </w:p>
        </w:tc>
        <w:tc>
          <w:tcPr>
            <w:tcW w:w="850" w:type="dxa"/>
            <w:tcBorders>
              <w:top w:val="nil"/>
              <w:left w:val="nil"/>
              <w:bottom w:val="single" w:sz="4" w:space="0" w:color="auto"/>
              <w:right w:val="single" w:sz="4" w:space="0" w:color="auto"/>
            </w:tcBorders>
            <w:shd w:val="clear" w:color="auto" w:fill="auto"/>
            <w:noWrap/>
            <w:vAlign w:val="bottom"/>
            <w:hideMark/>
          </w:tcPr>
          <w:p w:rsidR="001B5D4A" w:rsidRPr="008149C8" w:rsidRDefault="001B5D4A" w:rsidP="001B5D4A">
            <w:pPr>
              <w:jc w:val="right"/>
              <w:rPr>
                <w:color w:val="000000"/>
                <w:sz w:val="16"/>
                <w:szCs w:val="16"/>
              </w:rPr>
            </w:pPr>
            <w:r w:rsidRPr="008149C8">
              <w:rPr>
                <w:color w:val="000000"/>
                <w:sz w:val="16"/>
                <w:szCs w:val="16"/>
              </w:rPr>
              <w:t>5,0</w:t>
            </w:r>
          </w:p>
        </w:tc>
        <w:tc>
          <w:tcPr>
            <w:tcW w:w="851" w:type="dxa"/>
            <w:tcBorders>
              <w:top w:val="nil"/>
              <w:left w:val="nil"/>
              <w:bottom w:val="single" w:sz="4" w:space="0" w:color="auto"/>
              <w:right w:val="single" w:sz="4" w:space="0" w:color="auto"/>
            </w:tcBorders>
            <w:shd w:val="clear" w:color="auto" w:fill="auto"/>
            <w:noWrap/>
            <w:vAlign w:val="bottom"/>
            <w:hideMark/>
          </w:tcPr>
          <w:p w:rsidR="001B5D4A" w:rsidRPr="008149C8" w:rsidRDefault="001B5D4A" w:rsidP="001B5D4A">
            <w:pPr>
              <w:jc w:val="right"/>
              <w:rPr>
                <w:b/>
                <w:bCs/>
                <w:color w:val="000000"/>
                <w:sz w:val="16"/>
                <w:szCs w:val="16"/>
              </w:rPr>
            </w:pPr>
            <w:r w:rsidRPr="008149C8">
              <w:rPr>
                <w:b/>
                <w:bCs/>
                <w:color w:val="000000"/>
                <w:sz w:val="16"/>
                <w:szCs w:val="16"/>
              </w:rPr>
              <w:t>0,0</w:t>
            </w:r>
          </w:p>
        </w:tc>
      </w:tr>
      <w:tr w:rsidR="001B5D4A" w:rsidRPr="008149C8" w:rsidTr="009C7394">
        <w:trPr>
          <w:trHeight w:val="1122"/>
        </w:trPr>
        <w:tc>
          <w:tcPr>
            <w:tcW w:w="3984" w:type="dxa"/>
            <w:tcBorders>
              <w:top w:val="nil"/>
              <w:left w:val="single" w:sz="4" w:space="0" w:color="auto"/>
              <w:bottom w:val="single" w:sz="4" w:space="0" w:color="auto"/>
              <w:right w:val="single" w:sz="4" w:space="0" w:color="auto"/>
            </w:tcBorders>
            <w:shd w:val="clear" w:color="000000" w:fill="FFFFFF"/>
            <w:vAlign w:val="bottom"/>
            <w:hideMark/>
          </w:tcPr>
          <w:p w:rsidR="001B5D4A" w:rsidRPr="008149C8" w:rsidRDefault="001B5D4A" w:rsidP="001B5D4A">
            <w:pPr>
              <w:rPr>
                <w:sz w:val="16"/>
                <w:szCs w:val="16"/>
              </w:rPr>
            </w:pPr>
            <w:r w:rsidRPr="008149C8">
              <w:rPr>
                <w:sz w:val="16"/>
                <w:szCs w:val="16"/>
              </w:rPr>
              <w:t>Реализация направлений расходов основного мероприятия и (или) ведомственной целевой программы, подпрограммы муниципальной программы МО "Бурят-</w:t>
            </w:r>
            <w:proofErr w:type="spellStart"/>
            <w:r w:rsidRPr="008149C8">
              <w:rPr>
                <w:sz w:val="16"/>
                <w:szCs w:val="16"/>
              </w:rPr>
              <w:t>Янгуты</w:t>
            </w:r>
            <w:proofErr w:type="spellEnd"/>
            <w:r w:rsidRPr="008149C8">
              <w:rPr>
                <w:sz w:val="16"/>
                <w:szCs w:val="16"/>
              </w:rPr>
              <w:t>", а также непрограммным направлениям расходов органов местного самоуправления МО "Бурят-</w:t>
            </w:r>
            <w:proofErr w:type="spellStart"/>
            <w:r w:rsidRPr="008149C8">
              <w:rPr>
                <w:sz w:val="16"/>
                <w:szCs w:val="16"/>
              </w:rPr>
              <w:t>Янгуты</w:t>
            </w:r>
            <w:proofErr w:type="spellEnd"/>
            <w:r w:rsidRPr="008149C8">
              <w:rPr>
                <w:sz w:val="16"/>
                <w:szCs w:val="16"/>
              </w:rPr>
              <w:t>"</w:t>
            </w:r>
          </w:p>
        </w:tc>
        <w:tc>
          <w:tcPr>
            <w:tcW w:w="637" w:type="dxa"/>
            <w:tcBorders>
              <w:top w:val="nil"/>
              <w:left w:val="nil"/>
              <w:bottom w:val="single" w:sz="4" w:space="0" w:color="auto"/>
              <w:right w:val="single" w:sz="4" w:space="0" w:color="auto"/>
            </w:tcBorders>
            <w:shd w:val="clear" w:color="auto" w:fill="auto"/>
            <w:vAlign w:val="bottom"/>
            <w:hideMark/>
          </w:tcPr>
          <w:p w:rsidR="001B5D4A" w:rsidRPr="008149C8" w:rsidRDefault="001B5D4A" w:rsidP="001B5D4A">
            <w:pPr>
              <w:jc w:val="center"/>
              <w:rPr>
                <w:color w:val="000000"/>
                <w:sz w:val="16"/>
                <w:szCs w:val="16"/>
              </w:rPr>
            </w:pPr>
            <w:r w:rsidRPr="008149C8">
              <w:rPr>
                <w:color w:val="000000"/>
                <w:sz w:val="16"/>
                <w:szCs w:val="16"/>
              </w:rPr>
              <w:t>017</w:t>
            </w:r>
          </w:p>
        </w:tc>
        <w:tc>
          <w:tcPr>
            <w:tcW w:w="417" w:type="dxa"/>
            <w:tcBorders>
              <w:top w:val="nil"/>
              <w:left w:val="nil"/>
              <w:bottom w:val="single" w:sz="4" w:space="0" w:color="auto"/>
              <w:right w:val="single" w:sz="4" w:space="0" w:color="auto"/>
            </w:tcBorders>
            <w:shd w:val="clear" w:color="auto" w:fill="auto"/>
            <w:vAlign w:val="bottom"/>
            <w:hideMark/>
          </w:tcPr>
          <w:p w:rsidR="001B5D4A" w:rsidRPr="008149C8" w:rsidRDefault="001B5D4A" w:rsidP="001B5D4A">
            <w:pPr>
              <w:jc w:val="center"/>
              <w:rPr>
                <w:color w:val="000000"/>
                <w:sz w:val="16"/>
                <w:szCs w:val="16"/>
              </w:rPr>
            </w:pPr>
            <w:r w:rsidRPr="008149C8">
              <w:rPr>
                <w:color w:val="000000"/>
                <w:sz w:val="16"/>
                <w:szCs w:val="16"/>
              </w:rPr>
              <w:t>03</w:t>
            </w:r>
          </w:p>
        </w:tc>
        <w:tc>
          <w:tcPr>
            <w:tcW w:w="466" w:type="dxa"/>
            <w:tcBorders>
              <w:top w:val="nil"/>
              <w:left w:val="nil"/>
              <w:bottom w:val="single" w:sz="4" w:space="0" w:color="auto"/>
              <w:right w:val="single" w:sz="4" w:space="0" w:color="auto"/>
            </w:tcBorders>
            <w:shd w:val="clear" w:color="auto" w:fill="auto"/>
            <w:vAlign w:val="bottom"/>
            <w:hideMark/>
          </w:tcPr>
          <w:p w:rsidR="001B5D4A" w:rsidRPr="008149C8" w:rsidRDefault="001B5D4A" w:rsidP="001B5D4A">
            <w:pPr>
              <w:jc w:val="center"/>
              <w:rPr>
                <w:color w:val="000000"/>
                <w:sz w:val="16"/>
                <w:szCs w:val="16"/>
              </w:rPr>
            </w:pPr>
            <w:r w:rsidRPr="008149C8">
              <w:rPr>
                <w:color w:val="000000"/>
                <w:sz w:val="16"/>
                <w:szCs w:val="16"/>
              </w:rPr>
              <w:t>14</w:t>
            </w:r>
          </w:p>
        </w:tc>
        <w:tc>
          <w:tcPr>
            <w:tcW w:w="1032" w:type="dxa"/>
            <w:tcBorders>
              <w:top w:val="nil"/>
              <w:left w:val="nil"/>
              <w:bottom w:val="single" w:sz="4" w:space="0" w:color="auto"/>
              <w:right w:val="single" w:sz="4" w:space="0" w:color="auto"/>
            </w:tcBorders>
            <w:shd w:val="clear" w:color="auto" w:fill="auto"/>
            <w:vAlign w:val="bottom"/>
            <w:hideMark/>
          </w:tcPr>
          <w:p w:rsidR="001B5D4A" w:rsidRPr="008149C8" w:rsidRDefault="001B5D4A" w:rsidP="001B5D4A">
            <w:pPr>
              <w:jc w:val="center"/>
              <w:rPr>
                <w:color w:val="000000"/>
                <w:sz w:val="16"/>
                <w:szCs w:val="16"/>
              </w:rPr>
            </w:pPr>
            <w:r w:rsidRPr="008149C8">
              <w:rPr>
                <w:color w:val="000000"/>
                <w:sz w:val="16"/>
                <w:szCs w:val="16"/>
              </w:rPr>
              <w:t>7950329999</w:t>
            </w:r>
          </w:p>
        </w:tc>
        <w:tc>
          <w:tcPr>
            <w:tcW w:w="621" w:type="dxa"/>
            <w:tcBorders>
              <w:top w:val="nil"/>
              <w:left w:val="nil"/>
              <w:bottom w:val="single" w:sz="4" w:space="0" w:color="auto"/>
              <w:right w:val="single" w:sz="4" w:space="0" w:color="auto"/>
            </w:tcBorders>
            <w:shd w:val="clear" w:color="auto" w:fill="auto"/>
            <w:vAlign w:val="bottom"/>
            <w:hideMark/>
          </w:tcPr>
          <w:p w:rsidR="001B5D4A" w:rsidRPr="008149C8" w:rsidRDefault="001B5D4A" w:rsidP="001B5D4A">
            <w:pPr>
              <w:jc w:val="center"/>
              <w:rPr>
                <w:color w:val="000000"/>
                <w:sz w:val="16"/>
                <w:szCs w:val="16"/>
              </w:rPr>
            </w:pPr>
            <w:r w:rsidRPr="008149C8">
              <w:rPr>
                <w:color w:val="000000"/>
                <w:sz w:val="16"/>
                <w:szCs w:val="16"/>
              </w:rPr>
              <w:t>200</w:t>
            </w:r>
          </w:p>
        </w:tc>
        <w:tc>
          <w:tcPr>
            <w:tcW w:w="1080" w:type="dxa"/>
            <w:tcBorders>
              <w:top w:val="nil"/>
              <w:left w:val="nil"/>
              <w:bottom w:val="single" w:sz="4" w:space="0" w:color="auto"/>
              <w:right w:val="single" w:sz="4" w:space="0" w:color="auto"/>
            </w:tcBorders>
            <w:shd w:val="clear" w:color="auto" w:fill="auto"/>
            <w:noWrap/>
            <w:vAlign w:val="bottom"/>
            <w:hideMark/>
          </w:tcPr>
          <w:p w:rsidR="001B5D4A" w:rsidRPr="008149C8" w:rsidRDefault="001B5D4A" w:rsidP="001B5D4A">
            <w:pPr>
              <w:jc w:val="right"/>
              <w:rPr>
                <w:b/>
                <w:bCs/>
                <w:color w:val="000000"/>
                <w:sz w:val="16"/>
                <w:szCs w:val="16"/>
              </w:rPr>
            </w:pPr>
            <w:r w:rsidRPr="008149C8">
              <w:rPr>
                <w:b/>
                <w:bCs/>
                <w:color w:val="000000"/>
                <w:sz w:val="16"/>
                <w:szCs w:val="16"/>
              </w:rPr>
              <w:t>5,0</w:t>
            </w:r>
          </w:p>
        </w:tc>
        <w:tc>
          <w:tcPr>
            <w:tcW w:w="850" w:type="dxa"/>
            <w:tcBorders>
              <w:top w:val="nil"/>
              <w:left w:val="nil"/>
              <w:bottom w:val="single" w:sz="4" w:space="0" w:color="auto"/>
              <w:right w:val="single" w:sz="4" w:space="0" w:color="auto"/>
            </w:tcBorders>
            <w:shd w:val="clear" w:color="auto" w:fill="auto"/>
            <w:noWrap/>
            <w:vAlign w:val="bottom"/>
            <w:hideMark/>
          </w:tcPr>
          <w:p w:rsidR="001B5D4A" w:rsidRPr="008149C8" w:rsidRDefault="001B5D4A" w:rsidP="001B5D4A">
            <w:pPr>
              <w:jc w:val="right"/>
              <w:rPr>
                <w:b/>
                <w:bCs/>
                <w:color w:val="000000"/>
                <w:sz w:val="16"/>
                <w:szCs w:val="16"/>
              </w:rPr>
            </w:pPr>
            <w:r w:rsidRPr="008149C8">
              <w:rPr>
                <w:b/>
                <w:bCs/>
                <w:color w:val="000000"/>
                <w:sz w:val="16"/>
                <w:szCs w:val="16"/>
              </w:rPr>
              <w:t>5,0</w:t>
            </w:r>
          </w:p>
        </w:tc>
        <w:tc>
          <w:tcPr>
            <w:tcW w:w="851" w:type="dxa"/>
            <w:tcBorders>
              <w:top w:val="nil"/>
              <w:left w:val="nil"/>
              <w:bottom w:val="single" w:sz="4" w:space="0" w:color="auto"/>
              <w:right w:val="single" w:sz="4" w:space="0" w:color="auto"/>
            </w:tcBorders>
            <w:shd w:val="clear" w:color="auto" w:fill="auto"/>
            <w:noWrap/>
            <w:vAlign w:val="bottom"/>
            <w:hideMark/>
          </w:tcPr>
          <w:p w:rsidR="001B5D4A" w:rsidRPr="008149C8" w:rsidRDefault="001B5D4A" w:rsidP="001B5D4A">
            <w:pPr>
              <w:jc w:val="right"/>
              <w:rPr>
                <w:b/>
                <w:bCs/>
                <w:color w:val="000000"/>
                <w:sz w:val="16"/>
                <w:szCs w:val="16"/>
              </w:rPr>
            </w:pPr>
            <w:r w:rsidRPr="008149C8">
              <w:rPr>
                <w:b/>
                <w:bCs/>
                <w:color w:val="000000"/>
                <w:sz w:val="16"/>
                <w:szCs w:val="16"/>
              </w:rPr>
              <w:t>0,0</w:t>
            </w:r>
          </w:p>
        </w:tc>
      </w:tr>
      <w:tr w:rsidR="001B5D4A" w:rsidRPr="008149C8" w:rsidTr="009C7394">
        <w:trPr>
          <w:trHeight w:val="492"/>
        </w:trPr>
        <w:tc>
          <w:tcPr>
            <w:tcW w:w="3984" w:type="dxa"/>
            <w:tcBorders>
              <w:top w:val="nil"/>
              <w:left w:val="single" w:sz="4" w:space="0" w:color="auto"/>
              <w:bottom w:val="single" w:sz="4" w:space="0" w:color="auto"/>
              <w:right w:val="single" w:sz="4" w:space="0" w:color="auto"/>
            </w:tcBorders>
            <w:shd w:val="clear" w:color="auto" w:fill="auto"/>
            <w:vAlign w:val="bottom"/>
            <w:hideMark/>
          </w:tcPr>
          <w:p w:rsidR="001B5D4A" w:rsidRPr="008149C8" w:rsidRDefault="001B5D4A" w:rsidP="001B5D4A">
            <w:pPr>
              <w:rPr>
                <w:color w:val="000000"/>
                <w:sz w:val="16"/>
                <w:szCs w:val="16"/>
              </w:rPr>
            </w:pPr>
            <w:r w:rsidRPr="008149C8">
              <w:rPr>
                <w:color w:val="000000"/>
                <w:sz w:val="16"/>
                <w:szCs w:val="16"/>
              </w:rPr>
              <w:t>Закупка товаров, работ и услуг для государственных  (муниципальных) нужд</w:t>
            </w:r>
          </w:p>
        </w:tc>
        <w:tc>
          <w:tcPr>
            <w:tcW w:w="637" w:type="dxa"/>
            <w:tcBorders>
              <w:top w:val="nil"/>
              <w:left w:val="nil"/>
              <w:bottom w:val="single" w:sz="4" w:space="0" w:color="auto"/>
              <w:right w:val="single" w:sz="4" w:space="0" w:color="auto"/>
            </w:tcBorders>
            <w:shd w:val="clear" w:color="auto" w:fill="auto"/>
            <w:vAlign w:val="bottom"/>
            <w:hideMark/>
          </w:tcPr>
          <w:p w:rsidR="001B5D4A" w:rsidRPr="008149C8" w:rsidRDefault="001B5D4A" w:rsidP="001B5D4A">
            <w:pPr>
              <w:jc w:val="center"/>
              <w:rPr>
                <w:color w:val="000000"/>
                <w:sz w:val="16"/>
                <w:szCs w:val="16"/>
              </w:rPr>
            </w:pPr>
            <w:r w:rsidRPr="008149C8">
              <w:rPr>
                <w:color w:val="000000"/>
                <w:sz w:val="16"/>
                <w:szCs w:val="16"/>
              </w:rPr>
              <w:t>017</w:t>
            </w:r>
          </w:p>
        </w:tc>
        <w:tc>
          <w:tcPr>
            <w:tcW w:w="417" w:type="dxa"/>
            <w:tcBorders>
              <w:top w:val="nil"/>
              <w:left w:val="nil"/>
              <w:bottom w:val="single" w:sz="4" w:space="0" w:color="auto"/>
              <w:right w:val="single" w:sz="4" w:space="0" w:color="auto"/>
            </w:tcBorders>
            <w:shd w:val="clear" w:color="auto" w:fill="auto"/>
            <w:vAlign w:val="bottom"/>
            <w:hideMark/>
          </w:tcPr>
          <w:p w:rsidR="001B5D4A" w:rsidRPr="008149C8" w:rsidRDefault="001B5D4A" w:rsidP="001B5D4A">
            <w:pPr>
              <w:jc w:val="center"/>
              <w:rPr>
                <w:color w:val="000000"/>
                <w:sz w:val="16"/>
                <w:szCs w:val="16"/>
              </w:rPr>
            </w:pPr>
            <w:r w:rsidRPr="008149C8">
              <w:rPr>
                <w:color w:val="000000"/>
                <w:sz w:val="16"/>
                <w:szCs w:val="16"/>
              </w:rPr>
              <w:t>03</w:t>
            </w:r>
          </w:p>
        </w:tc>
        <w:tc>
          <w:tcPr>
            <w:tcW w:w="466" w:type="dxa"/>
            <w:tcBorders>
              <w:top w:val="nil"/>
              <w:left w:val="nil"/>
              <w:bottom w:val="single" w:sz="4" w:space="0" w:color="auto"/>
              <w:right w:val="single" w:sz="4" w:space="0" w:color="auto"/>
            </w:tcBorders>
            <w:shd w:val="clear" w:color="auto" w:fill="auto"/>
            <w:vAlign w:val="bottom"/>
            <w:hideMark/>
          </w:tcPr>
          <w:p w:rsidR="001B5D4A" w:rsidRPr="008149C8" w:rsidRDefault="001B5D4A" w:rsidP="001B5D4A">
            <w:pPr>
              <w:jc w:val="center"/>
              <w:rPr>
                <w:color w:val="000000"/>
                <w:sz w:val="16"/>
                <w:szCs w:val="16"/>
              </w:rPr>
            </w:pPr>
            <w:r w:rsidRPr="008149C8">
              <w:rPr>
                <w:color w:val="000000"/>
                <w:sz w:val="16"/>
                <w:szCs w:val="16"/>
              </w:rPr>
              <w:t>14</w:t>
            </w:r>
          </w:p>
        </w:tc>
        <w:tc>
          <w:tcPr>
            <w:tcW w:w="1032" w:type="dxa"/>
            <w:tcBorders>
              <w:top w:val="nil"/>
              <w:left w:val="nil"/>
              <w:bottom w:val="single" w:sz="4" w:space="0" w:color="auto"/>
              <w:right w:val="single" w:sz="4" w:space="0" w:color="auto"/>
            </w:tcBorders>
            <w:shd w:val="clear" w:color="auto" w:fill="auto"/>
            <w:vAlign w:val="bottom"/>
            <w:hideMark/>
          </w:tcPr>
          <w:p w:rsidR="001B5D4A" w:rsidRPr="008149C8" w:rsidRDefault="001B5D4A" w:rsidP="001B5D4A">
            <w:pPr>
              <w:jc w:val="center"/>
              <w:rPr>
                <w:color w:val="000000"/>
                <w:sz w:val="16"/>
                <w:szCs w:val="16"/>
              </w:rPr>
            </w:pPr>
            <w:r w:rsidRPr="008149C8">
              <w:rPr>
                <w:color w:val="000000"/>
                <w:sz w:val="16"/>
                <w:szCs w:val="16"/>
              </w:rPr>
              <w:t>7950329999</w:t>
            </w:r>
          </w:p>
        </w:tc>
        <w:tc>
          <w:tcPr>
            <w:tcW w:w="621" w:type="dxa"/>
            <w:tcBorders>
              <w:top w:val="nil"/>
              <w:left w:val="nil"/>
              <w:bottom w:val="single" w:sz="4" w:space="0" w:color="auto"/>
              <w:right w:val="single" w:sz="4" w:space="0" w:color="auto"/>
            </w:tcBorders>
            <w:shd w:val="clear" w:color="000000" w:fill="FFFFFF"/>
            <w:vAlign w:val="bottom"/>
            <w:hideMark/>
          </w:tcPr>
          <w:p w:rsidR="001B5D4A" w:rsidRPr="008149C8" w:rsidRDefault="001B5D4A" w:rsidP="001B5D4A">
            <w:pPr>
              <w:jc w:val="center"/>
              <w:rPr>
                <w:color w:val="000000"/>
                <w:sz w:val="16"/>
                <w:szCs w:val="16"/>
              </w:rPr>
            </w:pPr>
            <w:r w:rsidRPr="008149C8">
              <w:rPr>
                <w:color w:val="000000"/>
                <w:sz w:val="16"/>
                <w:szCs w:val="16"/>
              </w:rPr>
              <w:t>200</w:t>
            </w:r>
          </w:p>
        </w:tc>
        <w:tc>
          <w:tcPr>
            <w:tcW w:w="1080" w:type="dxa"/>
            <w:tcBorders>
              <w:top w:val="nil"/>
              <w:left w:val="nil"/>
              <w:bottom w:val="single" w:sz="4" w:space="0" w:color="auto"/>
              <w:right w:val="single" w:sz="4" w:space="0" w:color="auto"/>
            </w:tcBorders>
            <w:shd w:val="clear" w:color="auto" w:fill="auto"/>
            <w:noWrap/>
            <w:vAlign w:val="bottom"/>
            <w:hideMark/>
          </w:tcPr>
          <w:p w:rsidR="001B5D4A" w:rsidRPr="008149C8" w:rsidRDefault="001B5D4A" w:rsidP="001B5D4A">
            <w:pPr>
              <w:jc w:val="right"/>
              <w:rPr>
                <w:sz w:val="16"/>
                <w:szCs w:val="16"/>
              </w:rPr>
            </w:pPr>
            <w:r w:rsidRPr="008149C8">
              <w:rPr>
                <w:sz w:val="16"/>
                <w:szCs w:val="16"/>
              </w:rPr>
              <w:t>5,0</w:t>
            </w:r>
          </w:p>
        </w:tc>
        <w:tc>
          <w:tcPr>
            <w:tcW w:w="850" w:type="dxa"/>
            <w:tcBorders>
              <w:top w:val="nil"/>
              <w:left w:val="nil"/>
              <w:bottom w:val="single" w:sz="4" w:space="0" w:color="auto"/>
              <w:right w:val="single" w:sz="4" w:space="0" w:color="auto"/>
            </w:tcBorders>
            <w:shd w:val="clear" w:color="auto" w:fill="auto"/>
            <w:noWrap/>
            <w:vAlign w:val="bottom"/>
            <w:hideMark/>
          </w:tcPr>
          <w:p w:rsidR="001B5D4A" w:rsidRPr="008149C8" w:rsidRDefault="001B5D4A" w:rsidP="001B5D4A">
            <w:pPr>
              <w:jc w:val="right"/>
              <w:rPr>
                <w:sz w:val="16"/>
                <w:szCs w:val="16"/>
              </w:rPr>
            </w:pPr>
            <w:r w:rsidRPr="008149C8">
              <w:rPr>
                <w:sz w:val="16"/>
                <w:szCs w:val="16"/>
              </w:rPr>
              <w:t>5,0</w:t>
            </w:r>
          </w:p>
        </w:tc>
        <w:tc>
          <w:tcPr>
            <w:tcW w:w="851" w:type="dxa"/>
            <w:tcBorders>
              <w:top w:val="nil"/>
              <w:left w:val="nil"/>
              <w:bottom w:val="single" w:sz="4" w:space="0" w:color="auto"/>
              <w:right w:val="single" w:sz="4" w:space="0" w:color="auto"/>
            </w:tcBorders>
            <w:shd w:val="clear" w:color="auto" w:fill="auto"/>
            <w:noWrap/>
            <w:vAlign w:val="bottom"/>
            <w:hideMark/>
          </w:tcPr>
          <w:p w:rsidR="001B5D4A" w:rsidRPr="008149C8" w:rsidRDefault="001B5D4A" w:rsidP="001B5D4A">
            <w:pPr>
              <w:jc w:val="right"/>
              <w:rPr>
                <w:b/>
                <w:bCs/>
                <w:color w:val="000000"/>
                <w:sz w:val="16"/>
                <w:szCs w:val="16"/>
              </w:rPr>
            </w:pPr>
            <w:r w:rsidRPr="008149C8">
              <w:rPr>
                <w:b/>
                <w:bCs/>
                <w:color w:val="000000"/>
                <w:sz w:val="16"/>
                <w:szCs w:val="16"/>
              </w:rPr>
              <w:t>0,0</w:t>
            </w:r>
          </w:p>
        </w:tc>
      </w:tr>
      <w:tr w:rsidR="001B5D4A" w:rsidRPr="008149C8" w:rsidTr="009C7394">
        <w:trPr>
          <w:trHeight w:val="487"/>
        </w:trPr>
        <w:tc>
          <w:tcPr>
            <w:tcW w:w="3984" w:type="dxa"/>
            <w:tcBorders>
              <w:top w:val="nil"/>
              <w:left w:val="single" w:sz="4" w:space="0" w:color="auto"/>
              <w:bottom w:val="single" w:sz="4" w:space="0" w:color="auto"/>
              <w:right w:val="single" w:sz="4" w:space="0" w:color="auto"/>
            </w:tcBorders>
            <w:shd w:val="clear" w:color="auto" w:fill="auto"/>
            <w:vAlign w:val="bottom"/>
            <w:hideMark/>
          </w:tcPr>
          <w:p w:rsidR="001B5D4A" w:rsidRPr="008149C8" w:rsidRDefault="001B5D4A" w:rsidP="001B5D4A">
            <w:pPr>
              <w:rPr>
                <w:color w:val="000000"/>
                <w:sz w:val="16"/>
                <w:szCs w:val="16"/>
              </w:rPr>
            </w:pPr>
            <w:r w:rsidRPr="008149C8">
              <w:rPr>
                <w:color w:val="000000"/>
                <w:sz w:val="16"/>
                <w:szCs w:val="16"/>
              </w:rPr>
              <w:t>Иные закупки товаров, работ и услуг для государственных (муниципальных) нужд</w:t>
            </w:r>
          </w:p>
        </w:tc>
        <w:tc>
          <w:tcPr>
            <w:tcW w:w="637" w:type="dxa"/>
            <w:tcBorders>
              <w:top w:val="nil"/>
              <w:left w:val="nil"/>
              <w:bottom w:val="single" w:sz="4" w:space="0" w:color="auto"/>
              <w:right w:val="single" w:sz="4" w:space="0" w:color="auto"/>
            </w:tcBorders>
            <w:shd w:val="clear" w:color="auto" w:fill="auto"/>
            <w:vAlign w:val="bottom"/>
            <w:hideMark/>
          </w:tcPr>
          <w:p w:rsidR="001B5D4A" w:rsidRPr="008149C8" w:rsidRDefault="001B5D4A" w:rsidP="001B5D4A">
            <w:pPr>
              <w:jc w:val="center"/>
              <w:rPr>
                <w:color w:val="000000"/>
                <w:sz w:val="16"/>
                <w:szCs w:val="16"/>
              </w:rPr>
            </w:pPr>
            <w:r w:rsidRPr="008149C8">
              <w:rPr>
                <w:color w:val="000000"/>
                <w:sz w:val="16"/>
                <w:szCs w:val="16"/>
              </w:rPr>
              <w:t>017</w:t>
            </w:r>
          </w:p>
        </w:tc>
        <w:tc>
          <w:tcPr>
            <w:tcW w:w="417" w:type="dxa"/>
            <w:tcBorders>
              <w:top w:val="nil"/>
              <w:left w:val="nil"/>
              <w:bottom w:val="single" w:sz="4" w:space="0" w:color="auto"/>
              <w:right w:val="single" w:sz="4" w:space="0" w:color="auto"/>
            </w:tcBorders>
            <w:shd w:val="clear" w:color="auto" w:fill="auto"/>
            <w:vAlign w:val="bottom"/>
            <w:hideMark/>
          </w:tcPr>
          <w:p w:rsidR="001B5D4A" w:rsidRPr="008149C8" w:rsidRDefault="001B5D4A" w:rsidP="001B5D4A">
            <w:pPr>
              <w:jc w:val="center"/>
              <w:rPr>
                <w:color w:val="000000"/>
                <w:sz w:val="16"/>
                <w:szCs w:val="16"/>
              </w:rPr>
            </w:pPr>
            <w:r w:rsidRPr="008149C8">
              <w:rPr>
                <w:color w:val="000000"/>
                <w:sz w:val="16"/>
                <w:szCs w:val="16"/>
              </w:rPr>
              <w:t>03</w:t>
            </w:r>
          </w:p>
        </w:tc>
        <w:tc>
          <w:tcPr>
            <w:tcW w:w="466" w:type="dxa"/>
            <w:tcBorders>
              <w:top w:val="nil"/>
              <w:left w:val="nil"/>
              <w:bottom w:val="single" w:sz="4" w:space="0" w:color="auto"/>
              <w:right w:val="single" w:sz="4" w:space="0" w:color="auto"/>
            </w:tcBorders>
            <w:shd w:val="clear" w:color="auto" w:fill="auto"/>
            <w:vAlign w:val="bottom"/>
            <w:hideMark/>
          </w:tcPr>
          <w:p w:rsidR="001B5D4A" w:rsidRPr="008149C8" w:rsidRDefault="001B5D4A" w:rsidP="001B5D4A">
            <w:pPr>
              <w:jc w:val="center"/>
              <w:rPr>
                <w:color w:val="000000"/>
                <w:sz w:val="16"/>
                <w:szCs w:val="16"/>
              </w:rPr>
            </w:pPr>
            <w:r w:rsidRPr="008149C8">
              <w:rPr>
                <w:color w:val="000000"/>
                <w:sz w:val="16"/>
                <w:szCs w:val="16"/>
              </w:rPr>
              <w:t>14</w:t>
            </w:r>
          </w:p>
        </w:tc>
        <w:tc>
          <w:tcPr>
            <w:tcW w:w="1032" w:type="dxa"/>
            <w:tcBorders>
              <w:top w:val="nil"/>
              <w:left w:val="nil"/>
              <w:bottom w:val="single" w:sz="4" w:space="0" w:color="auto"/>
              <w:right w:val="single" w:sz="4" w:space="0" w:color="auto"/>
            </w:tcBorders>
            <w:shd w:val="clear" w:color="auto" w:fill="auto"/>
            <w:vAlign w:val="bottom"/>
            <w:hideMark/>
          </w:tcPr>
          <w:p w:rsidR="001B5D4A" w:rsidRPr="008149C8" w:rsidRDefault="001B5D4A" w:rsidP="001B5D4A">
            <w:pPr>
              <w:jc w:val="center"/>
              <w:rPr>
                <w:color w:val="000000"/>
                <w:sz w:val="16"/>
                <w:szCs w:val="16"/>
              </w:rPr>
            </w:pPr>
            <w:r w:rsidRPr="008149C8">
              <w:rPr>
                <w:color w:val="000000"/>
                <w:sz w:val="16"/>
                <w:szCs w:val="16"/>
              </w:rPr>
              <w:t>7950329999</w:t>
            </w:r>
          </w:p>
        </w:tc>
        <w:tc>
          <w:tcPr>
            <w:tcW w:w="621" w:type="dxa"/>
            <w:tcBorders>
              <w:top w:val="nil"/>
              <w:left w:val="nil"/>
              <w:bottom w:val="single" w:sz="4" w:space="0" w:color="auto"/>
              <w:right w:val="single" w:sz="4" w:space="0" w:color="auto"/>
            </w:tcBorders>
            <w:shd w:val="clear" w:color="000000" w:fill="FFFFFF"/>
            <w:vAlign w:val="bottom"/>
            <w:hideMark/>
          </w:tcPr>
          <w:p w:rsidR="001B5D4A" w:rsidRPr="008149C8" w:rsidRDefault="001B5D4A" w:rsidP="001B5D4A">
            <w:pPr>
              <w:jc w:val="center"/>
              <w:rPr>
                <w:color w:val="000000"/>
                <w:sz w:val="16"/>
                <w:szCs w:val="16"/>
              </w:rPr>
            </w:pPr>
            <w:r w:rsidRPr="008149C8">
              <w:rPr>
                <w:color w:val="000000"/>
                <w:sz w:val="16"/>
                <w:szCs w:val="16"/>
              </w:rPr>
              <w:t>240</w:t>
            </w:r>
          </w:p>
        </w:tc>
        <w:tc>
          <w:tcPr>
            <w:tcW w:w="1080" w:type="dxa"/>
            <w:tcBorders>
              <w:top w:val="nil"/>
              <w:left w:val="nil"/>
              <w:bottom w:val="single" w:sz="4" w:space="0" w:color="auto"/>
              <w:right w:val="single" w:sz="4" w:space="0" w:color="auto"/>
            </w:tcBorders>
            <w:shd w:val="clear" w:color="auto" w:fill="auto"/>
            <w:noWrap/>
            <w:vAlign w:val="bottom"/>
            <w:hideMark/>
          </w:tcPr>
          <w:p w:rsidR="001B5D4A" w:rsidRPr="008149C8" w:rsidRDefault="001B5D4A" w:rsidP="001B5D4A">
            <w:pPr>
              <w:jc w:val="right"/>
              <w:rPr>
                <w:sz w:val="16"/>
                <w:szCs w:val="16"/>
              </w:rPr>
            </w:pPr>
            <w:r w:rsidRPr="008149C8">
              <w:rPr>
                <w:sz w:val="16"/>
                <w:szCs w:val="16"/>
              </w:rPr>
              <w:t>5,0</w:t>
            </w:r>
          </w:p>
        </w:tc>
        <w:tc>
          <w:tcPr>
            <w:tcW w:w="850" w:type="dxa"/>
            <w:tcBorders>
              <w:top w:val="nil"/>
              <w:left w:val="nil"/>
              <w:bottom w:val="single" w:sz="4" w:space="0" w:color="auto"/>
              <w:right w:val="single" w:sz="4" w:space="0" w:color="auto"/>
            </w:tcBorders>
            <w:shd w:val="clear" w:color="auto" w:fill="auto"/>
            <w:noWrap/>
            <w:vAlign w:val="bottom"/>
            <w:hideMark/>
          </w:tcPr>
          <w:p w:rsidR="001B5D4A" w:rsidRPr="008149C8" w:rsidRDefault="001B5D4A" w:rsidP="001B5D4A">
            <w:pPr>
              <w:jc w:val="right"/>
              <w:rPr>
                <w:sz w:val="16"/>
                <w:szCs w:val="16"/>
              </w:rPr>
            </w:pPr>
            <w:r w:rsidRPr="008149C8">
              <w:rPr>
                <w:sz w:val="16"/>
                <w:szCs w:val="16"/>
              </w:rPr>
              <w:t>5,0</w:t>
            </w:r>
          </w:p>
        </w:tc>
        <w:tc>
          <w:tcPr>
            <w:tcW w:w="851" w:type="dxa"/>
            <w:tcBorders>
              <w:top w:val="nil"/>
              <w:left w:val="nil"/>
              <w:bottom w:val="single" w:sz="4" w:space="0" w:color="auto"/>
              <w:right w:val="single" w:sz="4" w:space="0" w:color="auto"/>
            </w:tcBorders>
            <w:shd w:val="clear" w:color="auto" w:fill="auto"/>
            <w:noWrap/>
            <w:vAlign w:val="bottom"/>
            <w:hideMark/>
          </w:tcPr>
          <w:p w:rsidR="001B5D4A" w:rsidRPr="008149C8" w:rsidRDefault="001B5D4A" w:rsidP="001B5D4A">
            <w:pPr>
              <w:jc w:val="right"/>
              <w:rPr>
                <w:b/>
                <w:bCs/>
                <w:color w:val="000000"/>
                <w:sz w:val="16"/>
                <w:szCs w:val="16"/>
              </w:rPr>
            </w:pPr>
            <w:r w:rsidRPr="008149C8">
              <w:rPr>
                <w:b/>
                <w:bCs/>
                <w:color w:val="000000"/>
                <w:sz w:val="16"/>
                <w:szCs w:val="16"/>
              </w:rPr>
              <w:t>0,0</w:t>
            </w:r>
          </w:p>
        </w:tc>
      </w:tr>
      <w:tr w:rsidR="001B5D4A" w:rsidRPr="008149C8" w:rsidTr="009C7394">
        <w:trPr>
          <w:trHeight w:val="273"/>
        </w:trPr>
        <w:tc>
          <w:tcPr>
            <w:tcW w:w="3984" w:type="dxa"/>
            <w:tcBorders>
              <w:top w:val="nil"/>
              <w:left w:val="single" w:sz="4" w:space="0" w:color="auto"/>
              <w:bottom w:val="single" w:sz="4" w:space="0" w:color="auto"/>
              <w:right w:val="single" w:sz="4" w:space="0" w:color="auto"/>
            </w:tcBorders>
            <w:shd w:val="clear" w:color="auto" w:fill="auto"/>
            <w:vAlign w:val="bottom"/>
            <w:hideMark/>
          </w:tcPr>
          <w:p w:rsidR="001B5D4A" w:rsidRPr="008149C8" w:rsidRDefault="001B5D4A" w:rsidP="001B5D4A">
            <w:pPr>
              <w:rPr>
                <w:color w:val="000000"/>
                <w:sz w:val="16"/>
                <w:szCs w:val="16"/>
              </w:rPr>
            </w:pPr>
            <w:r w:rsidRPr="008149C8">
              <w:rPr>
                <w:color w:val="000000"/>
                <w:sz w:val="16"/>
                <w:szCs w:val="16"/>
              </w:rPr>
              <w:t>Прочая закупка товаров, работ и услуг для обеспечения государственных (муниципальных) нужд</w:t>
            </w:r>
          </w:p>
        </w:tc>
        <w:tc>
          <w:tcPr>
            <w:tcW w:w="637" w:type="dxa"/>
            <w:tcBorders>
              <w:top w:val="nil"/>
              <w:left w:val="nil"/>
              <w:bottom w:val="single" w:sz="4" w:space="0" w:color="auto"/>
              <w:right w:val="single" w:sz="4" w:space="0" w:color="auto"/>
            </w:tcBorders>
            <w:shd w:val="clear" w:color="auto" w:fill="auto"/>
            <w:vAlign w:val="bottom"/>
            <w:hideMark/>
          </w:tcPr>
          <w:p w:rsidR="001B5D4A" w:rsidRPr="008149C8" w:rsidRDefault="001B5D4A" w:rsidP="001B5D4A">
            <w:pPr>
              <w:jc w:val="center"/>
              <w:rPr>
                <w:color w:val="000000"/>
                <w:sz w:val="16"/>
                <w:szCs w:val="16"/>
              </w:rPr>
            </w:pPr>
            <w:r w:rsidRPr="008149C8">
              <w:rPr>
                <w:color w:val="000000"/>
                <w:sz w:val="16"/>
                <w:szCs w:val="16"/>
              </w:rPr>
              <w:t>017</w:t>
            </w:r>
          </w:p>
        </w:tc>
        <w:tc>
          <w:tcPr>
            <w:tcW w:w="417" w:type="dxa"/>
            <w:tcBorders>
              <w:top w:val="nil"/>
              <w:left w:val="nil"/>
              <w:bottom w:val="single" w:sz="4" w:space="0" w:color="auto"/>
              <w:right w:val="single" w:sz="4" w:space="0" w:color="auto"/>
            </w:tcBorders>
            <w:shd w:val="clear" w:color="auto" w:fill="auto"/>
            <w:vAlign w:val="bottom"/>
            <w:hideMark/>
          </w:tcPr>
          <w:p w:rsidR="001B5D4A" w:rsidRPr="008149C8" w:rsidRDefault="001B5D4A" w:rsidP="001B5D4A">
            <w:pPr>
              <w:jc w:val="center"/>
              <w:rPr>
                <w:color w:val="000000"/>
                <w:sz w:val="16"/>
                <w:szCs w:val="16"/>
              </w:rPr>
            </w:pPr>
            <w:r w:rsidRPr="008149C8">
              <w:rPr>
                <w:color w:val="000000"/>
                <w:sz w:val="16"/>
                <w:szCs w:val="16"/>
              </w:rPr>
              <w:t>03</w:t>
            </w:r>
          </w:p>
        </w:tc>
        <w:tc>
          <w:tcPr>
            <w:tcW w:w="466" w:type="dxa"/>
            <w:tcBorders>
              <w:top w:val="nil"/>
              <w:left w:val="nil"/>
              <w:bottom w:val="single" w:sz="4" w:space="0" w:color="auto"/>
              <w:right w:val="single" w:sz="4" w:space="0" w:color="auto"/>
            </w:tcBorders>
            <w:shd w:val="clear" w:color="auto" w:fill="auto"/>
            <w:vAlign w:val="bottom"/>
            <w:hideMark/>
          </w:tcPr>
          <w:p w:rsidR="001B5D4A" w:rsidRPr="008149C8" w:rsidRDefault="001B5D4A" w:rsidP="001B5D4A">
            <w:pPr>
              <w:jc w:val="center"/>
              <w:rPr>
                <w:color w:val="000000"/>
                <w:sz w:val="16"/>
                <w:szCs w:val="16"/>
              </w:rPr>
            </w:pPr>
            <w:r w:rsidRPr="008149C8">
              <w:rPr>
                <w:color w:val="000000"/>
                <w:sz w:val="16"/>
                <w:szCs w:val="16"/>
              </w:rPr>
              <w:t>14</w:t>
            </w:r>
          </w:p>
        </w:tc>
        <w:tc>
          <w:tcPr>
            <w:tcW w:w="1032" w:type="dxa"/>
            <w:tcBorders>
              <w:top w:val="nil"/>
              <w:left w:val="nil"/>
              <w:bottom w:val="single" w:sz="4" w:space="0" w:color="auto"/>
              <w:right w:val="single" w:sz="4" w:space="0" w:color="auto"/>
            </w:tcBorders>
            <w:shd w:val="clear" w:color="auto" w:fill="auto"/>
            <w:vAlign w:val="bottom"/>
            <w:hideMark/>
          </w:tcPr>
          <w:p w:rsidR="001B5D4A" w:rsidRPr="008149C8" w:rsidRDefault="001B5D4A" w:rsidP="001B5D4A">
            <w:pPr>
              <w:jc w:val="center"/>
              <w:rPr>
                <w:color w:val="000000"/>
                <w:sz w:val="16"/>
                <w:szCs w:val="16"/>
              </w:rPr>
            </w:pPr>
            <w:r w:rsidRPr="008149C8">
              <w:rPr>
                <w:color w:val="000000"/>
                <w:sz w:val="16"/>
                <w:szCs w:val="16"/>
              </w:rPr>
              <w:t>7950329999</w:t>
            </w:r>
          </w:p>
        </w:tc>
        <w:tc>
          <w:tcPr>
            <w:tcW w:w="621" w:type="dxa"/>
            <w:tcBorders>
              <w:top w:val="nil"/>
              <w:left w:val="nil"/>
              <w:bottom w:val="single" w:sz="4" w:space="0" w:color="auto"/>
              <w:right w:val="single" w:sz="4" w:space="0" w:color="auto"/>
            </w:tcBorders>
            <w:shd w:val="clear" w:color="000000" w:fill="FFFFFF"/>
            <w:vAlign w:val="bottom"/>
            <w:hideMark/>
          </w:tcPr>
          <w:p w:rsidR="001B5D4A" w:rsidRPr="008149C8" w:rsidRDefault="001B5D4A" w:rsidP="001B5D4A">
            <w:pPr>
              <w:jc w:val="center"/>
              <w:rPr>
                <w:color w:val="000000"/>
                <w:sz w:val="16"/>
                <w:szCs w:val="16"/>
              </w:rPr>
            </w:pPr>
            <w:r w:rsidRPr="008149C8">
              <w:rPr>
                <w:color w:val="000000"/>
                <w:sz w:val="16"/>
                <w:szCs w:val="16"/>
              </w:rPr>
              <w:t>244</w:t>
            </w:r>
          </w:p>
        </w:tc>
        <w:tc>
          <w:tcPr>
            <w:tcW w:w="1080" w:type="dxa"/>
            <w:tcBorders>
              <w:top w:val="nil"/>
              <w:left w:val="nil"/>
              <w:bottom w:val="single" w:sz="4" w:space="0" w:color="auto"/>
              <w:right w:val="single" w:sz="4" w:space="0" w:color="auto"/>
            </w:tcBorders>
            <w:shd w:val="clear" w:color="auto" w:fill="auto"/>
            <w:noWrap/>
            <w:vAlign w:val="bottom"/>
            <w:hideMark/>
          </w:tcPr>
          <w:p w:rsidR="001B5D4A" w:rsidRPr="008149C8" w:rsidRDefault="001B5D4A" w:rsidP="001B5D4A">
            <w:pPr>
              <w:jc w:val="right"/>
              <w:rPr>
                <w:sz w:val="16"/>
                <w:szCs w:val="16"/>
              </w:rPr>
            </w:pPr>
            <w:r w:rsidRPr="008149C8">
              <w:rPr>
                <w:sz w:val="16"/>
                <w:szCs w:val="16"/>
              </w:rPr>
              <w:t>5,0</w:t>
            </w:r>
          </w:p>
        </w:tc>
        <w:tc>
          <w:tcPr>
            <w:tcW w:w="850" w:type="dxa"/>
            <w:tcBorders>
              <w:top w:val="nil"/>
              <w:left w:val="nil"/>
              <w:bottom w:val="single" w:sz="4" w:space="0" w:color="auto"/>
              <w:right w:val="single" w:sz="4" w:space="0" w:color="auto"/>
            </w:tcBorders>
            <w:shd w:val="clear" w:color="auto" w:fill="auto"/>
            <w:noWrap/>
            <w:vAlign w:val="bottom"/>
            <w:hideMark/>
          </w:tcPr>
          <w:p w:rsidR="001B5D4A" w:rsidRPr="008149C8" w:rsidRDefault="001B5D4A" w:rsidP="001B5D4A">
            <w:pPr>
              <w:jc w:val="right"/>
              <w:rPr>
                <w:sz w:val="16"/>
                <w:szCs w:val="16"/>
              </w:rPr>
            </w:pPr>
            <w:r w:rsidRPr="008149C8">
              <w:rPr>
                <w:sz w:val="16"/>
                <w:szCs w:val="16"/>
              </w:rPr>
              <w:t>5,0</w:t>
            </w:r>
          </w:p>
        </w:tc>
        <w:tc>
          <w:tcPr>
            <w:tcW w:w="851" w:type="dxa"/>
            <w:tcBorders>
              <w:top w:val="nil"/>
              <w:left w:val="nil"/>
              <w:bottom w:val="single" w:sz="4" w:space="0" w:color="auto"/>
              <w:right w:val="single" w:sz="4" w:space="0" w:color="auto"/>
            </w:tcBorders>
            <w:shd w:val="clear" w:color="auto" w:fill="auto"/>
            <w:noWrap/>
            <w:vAlign w:val="bottom"/>
            <w:hideMark/>
          </w:tcPr>
          <w:p w:rsidR="001B5D4A" w:rsidRPr="008149C8" w:rsidRDefault="001B5D4A" w:rsidP="001B5D4A">
            <w:pPr>
              <w:jc w:val="right"/>
              <w:rPr>
                <w:b/>
                <w:bCs/>
                <w:color w:val="000000"/>
                <w:sz w:val="16"/>
                <w:szCs w:val="16"/>
              </w:rPr>
            </w:pPr>
            <w:r w:rsidRPr="008149C8">
              <w:rPr>
                <w:b/>
                <w:bCs/>
                <w:color w:val="000000"/>
                <w:sz w:val="16"/>
                <w:szCs w:val="16"/>
              </w:rPr>
              <w:t>0,0</w:t>
            </w:r>
          </w:p>
        </w:tc>
      </w:tr>
      <w:tr w:rsidR="001B5D4A" w:rsidRPr="008149C8" w:rsidTr="008149C8">
        <w:trPr>
          <w:trHeight w:val="255"/>
        </w:trPr>
        <w:tc>
          <w:tcPr>
            <w:tcW w:w="3984" w:type="dxa"/>
            <w:tcBorders>
              <w:top w:val="nil"/>
              <w:left w:val="single" w:sz="4" w:space="0" w:color="auto"/>
              <w:bottom w:val="single" w:sz="4" w:space="0" w:color="auto"/>
              <w:right w:val="single" w:sz="4" w:space="0" w:color="auto"/>
            </w:tcBorders>
            <w:shd w:val="clear" w:color="000000" w:fill="C0C0C0"/>
            <w:vAlign w:val="bottom"/>
            <w:hideMark/>
          </w:tcPr>
          <w:p w:rsidR="001B5D4A" w:rsidRPr="008149C8" w:rsidRDefault="001B5D4A" w:rsidP="001B5D4A">
            <w:pPr>
              <w:rPr>
                <w:b/>
                <w:bCs/>
                <w:color w:val="000000"/>
                <w:sz w:val="16"/>
                <w:szCs w:val="16"/>
              </w:rPr>
            </w:pPr>
            <w:r w:rsidRPr="008149C8">
              <w:rPr>
                <w:b/>
                <w:bCs/>
                <w:color w:val="000000"/>
                <w:sz w:val="16"/>
                <w:szCs w:val="16"/>
              </w:rPr>
              <w:t>НАЦИОНАЛЬНАЯ ЭКОНОМИКА</w:t>
            </w:r>
          </w:p>
        </w:tc>
        <w:tc>
          <w:tcPr>
            <w:tcW w:w="637" w:type="dxa"/>
            <w:tcBorders>
              <w:top w:val="nil"/>
              <w:left w:val="nil"/>
              <w:bottom w:val="single" w:sz="4" w:space="0" w:color="auto"/>
              <w:right w:val="single" w:sz="4" w:space="0" w:color="auto"/>
            </w:tcBorders>
            <w:shd w:val="clear" w:color="000000" w:fill="C0C0C0"/>
            <w:vAlign w:val="bottom"/>
            <w:hideMark/>
          </w:tcPr>
          <w:p w:rsidR="001B5D4A" w:rsidRPr="008149C8" w:rsidRDefault="001B5D4A" w:rsidP="001B5D4A">
            <w:pPr>
              <w:jc w:val="center"/>
              <w:rPr>
                <w:b/>
                <w:bCs/>
                <w:color w:val="000000"/>
                <w:sz w:val="16"/>
                <w:szCs w:val="16"/>
              </w:rPr>
            </w:pPr>
            <w:r w:rsidRPr="008149C8">
              <w:rPr>
                <w:b/>
                <w:bCs/>
                <w:color w:val="000000"/>
                <w:sz w:val="16"/>
                <w:szCs w:val="16"/>
              </w:rPr>
              <w:t>017</w:t>
            </w:r>
          </w:p>
        </w:tc>
        <w:tc>
          <w:tcPr>
            <w:tcW w:w="417" w:type="dxa"/>
            <w:tcBorders>
              <w:top w:val="nil"/>
              <w:left w:val="nil"/>
              <w:bottom w:val="single" w:sz="4" w:space="0" w:color="auto"/>
              <w:right w:val="single" w:sz="4" w:space="0" w:color="auto"/>
            </w:tcBorders>
            <w:shd w:val="clear" w:color="000000" w:fill="C0C0C0"/>
            <w:vAlign w:val="bottom"/>
            <w:hideMark/>
          </w:tcPr>
          <w:p w:rsidR="001B5D4A" w:rsidRPr="008149C8" w:rsidRDefault="001B5D4A" w:rsidP="001B5D4A">
            <w:pPr>
              <w:jc w:val="center"/>
              <w:rPr>
                <w:b/>
                <w:bCs/>
                <w:color w:val="000000"/>
                <w:sz w:val="16"/>
                <w:szCs w:val="16"/>
              </w:rPr>
            </w:pPr>
            <w:r w:rsidRPr="008149C8">
              <w:rPr>
                <w:b/>
                <w:bCs/>
                <w:color w:val="000000"/>
                <w:sz w:val="16"/>
                <w:szCs w:val="16"/>
              </w:rPr>
              <w:t>04</w:t>
            </w:r>
          </w:p>
        </w:tc>
        <w:tc>
          <w:tcPr>
            <w:tcW w:w="466" w:type="dxa"/>
            <w:tcBorders>
              <w:top w:val="nil"/>
              <w:left w:val="nil"/>
              <w:bottom w:val="single" w:sz="4" w:space="0" w:color="auto"/>
              <w:right w:val="single" w:sz="4" w:space="0" w:color="auto"/>
            </w:tcBorders>
            <w:shd w:val="clear" w:color="000000" w:fill="C0C0C0"/>
            <w:vAlign w:val="bottom"/>
            <w:hideMark/>
          </w:tcPr>
          <w:p w:rsidR="001B5D4A" w:rsidRPr="008149C8" w:rsidRDefault="001B5D4A" w:rsidP="001B5D4A">
            <w:pPr>
              <w:jc w:val="center"/>
              <w:rPr>
                <w:b/>
                <w:bCs/>
                <w:color w:val="000000"/>
                <w:sz w:val="16"/>
                <w:szCs w:val="16"/>
              </w:rPr>
            </w:pPr>
            <w:r w:rsidRPr="008149C8">
              <w:rPr>
                <w:b/>
                <w:bCs/>
                <w:color w:val="000000"/>
                <w:sz w:val="16"/>
                <w:szCs w:val="16"/>
              </w:rPr>
              <w:t> </w:t>
            </w:r>
          </w:p>
        </w:tc>
        <w:tc>
          <w:tcPr>
            <w:tcW w:w="1032" w:type="dxa"/>
            <w:tcBorders>
              <w:top w:val="nil"/>
              <w:left w:val="nil"/>
              <w:bottom w:val="single" w:sz="4" w:space="0" w:color="auto"/>
              <w:right w:val="single" w:sz="4" w:space="0" w:color="auto"/>
            </w:tcBorders>
            <w:shd w:val="clear" w:color="000000" w:fill="C0C0C0"/>
            <w:vAlign w:val="bottom"/>
            <w:hideMark/>
          </w:tcPr>
          <w:p w:rsidR="001B5D4A" w:rsidRPr="008149C8" w:rsidRDefault="001B5D4A" w:rsidP="001B5D4A">
            <w:pPr>
              <w:jc w:val="center"/>
              <w:rPr>
                <w:b/>
                <w:bCs/>
                <w:color w:val="000000"/>
                <w:sz w:val="16"/>
                <w:szCs w:val="16"/>
              </w:rPr>
            </w:pPr>
            <w:r w:rsidRPr="008149C8">
              <w:rPr>
                <w:b/>
                <w:bCs/>
                <w:color w:val="000000"/>
                <w:sz w:val="16"/>
                <w:szCs w:val="16"/>
              </w:rPr>
              <w:t> </w:t>
            </w:r>
          </w:p>
        </w:tc>
        <w:tc>
          <w:tcPr>
            <w:tcW w:w="621" w:type="dxa"/>
            <w:tcBorders>
              <w:top w:val="nil"/>
              <w:left w:val="nil"/>
              <w:bottom w:val="single" w:sz="4" w:space="0" w:color="auto"/>
              <w:right w:val="single" w:sz="4" w:space="0" w:color="auto"/>
            </w:tcBorders>
            <w:shd w:val="clear" w:color="000000" w:fill="C0C0C0"/>
            <w:vAlign w:val="bottom"/>
            <w:hideMark/>
          </w:tcPr>
          <w:p w:rsidR="001B5D4A" w:rsidRPr="008149C8" w:rsidRDefault="001B5D4A" w:rsidP="001B5D4A">
            <w:pPr>
              <w:jc w:val="center"/>
              <w:rPr>
                <w:color w:val="000000"/>
                <w:sz w:val="16"/>
                <w:szCs w:val="16"/>
              </w:rPr>
            </w:pPr>
            <w:r w:rsidRPr="008149C8">
              <w:rPr>
                <w:color w:val="000000"/>
                <w:sz w:val="16"/>
                <w:szCs w:val="16"/>
              </w:rPr>
              <w:t> </w:t>
            </w:r>
          </w:p>
        </w:tc>
        <w:tc>
          <w:tcPr>
            <w:tcW w:w="1080" w:type="dxa"/>
            <w:tcBorders>
              <w:top w:val="nil"/>
              <w:left w:val="nil"/>
              <w:bottom w:val="single" w:sz="4" w:space="0" w:color="auto"/>
              <w:right w:val="single" w:sz="4" w:space="0" w:color="auto"/>
            </w:tcBorders>
            <w:shd w:val="clear" w:color="000000" w:fill="C0C0C0"/>
            <w:noWrap/>
            <w:vAlign w:val="bottom"/>
            <w:hideMark/>
          </w:tcPr>
          <w:p w:rsidR="001B5D4A" w:rsidRPr="008149C8" w:rsidRDefault="001B5D4A" w:rsidP="001B5D4A">
            <w:pPr>
              <w:jc w:val="right"/>
              <w:rPr>
                <w:b/>
                <w:bCs/>
                <w:color w:val="000000"/>
                <w:sz w:val="16"/>
                <w:szCs w:val="16"/>
              </w:rPr>
            </w:pPr>
            <w:r w:rsidRPr="008149C8">
              <w:rPr>
                <w:b/>
                <w:bCs/>
                <w:color w:val="000000"/>
                <w:sz w:val="16"/>
                <w:szCs w:val="16"/>
              </w:rPr>
              <w:t>3 408,9</w:t>
            </w:r>
          </w:p>
        </w:tc>
        <w:tc>
          <w:tcPr>
            <w:tcW w:w="850" w:type="dxa"/>
            <w:tcBorders>
              <w:top w:val="nil"/>
              <w:left w:val="nil"/>
              <w:bottom w:val="single" w:sz="4" w:space="0" w:color="auto"/>
              <w:right w:val="single" w:sz="4" w:space="0" w:color="auto"/>
            </w:tcBorders>
            <w:shd w:val="clear" w:color="000000" w:fill="C0C0C0"/>
            <w:noWrap/>
            <w:vAlign w:val="bottom"/>
            <w:hideMark/>
          </w:tcPr>
          <w:p w:rsidR="001B5D4A" w:rsidRPr="008149C8" w:rsidRDefault="001B5D4A" w:rsidP="001B5D4A">
            <w:pPr>
              <w:jc w:val="right"/>
              <w:rPr>
                <w:b/>
                <w:bCs/>
                <w:color w:val="000000"/>
                <w:sz w:val="16"/>
                <w:szCs w:val="16"/>
              </w:rPr>
            </w:pPr>
            <w:r w:rsidRPr="008149C8">
              <w:rPr>
                <w:b/>
                <w:bCs/>
                <w:color w:val="000000"/>
                <w:sz w:val="16"/>
                <w:szCs w:val="16"/>
              </w:rPr>
              <w:t>3 408,9</w:t>
            </w:r>
          </w:p>
        </w:tc>
        <w:tc>
          <w:tcPr>
            <w:tcW w:w="851" w:type="dxa"/>
            <w:tcBorders>
              <w:top w:val="nil"/>
              <w:left w:val="nil"/>
              <w:bottom w:val="single" w:sz="4" w:space="0" w:color="auto"/>
              <w:right w:val="single" w:sz="4" w:space="0" w:color="auto"/>
            </w:tcBorders>
            <w:shd w:val="clear" w:color="auto" w:fill="auto"/>
            <w:noWrap/>
            <w:vAlign w:val="bottom"/>
            <w:hideMark/>
          </w:tcPr>
          <w:p w:rsidR="001B5D4A" w:rsidRPr="008149C8" w:rsidRDefault="001B5D4A" w:rsidP="001B5D4A">
            <w:pPr>
              <w:jc w:val="right"/>
              <w:rPr>
                <w:b/>
                <w:bCs/>
                <w:color w:val="000000"/>
                <w:sz w:val="16"/>
                <w:szCs w:val="16"/>
              </w:rPr>
            </w:pPr>
            <w:r w:rsidRPr="008149C8">
              <w:rPr>
                <w:b/>
                <w:bCs/>
                <w:color w:val="000000"/>
                <w:sz w:val="16"/>
                <w:szCs w:val="16"/>
              </w:rPr>
              <w:t>0,0</w:t>
            </w:r>
          </w:p>
        </w:tc>
      </w:tr>
      <w:tr w:rsidR="001B5D4A" w:rsidRPr="008149C8" w:rsidTr="008149C8">
        <w:trPr>
          <w:trHeight w:val="255"/>
        </w:trPr>
        <w:tc>
          <w:tcPr>
            <w:tcW w:w="3984" w:type="dxa"/>
            <w:tcBorders>
              <w:top w:val="nil"/>
              <w:left w:val="single" w:sz="4" w:space="0" w:color="auto"/>
              <w:bottom w:val="single" w:sz="4" w:space="0" w:color="auto"/>
              <w:right w:val="single" w:sz="4" w:space="0" w:color="auto"/>
            </w:tcBorders>
            <w:shd w:val="clear" w:color="000000" w:fill="C0C0C0"/>
            <w:vAlign w:val="bottom"/>
            <w:hideMark/>
          </w:tcPr>
          <w:p w:rsidR="001B5D4A" w:rsidRPr="008149C8" w:rsidRDefault="001B5D4A" w:rsidP="001B5D4A">
            <w:pPr>
              <w:rPr>
                <w:b/>
                <w:bCs/>
                <w:color w:val="000000"/>
                <w:sz w:val="16"/>
                <w:szCs w:val="16"/>
              </w:rPr>
            </w:pPr>
            <w:r w:rsidRPr="008149C8">
              <w:rPr>
                <w:b/>
                <w:bCs/>
                <w:color w:val="000000"/>
                <w:sz w:val="16"/>
                <w:szCs w:val="16"/>
              </w:rPr>
              <w:t>ВОДНОЕ ХОЗЯЙСТВО</w:t>
            </w:r>
          </w:p>
        </w:tc>
        <w:tc>
          <w:tcPr>
            <w:tcW w:w="637" w:type="dxa"/>
            <w:tcBorders>
              <w:top w:val="nil"/>
              <w:left w:val="nil"/>
              <w:bottom w:val="single" w:sz="4" w:space="0" w:color="auto"/>
              <w:right w:val="single" w:sz="4" w:space="0" w:color="auto"/>
            </w:tcBorders>
            <w:shd w:val="clear" w:color="000000" w:fill="C0C0C0"/>
            <w:vAlign w:val="bottom"/>
            <w:hideMark/>
          </w:tcPr>
          <w:p w:rsidR="001B5D4A" w:rsidRPr="008149C8" w:rsidRDefault="001B5D4A" w:rsidP="001B5D4A">
            <w:pPr>
              <w:jc w:val="center"/>
              <w:rPr>
                <w:b/>
                <w:bCs/>
                <w:color w:val="000000"/>
                <w:sz w:val="16"/>
                <w:szCs w:val="16"/>
              </w:rPr>
            </w:pPr>
            <w:r w:rsidRPr="008149C8">
              <w:rPr>
                <w:b/>
                <w:bCs/>
                <w:color w:val="000000"/>
                <w:sz w:val="16"/>
                <w:szCs w:val="16"/>
              </w:rPr>
              <w:t>017</w:t>
            </w:r>
          </w:p>
        </w:tc>
        <w:tc>
          <w:tcPr>
            <w:tcW w:w="417" w:type="dxa"/>
            <w:tcBorders>
              <w:top w:val="nil"/>
              <w:left w:val="nil"/>
              <w:bottom w:val="single" w:sz="4" w:space="0" w:color="auto"/>
              <w:right w:val="single" w:sz="4" w:space="0" w:color="auto"/>
            </w:tcBorders>
            <w:shd w:val="clear" w:color="000000" w:fill="C0C0C0"/>
            <w:vAlign w:val="bottom"/>
            <w:hideMark/>
          </w:tcPr>
          <w:p w:rsidR="001B5D4A" w:rsidRPr="008149C8" w:rsidRDefault="001B5D4A" w:rsidP="001B5D4A">
            <w:pPr>
              <w:jc w:val="center"/>
              <w:rPr>
                <w:b/>
                <w:bCs/>
                <w:color w:val="000000"/>
                <w:sz w:val="16"/>
                <w:szCs w:val="16"/>
              </w:rPr>
            </w:pPr>
            <w:r w:rsidRPr="008149C8">
              <w:rPr>
                <w:b/>
                <w:bCs/>
                <w:color w:val="000000"/>
                <w:sz w:val="16"/>
                <w:szCs w:val="16"/>
              </w:rPr>
              <w:t>04</w:t>
            </w:r>
          </w:p>
        </w:tc>
        <w:tc>
          <w:tcPr>
            <w:tcW w:w="466" w:type="dxa"/>
            <w:tcBorders>
              <w:top w:val="nil"/>
              <w:left w:val="nil"/>
              <w:bottom w:val="single" w:sz="4" w:space="0" w:color="auto"/>
              <w:right w:val="single" w:sz="4" w:space="0" w:color="auto"/>
            </w:tcBorders>
            <w:shd w:val="clear" w:color="000000" w:fill="C0C0C0"/>
            <w:vAlign w:val="bottom"/>
            <w:hideMark/>
          </w:tcPr>
          <w:p w:rsidR="001B5D4A" w:rsidRPr="008149C8" w:rsidRDefault="001B5D4A" w:rsidP="001B5D4A">
            <w:pPr>
              <w:jc w:val="center"/>
              <w:rPr>
                <w:b/>
                <w:bCs/>
                <w:color w:val="000000"/>
                <w:sz w:val="16"/>
                <w:szCs w:val="16"/>
              </w:rPr>
            </w:pPr>
            <w:r w:rsidRPr="008149C8">
              <w:rPr>
                <w:b/>
                <w:bCs/>
                <w:color w:val="000000"/>
                <w:sz w:val="16"/>
                <w:szCs w:val="16"/>
              </w:rPr>
              <w:t>06</w:t>
            </w:r>
          </w:p>
        </w:tc>
        <w:tc>
          <w:tcPr>
            <w:tcW w:w="1032" w:type="dxa"/>
            <w:tcBorders>
              <w:top w:val="nil"/>
              <w:left w:val="nil"/>
              <w:bottom w:val="single" w:sz="4" w:space="0" w:color="auto"/>
              <w:right w:val="single" w:sz="4" w:space="0" w:color="auto"/>
            </w:tcBorders>
            <w:shd w:val="clear" w:color="000000" w:fill="C0C0C0"/>
            <w:vAlign w:val="bottom"/>
            <w:hideMark/>
          </w:tcPr>
          <w:p w:rsidR="001B5D4A" w:rsidRPr="008149C8" w:rsidRDefault="001B5D4A" w:rsidP="001B5D4A">
            <w:pPr>
              <w:jc w:val="center"/>
              <w:rPr>
                <w:b/>
                <w:bCs/>
                <w:color w:val="000000"/>
                <w:sz w:val="16"/>
                <w:szCs w:val="16"/>
              </w:rPr>
            </w:pPr>
            <w:r w:rsidRPr="008149C8">
              <w:rPr>
                <w:b/>
                <w:bCs/>
                <w:color w:val="000000"/>
                <w:sz w:val="16"/>
                <w:szCs w:val="16"/>
              </w:rPr>
              <w:t> </w:t>
            </w:r>
          </w:p>
        </w:tc>
        <w:tc>
          <w:tcPr>
            <w:tcW w:w="621" w:type="dxa"/>
            <w:tcBorders>
              <w:top w:val="nil"/>
              <w:left w:val="nil"/>
              <w:bottom w:val="single" w:sz="4" w:space="0" w:color="auto"/>
              <w:right w:val="single" w:sz="4" w:space="0" w:color="auto"/>
            </w:tcBorders>
            <w:shd w:val="clear" w:color="000000" w:fill="C0C0C0"/>
            <w:vAlign w:val="bottom"/>
            <w:hideMark/>
          </w:tcPr>
          <w:p w:rsidR="001B5D4A" w:rsidRPr="008149C8" w:rsidRDefault="001B5D4A" w:rsidP="001B5D4A">
            <w:pPr>
              <w:jc w:val="center"/>
              <w:rPr>
                <w:color w:val="000000"/>
                <w:sz w:val="16"/>
                <w:szCs w:val="16"/>
              </w:rPr>
            </w:pPr>
            <w:r w:rsidRPr="008149C8">
              <w:rPr>
                <w:color w:val="000000"/>
                <w:sz w:val="16"/>
                <w:szCs w:val="16"/>
              </w:rPr>
              <w:t> </w:t>
            </w:r>
          </w:p>
        </w:tc>
        <w:tc>
          <w:tcPr>
            <w:tcW w:w="1080" w:type="dxa"/>
            <w:tcBorders>
              <w:top w:val="nil"/>
              <w:left w:val="nil"/>
              <w:bottom w:val="single" w:sz="4" w:space="0" w:color="auto"/>
              <w:right w:val="single" w:sz="4" w:space="0" w:color="auto"/>
            </w:tcBorders>
            <w:shd w:val="clear" w:color="000000" w:fill="C0C0C0"/>
            <w:noWrap/>
            <w:vAlign w:val="bottom"/>
            <w:hideMark/>
          </w:tcPr>
          <w:p w:rsidR="001B5D4A" w:rsidRPr="008149C8" w:rsidRDefault="001B5D4A" w:rsidP="001B5D4A">
            <w:pPr>
              <w:jc w:val="right"/>
              <w:rPr>
                <w:b/>
                <w:bCs/>
                <w:color w:val="000000"/>
                <w:sz w:val="16"/>
                <w:szCs w:val="16"/>
              </w:rPr>
            </w:pPr>
            <w:r w:rsidRPr="008149C8">
              <w:rPr>
                <w:b/>
                <w:bCs/>
                <w:color w:val="000000"/>
                <w:sz w:val="16"/>
                <w:szCs w:val="16"/>
              </w:rPr>
              <w:t>5,0</w:t>
            </w:r>
          </w:p>
        </w:tc>
        <w:tc>
          <w:tcPr>
            <w:tcW w:w="850" w:type="dxa"/>
            <w:tcBorders>
              <w:top w:val="nil"/>
              <w:left w:val="nil"/>
              <w:bottom w:val="single" w:sz="4" w:space="0" w:color="auto"/>
              <w:right w:val="single" w:sz="4" w:space="0" w:color="auto"/>
            </w:tcBorders>
            <w:shd w:val="clear" w:color="000000" w:fill="C0C0C0"/>
            <w:noWrap/>
            <w:vAlign w:val="bottom"/>
            <w:hideMark/>
          </w:tcPr>
          <w:p w:rsidR="001B5D4A" w:rsidRPr="008149C8" w:rsidRDefault="001B5D4A" w:rsidP="001B5D4A">
            <w:pPr>
              <w:jc w:val="right"/>
              <w:rPr>
                <w:b/>
                <w:bCs/>
                <w:color w:val="000000"/>
                <w:sz w:val="16"/>
                <w:szCs w:val="16"/>
              </w:rPr>
            </w:pPr>
            <w:r w:rsidRPr="008149C8">
              <w:rPr>
                <w:b/>
                <w:bCs/>
                <w:color w:val="000000"/>
                <w:sz w:val="16"/>
                <w:szCs w:val="16"/>
              </w:rPr>
              <w:t>5,0</w:t>
            </w:r>
          </w:p>
        </w:tc>
        <w:tc>
          <w:tcPr>
            <w:tcW w:w="851" w:type="dxa"/>
            <w:tcBorders>
              <w:top w:val="nil"/>
              <w:left w:val="nil"/>
              <w:bottom w:val="single" w:sz="4" w:space="0" w:color="auto"/>
              <w:right w:val="single" w:sz="4" w:space="0" w:color="auto"/>
            </w:tcBorders>
            <w:shd w:val="clear" w:color="auto" w:fill="auto"/>
            <w:noWrap/>
            <w:vAlign w:val="bottom"/>
            <w:hideMark/>
          </w:tcPr>
          <w:p w:rsidR="001B5D4A" w:rsidRPr="008149C8" w:rsidRDefault="001B5D4A" w:rsidP="001B5D4A">
            <w:pPr>
              <w:jc w:val="right"/>
              <w:rPr>
                <w:b/>
                <w:bCs/>
                <w:color w:val="000000"/>
                <w:sz w:val="16"/>
                <w:szCs w:val="16"/>
              </w:rPr>
            </w:pPr>
            <w:r w:rsidRPr="008149C8">
              <w:rPr>
                <w:b/>
                <w:bCs/>
                <w:color w:val="000000"/>
                <w:sz w:val="16"/>
                <w:szCs w:val="16"/>
              </w:rPr>
              <w:t>0,0</w:t>
            </w:r>
          </w:p>
        </w:tc>
      </w:tr>
      <w:tr w:rsidR="001B5D4A" w:rsidRPr="008149C8" w:rsidTr="009C7394">
        <w:trPr>
          <w:trHeight w:val="587"/>
        </w:trPr>
        <w:tc>
          <w:tcPr>
            <w:tcW w:w="3984" w:type="dxa"/>
            <w:tcBorders>
              <w:top w:val="nil"/>
              <w:left w:val="single" w:sz="4" w:space="0" w:color="auto"/>
              <w:bottom w:val="single" w:sz="4" w:space="0" w:color="auto"/>
              <w:right w:val="single" w:sz="4" w:space="0" w:color="auto"/>
            </w:tcBorders>
            <w:shd w:val="clear" w:color="000000" w:fill="FFFFFF"/>
            <w:vAlign w:val="bottom"/>
            <w:hideMark/>
          </w:tcPr>
          <w:p w:rsidR="001B5D4A" w:rsidRPr="008149C8" w:rsidRDefault="001B5D4A" w:rsidP="001B5D4A">
            <w:pPr>
              <w:rPr>
                <w:b/>
                <w:bCs/>
                <w:color w:val="000000"/>
                <w:sz w:val="16"/>
                <w:szCs w:val="16"/>
              </w:rPr>
            </w:pPr>
            <w:r w:rsidRPr="008149C8">
              <w:rPr>
                <w:b/>
                <w:bCs/>
                <w:color w:val="000000"/>
                <w:sz w:val="16"/>
                <w:szCs w:val="16"/>
              </w:rPr>
              <w:t>Муниципальная программа "Осуществление мероприятий  по обеспечению охраны людей на водных объектах, охране их жизни и здоровья"</w:t>
            </w:r>
          </w:p>
        </w:tc>
        <w:tc>
          <w:tcPr>
            <w:tcW w:w="637" w:type="dxa"/>
            <w:tcBorders>
              <w:top w:val="nil"/>
              <w:left w:val="nil"/>
              <w:bottom w:val="single" w:sz="4" w:space="0" w:color="auto"/>
              <w:right w:val="single" w:sz="4" w:space="0" w:color="auto"/>
            </w:tcBorders>
            <w:shd w:val="clear" w:color="000000" w:fill="FFFFFF"/>
            <w:vAlign w:val="bottom"/>
            <w:hideMark/>
          </w:tcPr>
          <w:p w:rsidR="001B5D4A" w:rsidRPr="008149C8" w:rsidRDefault="001B5D4A" w:rsidP="001B5D4A">
            <w:pPr>
              <w:jc w:val="center"/>
              <w:rPr>
                <w:b/>
                <w:bCs/>
                <w:color w:val="000000"/>
                <w:sz w:val="16"/>
                <w:szCs w:val="16"/>
              </w:rPr>
            </w:pPr>
            <w:r w:rsidRPr="008149C8">
              <w:rPr>
                <w:b/>
                <w:bCs/>
                <w:color w:val="000000"/>
                <w:sz w:val="16"/>
                <w:szCs w:val="16"/>
              </w:rPr>
              <w:t>017</w:t>
            </w:r>
          </w:p>
        </w:tc>
        <w:tc>
          <w:tcPr>
            <w:tcW w:w="417" w:type="dxa"/>
            <w:tcBorders>
              <w:top w:val="nil"/>
              <w:left w:val="nil"/>
              <w:bottom w:val="single" w:sz="4" w:space="0" w:color="auto"/>
              <w:right w:val="single" w:sz="4" w:space="0" w:color="auto"/>
            </w:tcBorders>
            <w:shd w:val="clear" w:color="000000" w:fill="FFFFFF"/>
            <w:vAlign w:val="bottom"/>
            <w:hideMark/>
          </w:tcPr>
          <w:p w:rsidR="001B5D4A" w:rsidRPr="008149C8" w:rsidRDefault="001B5D4A" w:rsidP="001B5D4A">
            <w:pPr>
              <w:jc w:val="center"/>
              <w:rPr>
                <w:b/>
                <w:bCs/>
                <w:color w:val="000000"/>
                <w:sz w:val="16"/>
                <w:szCs w:val="16"/>
              </w:rPr>
            </w:pPr>
            <w:r w:rsidRPr="008149C8">
              <w:rPr>
                <w:b/>
                <w:bCs/>
                <w:color w:val="000000"/>
                <w:sz w:val="16"/>
                <w:szCs w:val="16"/>
              </w:rPr>
              <w:t>04</w:t>
            </w:r>
          </w:p>
        </w:tc>
        <w:tc>
          <w:tcPr>
            <w:tcW w:w="466" w:type="dxa"/>
            <w:tcBorders>
              <w:top w:val="nil"/>
              <w:left w:val="nil"/>
              <w:bottom w:val="single" w:sz="4" w:space="0" w:color="auto"/>
              <w:right w:val="single" w:sz="4" w:space="0" w:color="auto"/>
            </w:tcBorders>
            <w:shd w:val="clear" w:color="000000" w:fill="FFFFFF"/>
            <w:vAlign w:val="bottom"/>
            <w:hideMark/>
          </w:tcPr>
          <w:p w:rsidR="001B5D4A" w:rsidRPr="008149C8" w:rsidRDefault="001B5D4A" w:rsidP="001B5D4A">
            <w:pPr>
              <w:jc w:val="center"/>
              <w:rPr>
                <w:b/>
                <w:bCs/>
                <w:color w:val="000000"/>
                <w:sz w:val="16"/>
                <w:szCs w:val="16"/>
              </w:rPr>
            </w:pPr>
            <w:r w:rsidRPr="008149C8">
              <w:rPr>
                <w:b/>
                <w:bCs/>
                <w:color w:val="000000"/>
                <w:sz w:val="16"/>
                <w:szCs w:val="16"/>
              </w:rPr>
              <w:t>06</w:t>
            </w:r>
          </w:p>
        </w:tc>
        <w:tc>
          <w:tcPr>
            <w:tcW w:w="1032" w:type="dxa"/>
            <w:tcBorders>
              <w:top w:val="nil"/>
              <w:left w:val="nil"/>
              <w:bottom w:val="single" w:sz="4" w:space="0" w:color="auto"/>
              <w:right w:val="single" w:sz="4" w:space="0" w:color="auto"/>
            </w:tcBorders>
            <w:shd w:val="clear" w:color="000000" w:fill="FFFFFF"/>
            <w:vAlign w:val="bottom"/>
            <w:hideMark/>
          </w:tcPr>
          <w:p w:rsidR="001B5D4A" w:rsidRPr="008149C8" w:rsidRDefault="001B5D4A" w:rsidP="001B5D4A">
            <w:pPr>
              <w:jc w:val="center"/>
              <w:rPr>
                <w:b/>
                <w:bCs/>
                <w:color w:val="000000"/>
                <w:sz w:val="16"/>
                <w:szCs w:val="16"/>
              </w:rPr>
            </w:pPr>
            <w:r w:rsidRPr="008149C8">
              <w:rPr>
                <w:b/>
                <w:bCs/>
                <w:color w:val="000000"/>
                <w:sz w:val="16"/>
                <w:szCs w:val="16"/>
              </w:rPr>
              <w:t>7950400000</w:t>
            </w:r>
          </w:p>
        </w:tc>
        <w:tc>
          <w:tcPr>
            <w:tcW w:w="621" w:type="dxa"/>
            <w:tcBorders>
              <w:top w:val="nil"/>
              <w:left w:val="nil"/>
              <w:bottom w:val="single" w:sz="4" w:space="0" w:color="auto"/>
              <w:right w:val="single" w:sz="4" w:space="0" w:color="auto"/>
            </w:tcBorders>
            <w:shd w:val="clear" w:color="000000" w:fill="FFFFFF"/>
            <w:vAlign w:val="bottom"/>
            <w:hideMark/>
          </w:tcPr>
          <w:p w:rsidR="001B5D4A" w:rsidRPr="008149C8" w:rsidRDefault="001B5D4A" w:rsidP="001B5D4A">
            <w:pPr>
              <w:jc w:val="center"/>
              <w:rPr>
                <w:color w:val="000000"/>
                <w:sz w:val="16"/>
                <w:szCs w:val="16"/>
              </w:rPr>
            </w:pPr>
            <w:r w:rsidRPr="008149C8">
              <w:rPr>
                <w:color w:val="000000"/>
                <w:sz w:val="16"/>
                <w:szCs w:val="16"/>
              </w:rPr>
              <w:t> </w:t>
            </w:r>
          </w:p>
        </w:tc>
        <w:tc>
          <w:tcPr>
            <w:tcW w:w="1080" w:type="dxa"/>
            <w:tcBorders>
              <w:top w:val="nil"/>
              <w:left w:val="nil"/>
              <w:bottom w:val="single" w:sz="4" w:space="0" w:color="auto"/>
              <w:right w:val="single" w:sz="4" w:space="0" w:color="auto"/>
            </w:tcBorders>
            <w:shd w:val="clear" w:color="000000" w:fill="FFFFFF"/>
            <w:noWrap/>
            <w:vAlign w:val="bottom"/>
            <w:hideMark/>
          </w:tcPr>
          <w:p w:rsidR="001B5D4A" w:rsidRPr="008149C8" w:rsidRDefault="001B5D4A" w:rsidP="001B5D4A">
            <w:pPr>
              <w:jc w:val="right"/>
              <w:rPr>
                <w:b/>
                <w:bCs/>
                <w:color w:val="000000"/>
                <w:sz w:val="16"/>
                <w:szCs w:val="16"/>
              </w:rPr>
            </w:pPr>
            <w:r w:rsidRPr="008149C8">
              <w:rPr>
                <w:b/>
                <w:bCs/>
                <w:color w:val="000000"/>
                <w:sz w:val="16"/>
                <w:szCs w:val="16"/>
              </w:rPr>
              <w:t>5,0</w:t>
            </w:r>
          </w:p>
        </w:tc>
        <w:tc>
          <w:tcPr>
            <w:tcW w:w="850" w:type="dxa"/>
            <w:tcBorders>
              <w:top w:val="nil"/>
              <w:left w:val="nil"/>
              <w:bottom w:val="single" w:sz="4" w:space="0" w:color="auto"/>
              <w:right w:val="single" w:sz="4" w:space="0" w:color="auto"/>
            </w:tcBorders>
            <w:shd w:val="clear" w:color="000000" w:fill="FFFFFF"/>
            <w:noWrap/>
            <w:vAlign w:val="bottom"/>
            <w:hideMark/>
          </w:tcPr>
          <w:p w:rsidR="001B5D4A" w:rsidRPr="008149C8" w:rsidRDefault="001B5D4A" w:rsidP="001B5D4A">
            <w:pPr>
              <w:jc w:val="right"/>
              <w:rPr>
                <w:b/>
                <w:bCs/>
                <w:color w:val="000000"/>
                <w:sz w:val="16"/>
                <w:szCs w:val="16"/>
              </w:rPr>
            </w:pPr>
            <w:r w:rsidRPr="008149C8">
              <w:rPr>
                <w:b/>
                <w:bCs/>
                <w:color w:val="000000"/>
                <w:sz w:val="16"/>
                <w:szCs w:val="16"/>
              </w:rPr>
              <w:t>5,0</w:t>
            </w:r>
          </w:p>
        </w:tc>
        <w:tc>
          <w:tcPr>
            <w:tcW w:w="851" w:type="dxa"/>
            <w:tcBorders>
              <w:top w:val="nil"/>
              <w:left w:val="nil"/>
              <w:bottom w:val="single" w:sz="4" w:space="0" w:color="auto"/>
              <w:right w:val="single" w:sz="4" w:space="0" w:color="auto"/>
            </w:tcBorders>
            <w:shd w:val="clear" w:color="auto" w:fill="auto"/>
            <w:noWrap/>
            <w:vAlign w:val="bottom"/>
            <w:hideMark/>
          </w:tcPr>
          <w:p w:rsidR="001B5D4A" w:rsidRPr="008149C8" w:rsidRDefault="001B5D4A" w:rsidP="001B5D4A">
            <w:pPr>
              <w:jc w:val="right"/>
              <w:rPr>
                <w:b/>
                <w:bCs/>
                <w:color w:val="000000"/>
                <w:sz w:val="16"/>
                <w:szCs w:val="16"/>
              </w:rPr>
            </w:pPr>
            <w:r w:rsidRPr="008149C8">
              <w:rPr>
                <w:b/>
                <w:bCs/>
                <w:color w:val="000000"/>
                <w:sz w:val="16"/>
                <w:szCs w:val="16"/>
              </w:rPr>
              <w:t>0,0</w:t>
            </w:r>
          </w:p>
        </w:tc>
      </w:tr>
      <w:tr w:rsidR="001B5D4A" w:rsidRPr="008149C8" w:rsidTr="009C7394">
        <w:trPr>
          <w:trHeight w:val="647"/>
        </w:trPr>
        <w:tc>
          <w:tcPr>
            <w:tcW w:w="3984" w:type="dxa"/>
            <w:tcBorders>
              <w:top w:val="nil"/>
              <w:left w:val="single" w:sz="4" w:space="0" w:color="auto"/>
              <w:bottom w:val="single" w:sz="4" w:space="0" w:color="auto"/>
              <w:right w:val="single" w:sz="4" w:space="0" w:color="auto"/>
            </w:tcBorders>
            <w:shd w:val="clear" w:color="000000" w:fill="FFFFFF"/>
            <w:vAlign w:val="bottom"/>
            <w:hideMark/>
          </w:tcPr>
          <w:p w:rsidR="001B5D4A" w:rsidRPr="008149C8" w:rsidRDefault="001B5D4A" w:rsidP="001B5D4A">
            <w:pPr>
              <w:rPr>
                <w:color w:val="000000"/>
                <w:sz w:val="16"/>
                <w:szCs w:val="16"/>
              </w:rPr>
            </w:pPr>
            <w:r w:rsidRPr="008149C8">
              <w:rPr>
                <w:color w:val="000000"/>
                <w:sz w:val="16"/>
                <w:szCs w:val="16"/>
              </w:rPr>
              <w:t>Основное мероприятие: "Предупреждение  и ликвидации чрезвычайных ситуаций и безопасности людей на водных объектах"</w:t>
            </w:r>
          </w:p>
        </w:tc>
        <w:tc>
          <w:tcPr>
            <w:tcW w:w="637" w:type="dxa"/>
            <w:tcBorders>
              <w:top w:val="nil"/>
              <w:left w:val="nil"/>
              <w:bottom w:val="single" w:sz="4" w:space="0" w:color="auto"/>
              <w:right w:val="single" w:sz="4" w:space="0" w:color="auto"/>
            </w:tcBorders>
            <w:shd w:val="clear" w:color="000000" w:fill="FFFFFF"/>
            <w:vAlign w:val="bottom"/>
            <w:hideMark/>
          </w:tcPr>
          <w:p w:rsidR="001B5D4A" w:rsidRPr="008149C8" w:rsidRDefault="001B5D4A" w:rsidP="001B5D4A">
            <w:pPr>
              <w:jc w:val="center"/>
              <w:rPr>
                <w:b/>
                <w:bCs/>
                <w:color w:val="000000"/>
                <w:sz w:val="16"/>
                <w:szCs w:val="16"/>
              </w:rPr>
            </w:pPr>
            <w:r w:rsidRPr="008149C8">
              <w:rPr>
                <w:b/>
                <w:bCs/>
                <w:color w:val="000000"/>
                <w:sz w:val="16"/>
                <w:szCs w:val="16"/>
              </w:rPr>
              <w:t>017</w:t>
            </w:r>
          </w:p>
        </w:tc>
        <w:tc>
          <w:tcPr>
            <w:tcW w:w="417" w:type="dxa"/>
            <w:tcBorders>
              <w:top w:val="nil"/>
              <w:left w:val="nil"/>
              <w:bottom w:val="single" w:sz="4" w:space="0" w:color="auto"/>
              <w:right w:val="single" w:sz="4" w:space="0" w:color="auto"/>
            </w:tcBorders>
            <w:shd w:val="clear" w:color="000000" w:fill="FFFFFF"/>
            <w:vAlign w:val="bottom"/>
            <w:hideMark/>
          </w:tcPr>
          <w:p w:rsidR="001B5D4A" w:rsidRPr="008149C8" w:rsidRDefault="001B5D4A" w:rsidP="001B5D4A">
            <w:pPr>
              <w:jc w:val="center"/>
              <w:rPr>
                <w:b/>
                <w:bCs/>
                <w:color w:val="000000"/>
                <w:sz w:val="16"/>
                <w:szCs w:val="16"/>
              </w:rPr>
            </w:pPr>
            <w:r w:rsidRPr="008149C8">
              <w:rPr>
                <w:b/>
                <w:bCs/>
                <w:color w:val="000000"/>
                <w:sz w:val="16"/>
                <w:szCs w:val="16"/>
              </w:rPr>
              <w:t>04</w:t>
            </w:r>
          </w:p>
        </w:tc>
        <w:tc>
          <w:tcPr>
            <w:tcW w:w="466" w:type="dxa"/>
            <w:tcBorders>
              <w:top w:val="nil"/>
              <w:left w:val="nil"/>
              <w:bottom w:val="single" w:sz="4" w:space="0" w:color="auto"/>
              <w:right w:val="single" w:sz="4" w:space="0" w:color="auto"/>
            </w:tcBorders>
            <w:shd w:val="clear" w:color="000000" w:fill="FFFFFF"/>
            <w:vAlign w:val="bottom"/>
            <w:hideMark/>
          </w:tcPr>
          <w:p w:rsidR="001B5D4A" w:rsidRPr="008149C8" w:rsidRDefault="001B5D4A" w:rsidP="001B5D4A">
            <w:pPr>
              <w:jc w:val="center"/>
              <w:rPr>
                <w:b/>
                <w:bCs/>
                <w:color w:val="000000"/>
                <w:sz w:val="16"/>
                <w:szCs w:val="16"/>
              </w:rPr>
            </w:pPr>
            <w:r w:rsidRPr="008149C8">
              <w:rPr>
                <w:b/>
                <w:bCs/>
                <w:color w:val="000000"/>
                <w:sz w:val="16"/>
                <w:szCs w:val="16"/>
              </w:rPr>
              <w:t>06</w:t>
            </w:r>
          </w:p>
        </w:tc>
        <w:tc>
          <w:tcPr>
            <w:tcW w:w="1032" w:type="dxa"/>
            <w:tcBorders>
              <w:top w:val="nil"/>
              <w:left w:val="nil"/>
              <w:bottom w:val="single" w:sz="4" w:space="0" w:color="auto"/>
              <w:right w:val="single" w:sz="4" w:space="0" w:color="auto"/>
            </w:tcBorders>
            <w:shd w:val="clear" w:color="000000" w:fill="FFFFFF"/>
            <w:vAlign w:val="bottom"/>
            <w:hideMark/>
          </w:tcPr>
          <w:p w:rsidR="001B5D4A" w:rsidRPr="008149C8" w:rsidRDefault="001B5D4A" w:rsidP="001B5D4A">
            <w:pPr>
              <w:jc w:val="center"/>
              <w:rPr>
                <w:b/>
                <w:bCs/>
                <w:color w:val="000000"/>
                <w:sz w:val="16"/>
                <w:szCs w:val="16"/>
              </w:rPr>
            </w:pPr>
            <w:r w:rsidRPr="008149C8">
              <w:rPr>
                <w:b/>
                <w:bCs/>
                <w:color w:val="000000"/>
                <w:sz w:val="16"/>
                <w:szCs w:val="16"/>
              </w:rPr>
              <w:t>7950400000</w:t>
            </w:r>
          </w:p>
        </w:tc>
        <w:tc>
          <w:tcPr>
            <w:tcW w:w="621" w:type="dxa"/>
            <w:tcBorders>
              <w:top w:val="nil"/>
              <w:left w:val="nil"/>
              <w:bottom w:val="single" w:sz="4" w:space="0" w:color="auto"/>
              <w:right w:val="single" w:sz="4" w:space="0" w:color="auto"/>
            </w:tcBorders>
            <w:shd w:val="clear" w:color="000000" w:fill="FFFFFF"/>
            <w:vAlign w:val="bottom"/>
            <w:hideMark/>
          </w:tcPr>
          <w:p w:rsidR="001B5D4A" w:rsidRPr="008149C8" w:rsidRDefault="001B5D4A" w:rsidP="001B5D4A">
            <w:pPr>
              <w:jc w:val="center"/>
              <w:rPr>
                <w:color w:val="000000"/>
                <w:sz w:val="16"/>
                <w:szCs w:val="16"/>
              </w:rPr>
            </w:pPr>
            <w:r w:rsidRPr="008149C8">
              <w:rPr>
                <w:color w:val="000000"/>
                <w:sz w:val="16"/>
                <w:szCs w:val="16"/>
              </w:rPr>
              <w:t> </w:t>
            </w:r>
          </w:p>
        </w:tc>
        <w:tc>
          <w:tcPr>
            <w:tcW w:w="1080" w:type="dxa"/>
            <w:tcBorders>
              <w:top w:val="nil"/>
              <w:left w:val="nil"/>
              <w:bottom w:val="single" w:sz="4" w:space="0" w:color="auto"/>
              <w:right w:val="single" w:sz="4" w:space="0" w:color="auto"/>
            </w:tcBorders>
            <w:shd w:val="clear" w:color="000000" w:fill="FFFFFF"/>
            <w:noWrap/>
            <w:vAlign w:val="bottom"/>
            <w:hideMark/>
          </w:tcPr>
          <w:p w:rsidR="001B5D4A" w:rsidRPr="008149C8" w:rsidRDefault="001B5D4A" w:rsidP="001B5D4A">
            <w:pPr>
              <w:jc w:val="right"/>
              <w:rPr>
                <w:b/>
                <w:bCs/>
                <w:color w:val="000000"/>
                <w:sz w:val="16"/>
                <w:szCs w:val="16"/>
              </w:rPr>
            </w:pPr>
            <w:r w:rsidRPr="008149C8">
              <w:rPr>
                <w:b/>
                <w:bCs/>
                <w:color w:val="000000"/>
                <w:sz w:val="16"/>
                <w:szCs w:val="16"/>
              </w:rPr>
              <w:t>5,0</w:t>
            </w:r>
          </w:p>
        </w:tc>
        <w:tc>
          <w:tcPr>
            <w:tcW w:w="850" w:type="dxa"/>
            <w:tcBorders>
              <w:top w:val="nil"/>
              <w:left w:val="nil"/>
              <w:bottom w:val="single" w:sz="4" w:space="0" w:color="auto"/>
              <w:right w:val="single" w:sz="4" w:space="0" w:color="auto"/>
            </w:tcBorders>
            <w:shd w:val="clear" w:color="000000" w:fill="FFFFFF"/>
            <w:noWrap/>
            <w:vAlign w:val="bottom"/>
            <w:hideMark/>
          </w:tcPr>
          <w:p w:rsidR="001B5D4A" w:rsidRPr="008149C8" w:rsidRDefault="001B5D4A" w:rsidP="001B5D4A">
            <w:pPr>
              <w:jc w:val="right"/>
              <w:rPr>
                <w:b/>
                <w:bCs/>
                <w:color w:val="000000"/>
                <w:sz w:val="16"/>
                <w:szCs w:val="16"/>
              </w:rPr>
            </w:pPr>
            <w:r w:rsidRPr="008149C8">
              <w:rPr>
                <w:b/>
                <w:bCs/>
                <w:color w:val="000000"/>
                <w:sz w:val="16"/>
                <w:szCs w:val="16"/>
              </w:rPr>
              <w:t>5,0</w:t>
            </w:r>
          </w:p>
        </w:tc>
        <w:tc>
          <w:tcPr>
            <w:tcW w:w="851" w:type="dxa"/>
            <w:tcBorders>
              <w:top w:val="nil"/>
              <w:left w:val="nil"/>
              <w:bottom w:val="single" w:sz="4" w:space="0" w:color="auto"/>
              <w:right w:val="single" w:sz="4" w:space="0" w:color="auto"/>
            </w:tcBorders>
            <w:shd w:val="clear" w:color="auto" w:fill="auto"/>
            <w:noWrap/>
            <w:vAlign w:val="bottom"/>
            <w:hideMark/>
          </w:tcPr>
          <w:p w:rsidR="001B5D4A" w:rsidRPr="008149C8" w:rsidRDefault="001B5D4A" w:rsidP="001B5D4A">
            <w:pPr>
              <w:jc w:val="right"/>
              <w:rPr>
                <w:b/>
                <w:bCs/>
                <w:color w:val="000000"/>
                <w:sz w:val="16"/>
                <w:szCs w:val="16"/>
              </w:rPr>
            </w:pPr>
            <w:r w:rsidRPr="008149C8">
              <w:rPr>
                <w:b/>
                <w:bCs/>
                <w:color w:val="000000"/>
                <w:sz w:val="16"/>
                <w:szCs w:val="16"/>
              </w:rPr>
              <w:t>0,0</w:t>
            </w:r>
          </w:p>
        </w:tc>
      </w:tr>
      <w:tr w:rsidR="001B5D4A" w:rsidRPr="008149C8" w:rsidTr="009C7394">
        <w:trPr>
          <w:trHeight w:val="1100"/>
        </w:trPr>
        <w:tc>
          <w:tcPr>
            <w:tcW w:w="3984" w:type="dxa"/>
            <w:tcBorders>
              <w:top w:val="nil"/>
              <w:left w:val="single" w:sz="4" w:space="0" w:color="auto"/>
              <w:bottom w:val="single" w:sz="4" w:space="0" w:color="auto"/>
              <w:right w:val="single" w:sz="4" w:space="0" w:color="auto"/>
            </w:tcBorders>
            <w:shd w:val="clear" w:color="000000" w:fill="FFFFFF"/>
            <w:vAlign w:val="bottom"/>
            <w:hideMark/>
          </w:tcPr>
          <w:p w:rsidR="001B5D4A" w:rsidRPr="008149C8" w:rsidRDefault="001B5D4A" w:rsidP="001B5D4A">
            <w:pPr>
              <w:rPr>
                <w:sz w:val="16"/>
                <w:szCs w:val="16"/>
              </w:rPr>
            </w:pPr>
            <w:r w:rsidRPr="008149C8">
              <w:rPr>
                <w:sz w:val="16"/>
                <w:szCs w:val="16"/>
              </w:rPr>
              <w:t>Реализация направлений расходов основного мероприятия и (или) ведомственной целевой программы, подпрограммы муниципальной программы МО "Бурят-</w:t>
            </w:r>
            <w:proofErr w:type="spellStart"/>
            <w:r w:rsidRPr="008149C8">
              <w:rPr>
                <w:sz w:val="16"/>
                <w:szCs w:val="16"/>
              </w:rPr>
              <w:t>Янгуты</w:t>
            </w:r>
            <w:proofErr w:type="spellEnd"/>
            <w:r w:rsidRPr="008149C8">
              <w:rPr>
                <w:sz w:val="16"/>
                <w:szCs w:val="16"/>
              </w:rPr>
              <w:t>", а также непрограммным направлениям расходов органов местного самоуправления МО "Бурят-</w:t>
            </w:r>
            <w:proofErr w:type="spellStart"/>
            <w:r w:rsidRPr="008149C8">
              <w:rPr>
                <w:sz w:val="16"/>
                <w:szCs w:val="16"/>
              </w:rPr>
              <w:t>Янгуты</w:t>
            </w:r>
            <w:proofErr w:type="spellEnd"/>
            <w:r w:rsidRPr="008149C8">
              <w:rPr>
                <w:sz w:val="16"/>
                <w:szCs w:val="16"/>
              </w:rPr>
              <w:t>"</w:t>
            </w:r>
          </w:p>
        </w:tc>
        <w:tc>
          <w:tcPr>
            <w:tcW w:w="637" w:type="dxa"/>
            <w:tcBorders>
              <w:top w:val="nil"/>
              <w:left w:val="nil"/>
              <w:bottom w:val="single" w:sz="4" w:space="0" w:color="auto"/>
              <w:right w:val="single" w:sz="4" w:space="0" w:color="auto"/>
            </w:tcBorders>
            <w:shd w:val="clear" w:color="auto" w:fill="auto"/>
            <w:vAlign w:val="bottom"/>
            <w:hideMark/>
          </w:tcPr>
          <w:p w:rsidR="001B5D4A" w:rsidRPr="008149C8" w:rsidRDefault="001B5D4A" w:rsidP="001B5D4A">
            <w:pPr>
              <w:jc w:val="center"/>
              <w:rPr>
                <w:color w:val="000000"/>
                <w:sz w:val="16"/>
                <w:szCs w:val="16"/>
              </w:rPr>
            </w:pPr>
            <w:r w:rsidRPr="008149C8">
              <w:rPr>
                <w:color w:val="000000"/>
                <w:sz w:val="16"/>
                <w:szCs w:val="16"/>
              </w:rPr>
              <w:t>017</w:t>
            </w:r>
          </w:p>
        </w:tc>
        <w:tc>
          <w:tcPr>
            <w:tcW w:w="417" w:type="dxa"/>
            <w:tcBorders>
              <w:top w:val="nil"/>
              <w:left w:val="nil"/>
              <w:bottom w:val="single" w:sz="4" w:space="0" w:color="auto"/>
              <w:right w:val="single" w:sz="4" w:space="0" w:color="auto"/>
            </w:tcBorders>
            <w:shd w:val="clear" w:color="auto" w:fill="auto"/>
            <w:vAlign w:val="bottom"/>
            <w:hideMark/>
          </w:tcPr>
          <w:p w:rsidR="001B5D4A" w:rsidRPr="008149C8" w:rsidRDefault="001B5D4A" w:rsidP="001B5D4A">
            <w:pPr>
              <w:jc w:val="center"/>
              <w:rPr>
                <w:color w:val="000000"/>
                <w:sz w:val="16"/>
                <w:szCs w:val="16"/>
              </w:rPr>
            </w:pPr>
            <w:r w:rsidRPr="008149C8">
              <w:rPr>
                <w:color w:val="000000"/>
                <w:sz w:val="16"/>
                <w:szCs w:val="16"/>
              </w:rPr>
              <w:t>04</w:t>
            </w:r>
          </w:p>
        </w:tc>
        <w:tc>
          <w:tcPr>
            <w:tcW w:w="466" w:type="dxa"/>
            <w:tcBorders>
              <w:top w:val="nil"/>
              <w:left w:val="nil"/>
              <w:bottom w:val="single" w:sz="4" w:space="0" w:color="auto"/>
              <w:right w:val="single" w:sz="4" w:space="0" w:color="auto"/>
            </w:tcBorders>
            <w:shd w:val="clear" w:color="auto" w:fill="auto"/>
            <w:vAlign w:val="bottom"/>
            <w:hideMark/>
          </w:tcPr>
          <w:p w:rsidR="001B5D4A" w:rsidRPr="008149C8" w:rsidRDefault="001B5D4A" w:rsidP="001B5D4A">
            <w:pPr>
              <w:jc w:val="center"/>
              <w:rPr>
                <w:color w:val="000000"/>
                <w:sz w:val="16"/>
                <w:szCs w:val="16"/>
              </w:rPr>
            </w:pPr>
            <w:r w:rsidRPr="008149C8">
              <w:rPr>
                <w:color w:val="000000"/>
                <w:sz w:val="16"/>
                <w:szCs w:val="16"/>
              </w:rPr>
              <w:t>06</w:t>
            </w:r>
          </w:p>
        </w:tc>
        <w:tc>
          <w:tcPr>
            <w:tcW w:w="1032" w:type="dxa"/>
            <w:tcBorders>
              <w:top w:val="nil"/>
              <w:left w:val="nil"/>
              <w:bottom w:val="single" w:sz="4" w:space="0" w:color="auto"/>
              <w:right w:val="single" w:sz="4" w:space="0" w:color="auto"/>
            </w:tcBorders>
            <w:shd w:val="clear" w:color="000000" w:fill="FFFFFF"/>
            <w:vAlign w:val="bottom"/>
            <w:hideMark/>
          </w:tcPr>
          <w:p w:rsidR="001B5D4A" w:rsidRPr="008149C8" w:rsidRDefault="001B5D4A" w:rsidP="001B5D4A">
            <w:pPr>
              <w:jc w:val="center"/>
              <w:rPr>
                <w:color w:val="000000"/>
                <w:sz w:val="16"/>
                <w:szCs w:val="16"/>
              </w:rPr>
            </w:pPr>
            <w:r w:rsidRPr="008149C8">
              <w:rPr>
                <w:color w:val="000000"/>
                <w:sz w:val="16"/>
                <w:szCs w:val="16"/>
              </w:rPr>
              <w:t>7950429999</w:t>
            </w:r>
          </w:p>
        </w:tc>
        <w:tc>
          <w:tcPr>
            <w:tcW w:w="621" w:type="dxa"/>
            <w:tcBorders>
              <w:top w:val="nil"/>
              <w:left w:val="nil"/>
              <w:bottom w:val="single" w:sz="4" w:space="0" w:color="auto"/>
              <w:right w:val="single" w:sz="4" w:space="0" w:color="auto"/>
            </w:tcBorders>
            <w:shd w:val="clear" w:color="000000" w:fill="FFFFFF"/>
            <w:vAlign w:val="bottom"/>
            <w:hideMark/>
          </w:tcPr>
          <w:p w:rsidR="001B5D4A" w:rsidRPr="008149C8" w:rsidRDefault="001B5D4A" w:rsidP="001B5D4A">
            <w:pPr>
              <w:jc w:val="center"/>
              <w:rPr>
                <w:color w:val="000000"/>
                <w:sz w:val="16"/>
                <w:szCs w:val="16"/>
              </w:rPr>
            </w:pPr>
            <w:r w:rsidRPr="008149C8">
              <w:rPr>
                <w:color w:val="000000"/>
                <w:sz w:val="16"/>
                <w:szCs w:val="16"/>
              </w:rPr>
              <w:t>200</w:t>
            </w:r>
          </w:p>
        </w:tc>
        <w:tc>
          <w:tcPr>
            <w:tcW w:w="1080" w:type="dxa"/>
            <w:tcBorders>
              <w:top w:val="nil"/>
              <w:left w:val="nil"/>
              <w:bottom w:val="single" w:sz="4" w:space="0" w:color="auto"/>
              <w:right w:val="single" w:sz="4" w:space="0" w:color="auto"/>
            </w:tcBorders>
            <w:shd w:val="clear" w:color="000000" w:fill="FFFFFF"/>
            <w:noWrap/>
            <w:vAlign w:val="bottom"/>
            <w:hideMark/>
          </w:tcPr>
          <w:p w:rsidR="001B5D4A" w:rsidRPr="008149C8" w:rsidRDefault="001B5D4A" w:rsidP="001B5D4A">
            <w:pPr>
              <w:jc w:val="right"/>
              <w:rPr>
                <w:color w:val="000000"/>
                <w:sz w:val="16"/>
                <w:szCs w:val="16"/>
              </w:rPr>
            </w:pPr>
            <w:r w:rsidRPr="008149C8">
              <w:rPr>
                <w:color w:val="000000"/>
                <w:sz w:val="16"/>
                <w:szCs w:val="16"/>
              </w:rPr>
              <w:t>5,0</w:t>
            </w:r>
          </w:p>
        </w:tc>
        <w:tc>
          <w:tcPr>
            <w:tcW w:w="850" w:type="dxa"/>
            <w:tcBorders>
              <w:top w:val="nil"/>
              <w:left w:val="nil"/>
              <w:bottom w:val="single" w:sz="4" w:space="0" w:color="auto"/>
              <w:right w:val="single" w:sz="4" w:space="0" w:color="auto"/>
            </w:tcBorders>
            <w:shd w:val="clear" w:color="000000" w:fill="FFFFFF"/>
            <w:noWrap/>
            <w:vAlign w:val="bottom"/>
            <w:hideMark/>
          </w:tcPr>
          <w:p w:rsidR="001B5D4A" w:rsidRPr="008149C8" w:rsidRDefault="001B5D4A" w:rsidP="001B5D4A">
            <w:pPr>
              <w:jc w:val="right"/>
              <w:rPr>
                <w:color w:val="000000"/>
                <w:sz w:val="16"/>
                <w:szCs w:val="16"/>
              </w:rPr>
            </w:pPr>
            <w:r w:rsidRPr="008149C8">
              <w:rPr>
                <w:color w:val="000000"/>
                <w:sz w:val="16"/>
                <w:szCs w:val="16"/>
              </w:rPr>
              <w:t>5,0</w:t>
            </w:r>
          </w:p>
        </w:tc>
        <w:tc>
          <w:tcPr>
            <w:tcW w:w="851" w:type="dxa"/>
            <w:tcBorders>
              <w:top w:val="nil"/>
              <w:left w:val="nil"/>
              <w:bottom w:val="single" w:sz="4" w:space="0" w:color="auto"/>
              <w:right w:val="single" w:sz="4" w:space="0" w:color="auto"/>
            </w:tcBorders>
            <w:shd w:val="clear" w:color="auto" w:fill="auto"/>
            <w:noWrap/>
            <w:vAlign w:val="bottom"/>
            <w:hideMark/>
          </w:tcPr>
          <w:p w:rsidR="001B5D4A" w:rsidRPr="008149C8" w:rsidRDefault="001B5D4A" w:rsidP="001B5D4A">
            <w:pPr>
              <w:jc w:val="right"/>
              <w:rPr>
                <w:b/>
                <w:bCs/>
                <w:color w:val="000000"/>
                <w:sz w:val="16"/>
                <w:szCs w:val="16"/>
              </w:rPr>
            </w:pPr>
            <w:r w:rsidRPr="008149C8">
              <w:rPr>
                <w:b/>
                <w:bCs/>
                <w:color w:val="000000"/>
                <w:sz w:val="16"/>
                <w:szCs w:val="16"/>
              </w:rPr>
              <w:t>0,0</w:t>
            </w:r>
          </w:p>
        </w:tc>
      </w:tr>
      <w:tr w:rsidR="001B5D4A" w:rsidRPr="008149C8" w:rsidTr="009C7394">
        <w:trPr>
          <w:trHeight w:val="447"/>
        </w:trPr>
        <w:tc>
          <w:tcPr>
            <w:tcW w:w="3984" w:type="dxa"/>
            <w:tcBorders>
              <w:top w:val="nil"/>
              <w:left w:val="single" w:sz="4" w:space="0" w:color="auto"/>
              <w:bottom w:val="single" w:sz="4" w:space="0" w:color="auto"/>
              <w:right w:val="single" w:sz="4" w:space="0" w:color="auto"/>
            </w:tcBorders>
            <w:shd w:val="clear" w:color="auto" w:fill="auto"/>
            <w:vAlign w:val="bottom"/>
            <w:hideMark/>
          </w:tcPr>
          <w:p w:rsidR="001B5D4A" w:rsidRPr="008149C8" w:rsidRDefault="001B5D4A" w:rsidP="001B5D4A">
            <w:pPr>
              <w:rPr>
                <w:color w:val="000000"/>
                <w:sz w:val="16"/>
                <w:szCs w:val="16"/>
              </w:rPr>
            </w:pPr>
            <w:r w:rsidRPr="008149C8">
              <w:rPr>
                <w:color w:val="000000"/>
                <w:sz w:val="16"/>
                <w:szCs w:val="16"/>
              </w:rPr>
              <w:t>Закупка товаров, работ и услуг для государственных  (муниципальных) нужд</w:t>
            </w:r>
          </w:p>
        </w:tc>
        <w:tc>
          <w:tcPr>
            <w:tcW w:w="637" w:type="dxa"/>
            <w:tcBorders>
              <w:top w:val="nil"/>
              <w:left w:val="nil"/>
              <w:bottom w:val="single" w:sz="4" w:space="0" w:color="auto"/>
              <w:right w:val="single" w:sz="4" w:space="0" w:color="auto"/>
            </w:tcBorders>
            <w:shd w:val="clear" w:color="auto" w:fill="auto"/>
            <w:vAlign w:val="bottom"/>
            <w:hideMark/>
          </w:tcPr>
          <w:p w:rsidR="001B5D4A" w:rsidRPr="008149C8" w:rsidRDefault="001B5D4A" w:rsidP="001B5D4A">
            <w:pPr>
              <w:jc w:val="center"/>
              <w:rPr>
                <w:color w:val="000000"/>
                <w:sz w:val="16"/>
                <w:szCs w:val="16"/>
              </w:rPr>
            </w:pPr>
            <w:r w:rsidRPr="008149C8">
              <w:rPr>
                <w:color w:val="000000"/>
                <w:sz w:val="16"/>
                <w:szCs w:val="16"/>
              </w:rPr>
              <w:t>017</w:t>
            </w:r>
          </w:p>
        </w:tc>
        <w:tc>
          <w:tcPr>
            <w:tcW w:w="417" w:type="dxa"/>
            <w:tcBorders>
              <w:top w:val="nil"/>
              <w:left w:val="nil"/>
              <w:bottom w:val="single" w:sz="4" w:space="0" w:color="auto"/>
              <w:right w:val="single" w:sz="4" w:space="0" w:color="auto"/>
            </w:tcBorders>
            <w:shd w:val="clear" w:color="auto" w:fill="auto"/>
            <w:vAlign w:val="bottom"/>
            <w:hideMark/>
          </w:tcPr>
          <w:p w:rsidR="001B5D4A" w:rsidRPr="008149C8" w:rsidRDefault="001B5D4A" w:rsidP="001B5D4A">
            <w:pPr>
              <w:jc w:val="center"/>
              <w:rPr>
                <w:color w:val="000000"/>
                <w:sz w:val="16"/>
                <w:szCs w:val="16"/>
              </w:rPr>
            </w:pPr>
            <w:r w:rsidRPr="008149C8">
              <w:rPr>
                <w:color w:val="000000"/>
                <w:sz w:val="16"/>
                <w:szCs w:val="16"/>
              </w:rPr>
              <w:t>04</w:t>
            </w:r>
          </w:p>
        </w:tc>
        <w:tc>
          <w:tcPr>
            <w:tcW w:w="466" w:type="dxa"/>
            <w:tcBorders>
              <w:top w:val="nil"/>
              <w:left w:val="nil"/>
              <w:bottom w:val="single" w:sz="4" w:space="0" w:color="auto"/>
              <w:right w:val="single" w:sz="4" w:space="0" w:color="auto"/>
            </w:tcBorders>
            <w:shd w:val="clear" w:color="auto" w:fill="auto"/>
            <w:vAlign w:val="bottom"/>
            <w:hideMark/>
          </w:tcPr>
          <w:p w:rsidR="001B5D4A" w:rsidRPr="008149C8" w:rsidRDefault="001B5D4A" w:rsidP="001B5D4A">
            <w:pPr>
              <w:jc w:val="center"/>
              <w:rPr>
                <w:color w:val="000000"/>
                <w:sz w:val="16"/>
                <w:szCs w:val="16"/>
              </w:rPr>
            </w:pPr>
            <w:r w:rsidRPr="008149C8">
              <w:rPr>
                <w:color w:val="000000"/>
                <w:sz w:val="16"/>
                <w:szCs w:val="16"/>
              </w:rPr>
              <w:t>06</w:t>
            </w:r>
          </w:p>
        </w:tc>
        <w:tc>
          <w:tcPr>
            <w:tcW w:w="1032" w:type="dxa"/>
            <w:tcBorders>
              <w:top w:val="nil"/>
              <w:left w:val="nil"/>
              <w:bottom w:val="single" w:sz="4" w:space="0" w:color="auto"/>
              <w:right w:val="single" w:sz="4" w:space="0" w:color="auto"/>
            </w:tcBorders>
            <w:shd w:val="clear" w:color="000000" w:fill="FFFFFF"/>
            <w:vAlign w:val="bottom"/>
            <w:hideMark/>
          </w:tcPr>
          <w:p w:rsidR="001B5D4A" w:rsidRPr="008149C8" w:rsidRDefault="001B5D4A" w:rsidP="001B5D4A">
            <w:pPr>
              <w:jc w:val="center"/>
              <w:rPr>
                <w:color w:val="000000"/>
                <w:sz w:val="16"/>
                <w:szCs w:val="16"/>
              </w:rPr>
            </w:pPr>
            <w:r w:rsidRPr="008149C8">
              <w:rPr>
                <w:color w:val="000000"/>
                <w:sz w:val="16"/>
                <w:szCs w:val="16"/>
              </w:rPr>
              <w:t>7950429999</w:t>
            </w:r>
          </w:p>
        </w:tc>
        <w:tc>
          <w:tcPr>
            <w:tcW w:w="621" w:type="dxa"/>
            <w:tcBorders>
              <w:top w:val="nil"/>
              <w:left w:val="nil"/>
              <w:bottom w:val="single" w:sz="4" w:space="0" w:color="auto"/>
              <w:right w:val="single" w:sz="4" w:space="0" w:color="auto"/>
            </w:tcBorders>
            <w:shd w:val="clear" w:color="auto" w:fill="auto"/>
            <w:vAlign w:val="bottom"/>
            <w:hideMark/>
          </w:tcPr>
          <w:p w:rsidR="001B5D4A" w:rsidRPr="008149C8" w:rsidRDefault="001B5D4A" w:rsidP="001B5D4A">
            <w:pPr>
              <w:jc w:val="center"/>
              <w:rPr>
                <w:color w:val="000000"/>
                <w:sz w:val="16"/>
                <w:szCs w:val="16"/>
              </w:rPr>
            </w:pPr>
            <w:r w:rsidRPr="008149C8">
              <w:rPr>
                <w:color w:val="000000"/>
                <w:sz w:val="16"/>
                <w:szCs w:val="16"/>
              </w:rPr>
              <w:t>200</w:t>
            </w:r>
          </w:p>
        </w:tc>
        <w:tc>
          <w:tcPr>
            <w:tcW w:w="1080" w:type="dxa"/>
            <w:tcBorders>
              <w:top w:val="nil"/>
              <w:left w:val="nil"/>
              <w:bottom w:val="single" w:sz="4" w:space="0" w:color="auto"/>
              <w:right w:val="single" w:sz="4" w:space="0" w:color="auto"/>
            </w:tcBorders>
            <w:shd w:val="clear" w:color="auto" w:fill="auto"/>
            <w:noWrap/>
            <w:vAlign w:val="bottom"/>
            <w:hideMark/>
          </w:tcPr>
          <w:p w:rsidR="001B5D4A" w:rsidRPr="008149C8" w:rsidRDefault="001B5D4A" w:rsidP="001B5D4A">
            <w:pPr>
              <w:jc w:val="right"/>
              <w:rPr>
                <w:color w:val="000000"/>
                <w:sz w:val="16"/>
                <w:szCs w:val="16"/>
              </w:rPr>
            </w:pPr>
            <w:r w:rsidRPr="008149C8">
              <w:rPr>
                <w:color w:val="000000"/>
                <w:sz w:val="16"/>
                <w:szCs w:val="16"/>
              </w:rPr>
              <w:t>5,0</w:t>
            </w:r>
          </w:p>
        </w:tc>
        <w:tc>
          <w:tcPr>
            <w:tcW w:w="850" w:type="dxa"/>
            <w:tcBorders>
              <w:top w:val="nil"/>
              <w:left w:val="nil"/>
              <w:bottom w:val="single" w:sz="4" w:space="0" w:color="auto"/>
              <w:right w:val="single" w:sz="4" w:space="0" w:color="auto"/>
            </w:tcBorders>
            <w:shd w:val="clear" w:color="auto" w:fill="auto"/>
            <w:noWrap/>
            <w:vAlign w:val="bottom"/>
            <w:hideMark/>
          </w:tcPr>
          <w:p w:rsidR="001B5D4A" w:rsidRPr="008149C8" w:rsidRDefault="001B5D4A" w:rsidP="001B5D4A">
            <w:pPr>
              <w:jc w:val="right"/>
              <w:rPr>
                <w:color w:val="000000"/>
                <w:sz w:val="16"/>
                <w:szCs w:val="16"/>
              </w:rPr>
            </w:pPr>
            <w:r w:rsidRPr="008149C8">
              <w:rPr>
                <w:color w:val="000000"/>
                <w:sz w:val="16"/>
                <w:szCs w:val="16"/>
              </w:rPr>
              <w:t>5,0</w:t>
            </w:r>
          </w:p>
        </w:tc>
        <w:tc>
          <w:tcPr>
            <w:tcW w:w="851" w:type="dxa"/>
            <w:tcBorders>
              <w:top w:val="nil"/>
              <w:left w:val="nil"/>
              <w:bottom w:val="single" w:sz="4" w:space="0" w:color="auto"/>
              <w:right w:val="single" w:sz="4" w:space="0" w:color="auto"/>
            </w:tcBorders>
            <w:shd w:val="clear" w:color="auto" w:fill="auto"/>
            <w:noWrap/>
            <w:vAlign w:val="bottom"/>
            <w:hideMark/>
          </w:tcPr>
          <w:p w:rsidR="001B5D4A" w:rsidRPr="008149C8" w:rsidRDefault="001B5D4A" w:rsidP="001B5D4A">
            <w:pPr>
              <w:jc w:val="right"/>
              <w:rPr>
                <w:b/>
                <w:bCs/>
                <w:color w:val="000000"/>
                <w:sz w:val="16"/>
                <w:szCs w:val="16"/>
              </w:rPr>
            </w:pPr>
            <w:r w:rsidRPr="008149C8">
              <w:rPr>
                <w:b/>
                <w:bCs/>
                <w:color w:val="000000"/>
                <w:sz w:val="16"/>
                <w:szCs w:val="16"/>
              </w:rPr>
              <w:t>0,0</w:t>
            </w:r>
          </w:p>
        </w:tc>
      </w:tr>
      <w:tr w:rsidR="001B5D4A" w:rsidRPr="008149C8" w:rsidTr="009C7394">
        <w:trPr>
          <w:trHeight w:val="415"/>
        </w:trPr>
        <w:tc>
          <w:tcPr>
            <w:tcW w:w="3984" w:type="dxa"/>
            <w:tcBorders>
              <w:top w:val="nil"/>
              <w:left w:val="single" w:sz="4" w:space="0" w:color="auto"/>
              <w:bottom w:val="single" w:sz="4" w:space="0" w:color="auto"/>
              <w:right w:val="single" w:sz="4" w:space="0" w:color="auto"/>
            </w:tcBorders>
            <w:shd w:val="clear" w:color="auto" w:fill="auto"/>
            <w:vAlign w:val="bottom"/>
            <w:hideMark/>
          </w:tcPr>
          <w:p w:rsidR="001B5D4A" w:rsidRPr="008149C8" w:rsidRDefault="001B5D4A" w:rsidP="001B5D4A">
            <w:pPr>
              <w:rPr>
                <w:color w:val="000000"/>
                <w:sz w:val="16"/>
                <w:szCs w:val="16"/>
              </w:rPr>
            </w:pPr>
            <w:r w:rsidRPr="008149C8">
              <w:rPr>
                <w:color w:val="000000"/>
                <w:sz w:val="16"/>
                <w:szCs w:val="16"/>
              </w:rPr>
              <w:t>Иные закупки товаров, работ и услуг для государственных (муниципальных) нужд</w:t>
            </w:r>
          </w:p>
        </w:tc>
        <w:tc>
          <w:tcPr>
            <w:tcW w:w="637" w:type="dxa"/>
            <w:tcBorders>
              <w:top w:val="nil"/>
              <w:left w:val="nil"/>
              <w:bottom w:val="single" w:sz="4" w:space="0" w:color="auto"/>
              <w:right w:val="single" w:sz="4" w:space="0" w:color="auto"/>
            </w:tcBorders>
            <w:shd w:val="clear" w:color="auto" w:fill="auto"/>
            <w:vAlign w:val="bottom"/>
            <w:hideMark/>
          </w:tcPr>
          <w:p w:rsidR="001B5D4A" w:rsidRPr="008149C8" w:rsidRDefault="001B5D4A" w:rsidP="001B5D4A">
            <w:pPr>
              <w:jc w:val="center"/>
              <w:rPr>
                <w:color w:val="000000"/>
                <w:sz w:val="16"/>
                <w:szCs w:val="16"/>
              </w:rPr>
            </w:pPr>
            <w:r w:rsidRPr="008149C8">
              <w:rPr>
                <w:color w:val="000000"/>
                <w:sz w:val="16"/>
                <w:szCs w:val="16"/>
              </w:rPr>
              <w:t>017</w:t>
            </w:r>
          </w:p>
        </w:tc>
        <w:tc>
          <w:tcPr>
            <w:tcW w:w="417" w:type="dxa"/>
            <w:tcBorders>
              <w:top w:val="nil"/>
              <w:left w:val="nil"/>
              <w:bottom w:val="single" w:sz="4" w:space="0" w:color="auto"/>
              <w:right w:val="single" w:sz="4" w:space="0" w:color="auto"/>
            </w:tcBorders>
            <w:shd w:val="clear" w:color="auto" w:fill="auto"/>
            <w:vAlign w:val="bottom"/>
            <w:hideMark/>
          </w:tcPr>
          <w:p w:rsidR="001B5D4A" w:rsidRPr="008149C8" w:rsidRDefault="001B5D4A" w:rsidP="001B5D4A">
            <w:pPr>
              <w:jc w:val="center"/>
              <w:rPr>
                <w:color w:val="000000"/>
                <w:sz w:val="16"/>
                <w:szCs w:val="16"/>
              </w:rPr>
            </w:pPr>
            <w:r w:rsidRPr="008149C8">
              <w:rPr>
                <w:color w:val="000000"/>
                <w:sz w:val="16"/>
                <w:szCs w:val="16"/>
              </w:rPr>
              <w:t>04</w:t>
            </w:r>
          </w:p>
        </w:tc>
        <w:tc>
          <w:tcPr>
            <w:tcW w:w="466" w:type="dxa"/>
            <w:tcBorders>
              <w:top w:val="nil"/>
              <w:left w:val="nil"/>
              <w:bottom w:val="single" w:sz="4" w:space="0" w:color="auto"/>
              <w:right w:val="single" w:sz="4" w:space="0" w:color="auto"/>
            </w:tcBorders>
            <w:shd w:val="clear" w:color="auto" w:fill="auto"/>
            <w:vAlign w:val="bottom"/>
            <w:hideMark/>
          </w:tcPr>
          <w:p w:rsidR="001B5D4A" w:rsidRPr="008149C8" w:rsidRDefault="001B5D4A" w:rsidP="001B5D4A">
            <w:pPr>
              <w:jc w:val="center"/>
              <w:rPr>
                <w:color w:val="000000"/>
                <w:sz w:val="16"/>
                <w:szCs w:val="16"/>
              </w:rPr>
            </w:pPr>
            <w:r w:rsidRPr="008149C8">
              <w:rPr>
                <w:color w:val="000000"/>
                <w:sz w:val="16"/>
                <w:szCs w:val="16"/>
              </w:rPr>
              <w:t>06</w:t>
            </w:r>
          </w:p>
        </w:tc>
        <w:tc>
          <w:tcPr>
            <w:tcW w:w="1032" w:type="dxa"/>
            <w:tcBorders>
              <w:top w:val="nil"/>
              <w:left w:val="nil"/>
              <w:bottom w:val="single" w:sz="4" w:space="0" w:color="auto"/>
              <w:right w:val="single" w:sz="4" w:space="0" w:color="auto"/>
            </w:tcBorders>
            <w:shd w:val="clear" w:color="000000" w:fill="FFFFFF"/>
            <w:vAlign w:val="bottom"/>
            <w:hideMark/>
          </w:tcPr>
          <w:p w:rsidR="001B5D4A" w:rsidRPr="008149C8" w:rsidRDefault="001B5D4A" w:rsidP="001B5D4A">
            <w:pPr>
              <w:jc w:val="center"/>
              <w:rPr>
                <w:color w:val="000000"/>
                <w:sz w:val="16"/>
                <w:szCs w:val="16"/>
              </w:rPr>
            </w:pPr>
            <w:r w:rsidRPr="008149C8">
              <w:rPr>
                <w:color w:val="000000"/>
                <w:sz w:val="16"/>
                <w:szCs w:val="16"/>
              </w:rPr>
              <w:t>7950429999</w:t>
            </w:r>
          </w:p>
        </w:tc>
        <w:tc>
          <w:tcPr>
            <w:tcW w:w="621" w:type="dxa"/>
            <w:tcBorders>
              <w:top w:val="nil"/>
              <w:left w:val="nil"/>
              <w:bottom w:val="single" w:sz="4" w:space="0" w:color="auto"/>
              <w:right w:val="single" w:sz="4" w:space="0" w:color="auto"/>
            </w:tcBorders>
            <w:shd w:val="clear" w:color="auto" w:fill="auto"/>
            <w:vAlign w:val="bottom"/>
            <w:hideMark/>
          </w:tcPr>
          <w:p w:rsidR="001B5D4A" w:rsidRPr="008149C8" w:rsidRDefault="001B5D4A" w:rsidP="001B5D4A">
            <w:pPr>
              <w:jc w:val="center"/>
              <w:rPr>
                <w:color w:val="000000"/>
                <w:sz w:val="16"/>
                <w:szCs w:val="16"/>
              </w:rPr>
            </w:pPr>
            <w:r w:rsidRPr="008149C8">
              <w:rPr>
                <w:color w:val="000000"/>
                <w:sz w:val="16"/>
                <w:szCs w:val="16"/>
              </w:rPr>
              <w:t>240</w:t>
            </w:r>
          </w:p>
        </w:tc>
        <w:tc>
          <w:tcPr>
            <w:tcW w:w="1080" w:type="dxa"/>
            <w:tcBorders>
              <w:top w:val="nil"/>
              <w:left w:val="nil"/>
              <w:bottom w:val="single" w:sz="4" w:space="0" w:color="auto"/>
              <w:right w:val="single" w:sz="4" w:space="0" w:color="auto"/>
            </w:tcBorders>
            <w:shd w:val="clear" w:color="auto" w:fill="auto"/>
            <w:noWrap/>
            <w:vAlign w:val="bottom"/>
            <w:hideMark/>
          </w:tcPr>
          <w:p w:rsidR="001B5D4A" w:rsidRPr="008149C8" w:rsidRDefault="001B5D4A" w:rsidP="001B5D4A">
            <w:pPr>
              <w:jc w:val="right"/>
              <w:rPr>
                <w:color w:val="000000"/>
                <w:sz w:val="16"/>
                <w:szCs w:val="16"/>
              </w:rPr>
            </w:pPr>
            <w:r w:rsidRPr="008149C8">
              <w:rPr>
                <w:color w:val="000000"/>
                <w:sz w:val="16"/>
                <w:szCs w:val="16"/>
              </w:rPr>
              <w:t>5,0</w:t>
            </w:r>
          </w:p>
        </w:tc>
        <w:tc>
          <w:tcPr>
            <w:tcW w:w="850" w:type="dxa"/>
            <w:tcBorders>
              <w:top w:val="nil"/>
              <w:left w:val="nil"/>
              <w:bottom w:val="single" w:sz="4" w:space="0" w:color="auto"/>
              <w:right w:val="single" w:sz="4" w:space="0" w:color="auto"/>
            </w:tcBorders>
            <w:shd w:val="clear" w:color="auto" w:fill="auto"/>
            <w:noWrap/>
            <w:vAlign w:val="bottom"/>
            <w:hideMark/>
          </w:tcPr>
          <w:p w:rsidR="001B5D4A" w:rsidRPr="008149C8" w:rsidRDefault="001B5D4A" w:rsidP="001B5D4A">
            <w:pPr>
              <w:jc w:val="right"/>
              <w:rPr>
                <w:color w:val="000000"/>
                <w:sz w:val="16"/>
                <w:szCs w:val="16"/>
              </w:rPr>
            </w:pPr>
            <w:r w:rsidRPr="008149C8">
              <w:rPr>
                <w:color w:val="000000"/>
                <w:sz w:val="16"/>
                <w:szCs w:val="16"/>
              </w:rPr>
              <w:t>5,0</w:t>
            </w:r>
          </w:p>
        </w:tc>
        <w:tc>
          <w:tcPr>
            <w:tcW w:w="851" w:type="dxa"/>
            <w:tcBorders>
              <w:top w:val="nil"/>
              <w:left w:val="nil"/>
              <w:bottom w:val="single" w:sz="4" w:space="0" w:color="auto"/>
              <w:right w:val="single" w:sz="4" w:space="0" w:color="auto"/>
            </w:tcBorders>
            <w:shd w:val="clear" w:color="auto" w:fill="auto"/>
            <w:noWrap/>
            <w:vAlign w:val="bottom"/>
            <w:hideMark/>
          </w:tcPr>
          <w:p w:rsidR="001B5D4A" w:rsidRPr="008149C8" w:rsidRDefault="001B5D4A" w:rsidP="001B5D4A">
            <w:pPr>
              <w:jc w:val="right"/>
              <w:rPr>
                <w:b/>
                <w:bCs/>
                <w:color w:val="000000"/>
                <w:sz w:val="16"/>
                <w:szCs w:val="16"/>
              </w:rPr>
            </w:pPr>
            <w:r w:rsidRPr="008149C8">
              <w:rPr>
                <w:b/>
                <w:bCs/>
                <w:color w:val="000000"/>
                <w:sz w:val="16"/>
                <w:szCs w:val="16"/>
              </w:rPr>
              <w:t>0,0</w:t>
            </w:r>
          </w:p>
        </w:tc>
      </w:tr>
      <w:tr w:rsidR="001B5D4A" w:rsidRPr="008149C8" w:rsidTr="009C7394">
        <w:trPr>
          <w:trHeight w:val="398"/>
        </w:trPr>
        <w:tc>
          <w:tcPr>
            <w:tcW w:w="3984" w:type="dxa"/>
            <w:tcBorders>
              <w:top w:val="nil"/>
              <w:left w:val="single" w:sz="4" w:space="0" w:color="auto"/>
              <w:bottom w:val="single" w:sz="4" w:space="0" w:color="auto"/>
              <w:right w:val="single" w:sz="4" w:space="0" w:color="auto"/>
            </w:tcBorders>
            <w:shd w:val="clear" w:color="auto" w:fill="auto"/>
            <w:vAlign w:val="bottom"/>
            <w:hideMark/>
          </w:tcPr>
          <w:p w:rsidR="001B5D4A" w:rsidRPr="008149C8" w:rsidRDefault="001B5D4A" w:rsidP="001B5D4A">
            <w:pPr>
              <w:rPr>
                <w:color w:val="000000"/>
                <w:sz w:val="16"/>
                <w:szCs w:val="16"/>
              </w:rPr>
            </w:pPr>
            <w:r w:rsidRPr="008149C8">
              <w:rPr>
                <w:color w:val="000000"/>
                <w:sz w:val="16"/>
                <w:szCs w:val="16"/>
              </w:rPr>
              <w:t>Прочая закупка товаров, работ и услуг для обеспечения государственных (муниципальных) нужд</w:t>
            </w:r>
          </w:p>
        </w:tc>
        <w:tc>
          <w:tcPr>
            <w:tcW w:w="637" w:type="dxa"/>
            <w:tcBorders>
              <w:top w:val="nil"/>
              <w:left w:val="nil"/>
              <w:bottom w:val="single" w:sz="4" w:space="0" w:color="auto"/>
              <w:right w:val="single" w:sz="4" w:space="0" w:color="auto"/>
            </w:tcBorders>
            <w:shd w:val="clear" w:color="auto" w:fill="auto"/>
            <w:vAlign w:val="bottom"/>
            <w:hideMark/>
          </w:tcPr>
          <w:p w:rsidR="001B5D4A" w:rsidRPr="008149C8" w:rsidRDefault="001B5D4A" w:rsidP="001B5D4A">
            <w:pPr>
              <w:jc w:val="center"/>
              <w:rPr>
                <w:color w:val="000000"/>
                <w:sz w:val="16"/>
                <w:szCs w:val="16"/>
              </w:rPr>
            </w:pPr>
            <w:r w:rsidRPr="008149C8">
              <w:rPr>
                <w:color w:val="000000"/>
                <w:sz w:val="16"/>
                <w:szCs w:val="16"/>
              </w:rPr>
              <w:t>017</w:t>
            </w:r>
          </w:p>
        </w:tc>
        <w:tc>
          <w:tcPr>
            <w:tcW w:w="417" w:type="dxa"/>
            <w:tcBorders>
              <w:top w:val="nil"/>
              <w:left w:val="nil"/>
              <w:bottom w:val="single" w:sz="4" w:space="0" w:color="auto"/>
              <w:right w:val="single" w:sz="4" w:space="0" w:color="auto"/>
            </w:tcBorders>
            <w:shd w:val="clear" w:color="auto" w:fill="auto"/>
            <w:vAlign w:val="bottom"/>
            <w:hideMark/>
          </w:tcPr>
          <w:p w:rsidR="001B5D4A" w:rsidRPr="008149C8" w:rsidRDefault="001B5D4A" w:rsidP="001B5D4A">
            <w:pPr>
              <w:jc w:val="center"/>
              <w:rPr>
                <w:color w:val="000000"/>
                <w:sz w:val="16"/>
                <w:szCs w:val="16"/>
              </w:rPr>
            </w:pPr>
            <w:r w:rsidRPr="008149C8">
              <w:rPr>
                <w:color w:val="000000"/>
                <w:sz w:val="16"/>
                <w:szCs w:val="16"/>
              </w:rPr>
              <w:t>04</w:t>
            </w:r>
          </w:p>
        </w:tc>
        <w:tc>
          <w:tcPr>
            <w:tcW w:w="466" w:type="dxa"/>
            <w:tcBorders>
              <w:top w:val="nil"/>
              <w:left w:val="nil"/>
              <w:bottom w:val="single" w:sz="4" w:space="0" w:color="auto"/>
              <w:right w:val="single" w:sz="4" w:space="0" w:color="auto"/>
            </w:tcBorders>
            <w:shd w:val="clear" w:color="auto" w:fill="auto"/>
            <w:vAlign w:val="bottom"/>
            <w:hideMark/>
          </w:tcPr>
          <w:p w:rsidR="001B5D4A" w:rsidRPr="008149C8" w:rsidRDefault="001B5D4A" w:rsidP="001B5D4A">
            <w:pPr>
              <w:jc w:val="center"/>
              <w:rPr>
                <w:color w:val="000000"/>
                <w:sz w:val="16"/>
                <w:szCs w:val="16"/>
              </w:rPr>
            </w:pPr>
            <w:r w:rsidRPr="008149C8">
              <w:rPr>
                <w:color w:val="000000"/>
                <w:sz w:val="16"/>
                <w:szCs w:val="16"/>
              </w:rPr>
              <w:t>06</w:t>
            </w:r>
          </w:p>
        </w:tc>
        <w:tc>
          <w:tcPr>
            <w:tcW w:w="1032" w:type="dxa"/>
            <w:tcBorders>
              <w:top w:val="nil"/>
              <w:left w:val="nil"/>
              <w:bottom w:val="single" w:sz="4" w:space="0" w:color="auto"/>
              <w:right w:val="single" w:sz="4" w:space="0" w:color="auto"/>
            </w:tcBorders>
            <w:shd w:val="clear" w:color="000000" w:fill="FFFFFF"/>
            <w:vAlign w:val="bottom"/>
            <w:hideMark/>
          </w:tcPr>
          <w:p w:rsidR="001B5D4A" w:rsidRPr="008149C8" w:rsidRDefault="001B5D4A" w:rsidP="001B5D4A">
            <w:pPr>
              <w:jc w:val="center"/>
              <w:rPr>
                <w:color w:val="000000"/>
                <w:sz w:val="16"/>
                <w:szCs w:val="16"/>
              </w:rPr>
            </w:pPr>
            <w:r w:rsidRPr="008149C8">
              <w:rPr>
                <w:color w:val="000000"/>
                <w:sz w:val="16"/>
                <w:szCs w:val="16"/>
              </w:rPr>
              <w:t>7950429999</w:t>
            </w:r>
          </w:p>
        </w:tc>
        <w:tc>
          <w:tcPr>
            <w:tcW w:w="621" w:type="dxa"/>
            <w:tcBorders>
              <w:top w:val="nil"/>
              <w:left w:val="nil"/>
              <w:bottom w:val="single" w:sz="4" w:space="0" w:color="auto"/>
              <w:right w:val="single" w:sz="4" w:space="0" w:color="auto"/>
            </w:tcBorders>
            <w:shd w:val="clear" w:color="auto" w:fill="auto"/>
            <w:vAlign w:val="bottom"/>
            <w:hideMark/>
          </w:tcPr>
          <w:p w:rsidR="001B5D4A" w:rsidRPr="008149C8" w:rsidRDefault="001B5D4A" w:rsidP="001B5D4A">
            <w:pPr>
              <w:jc w:val="center"/>
              <w:rPr>
                <w:color w:val="000000"/>
                <w:sz w:val="16"/>
                <w:szCs w:val="16"/>
              </w:rPr>
            </w:pPr>
            <w:r w:rsidRPr="008149C8">
              <w:rPr>
                <w:color w:val="000000"/>
                <w:sz w:val="16"/>
                <w:szCs w:val="16"/>
              </w:rPr>
              <w:t>244</w:t>
            </w:r>
          </w:p>
        </w:tc>
        <w:tc>
          <w:tcPr>
            <w:tcW w:w="1080" w:type="dxa"/>
            <w:tcBorders>
              <w:top w:val="nil"/>
              <w:left w:val="nil"/>
              <w:bottom w:val="single" w:sz="4" w:space="0" w:color="auto"/>
              <w:right w:val="single" w:sz="4" w:space="0" w:color="auto"/>
            </w:tcBorders>
            <w:shd w:val="clear" w:color="auto" w:fill="auto"/>
            <w:noWrap/>
            <w:vAlign w:val="bottom"/>
            <w:hideMark/>
          </w:tcPr>
          <w:p w:rsidR="001B5D4A" w:rsidRPr="008149C8" w:rsidRDefault="001B5D4A" w:rsidP="001B5D4A">
            <w:pPr>
              <w:jc w:val="right"/>
              <w:rPr>
                <w:color w:val="000000"/>
                <w:sz w:val="16"/>
                <w:szCs w:val="16"/>
              </w:rPr>
            </w:pPr>
            <w:r w:rsidRPr="008149C8">
              <w:rPr>
                <w:color w:val="000000"/>
                <w:sz w:val="16"/>
                <w:szCs w:val="16"/>
              </w:rPr>
              <w:t>5,0</w:t>
            </w:r>
          </w:p>
        </w:tc>
        <w:tc>
          <w:tcPr>
            <w:tcW w:w="850" w:type="dxa"/>
            <w:tcBorders>
              <w:top w:val="nil"/>
              <w:left w:val="nil"/>
              <w:bottom w:val="single" w:sz="4" w:space="0" w:color="auto"/>
              <w:right w:val="single" w:sz="4" w:space="0" w:color="auto"/>
            </w:tcBorders>
            <w:shd w:val="clear" w:color="auto" w:fill="auto"/>
            <w:noWrap/>
            <w:vAlign w:val="bottom"/>
            <w:hideMark/>
          </w:tcPr>
          <w:p w:rsidR="001B5D4A" w:rsidRPr="008149C8" w:rsidRDefault="001B5D4A" w:rsidP="001B5D4A">
            <w:pPr>
              <w:jc w:val="right"/>
              <w:rPr>
                <w:color w:val="000000"/>
                <w:sz w:val="16"/>
                <w:szCs w:val="16"/>
              </w:rPr>
            </w:pPr>
            <w:r w:rsidRPr="008149C8">
              <w:rPr>
                <w:color w:val="000000"/>
                <w:sz w:val="16"/>
                <w:szCs w:val="16"/>
              </w:rPr>
              <w:t>5,0</w:t>
            </w:r>
          </w:p>
        </w:tc>
        <w:tc>
          <w:tcPr>
            <w:tcW w:w="851" w:type="dxa"/>
            <w:tcBorders>
              <w:top w:val="nil"/>
              <w:left w:val="nil"/>
              <w:bottom w:val="single" w:sz="4" w:space="0" w:color="auto"/>
              <w:right w:val="single" w:sz="4" w:space="0" w:color="auto"/>
            </w:tcBorders>
            <w:shd w:val="clear" w:color="auto" w:fill="auto"/>
            <w:noWrap/>
            <w:vAlign w:val="bottom"/>
            <w:hideMark/>
          </w:tcPr>
          <w:p w:rsidR="001B5D4A" w:rsidRPr="008149C8" w:rsidRDefault="001B5D4A" w:rsidP="001B5D4A">
            <w:pPr>
              <w:jc w:val="right"/>
              <w:rPr>
                <w:b/>
                <w:bCs/>
                <w:color w:val="000000"/>
                <w:sz w:val="16"/>
                <w:szCs w:val="16"/>
              </w:rPr>
            </w:pPr>
            <w:r w:rsidRPr="008149C8">
              <w:rPr>
                <w:b/>
                <w:bCs/>
                <w:color w:val="000000"/>
                <w:sz w:val="16"/>
                <w:szCs w:val="16"/>
              </w:rPr>
              <w:t>0,0</w:t>
            </w:r>
          </w:p>
        </w:tc>
      </w:tr>
      <w:tr w:rsidR="001B5D4A" w:rsidRPr="008149C8" w:rsidTr="008149C8">
        <w:trPr>
          <w:trHeight w:val="255"/>
        </w:trPr>
        <w:tc>
          <w:tcPr>
            <w:tcW w:w="3984" w:type="dxa"/>
            <w:tcBorders>
              <w:top w:val="nil"/>
              <w:left w:val="single" w:sz="4" w:space="0" w:color="auto"/>
              <w:bottom w:val="single" w:sz="4" w:space="0" w:color="auto"/>
              <w:right w:val="single" w:sz="4" w:space="0" w:color="auto"/>
            </w:tcBorders>
            <w:shd w:val="clear" w:color="000000" w:fill="C0C0C0"/>
            <w:vAlign w:val="bottom"/>
            <w:hideMark/>
          </w:tcPr>
          <w:p w:rsidR="001B5D4A" w:rsidRPr="008149C8" w:rsidRDefault="001B5D4A" w:rsidP="001B5D4A">
            <w:pPr>
              <w:rPr>
                <w:b/>
                <w:bCs/>
                <w:sz w:val="16"/>
                <w:szCs w:val="16"/>
              </w:rPr>
            </w:pPr>
            <w:r w:rsidRPr="008149C8">
              <w:rPr>
                <w:b/>
                <w:bCs/>
                <w:sz w:val="16"/>
                <w:szCs w:val="16"/>
              </w:rPr>
              <w:t>ДОРОЖНОЕ ХОЗЯЙСТВО</w:t>
            </w:r>
          </w:p>
        </w:tc>
        <w:tc>
          <w:tcPr>
            <w:tcW w:w="637" w:type="dxa"/>
            <w:tcBorders>
              <w:top w:val="nil"/>
              <w:left w:val="nil"/>
              <w:bottom w:val="single" w:sz="4" w:space="0" w:color="auto"/>
              <w:right w:val="single" w:sz="4" w:space="0" w:color="auto"/>
            </w:tcBorders>
            <w:shd w:val="clear" w:color="000000" w:fill="C0C0C0"/>
            <w:vAlign w:val="bottom"/>
            <w:hideMark/>
          </w:tcPr>
          <w:p w:rsidR="001B5D4A" w:rsidRPr="008149C8" w:rsidRDefault="001B5D4A" w:rsidP="001B5D4A">
            <w:pPr>
              <w:jc w:val="center"/>
              <w:rPr>
                <w:b/>
                <w:bCs/>
                <w:color w:val="000000"/>
                <w:sz w:val="16"/>
                <w:szCs w:val="16"/>
              </w:rPr>
            </w:pPr>
            <w:r w:rsidRPr="008149C8">
              <w:rPr>
                <w:b/>
                <w:bCs/>
                <w:color w:val="000000"/>
                <w:sz w:val="16"/>
                <w:szCs w:val="16"/>
              </w:rPr>
              <w:t>017</w:t>
            </w:r>
          </w:p>
        </w:tc>
        <w:tc>
          <w:tcPr>
            <w:tcW w:w="417" w:type="dxa"/>
            <w:tcBorders>
              <w:top w:val="nil"/>
              <w:left w:val="nil"/>
              <w:bottom w:val="single" w:sz="4" w:space="0" w:color="auto"/>
              <w:right w:val="single" w:sz="4" w:space="0" w:color="auto"/>
            </w:tcBorders>
            <w:shd w:val="clear" w:color="000000" w:fill="C0C0C0"/>
            <w:vAlign w:val="bottom"/>
            <w:hideMark/>
          </w:tcPr>
          <w:p w:rsidR="001B5D4A" w:rsidRPr="008149C8" w:rsidRDefault="001B5D4A" w:rsidP="001B5D4A">
            <w:pPr>
              <w:jc w:val="center"/>
              <w:rPr>
                <w:b/>
                <w:bCs/>
                <w:color w:val="000000"/>
                <w:sz w:val="16"/>
                <w:szCs w:val="16"/>
              </w:rPr>
            </w:pPr>
            <w:r w:rsidRPr="008149C8">
              <w:rPr>
                <w:b/>
                <w:bCs/>
                <w:color w:val="000000"/>
                <w:sz w:val="16"/>
                <w:szCs w:val="16"/>
              </w:rPr>
              <w:t>04</w:t>
            </w:r>
          </w:p>
        </w:tc>
        <w:tc>
          <w:tcPr>
            <w:tcW w:w="466" w:type="dxa"/>
            <w:tcBorders>
              <w:top w:val="nil"/>
              <w:left w:val="nil"/>
              <w:bottom w:val="single" w:sz="4" w:space="0" w:color="auto"/>
              <w:right w:val="single" w:sz="4" w:space="0" w:color="auto"/>
            </w:tcBorders>
            <w:shd w:val="clear" w:color="000000" w:fill="C0C0C0"/>
            <w:vAlign w:val="bottom"/>
            <w:hideMark/>
          </w:tcPr>
          <w:p w:rsidR="001B5D4A" w:rsidRPr="008149C8" w:rsidRDefault="001B5D4A" w:rsidP="001B5D4A">
            <w:pPr>
              <w:jc w:val="center"/>
              <w:rPr>
                <w:b/>
                <w:bCs/>
                <w:color w:val="000000"/>
                <w:sz w:val="16"/>
                <w:szCs w:val="16"/>
              </w:rPr>
            </w:pPr>
            <w:r w:rsidRPr="008149C8">
              <w:rPr>
                <w:b/>
                <w:bCs/>
                <w:color w:val="000000"/>
                <w:sz w:val="16"/>
                <w:szCs w:val="16"/>
              </w:rPr>
              <w:t>09</w:t>
            </w:r>
          </w:p>
        </w:tc>
        <w:tc>
          <w:tcPr>
            <w:tcW w:w="1032" w:type="dxa"/>
            <w:tcBorders>
              <w:top w:val="nil"/>
              <w:left w:val="nil"/>
              <w:bottom w:val="single" w:sz="4" w:space="0" w:color="auto"/>
              <w:right w:val="single" w:sz="4" w:space="0" w:color="auto"/>
            </w:tcBorders>
            <w:shd w:val="clear" w:color="000000" w:fill="C0C0C0"/>
            <w:vAlign w:val="bottom"/>
            <w:hideMark/>
          </w:tcPr>
          <w:p w:rsidR="001B5D4A" w:rsidRPr="008149C8" w:rsidRDefault="001B5D4A" w:rsidP="001B5D4A">
            <w:pPr>
              <w:jc w:val="center"/>
              <w:rPr>
                <w:b/>
                <w:bCs/>
                <w:color w:val="000000"/>
                <w:sz w:val="16"/>
                <w:szCs w:val="16"/>
              </w:rPr>
            </w:pPr>
            <w:r w:rsidRPr="008149C8">
              <w:rPr>
                <w:b/>
                <w:bCs/>
                <w:color w:val="000000"/>
                <w:sz w:val="16"/>
                <w:szCs w:val="16"/>
              </w:rPr>
              <w:t> </w:t>
            </w:r>
          </w:p>
        </w:tc>
        <w:tc>
          <w:tcPr>
            <w:tcW w:w="621" w:type="dxa"/>
            <w:tcBorders>
              <w:top w:val="nil"/>
              <w:left w:val="nil"/>
              <w:bottom w:val="single" w:sz="4" w:space="0" w:color="auto"/>
              <w:right w:val="single" w:sz="4" w:space="0" w:color="auto"/>
            </w:tcBorders>
            <w:shd w:val="clear" w:color="000000" w:fill="C0C0C0"/>
            <w:vAlign w:val="bottom"/>
            <w:hideMark/>
          </w:tcPr>
          <w:p w:rsidR="001B5D4A" w:rsidRPr="008149C8" w:rsidRDefault="001B5D4A" w:rsidP="001B5D4A">
            <w:pPr>
              <w:jc w:val="center"/>
              <w:rPr>
                <w:b/>
                <w:bCs/>
                <w:color w:val="000000"/>
                <w:sz w:val="16"/>
                <w:szCs w:val="16"/>
              </w:rPr>
            </w:pPr>
            <w:r w:rsidRPr="008149C8">
              <w:rPr>
                <w:b/>
                <w:bCs/>
                <w:color w:val="000000"/>
                <w:sz w:val="16"/>
                <w:szCs w:val="16"/>
              </w:rPr>
              <w:t> </w:t>
            </w:r>
          </w:p>
        </w:tc>
        <w:tc>
          <w:tcPr>
            <w:tcW w:w="1080" w:type="dxa"/>
            <w:tcBorders>
              <w:top w:val="nil"/>
              <w:left w:val="nil"/>
              <w:bottom w:val="single" w:sz="4" w:space="0" w:color="auto"/>
              <w:right w:val="single" w:sz="4" w:space="0" w:color="auto"/>
            </w:tcBorders>
            <w:shd w:val="clear" w:color="000000" w:fill="C0C0C0"/>
            <w:noWrap/>
            <w:vAlign w:val="bottom"/>
            <w:hideMark/>
          </w:tcPr>
          <w:p w:rsidR="001B5D4A" w:rsidRPr="008149C8" w:rsidRDefault="001B5D4A" w:rsidP="001B5D4A">
            <w:pPr>
              <w:jc w:val="right"/>
              <w:rPr>
                <w:b/>
                <w:bCs/>
                <w:color w:val="000000"/>
                <w:sz w:val="16"/>
                <w:szCs w:val="16"/>
              </w:rPr>
            </w:pPr>
            <w:r w:rsidRPr="008149C8">
              <w:rPr>
                <w:b/>
                <w:bCs/>
                <w:color w:val="000000"/>
                <w:sz w:val="16"/>
                <w:szCs w:val="16"/>
              </w:rPr>
              <w:t>3 398,9</w:t>
            </w:r>
          </w:p>
        </w:tc>
        <w:tc>
          <w:tcPr>
            <w:tcW w:w="850" w:type="dxa"/>
            <w:tcBorders>
              <w:top w:val="nil"/>
              <w:left w:val="nil"/>
              <w:bottom w:val="single" w:sz="4" w:space="0" w:color="auto"/>
              <w:right w:val="single" w:sz="4" w:space="0" w:color="auto"/>
            </w:tcBorders>
            <w:shd w:val="clear" w:color="000000" w:fill="C0C0C0"/>
            <w:noWrap/>
            <w:vAlign w:val="bottom"/>
            <w:hideMark/>
          </w:tcPr>
          <w:p w:rsidR="001B5D4A" w:rsidRPr="008149C8" w:rsidRDefault="001B5D4A" w:rsidP="001B5D4A">
            <w:pPr>
              <w:jc w:val="right"/>
              <w:rPr>
                <w:b/>
                <w:bCs/>
                <w:color w:val="000000"/>
                <w:sz w:val="16"/>
                <w:szCs w:val="16"/>
              </w:rPr>
            </w:pPr>
            <w:r w:rsidRPr="008149C8">
              <w:rPr>
                <w:b/>
                <w:bCs/>
                <w:color w:val="000000"/>
                <w:sz w:val="16"/>
                <w:szCs w:val="16"/>
              </w:rPr>
              <w:t>3 398,9</w:t>
            </w:r>
          </w:p>
        </w:tc>
        <w:tc>
          <w:tcPr>
            <w:tcW w:w="851" w:type="dxa"/>
            <w:tcBorders>
              <w:top w:val="nil"/>
              <w:left w:val="nil"/>
              <w:bottom w:val="single" w:sz="4" w:space="0" w:color="auto"/>
              <w:right w:val="single" w:sz="4" w:space="0" w:color="auto"/>
            </w:tcBorders>
            <w:shd w:val="clear" w:color="auto" w:fill="auto"/>
            <w:noWrap/>
            <w:vAlign w:val="bottom"/>
            <w:hideMark/>
          </w:tcPr>
          <w:p w:rsidR="001B5D4A" w:rsidRPr="008149C8" w:rsidRDefault="001B5D4A" w:rsidP="001B5D4A">
            <w:pPr>
              <w:jc w:val="right"/>
              <w:rPr>
                <w:b/>
                <w:bCs/>
                <w:color w:val="000000"/>
                <w:sz w:val="16"/>
                <w:szCs w:val="16"/>
              </w:rPr>
            </w:pPr>
            <w:r w:rsidRPr="008149C8">
              <w:rPr>
                <w:b/>
                <w:bCs/>
                <w:color w:val="000000"/>
                <w:sz w:val="16"/>
                <w:szCs w:val="16"/>
              </w:rPr>
              <w:t>0,0</w:t>
            </w:r>
          </w:p>
        </w:tc>
      </w:tr>
      <w:tr w:rsidR="001B5D4A" w:rsidRPr="008149C8" w:rsidTr="009C7394">
        <w:trPr>
          <w:trHeight w:val="680"/>
        </w:trPr>
        <w:tc>
          <w:tcPr>
            <w:tcW w:w="3984" w:type="dxa"/>
            <w:tcBorders>
              <w:top w:val="nil"/>
              <w:left w:val="single" w:sz="4" w:space="0" w:color="auto"/>
              <w:bottom w:val="single" w:sz="4" w:space="0" w:color="auto"/>
              <w:right w:val="single" w:sz="4" w:space="0" w:color="auto"/>
            </w:tcBorders>
            <w:shd w:val="clear" w:color="000000" w:fill="FFFFFF"/>
            <w:noWrap/>
            <w:vAlign w:val="bottom"/>
            <w:hideMark/>
          </w:tcPr>
          <w:p w:rsidR="001B5D4A" w:rsidRPr="008149C8" w:rsidRDefault="001B5D4A" w:rsidP="001B5D4A">
            <w:pPr>
              <w:jc w:val="both"/>
              <w:rPr>
                <w:b/>
                <w:bCs/>
                <w:sz w:val="16"/>
                <w:szCs w:val="16"/>
              </w:rPr>
            </w:pPr>
            <w:r w:rsidRPr="008149C8">
              <w:rPr>
                <w:b/>
                <w:bCs/>
                <w:sz w:val="16"/>
                <w:szCs w:val="16"/>
              </w:rPr>
              <w:t>Муниципальная программа "Развитие сети автомобильных дорог общего пользования на территории МО "Бурят-</w:t>
            </w:r>
            <w:proofErr w:type="spellStart"/>
            <w:r w:rsidRPr="008149C8">
              <w:rPr>
                <w:b/>
                <w:bCs/>
                <w:sz w:val="16"/>
                <w:szCs w:val="16"/>
              </w:rPr>
              <w:t>Янгуты</w:t>
            </w:r>
            <w:proofErr w:type="spellEnd"/>
            <w:r w:rsidRPr="008149C8">
              <w:rPr>
                <w:b/>
                <w:bCs/>
                <w:sz w:val="16"/>
                <w:szCs w:val="16"/>
              </w:rPr>
              <w:t>"</w:t>
            </w:r>
          </w:p>
        </w:tc>
        <w:tc>
          <w:tcPr>
            <w:tcW w:w="637" w:type="dxa"/>
            <w:tcBorders>
              <w:top w:val="nil"/>
              <w:left w:val="nil"/>
              <w:bottom w:val="single" w:sz="4" w:space="0" w:color="auto"/>
              <w:right w:val="single" w:sz="4" w:space="0" w:color="auto"/>
            </w:tcBorders>
            <w:shd w:val="clear" w:color="000000" w:fill="FFFFFF"/>
            <w:vAlign w:val="bottom"/>
            <w:hideMark/>
          </w:tcPr>
          <w:p w:rsidR="001B5D4A" w:rsidRPr="008149C8" w:rsidRDefault="001B5D4A" w:rsidP="001B5D4A">
            <w:pPr>
              <w:jc w:val="center"/>
              <w:rPr>
                <w:b/>
                <w:bCs/>
                <w:color w:val="000000"/>
                <w:sz w:val="16"/>
                <w:szCs w:val="16"/>
              </w:rPr>
            </w:pPr>
            <w:r w:rsidRPr="008149C8">
              <w:rPr>
                <w:b/>
                <w:bCs/>
                <w:color w:val="000000"/>
                <w:sz w:val="16"/>
                <w:szCs w:val="16"/>
              </w:rPr>
              <w:t>017</w:t>
            </w:r>
          </w:p>
        </w:tc>
        <w:tc>
          <w:tcPr>
            <w:tcW w:w="417" w:type="dxa"/>
            <w:tcBorders>
              <w:top w:val="nil"/>
              <w:left w:val="nil"/>
              <w:bottom w:val="single" w:sz="4" w:space="0" w:color="auto"/>
              <w:right w:val="single" w:sz="4" w:space="0" w:color="auto"/>
            </w:tcBorders>
            <w:shd w:val="clear" w:color="000000" w:fill="FFFFFF"/>
            <w:vAlign w:val="bottom"/>
            <w:hideMark/>
          </w:tcPr>
          <w:p w:rsidR="001B5D4A" w:rsidRPr="008149C8" w:rsidRDefault="001B5D4A" w:rsidP="001B5D4A">
            <w:pPr>
              <w:jc w:val="center"/>
              <w:rPr>
                <w:b/>
                <w:bCs/>
                <w:color w:val="000000"/>
                <w:sz w:val="16"/>
                <w:szCs w:val="16"/>
              </w:rPr>
            </w:pPr>
            <w:r w:rsidRPr="008149C8">
              <w:rPr>
                <w:b/>
                <w:bCs/>
                <w:color w:val="000000"/>
                <w:sz w:val="16"/>
                <w:szCs w:val="16"/>
              </w:rPr>
              <w:t>04</w:t>
            </w:r>
          </w:p>
        </w:tc>
        <w:tc>
          <w:tcPr>
            <w:tcW w:w="466" w:type="dxa"/>
            <w:tcBorders>
              <w:top w:val="nil"/>
              <w:left w:val="nil"/>
              <w:bottom w:val="single" w:sz="4" w:space="0" w:color="auto"/>
              <w:right w:val="single" w:sz="4" w:space="0" w:color="auto"/>
            </w:tcBorders>
            <w:shd w:val="clear" w:color="000000" w:fill="FFFFFF"/>
            <w:vAlign w:val="bottom"/>
            <w:hideMark/>
          </w:tcPr>
          <w:p w:rsidR="001B5D4A" w:rsidRPr="008149C8" w:rsidRDefault="001B5D4A" w:rsidP="001B5D4A">
            <w:pPr>
              <w:jc w:val="center"/>
              <w:rPr>
                <w:b/>
                <w:bCs/>
                <w:color w:val="000000"/>
                <w:sz w:val="16"/>
                <w:szCs w:val="16"/>
              </w:rPr>
            </w:pPr>
            <w:r w:rsidRPr="008149C8">
              <w:rPr>
                <w:b/>
                <w:bCs/>
                <w:color w:val="000000"/>
                <w:sz w:val="16"/>
                <w:szCs w:val="16"/>
              </w:rPr>
              <w:t>09</w:t>
            </w:r>
          </w:p>
        </w:tc>
        <w:tc>
          <w:tcPr>
            <w:tcW w:w="1032" w:type="dxa"/>
            <w:tcBorders>
              <w:top w:val="nil"/>
              <w:left w:val="nil"/>
              <w:bottom w:val="single" w:sz="4" w:space="0" w:color="auto"/>
              <w:right w:val="single" w:sz="4" w:space="0" w:color="auto"/>
            </w:tcBorders>
            <w:shd w:val="clear" w:color="000000" w:fill="FFFFFF"/>
            <w:vAlign w:val="bottom"/>
            <w:hideMark/>
          </w:tcPr>
          <w:p w:rsidR="001B5D4A" w:rsidRPr="008149C8" w:rsidRDefault="001B5D4A" w:rsidP="001B5D4A">
            <w:pPr>
              <w:jc w:val="center"/>
              <w:rPr>
                <w:b/>
                <w:bCs/>
                <w:color w:val="000000"/>
                <w:sz w:val="16"/>
                <w:szCs w:val="16"/>
              </w:rPr>
            </w:pPr>
            <w:r w:rsidRPr="008149C8">
              <w:rPr>
                <w:b/>
                <w:bCs/>
                <w:color w:val="000000"/>
                <w:sz w:val="16"/>
                <w:szCs w:val="16"/>
              </w:rPr>
              <w:t> </w:t>
            </w:r>
          </w:p>
        </w:tc>
        <w:tc>
          <w:tcPr>
            <w:tcW w:w="621" w:type="dxa"/>
            <w:tcBorders>
              <w:top w:val="nil"/>
              <w:left w:val="nil"/>
              <w:bottom w:val="single" w:sz="4" w:space="0" w:color="auto"/>
              <w:right w:val="single" w:sz="4" w:space="0" w:color="auto"/>
            </w:tcBorders>
            <w:shd w:val="clear" w:color="000000" w:fill="FFFFFF"/>
            <w:vAlign w:val="bottom"/>
            <w:hideMark/>
          </w:tcPr>
          <w:p w:rsidR="001B5D4A" w:rsidRPr="008149C8" w:rsidRDefault="001B5D4A" w:rsidP="001B5D4A">
            <w:pPr>
              <w:jc w:val="center"/>
              <w:rPr>
                <w:b/>
                <w:bCs/>
                <w:color w:val="000000"/>
                <w:sz w:val="16"/>
                <w:szCs w:val="16"/>
              </w:rPr>
            </w:pPr>
            <w:r w:rsidRPr="008149C8">
              <w:rPr>
                <w:b/>
                <w:bCs/>
                <w:color w:val="000000"/>
                <w:sz w:val="16"/>
                <w:szCs w:val="16"/>
              </w:rPr>
              <w:t> </w:t>
            </w:r>
          </w:p>
        </w:tc>
        <w:tc>
          <w:tcPr>
            <w:tcW w:w="1080" w:type="dxa"/>
            <w:tcBorders>
              <w:top w:val="nil"/>
              <w:left w:val="nil"/>
              <w:bottom w:val="single" w:sz="4" w:space="0" w:color="auto"/>
              <w:right w:val="single" w:sz="4" w:space="0" w:color="auto"/>
            </w:tcBorders>
            <w:shd w:val="clear" w:color="000000" w:fill="FFFFFF"/>
            <w:noWrap/>
            <w:vAlign w:val="bottom"/>
            <w:hideMark/>
          </w:tcPr>
          <w:p w:rsidR="001B5D4A" w:rsidRPr="008149C8" w:rsidRDefault="001B5D4A" w:rsidP="001B5D4A">
            <w:pPr>
              <w:jc w:val="right"/>
              <w:rPr>
                <w:b/>
                <w:bCs/>
                <w:color w:val="000000"/>
                <w:sz w:val="16"/>
                <w:szCs w:val="16"/>
              </w:rPr>
            </w:pPr>
            <w:r w:rsidRPr="008149C8">
              <w:rPr>
                <w:b/>
                <w:bCs/>
                <w:color w:val="000000"/>
                <w:sz w:val="16"/>
                <w:szCs w:val="16"/>
              </w:rPr>
              <w:t>3 393,9</w:t>
            </w:r>
          </w:p>
        </w:tc>
        <w:tc>
          <w:tcPr>
            <w:tcW w:w="850" w:type="dxa"/>
            <w:tcBorders>
              <w:top w:val="nil"/>
              <w:left w:val="nil"/>
              <w:bottom w:val="single" w:sz="4" w:space="0" w:color="auto"/>
              <w:right w:val="single" w:sz="4" w:space="0" w:color="auto"/>
            </w:tcBorders>
            <w:shd w:val="clear" w:color="000000" w:fill="FFFFFF"/>
            <w:noWrap/>
            <w:vAlign w:val="bottom"/>
            <w:hideMark/>
          </w:tcPr>
          <w:p w:rsidR="001B5D4A" w:rsidRPr="008149C8" w:rsidRDefault="001B5D4A" w:rsidP="001B5D4A">
            <w:pPr>
              <w:jc w:val="right"/>
              <w:rPr>
                <w:b/>
                <w:bCs/>
                <w:color w:val="000000"/>
                <w:sz w:val="16"/>
                <w:szCs w:val="16"/>
              </w:rPr>
            </w:pPr>
            <w:r w:rsidRPr="008149C8">
              <w:rPr>
                <w:b/>
                <w:bCs/>
                <w:color w:val="000000"/>
                <w:sz w:val="16"/>
                <w:szCs w:val="16"/>
              </w:rPr>
              <w:t>3 393,9</w:t>
            </w:r>
          </w:p>
        </w:tc>
        <w:tc>
          <w:tcPr>
            <w:tcW w:w="851" w:type="dxa"/>
            <w:tcBorders>
              <w:top w:val="nil"/>
              <w:left w:val="nil"/>
              <w:bottom w:val="single" w:sz="4" w:space="0" w:color="auto"/>
              <w:right w:val="single" w:sz="4" w:space="0" w:color="auto"/>
            </w:tcBorders>
            <w:shd w:val="clear" w:color="auto" w:fill="auto"/>
            <w:noWrap/>
            <w:vAlign w:val="bottom"/>
            <w:hideMark/>
          </w:tcPr>
          <w:p w:rsidR="001B5D4A" w:rsidRPr="008149C8" w:rsidRDefault="001B5D4A" w:rsidP="001B5D4A">
            <w:pPr>
              <w:jc w:val="right"/>
              <w:rPr>
                <w:b/>
                <w:bCs/>
                <w:color w:val="000000"/>
                <w:sz w:val="16"/>
                <w:szCs w:val="16"/>
              </w:rPr>
            </w:pPr>
            <w:r w:rsidRPr="008149C8">
              <w:rPr>
                <w:b/>
                <w:bCs/>
                <w:color w:val="000000"/>
                <w:sz w:val="16"/>
                <w:szCs w:val="16"/>
              </w:rPr>
              <w:t>0,0</w:t>
            </w:r>
          </w:p>
        </w:tc>
      </w:tr>
      <w:tr w:rsidR="001B5D4A" w:rsidRPr="008149C8" w:rsidTr="009C7394">
        <w:trPr>
          <w:trHeight w:val="567"/>
        </w:trPr>
        <w:tc>
          <w:tcPr>
            <w:tcW w:w="3984" w:type="dxa"/>
            <w:tcBorders>
              <w:top w:val="nil"/>
              <w:left w:val="single" w:sz="4" w:space="0" w:color="auto"/>
              <w:bottom w:val="single" w:sz="4" w:space="0" w:color="auto"/>
              <w:right w:val="single" w:sz="4" w:space="0" w:color="auto"/>
            </w:tcBorders>
            <w:shd w:val="clear" w:color="000000" w:fill="FFFFFF"/>
            <w:vAlign w:val="bottom"/>
            <w:hideMark/>
          </w:tcPr>
          <w:p w:rsidR="001B5D4A" w:rsidRPr="008149C8" w:rsidRDefault="001B5D4A" w:rsidP="001B5D4A">
            <w:pPr>
              <w:rPr>
                <w:sz w:val="16"/>
                <w:szCs w:val="16"/>
              </w:rPr>
            </w:pPr>
            <w:r w:rsidRPr="008149C8">
              <w:rPr>
                <w:sz w:val="16"/>
                <w:szCs w:val="16"/>
              </w:rPr>
              <w:t>Основное мероприятие: "Реализация государственной политики в области обеспечения безопасности дорожного движения "</w:t>
            </w:r>
          </w:p>
        </w:tc>
        <w:tc>
          <w:tcPr>
            <w:tcW w:w="637" w:type="dxa"/>
            <w:tcBorders>
              <w:top w:val="nil"/>
              <w:left w:val="nil"/>
              <w:bottom w:val="single" w:sz="4" w:space="0" w:color="auto"/>
              <w:right w:val="single" w:sz="4" w:space="0" w:color="auto"/>
            </w:tcBorders>
            <w:shd w:val="clear" w:color="auto" w:fill="auto"/>
            <w:vAlign w:val="bottom"/>
            <w:hideMark/>
          </w:tcPr>
          <w:p w:rsidR="001B5D4A" w:rsidRPr="008149C8" w:rsidRDefault="001B5D4A" w:rsidP="001B5D4A">
            <w:pPr>
              <w:jc w:val="center"/>
              <w:rPr>
                <w:color w:val="000000"/>
                <w:sz w:val="16"/>
                <w:szCs w:val="16"/>
              </w:rPr>
            </w:pPr>
            <w:r w:rsidRPr="008149C8">
              <w:rPr>
                <w:color w:val="000000"/>
                <w:sz w:val="16"/>
                <w:szCs w:val="16"/>
              </w:rPr>
              <w:t>017</w:t>
            </w:r>
          </w:p>
        </w:tc>
        <w:tc>
          <w:tcPr>
            <w:tcW w:w="417" w:type="dxa"/>
            <w:tcBorders>
              <w:top w:val="nil"/>
              <w:left w:val="nil"/>
              <w:bottom w:val="single" w:sz="4" w:space="0" w:color="auto"/>
              <w:right w:val="single" w:sz="4" w:space="0" w:color="auto"/>
            </w:tcBorders>
            <w:shd w:val="clear" w:color="auto" w:fill="auto"/>
            <w:vAlign w:val="bottom"/>
            <w:hideMark/>
          </w:tcPr>
          <w:p w:rsidR="001B5D4A" w:rsidRPr="008149C8" w:rsidRDefault="001B5D4A" w:rsidP="001B5D4A">
            <w:pPr>
              <w:jc w:val="center"/>
              <w:rPr>
                <w:color w:val="000000"/>
                <w:sz w:val="16"/>
                <w:szCs w:val="16"/>
              </w:rPr>
            </w:pPr>
            <w:r w:rsidRPr="008149C8">
              <w:rPr>
                <w:color w:val="000000"/>
                <w:sz w:val="16"/>
                <w:szCs w:val="16"/>
              </w:rPr>
              <w:t>04</w:t>
            </w:r>
          </w:p>
        </w:tc>
        <w:tc>
          <w:tcPr>
            <w:tcW w:w="466" w:type="dxa"/>
            <w:tcBorders>
              <w:top w:val="nil"/>
              <w:left w:val="nil"/>
              <w:bottom w:val="single" w:sz="4" w:space="0" w:color="auto"/>
              <w:right w:val="single" w:sz="4" w:space="0" w:color="auto"/>
            </w:tcBorders>
            <w:shd w:val="clear" w:color="auto" w:fill="auto"/>
            <w:vAlign w:val="bottom"/>
            <w:hideMark/>
          </w:tcPr>
          <w:p w:rsidR="001B5D4A" w:rsidRPr="008149C8" w:rsidRDefault="001B5D4A" w:rsidP="001B5D4A">
            <w:pPr>
              <w:jc w:val="center"/>
              <w:rPr>
                <w:color w:val="000000"/>
                <w:sz w:val="16"/>
                <w:szCs w:val="16"/>
              </w:rPr>
            </w:pPr>
            <w:r w:rsidRPr="008149C8">
              <w:rPr>
                <w:color w:val="000000"/>
                <w:sz w:val="16"/>
                <w:szCs w:val="16"/>
              </w:rPr>
              <w:t>09</w:t>
            </w:r>
          </w:p>
        </w:tc>
        <w:tc>
          <w:tcPr>
            <w:tcW w:w="1032" w:type="dxa"/>
            <w:tcBorders>
              <w:top w:val="nil"/>
              <w:left w:val="nil"/>
              <w:bottom w:val="single" w:sz="4" w:space="0" w:color="auto"/>
              <w:right w:val="single" w:sz="4" w:space="0" w:color="auto"/>
            </w:tcBorders>
            <w:shd w:val="clear" w:color="000000" w:fill="FFFFFF"/>
            <w:vAlign w:val="bottom"/>
            <w:hideMark/>
          </w:tcPr>
          <w:p w:rsidR="001B5D4A" w:rsidRPr="008149C8" w:rsidRDefault="001B5D4A" w:rsidP="001B5D4A">
            <w:pPr>
              <w:jc w:val="center"/>
              <w:rPr>
                <w:b/>
                <w:bCs/>
                <w:color w:val="000000"/>
                <w:sz w:val="16"/>
                <w:szCs w:val="16"/>
              </w:rPr>
            </w:pPr>
            <w:r w:rsidRPr="008149C8">
              <w:rPr>
                <w:b/>
                <w:bCs/>
                <w:color w:val="000000"/>
                <w:sz w:val="16"/>
                <w:szCs w:val="16"/>
              </w:rPr>
              <w:t>7950500000</w:t>
            </w:r>
          </w:p>
        </w:tc>
        <w:tc>
          <w:tcPr>
            <w:tcW w:w="621" w:type="dxa"/>
            <w:tcBorders>
              <w:top w:val="nil"/>
              <w:left w:val="nil"/>
              <w:bottom w:val="single" w:sz="4" w:space="0" w:color="auto"/>
              <w:right w:val="single" w:sz="4" w:space="0" w:color="auto"/>
            </w:tcBorders>
            <w:shd w:val="clear" w:color="000000" w:fill="FFFFFF"/>
            <w:vAlign w:val="bottom"/>
            <w:hideMark/>
          </w:tcPr>
          <w:p w:rsidR="001B5D4A" w:rsidRPr="008149C8" w:rsidRDefault="001B5D4A" w:rsidP="001B5D4A">
            <w:pPr>
              <w:jc w:val="center"/>
              <w:rPr>
                <w:b/>
                <w:bCs/>
                <w:color w:val="000000"/>
                <w:sz w:val="16"/>
                <w:szCs w:val="16"/>
              </w:rPr>
            </w:pPr>
            <w:r w:rsidRPr="008149C8">
              <w:rPr>
                <w:b/>
                <w:bCs/>
                <w:color w:val="000000"/>
                <w:sz w:val="16"/>
                <w:szCs w:val="16"/>
              </w:rPr>
              <w:t> </w:t>
            </w:r>
          </w:p>
        </w:tc>
        <w:tc>
          <w:tcPr>
            <w:tcW w:w="1080" w:type="dxa"/>
            <w:tcBorders>
              <w:top w:val="nil"/>
              <w:left w:val="nil"/>
              <w:bottom w:val="single" w:sz="4" w:space="0" w:color="auto"/>
              <w:right w:val="single" w:sz="4" w:space="0" w:color="auto"/>
            </w:tcBorders>
            <w:shd w:val="clear" w:color="000000" w:fill="FFFFFF"/>
            <w:noWrap/>
            <w:vAlign w:val="bottom"/>
            <w:hideMark/>
          </w:tcPr>
          <w:p w:rsidR="001B5D4A" w:rsidRPr="008149C8" w:rsidRDefault="001B5D4A" w:rsidP="001B5D4A">
            <w:pPr>
              <w:jc w:val="right"/>
              <w:rPr>
                <w:b/>
                <w:bCs/>
                <w:color w:val="000000"/>
                <w:sz w:val="16"/>
                <w:szCs w:val="16"/>
              </w:rPr>
            </w:pPr>
            <w:r w:rsidRPr="008149C8">
              <w:rPr>
                <w:b/>
                <w:bCs/>
                <w:color w:val="000000"/>
                <w:sz w:val="16"/>
                <w:szCs w:val="16"/>
              </w:rPr>
              <w:t>3 393,9</w:t>
            </w:r>
          </w:p>
        </w:tc>
        <w:tc>
          <w:tcPr>
            <w:tcW w:w="850" w:type="dxa"/>
            <w:tcBorders>
              <w:top w:val="nil"/>
              <w:left w:val="nil"/>
              <w:bottom w:val="single" w:sz="4" w:space="0" w:color="auto"/>
              <w:right w:val="single" w:sz="4" w:space="0" w:color="auto"/>
            </w:tcBorders>
            <w:shd w:val="clear" w:color="000000" w:fill="FFFFFF"/>
            <w:noWrap/>
            <w:vAlign w:val="bottom"/>
            <w:hideMark/>
          </w:tcPr>
          <w:p w:rsidR="001B5D4A" w:rsidRPr="008149C8" w:rsidRDefault="001B5D4A" w:rsidP="001B5D4A">
            <w:pPr>
              <w:jc w:val="right"/>
              <w:rPr>
                <w:b/>
                <w:bCs/>
                <w:color w:val="000000"/>
                <w:sz w:val="16"/>
                <w:szCs w:val="16"/>
              </w:rPr>
            </w:pPr>
            <w:r w:rsidRPr="008149C8">
              <w:rPr>
                <w:b/>
                <w:bCs/>
                <w:color w:val="000000"/>
                <w:sz w:val="16"/>
                <w:szCs w:val="16"/>
              </w:rPr>
              <w:t>3 393,9</w:t>
            </w:r>
          </w:p>
        </w:tc>
        <w:tc>
          <w:tcPr>
            <w:tcW w:w="851" w:type="dxa"/>
            <w:tcBorders>
              <w:top w:val="nil"/>
              <w:left w:val="nil"/>
              <w:bottom w:val="single" w:sz="4" w:space="0" w:color="auto"/>
              <w:right w:val="single" w:sz="4" w:space="0" w:color="auto"/>
            </w:tcBorders>
            <w:shd w:val="clear" w:color="auto" w:fill="auto"/>
            <w:noWrap/>
            <w:vAlign w:val="bottom"/>
            <w:hideMark/>
          </w:tcPr>
          <w:p w:rsidR="001B5D4A" w:rsidRPr="008149C8" w:rsidRDefault="001B5D4A" w:rsidP="001B5D4A">
            <w:pPr>
              <w:jc w:val="right"/>
              <w:rPr>
                <w:b/>
                <w:bCs/>
                <w:color w:val="000000"/>
                <w:sz w:val="16"/>
                <w:szCs w:val="16"/>
              </w:rPr>
            </w:pPr>
            <w:r w:rsidRPr="008149C8">
              <w:rPr>
                <w:b/>
                <w:bCs/>
                <w:color w:val="000000"/>
                <w:sz w:val="16"/>
                <w:szCs w:val="16"/>
              </w:rPr>
              <w:t>0,0</w:t>
            </w:r>
          </w:p>
        </w:tc>
      </w:tr>
      <w:tr w:rsidR="001B5D4A" w:rsidRPr="008149C8" w:rsidTr="009C7394">
        <w:trPr>
          <w:trHeight w:val="1148"/>
        </w:trPr>
        <w:tc>
          <w:tcPr>
            <w:tcW w:w="3984" w:type="dxa"/>
            <w:tcBorders>
              <w:top w:val="nil"/>
              <w:left w:val="single" w:sz="4" w:space="0" w:color="auto"/>
              <w:bottom w:val="single" w:sz="4" w:space="0" w:color="auto"/>
              <w:right w:val="single" w:sz="4" w:space="0" w:color="auto"/>
            </w:tcBorders>
            <w:shd w:val="clear" w:color="000000" w:fill="FFFFFF"/>
            <w:vAlign w:val="bottom"/>
            <w:hideMark/>
          </w:tcPr>
          <w:p w:rsidR="001B5D4A" w:rsidRPr="008149C8" w:rsidRDefault="001B5D4A" w:rsidP="001B5D4A">
            <w:pPr>
              <w:rPr>
                <w:sz w:val="16"/>
                <w:szCs w:val="16"/>
              </w:rPr>
            </w:pPr>
            <w:r w:rsidRPr="008149C8">
              <w:rPr>
                <w:sz w:val="16"/>
                <w:szCs w:val="16"/>
              </w:rPr>
              <w:t>Реализация направлений расходов основного мероприятия и (или) ведомственной целевой программы, подпрограммы муниципальной программы МО "Бурят-</w:t>
            </w:r>
            <w:proofErr w:type="spellStart"/>
            <w:r w:rsidRPr="008149C8">
              <w:rPr>
                <w:sz w:val="16"/>
                <w:szCs w:val="16"/>
              </w:rPr>
              <w:t>Янгуты</w:t>
            </w:r>
            <w:proofErr w:type="spellEnd"/>
            <w:r w:rsidRPr="008149C8">
              <w:rPr>
                <w:sz w:val="16"/>
                <w:szCs w:val="16"/>
              </w:rPr>
              <w:t>", а также непрограммным направлениям расходов органов местного самоуправления МО "Бурят-</w:t>
            </w:r>
            <w:proofErr w:type="spellStart"/>
            <w:r w:rsidRPr="008149C8">
              <w:rPr>
                <w:sz w:val="16"/>
                <w:szCs w:val="16"/>
              </w:rPr>
              <w:t>Янгуты</w:t>
            </w:r>
            <w:proofErr w:type="spellEnd"/>
            <w:r w:rsidRPr="008149C8">
              <w:rPr>
                <w:sz w:val="16"/>
                <w:szCs w:val="16"/>
              </w:rPr>
              <w:t>"</w:t>
            </w:r>
          </w:p>
        </w:tc>
        <w:tc>
          <w:tcPr>
            <w:tcW w:w="637" w:type="dxa"/>
            <w:tcBorders>
              <w:top w:val="nil"/>
              <w:left w:val="nil"/>
              <w:bottom w:val="single" w:sz="4" w:space="0" w:color="auto"/>
              <w:right w:val="single" w:sz="4" w:space="0" w:color="auto"/>
            </w:tcBorders>
            <w:shd w:val="clear" w:color="auto" w:fill="auto"/>
            <w:vAlign w:val="bottom"/>
            <w:hideMark/>
          </w:tcPr>
          <w:p w:rsidR="001B5D4A" w:rsidRPr="008149C8" w:rsidRDefault="001B5D4A" w:rsidP="001B5D4A">
            <w:pPr>
              <w:jc w:val="center"/>
              <w:rPr>
                <w:color w:val="000000"/>
                <w:sz w:val="16"/>
                <w:szCs w:val="16"/>
              </w:rPr>
            </w:pPr>
            <w:r w:rsidRPr="008149C8">
              <w:rPr>
                <w:color w:val="000000"/>
                <w:sz w:val="16"/>
                <w:szCs w:val="16"/>
              </w:rPr>
              <w:t>017</w:t>
            </w:r>
          </w:p>
        </w:tc>
        <w:tc>
          <w:tcPr>
            <w:tcW w:w="417" w:type="dxa"/>
            <w:tcBorders>
              <w:top w:val="nil"/>
              <w:left w:val="nil"/>
              <w:bottom w:val="single" w:sz="4" w:space="0" w:color="auto"/>
              <w:right w:val="single" w:sz="4" w:space="0" w:color="auto"/>
            </w:tcBorders>
            <w:shd w:val="clear" w:color="auto" w:fill="auto"/>
            <w:vAlign w:val="bottom"/>
            <w:hideMark/>
          </w:tcPr>
          <w:p w:rsidR="001B5D4A" w:rsidRPr="008149C8" w:rsidRDefault="001B5D4A" w:rsidP="001B5D4A">
            <w:pPr>
              <w:jc w:val="center"/>
              <w:rPr>
                <w:color w:val="000000"/>
                <w:sz w:val="16"/>
                <w:szCs w:val="16"/>
              </w:rPr>
            </w:pPr>
            <w:r w:rsidRPr="008149C8">
              <w:rPr>
                <w:color w:val="000000"/>
                <w:sz w:val="16"/>
                <w:szCs w:val="16"/>
              </w:rPr>
              <w:t>04</w:t>
            </w:r>
          </w:p>
        </w:tc>
        <w:tc>
          <w:tcPr>
            <w:tcW w:w="466" w:type="dxa"/>
            <w:tcBorders>
              <w:top w:val="nil"/>
              <w:left w:val="nil"/>
              <w:bottom w:val="single" w:sz="4" w:space="0" w:color="auto"/>
              <w:right w:val="single" w:sz="4" w:space="0" w:color="auto"/>
            </w:tcBorders>
            <w:shd w:val="clear" w:color="auto" w:fill="auto"/>
            <w:vAlign w:val="bottom"/>
            <w:hideMark/>
          </w:tcPr>
          <w:p w:rsidR="001B5D4A" w:rsidRPr="008149C8" w:rsidRDefault="001B5D4A" w:rsidP="001B5D4A">
            <w:pPr>
              <w:jc w:val="center"/>
              <w:rPr>
                <w:color w:val="000000"/>
                <w:sz w:val="16"/>
                <w:szCs w:val="16"/>
              </w:rPr>
            </w:pPr>
            <w:r w:rsidRPr="008149C8">
              <w:rPr>
                <w:color w:val="000000"/>
                <w:sz w:val="16"/>
                <w:szCs w:val="16"/>
              </w:rPr>
              <w:t>09</w:t>
            </w:r>
          </w:p>
        </w:tc>
        <w:tc>
          <w:tcPr>
            <w:tcW w:w="1032" w:type="dxa"/>
            <w:tcBorders>
              <w:top w:val="nil"/>
              <w:left w:val="nil"/>
              <w:bottom w:val="single" w:sz="4" w:space="0" w:color="auto"/>
              <w:right w:val="single" w:sz="4" w:space="0" w:color="auto"/>
            </w:tcBorders>
            <w:shd w:val="clear" w:color="auto" w:fill="auto"/>
            <w:vAlign w:val="bottom"/>
            <w:hideMark/>
          </w:tcPr>
          <w:p w:rsidR="001B5D4A" w:rsidRPr="008149C8" w:rsidRDefault="001B5D4A" w:rsidP="001B5D4A">
            <w:pPr>
              <w:jc w:val="center"/>
              <w:rPr>
                <w:color w:val="000000"/>
                <w:sz w:val="16"/>
                <w:szCs w:val="16"/>
              </w:rPr>
            </w:pPr>
            <w:r w:rsidRPr="008149C8">
              <w:rPr>
                <w:color w:val="000000"/>
                <w:sz w:val="16"/>
                <w:szCs w:val="16"/>
              </w:rPr>
              <w:t>7950529999</w:t>
            </w:r>
          </w:p>
        </w:tc>
        <w:tc>
          <w:tcPr>
            <w:tcW w:w="621" w:type="dxa"/>
            <w:tcBorders>
              <w:top w:val="nil"/>
              <w:left w:val="nil"/>
              <w:bottom w:val="single" w:sz="4" w:space="0" w:color="auto"/>
              <w:right w:val="single" w:sz="4" w:space="0" w:color="auto"/>
            </w:tcBorders>
            <w:shd w:val="clear" w:color="000000" w:fill="FFFFFF"/>
            <w:vAlign w:val="bottom"/>
            <w:hideMark/>
          </w:tcPr>
          <w:p w:rsidR="001B5D4A" w:rsidRPr="008149C8" w:rsidRDefault="001B5D4A" w:rsidP="001B5D4A">
            <w:pPr>
              <w:jc w:val="center"/>
              <w:rPr>
                <w:color w:val="000000"/>
                <w:sz w:val="16"/>
                <w:szCs w:val="16"/>
              </w:rPr>
            </w:pPr>
            <w:r w:rsidRPr="008149C8">
              <w:rPr>
                <w:color w:val="000000"/>
                <w:sz w:val="16"/>
                <w:szCs w:val="16"/>
              </w:rPr>
              <w:t>200</w:t>
            </w:r>
          </w:p>
        </w:tc>
        <w:tc>
          <w:tcPr>
            <w:tcW w:w="1080" w:type="dxa"/>
            <w:tcBorders>
              <w:top w:val="nil"/>
              <w:left w:val="nil"/>
              <w:bottom w:val="single" w:sz="4" w:space="0" w:color="auto"/>
              <w:right w:val="single" w:sz="4" w:space="0" w:color="auto"/>
            </w:tcBorders>
            <w:shd w:val="clear" w:color="000000" w:fill="FFFFFF"/>
            <w:noWrap/>
            <w:vAlign w:val="bottom"/>
            <w:hideMark/>
          </w:tcPr>
          <w:p w:rsidR="001B5D4A" w:rsidRPr="008149C8" w:rsidRDefault="001B5D4A" w:rsidP="001B5D4A">
            <w:pPr>
              <w:jc w:val="right"/>
              <w:rPr>
                <w:color w:val="000000"/>
                <w:sz w:val="16"/>
                <w:szCs w:val="16"/>
              </w:rPr>
            </w:pPr>
            <w:r w:rsidRPr="008149C8">
              <w:rPr>
                <w:color w:val="000000"/>
                <w:sz w:val="16"/>
                <w:szCs w:val="16"/>
              </w:rPr>
              <w:t>3 393,9</w:t>
            </w:r>
          </w:p>
        </w:tc>
        <w:tc>
          <w:tcPr>
            <w:tcW w:w="850" w:type="dxa"/>
            <w:tcBorders>
              <w:top w:val="nil"/>
              <w:left w:val="nil"/>
              <w:bottom w:val="single" w:sz="4" w:space="0" w:color="auto"/>
              <w:right w:val="single" w:sz="4" w:space="0" w:color="auto"/>
            </w:tcBorders>
            <w:shd w:val="clear" w:color="000000" w:fill="FFFFFF"/>
            <w:noWrap/>
            <w:vAlign w:val="bottom"/>
            <w:hideMark/>
          </w:tcPr>
          <w:p w:rsidR="001B5D4A" w:rsidRPr="008149C8" w:rsidRDefault="001B5D4A" w:rsidP="001B5D4A">
            <w:pPr>
              <w:jc w:val="right"/>
              <w:rPr>
                <w:color w:val="000000"/>
                <w:sz w:val="16"/>
                <w:szCs w:val="16"/>
              </w:rPr>
            </w:pPr>
            <w:r w:rsidRPr="008149C8">
              <w:rPr>
                <w:color w:val="000000"/>
                <w:sz w:val="16"/>
                <w:szCs w:val="16"/>
              </w:rPr>
              <w:t>3 393,9</w:t>
            </w:r>
          </w:p>
        </w:tc>
        <w:tc>
          <w:tcPr>
            <w:tcW w:w="851" w:type="dxa"/>
            <w:tcBorders>
              <w:top w:val="nil"/>
              <w:left w:val="nil"/>
              <w:bottom w:val="single" w:sz="4" w:space="0" w:color="auto"/>
              <w:right w:val="single" w:sz="4" w:space="0" w:color="auto"/>
            </w:tcBorders>
            <w:shd w:val="clear" w:color="auto" w:fill="auto"/>
            <w:noWrap/>
            <w:vAlign w:val="bottom"/>
            <w:hideMark/>
          </w:tcPr>
          <w:p w:rsidR="001B5D4A" w:rsidRPr="008149C8" w:rsidRDefault="001B5D4A" w:rsidP="001B5D4A">
            <w:pPr>
              <w:jc w:val="right"/>
              <w:rPr>
                <w:b/>
                <w:bCs/>
                <w:color w:val="000000"/>
                <w:sz w:val="16"/>
                <w:szCs w:val="16"/>
              </w:rPr>
            </w:pPr>
            <w:r w:rsidRPr="008149C8">
              <w:rPr>
                <w:b/>
                <w:bCs/>
                <w:color w:val="000000"/>
                <w:sz w:val="16"/>
                <w:szCs w:val="16"/>
              </w:rPr>
              <w:t>0,0</w:t>
            </w:r>
          </w:p>
        </w:tc>
      </w:tr>
      <w:tr w:rsidR="001B5D4A" w:rsidRPr="008149C8" w:rsidTr="009C7394">
        <w:trPr>
          <w:trHeight w:val="495"/>
        </w:trPr>
        <w:tc>
          <w:tcPr>
            <w:tcW w:w="3984" w:type="dxa"/>
            <w:tcBorders>
              <w:top w:val="nil"/>
              <w:left w:val="single" w:sz="4" w:space="0" w:color="auto"/>
              <w:bottom w:val="single" w:sz="4" w:space="0" w:color="auto"/>
              <w:right w:val="single" w:sz="4" w:space="0" w:color="auto"/>
            </w:tcBorders>
            <w:shd w:val="clear" w:color="auto" w:fill="auto"/>
            <w:vAlign w:val="bottom"/>
            <w:hideMark/>
          </w:tcPr>
          <w:p w:rsidR="001B5D4A" w:rsidRPr="008149C8" w:rsidRDefault="001B5D4A" w:rsidP="001B5D4A">
            <w:pPr>
              <w:rPr>
                <w:color w:val="000000"/>
                <w:sz w:val="16"/>
                <w:szCs w:val="16"/>
              </w:rPr>
            </w:pPr>
            <w:r w:rsidRPr="008149C8">
              <w:rPr>
                <w:color w:val="000000"/>
                <w:sz w:val="16"/>
                <w:szCs w:val="16"/>
              </w:rPr>
              <w:t>Закупка товаров, работ и услуг для государственных  (муниципальных) нужд</w:t>
            </w:r>
          </w:p>
        </w:tc>
        <w:tc>
          <w:tcPr>
            <w:tcW w:w="637" w:type="dxa"/>
            <w:tcBorders>
              <w:top w:val="nil"/>
              <w:left w:val="nil"/>
              <w:bottom w:val="single" w:sz="4" w:space="0" w:color="auto"/>
              <w:right w:val="single" w:sz="4" w:space="0" w:color="auto"/>
            </w:tcBorders>
            <w:shd w:val="clear" w:color="auto" w:fill="auto"/>
            <w:vAlign w:val="bottom"/>
            <w:hideMark/>
          </w:tcPr>
          <w:p w:rsidR="001B5D4A" w:rsidRPr="008149C8" w:rsidRDefault="001B5D4A" w:rsidP="001B5D4A">
            <w:pPr>
              <w:jc w:val="center"/>
              <w:rPr>
                <w:color w:val="000000"/>
                <w:sz w:val="16"/>
                <w:szCs w:val="16"/>
              </w:rPr>
            </w:pPr>
            <w:r w:rsidRPr="008149C8">
              <w:rPr>
                <w:color w:val="000000"/>
                <w:sz w:val="16"/>
                <w:szCs w:val="16"/>
              </w:rPr>
              <w:t>017</w:t>
            </w:r>
          </w:p>
        </w:tc>
        <w:tc>
          <w:tcPr>
            <w:tcW w:w="417" w:type="dxa"/>
            <w:tcBorders>
              <w:top w:val="nil"/>
              <w:left w:val="nil"/>
              <w:bottom w:val="single" w:sz="4" w:space="0" w:color="auto"/>
              <w:right w:val="single" w:sz="4" w:space="0" w:color="auto"/>
            </w:tcBorders>
            <w:shd w:val="clear" w:color="auto" w:fill="auto"/>
            <w:vAlign w:val="bottom"/>
            <w:hideMark/>
          </w:tcPr>
          <w:p w:rsidR="001B5D4A" w:rsidRPr="008149C8" w:rsidRDefault="001B5D4A" w:rsidP="001B5D4A">
            <w:pPr>
              <w:jc w:val="center"/>
              <w:rPr>
                <w:color w:val="000000"/>
                <w:sz w:val="16"/>
                <w:szCs w:val="16"/>
              </w:rPr>
            </w:pPr>
            <w:r w:rsidRPr="008149C8">
              <w:rPr>
                <w:color w:val="000000"/>
                <w:sz w:val="16"/>
                <w:szCs w:val="16"/>
              </w:rPr>
              <w:t>04</w:t>
            </w:r>
          </w:p>
        </w:tc>
        <w:tc>
          <w:tcPr>
            <w:tcW w:w="466" w:type="dxa"/>
            <w:tcBorders>
              <w:top w:val="nil"/>
              <w:left w:val="nil"/>
              <w:bottom w:val="single" w:sz="4" w:space="0" w:color="auto"/>
              <w:right w:val="single" w:sz="4" w:space="0" w:color="auto"/>
            </w:tcBorders>
            <w:shd w:val="clear" w:color="auto" w:fill="auto"/>
            <w:vAlign w:val="bottom"/>
            <w:hideMark/>
          </w:tcPr>
          <w:p w:rsidR="001B5D4A" w:rsidRPr="008149C8" w:rsidRDefault="001B5D4A" w:rsidP="001B5D4A">
            <w:pPr>
              <w:jc w:val="center"/>
              <w:rPr>
                <w:color w:val="000000"/>
                <w:sz w:val="16"/>
                <w:szCs w:val="16"/>
              </w:rPr>
            </w:pPr>
            <w:r w:rsidRPr="008149C8">
              <w:rPr>
                <w:color w:val="000000"/>
                <w:sz w:val="16"/>
                <w:szCs w:val="16"/>
              </w:rPr>
              <w:t>09</w:t>
            </w:r>
          </w:p>
        </w:tc>
        <w:tc>
          <w:tcPr>
            <w:tcW w:w="1032" w:type="dxa"/>
            <w:tcBorders>
              <w:top w:val="nil"/>
              <w:left w:val="nil"/>
              <w:bottom w:val="single" w:sz="4" w:space="0" w:color="auto"/>
              <w:right w:val="single" w:sz="4" w:space="0" w:color="auto"/>
            </w:tcBorders>
            <w:shd w:val="clear" w:color="auto" w:fill="auto"/>
            <w:vAlign w:val="bottom"/>
            <w:hideMark/>
          </w:tcPr>
          <w:p w:rsidR="001B5D4A" w:rsidRPr="008149C8" w:rsidRDefault="001B5D4A" w:rsidP="001B5D4A">
            <w:pPr>
              <w:jc w:val="center"/>
              <w:rPr>
                <w:color w:val="000000"/>
                <w:sz w:val="16"/>
                <w:szCs w:val="16"/>
              </w:rPr>
            </w:pPr>
            <w:r w:rsidRPr="008149C8">
              <w:rPr>
                <w:color w:val="000000"/>
                <w:sz w:val="16"/>
                <w:szCs w:val="16"/>
              </w:rPr>
              <w:t>7950529999</w:t>
            </w:r>
          </w:p>
        </w:tc>
        <w:tc>
          <w:tcPr>
            <w:tcW w:w="621" w:type="dxa"/>
            <w:tcBorders>
              <w:top w:val="nil"/>
              <w:left w:val="nil"/>
              <w:bottom w:val="single" w:sz="4" w:space="0" w:color="auto"/>
              <w:right w:val="single" w:sz="4" w:space="0" w:color="auto"/>
            </w:tcBorders>
            <w:shd w:val="clear" w:color="000000" w:fill="FFFFFF"/>
            <w:vAlign w:val="bottom"/>
            <w:hideMark/>
          </w:tcPr>
          <w:p w:rsidR="001B5D4A" w:rsidRPr="008149C8" w:rsidRDefault="001B5D4A" w:rsidP="001B5D4A">
            <w:pPr>
              <w:jc w:val="center"/>
              <w:rPr>
                <w:color w:val="000000"/>
                <w:sz w:val="16"/>
                <w:szCs w:val="16"/>
              </w:rPr>
            </w:pPr>
            <w:r w:rsidRPr="008149C8">
              <w:rPr>
                <w:color w:val="000000"/>
                <w:sz w:val="16"/>
                <w:szCs w:val="16"/>
              </w:rPr>
              <w:t>200</w:t>
            </w:r>
          </w:p>
        </w:tc>
        <w:tc>
          <w:tcPr>
            <w:tcW w:w="1080" w:type="dxa"/>
            <w:tcBorders>
              <w:top w:val="nil"/>
              <w:left w:val="nil"/>
              <w:bottom w:val="single" w:sz="4" w:space="0" w:color="auto"/>
              <w:right w:val="single" w:sz="4" w:space="0" w:color="auto"/>
            </w:tcBorders>
            <w:shd w:val="clear" w:color="000000" w:fill="FFFFFF"/>
            <w:noWrap/>
            <w:vAlign w:val="bottom"/>
            <w:hideMark/>
          </w:tcPr>
          <w:p w:rsidR="001B5D4A" w:rsidRPr="008149C8" w:rsidRDefault="001B5D4A" w:rsidP="001B5D4A">
            <w:pPr>
              <w:jc w:val="right"/>
              <w:rPr>
                <w:color w:val="000000"/>
                <w:sz w:val="16"/>
                <w:szCs w:val="16"/>
              </w:rPr>
            </w:pPr>
            <w:r w:rsidRPr="008149C8">
              <w:rPr>
                <w:color w:val="000000"/>
                <w:sz w:val="16"/>
                <w:szCs w:val="16"/>
              </w:rPr>
              <w:t>3 393,9</w:t>
            </w:r>
          </w:p>
        </w:tc>
        <w:tc>
          <w:tcPr>
            <w:tcW w:w="850" w:type="dxa"/>
            <w:tcBorders>
              <w:top w:val="nil"/>
              <w:left w:val="nil"/>
              <w:bottom w:val="single" w:sz="4" w:space="0" w:color="auto"/>
              <w:right w:val="single" w:sz="4" w:space="0" w:color="auto"/>
            </w:tcBorders>
            <w:shd w:val="clear" w:color="000000" w:fill="FFFFFF"/>
            <w:noWrap/>
            <w:vAlign w:val="bottom"/>
            <w:hideMark/>
          </w:tcPr>
          <w:p w:rsidR="001B5D4A" w:rsidRPr="008149C8" w:rsidRDefault="001B5D4A" w:rsidP="001B5D4A">
            <w:pPr>
              <w:jc w:val="right"/>
              <w:rPr>
                <w:color w:val="000000"/>
                <w:sz w:val="16"/>
                <w:szCs w:val="16"/>
              </w:rPr>
            </w:pPr>
            <w:r w:rsidRPr="008149C8">
              <w:rPr>
                <w:color w:val="000000"/>
                <w:sz w:val="16"/>
                <w:szCs w:val="16"/>
              </w:rPr>
              <w:t>3 393,9</w:t>
            </w:r>
          </w:p>
        </w:tc>
        <w:tc>
          <w:tcPr>
            <w:tcW w:w="851" w:type="dxa"/>
            <w:tcBorders>
              <w:top w:val="nil"/>
              <w:left w:val="nil"/>
              <w:bottom w:val="single" w:sz="4" w:space="0" w:color="auto"/>
              <w:right w:val="single" w:sz="4" w:space="0" w:color="auto"/>
            </w:tcBorders>
            <w:shd w:val="clear" w:color="auto" w:fill="auto"/>
            <w:noWrap/>
            <w:vAlign w:val="bottom"/>
            <w:hideMark/>
          </w:tcPr>
          <w:p w:rsidR="001B5D4A" w:rsidRPr="008149C8" w:rsidRDefault="001B5D4A" w:rsidP="001B5D4A">
            <w:pPr>
              <w:jc w:val="right"/>
              <w:rPr>
                <w:b/>
                <w:bCs/>
                <w:color w:val="000000"/>
                <w:sz w:val="16"/>
                <w:szCs w:val="16"/>
              </w:rPr>
            </w:pPr>
            <w:r w:rsidRPr="008149C8">
              <w:rPr>
                <w:b/>
                <w:bCs/>
                <w:color w:val="000000"/>
                <w:sz w:val="16"/>
                <w:szCs w:val="16"/>
              </w:rPr>
              <w:t>0,0</w:t>
            </w:r>
          </w:p>
        </w:tc>
      </w:tr>
      <w:tr w:rsidR="001B5D4A" w:rsidRPr="008149C8" w:rsidTr="009C7394">
        <w:trPr>
          <w:trHeight w:val="477"/>
        </w:trPr>
        <w:tc>
          <w:tcPr>
            <w:tcW w:w="3984" w:type="dxa"/>
            <w:tcBorders>
              <w:top w:val="nil"/>
              <w:left w:val="single" w:sz="4" w:space="0" w:color="auto"/>
              <w:bottom w:val="single" w:sz="4" w:space="0" w:color="auto"/>
              <w:right w:val="single" w:sz="4" w:space="0" w:color="auto"/>
            </w:tcBorders>
            <w:shd w:val="clear" w:color="auto" w:fill="auto"/>
            <w:vAlign w:val="bottom"/>
            <w:hideMark/>
          </w:tcPr>
          <w:p w:rsidR="001B5D4A" w:rsidRPr="008149C8" w:rsidRDefault="001B5D4A" w:rsidP="001B5D4A">
            <w:pPr>
              <w:rPr>
                <w:color w:val="000000"/>
                <w:sz w:val="16"/>
                <w:szCs w:val="16"/>
              </w:rPr>
            </w:pPr>
            <w:r w:rsidRPr="008149C8">
              <w:rPr>
                <w:color w:val="000000"/>
                <w:sz w:val="16"/>
                <w:szCs w:val="16"/>
              </w:rPr>
              <w:t>Иные закупки товаров, работ и услуг для государственных (муниципальных) нужд</w:t>
            </w:r>
          </w:p>
        </w:tc>
        <w:tc>
          <w:tcPr>
            <w:tcW w:w="637" w:type="dxa"/>
            <w:tcBorders>
              <w:top w:val="nil"/>
              <w:left w:val="nil"/>
              <w:bottom w:val="single" w:sz="4" w:space="0" w:color="auto"/>
              <w:right w:val="single" w:sz="4" w:space="0" w:color="auto"/>
            </w:tcBorders>
            <w:shd w:val="clear" w:color="auto" w:fill="auto"/>
            <w:vAlign w:val="bottom"/>
            <w:hideMark/>
          </w:tcPr>
          <w:p w:rsidR="001B5D4A" w:rsidRPr="008149C8" w:rsidRDefault="001B5D4A" w:rsidP="001B5D4A">
            <w:pPr>
              <w:jc w:val="center"/>
              <w:rPr>
                <w:color w:val="000000"/>
                <w:sz w:val="16"/>
                <w:szCs w:val="16"/>
              </w:rPr>
            </w:pPr>
            <w:r w:rsidRPr="008149C8">
              <w:rPr>
                <w:color w:val="000000"/>
                <w:sz w:val="16"/>
                <w:szCs w:val="16"/>
              </w:rPr>
              <w:t>017</w:t>
            </w:r>
          </w:p>
        </w:tc>
        <w:tc>
          <w:tcPr>
            <w:tcW w:w="417" w:type="dxa"/>
            <w:tcBorders>
              <w:top w:val="nil"/>
              <w:left w:val="nil"/>
              <w:bottom w:val="single" w:sz="4" w:space="0" w:color="auto"/>
              <w:right w:val="single" w:sz="4" w:space="0" w:color="auto"/>
            </w:tcBorders>
            <w:shd w:val="clear" w:color="auto" w:fill="auto"/>
            <w:vAlign w:val="bottom"/>
            <w:hideMark/>
          </w:tcPr>
          <w:p w:rsidR="001B5D4A" w:rsidRPr="008149C8" w:rsidRDefault="001B5D4A" w:rsidP="001B5D4A">
            <w:pPr>
              <w:jc w:val="center"/>
              <w:rPr>
                <w:color w:val="000000"/>
                <w:sz w:val="16"/>
                <w:szCs w:val="16"/>
              </w:rPr>
            </w:pPr>
            <w:r w:rsidRPr="008149C8">
              <w:rPr>
                <w:color w:val="000000"/>
                <w:sz w:val="16"/>
                <w:szCs w:val="16"/>
              </w:rPr>
              <w:t>04</w:t>
            </w:r>
          </w:p>
        </w:tc>
        <w:tc>
          <w:tcPr>
            <w:tcW w:w="466" w:type="dxa"/>
            <w:tcBorders>
              <w:top w:val="nil"/>
              <w:left w:val="nil"/>
              <w:bottom w:val="single" w:sz="4" w:space="0" w:color="auto"/>
              <w:right w:val="single" w:sz="4" w:space="0" w:color="auto"/>
            </w:tcBorders>
            <w:shd w:val="clear" w:color="auto" w:fill="auto"/>
            <w:vAlign w:val="bottom"/>
            <w:hideMark/>
          </w:tcPr>
          <w:p w:rsidR="001B5D4A" w:rsidRPr="008149C8" w:rsidRDefault="001B5D4A" w:rsidP="001B5D4A">
            <w:pPr>
              <w:jc w:val="center"/>
              <w:rPr>
                <w:color w:val="000000"/>
                <w:sz w:val="16"/>
                <w:szCs w:val="16"/>
              </w:rPr>
            </w:pPr>
            <w:r w:rsidRPr="008149C8">
              <w:rPr>
                <w:color w:val="000000"/>
                <w:sz w:val="16"/>
                <w:szCs w:val="16"/>
              </w:rPr>
              <w:t>09</w:t>
            </w:r>
          </w:p>
        </w:tc>
        <w:tc>
          <w:tcPr>
            <w:tcW w:w="1032" w:type="dxa"/>
            <w:tcBorders>
              <w:top w:val="nil"/>
              <w:left w:val="nil"/>
              <w:bottom w:val="single" w:sz="4" w:space="0" w:color="auto"/>
              <w:right w:val="single" w:sz="4" w:space="0" w:color="auto"/>
            </w:tcBorders>
            <w:shd w:val="clear" w:color="auto" w:fill="auto"/>
            <w:vAlign w:val="bottom"/>
            <w:hideMark/>
          </w:tcPr>
          <w:p w:rsidR="001B5D4A" w:rsidRPr="008149C8" w:rsidRDefault="001B5D4A" w:rsidP="001B5D4A">
            <w:pPr>
              <w:jc w:val="center"/>
              <w:rPr>
                <w:color w:val="000000"/>
                <w:sz w:val="16"/>
                <w:szCs w:val="16"/>
              </w:rPr>
            </w:pPr>
            <w:r w:rsidRPr="008149C8">
              <w:rPr>
                <w:color w:val="000000"/>
                <w:sz w:val="16"/>
                <w:szCs w:val="16"/>
              </w:rPr>
              <w:t>7950529999</w:t>
            </w:r>
          </w:p>
        </w:tc>
        <w:tc>
          <w:tcPr>
            <w:tcW w:w="621" w:type="dxa"/>
            <w:tcBorders>
              <w:top w:val="nil"/>
              <w:left w:val="nil"/>
              <w:bottom w:val="single" w:sz="4" w:space="0" w:color="auto"/>
              <w:right w:val="single" w:sz="4" w:space="0" w:color="auto"/>
            </w:tcBorders>
            <w:shd w:val="clear" w:color="000000" w:fill="FFFFFF"/>
            <w:vAlign w:val="bottom"/>
            <w:hideMark/>
          </w:tcPr>
          <w:p w:rsidR="001B5D4A" w:rsidRPr="008149C8" w:rsidRDefault="001B5D4A" w:rsidP="001B5D4A">
            <w:pPr>
              <w:jc w:val="center"/>
              <w:rPr>
                <w:color w:val="000000"/>
                <w:sz w:val="16"/>
                <w:szCs w:val="16"/>
              </w:rPr>
            </w:pPr>
            <w:r w:rsidRPr="008149C8">
              <w:rPr>
                <w:color w:val="000000"/>
                <w:sz w:val="16"/>
                <w:szCs w:val="16"/>
              </w:rPr>
              <w:t>240</w:t>
            </w:r>
          </w:p>
        </w:tc>
        <w:tc>
          <w:tcPr>
            <w:tcW w:w="1080" w:type="dxa"/>
            <w:tcBorders>
              <w:top w:val="nil"/>
              <w:left w:val="nil"/>
              <w:bottom w:val="single" w:sz="4" w:space="0" w:color="auto"/>
              <w:right w:val="single" w:sz="4" w:space="0" w:color="auto"/>
            </w:tcBorders>
            <w:shd w:val="clear" w:color="000000" w:fill="FFFFFF"/>
            <w:noWrap/>
            <w:vAlign w:val="bottom"/>
            <w:hideMark/>
          </w:tcPr>
          <w:p w:rsidR="001B5D4A" w:rsidRPr="008149C8" w:rsidRDefault="001B5D4A" w:rsidP="001B5D4A">
            <w:pPr>
              <w:jc w:val="right"/>
              <w:rPr>
                <w:color w:val="000000"/>
                <w:sz w:val="16"/>
                <w:szCs w:val="16"/>
              </w:rPr>
            </w:pPr>
            <w:r w:rsidRPr="008149C8">
              <w:rPr>
                <w:color w:val="000000"/>
                <w:sz w:val="16"/>
                <w:szCs w:val="16"/>
              </w:rPr>
              <w:t>3 393,9</w:t>
            </w:r>
          </w:p>
        </w:tc>
        <w:tc>
          <w:tcPr>
            <w:tcW w:w="850" w:type="dxa"/>
            <w:tcBorders>
              <w:top w:val="nil"/>
              <w:left w:val="nil"/>
              <w:bottom w:val="single" w:sz="4" w:space="0" w:color="auto"/>
              <w:right w:val="single" w:sz="4" w:space="0" w:color="auto"/>
            </w:tcBorders>
            <w:shd w:val="clear" w:color="000000" w:fill="FFFFFF"/>
            <w:noWrap/>
            <w:vAlign w:val="bottom"/>
            <w:hideMark/>
          </w:tcPr>
          <w:p w:rsidR="001B5D4A" w:rsidRPr="008149C8" w:rsidRDefault="001B5D4A" w:rsidP="001B5D4A">
            <w:pPr>
              <w:jc w:val="right"/>
              <w:rPr>
                <w:color w:val="000000"/>
                <w:sz w:val="16"/>
                <w:szCs w:val="16"/>
              </w:rPr>
            </w:pPr>
            <w:r w:rsidRPr="008149C8">
              <w:rPr>
                <w:color w:val="000000"/>
                <w:sz w:val="16"/>
                <w:szCs w:val="16"/>
              </w:rPr>
              <w:t>3 393,9</w:t>
            </w:r>
          </w:p>
        </w:tc>
        <w:tc>
          <w:tcPr>
            <w:tcW w:w="851" w:type="dxa"/>
            <w:tcBorders>
              <w:top w:val="nil"/>
              <w:left w:val="nil"/>
              <w:bottom w:val="single" w:sz="4" w:space="0" w:color="auto"/>
              <w:right w:val="single" w:sz="4" w:space="0" w:color="auto"/>
            </w:tcBorders>
            <w:shd w:val="clear" w:color="auto" w:fill="auto"/>
            <w:noWrap/>
            <w:vAlign w:val="bottom"/>
            <w:hideMark/>
          </w:tcPr>
          <w:p w:rsidR="001B5D4A" w:rsidRPr="008149C8" w:rsidRDefault="001B5D4A" w:rsidP="001B5D4A">
            <w:pPr>
              <w:jc w:val="right"/>
              <w:rPr>
                <w:b/>
                <w:bCs/>
                <w:color w:val="000000"/>
                <w:sz w:val="16"/>
                <w:szCs w:val="16"/>
              </w:rPr>
            </w:pPr>
            <w:r w:rsidRPr="008149C8">
              <w:rPr>
                <w:b/>
                <w:bCs/>
                <w:color w:val="000000"/>
                <w:sz w:val="16"/>
                <w:szCs w:val="16"/>
              </w:rPr>
              <w:t>0,0</w:t>
            </w:r>
          </w:p>
        </w:tc>
      </w:tr>
      <w:tr w:rsidR="001B5D4A" w:rsidRPr="008149C8" w:rsidTr="009C7394">
        <w:trPr>
          <w:trHeight w:val="445"/>
        </w:trPr>
        <w:tc>
          <w:tcPr>
            <w:tcW w:w="3984" w:type="dxa"/>
            <w:tcBorders>
              <w:top w:val="nil"/>
              <w:left w:val="single" w:sz="4" w:space="0" w:color="auto"/>
              <w:bottom w:val="single" w:sz="4" w:space="0" w:color="auto"/>
              <w:right w:val="single" w:sz="4" w:space="0" w:color="auto"/>
            </w:tcBorders>
            <w:shd w:val="clear" w:color="auto" w:fill="auto"/>
            <w:vAlign w:val="bottom"/>
            <w:hideMark/>
          </w:tcPr>
          <w:p w:rsidR="001B5D4A" w:rsidRPr="008149C8" w:rsidRDefault="001B5D4A" w:rsidP="001B5D4A">
            <w:pPr>
              <w:rPr>
                <w:color w:val="000000"/>
                <w:sz w:val="16"/>
                <w:szCs w:val="16"/>
              </w:rPr>
            </w:pPr>
            <w:r w:rsidRPr="008149C8">
              <w:rPr>
                <w:color w:val="000000"/>
                <w:sz w:val="16"/>
                <w:szCs w:val="16"/>
              </w:rPr>
              <w:t>Прочая закупка товаров, работ и услуг для обеспечения государственных (муниципальных) нужд</w:t>
            </w:r>
          </w:p>
        </w:tc>
        <w:tc>
          <w:tcPr>
            <w:tcW w:w="637" w:type="dxa"/>
            <w:tcBorders>
              <w:top w:val="nil"/>
              <w:left w:val="nil"/>
              <w:bottom w:val="single" w:sz="4" w:space="0" w:color="auto"/>
              <w:right w:val="single" w:sz="4" w:space="0" w:color="auto"/>
            </w:tcBorders>
            <w:shd w:val="clear" w:color="auto" w:fill="auto"/>
            <w:vAlign w:val="bottom"/>
            <w:hideMark/>
          </w:tcPr>
          <w:p w:rsidR="001B5D4A" w:rsidRPr="008149C8" w:rsidRDefault="001B5D4A" w:rsidP="001B5D4A">
            <w:pPr>
              <w:jc w:val="center"/>
              <w:rPr>
                <w:color w:val="000000"/>
                <w:sz w:val="16"/>
                <w:szCs w:val="16"/>
              </w:rPr>
            </w:pPr>
            <w:r w:rsidRPr="008149C8">
              <w:rPr>
                <w:color w:val="000000"/>
                <w:sz w:val="16"/>
                <w:szCs w:val="16"/>
              </w:rPr>
              <w:t>017</w:t>
            </w:r>
          </w:p>
        </w:tc>
        <w:tc>
          <w:tcPr>
            <w:tcW w:w="417" w:type="dxa"/>
            <w:tcBorders>
              <w:top w:val="nil"/>
              <w:left w:val="nil"/>
              <w:bottom w:val="single" w:sz="4" w:space="0" w:color="auto"/>
              <w:right w:val="single" w:sz="4" w:space="0" w:color="auto"/>
            </w:tcBorders>
            <w:shd w:val="clear" w:color="auto" w:fill="auto"/>
            <w:vAlign w:val="bottom"/>
            <w:hideMark/>
          </w:tcPr>
          <w:p w:rsidR="001B5D4A" w:rsidRPr="008149C8" w:rsidRDefault="001B5D4A" w:rsidP="001B5D4A">
            <w:pPr>
              <w:jc w:val="center"/>
              <w:rPr>
                <w:color w:val="000000"/>
                <w:sz w:val="16"/>
                <w:szCs w:val="16"/>
              </w:rPr>
            </w:pPr>
            <w:r w:rsidRPr="008149C8">
              <w:rPr>
                <w:color w:val="000000"/>
                <w:sz w:val="16"/>
                <w:szCs w:val="16"/>
              </w:rPr>
              <w:t>04</w:t>
            </w:r>
          </w:p>
        </w:tc>
        <w:tc>
          <w:tcPr>
            <w:tcW w:w="466" w:type="dxa"/>
            <w:tcBorders>
              <w:top w:val="nil"/>
              <w:left w:val="nil"/>
              <w:bottom w:val="single" w:sz="4" w:space="0" w:color="auto"/>
              <w:right w:val="single" w:sz="4" w:space="0" w:color="auto"/>
            </w:tcBorders>
            <w:shd w:val="clear" w:color="auto" w:fill="auto"/>
            <w:vAlign w:val="bottom"/>
            <w:hideMark/>
          </w:tcPr>
          <w:p w:rsidR="001B5D4A" w:rsidRPr="008149C8" w:rsidRDefault="001B5D4A" w:rsidP="001B5D4A">
            <w:pPr>
              <w:jc w:val="center"/>
              <w:rPr>
                <w:color w:val="000000"/>
                <w:sz w:val="16"/>
                <w:szCs w:val="16"/>
              </w:rPr>
            </w:pPr>
            <w:r w:rsidRPr="008149C8">
              <w:rPr>
                <w:color w:val="000000"/>
                <w:sz w:val="16"/>
                <w:szCs w:val="16"/>
              </w:rPr>
              <w:t>09</w:t>
            </w:r>
          </w:p>
        </w:tc>
        <w:tc>
          <w:tcPr>
            <w:tcW w:w="1032" w:type="dxa"/>
            <w:tcBorders>
              <w:top w:val="nil"/>
              <w:left w:val="nil"/>
              <w:bottom w:val="single" w:sz="4" w:space="0" w:color="auto"/>
              <w:right w:val="single" w:sz="4" w:space="0" w:color="auto"/>
            </w:tcBorders>
            <w:shd w:val="clear" w:color="auto" w:fill="auto"/>
            <w:vAlign w:val="bottom"/>
            <w:hideMark/>
          </w:tcPr>
          <w:p w:rsidR="001B5D4A" w:rsidRPr="008149C8" w:rsidRDefault="001B5D4A" w:rsidP="001B5D4A">
            <w:pPr>
              <w:jc w:val="center"/>
              <w:rPr>
                <w:color w:val="000000"/>
                <w:sz w:val="16"/>
                <w:szCs w:val="16"/>
              </w:rPr>
            </w:pPr>
            <w:r w:rsidRPr="008149C8">
              <w:rPr>
                <w:color w:val="000000"/>
                <w:sz w:val="16"/>
                <w:szCs w:val="16"/>
              </w:rPr>
              <w:t>7950529999</w:t>
            </w:r>
          </w:p>
        </w:tc>
        <w:tc>
          <w:tcPr>
            <w:tcW w:w="621" w:type="dxa"/>
            <w:tcBorders>
              <w:top w:val="nil"/>
              <w:left w:val="nil"/>
              <w:bottom w:val="single" w:sz="4" w:space="0" w:color="auto"/>
              <w:right w:val="single" w:sz="4" w:space="0" w:color="auto"/>
            </w:tcBorders>
            <w:shd w:val="clear" w:color="000000" w:fill="FFFFFF"/>
            <w:vAlign w:val="bottom"/>
            <w:hideMark/>
          </w:tcPr>
          <w:p w:rsidR="001B5D4A" w:rsidRPr="008149C8" w:rsidRDefault="001B5D4A" w:rsidP="001B5D4A">
            <w:pPr>
              <w:jc w:val="center"/>
              <w:rPr>
                <w:color w:val="000000"/>
                <w:sz w:val="16"/>
                <w:szCs w:val="16"/>
              </w:rPr>
            </w:pPr>
            <w:r w:rsidRPr="008149C8">
              <w:rPr>
                <w:color w:val="000000"/>
                <w:sz w:val="16"/>
                <w:szCs w:val="16"/>
              </w:rPr>
              <w:t>244</w:t>
            </w:r>
          </w:p>
        </w:tc>
        <w:tc>
          <w:tcPr>
            <w:tcW w:w="1080" w:type="dxa"/>
            <w:tcBorders>
              <w:top w:val="nil"/>
              <w:left w:val="nil"/>
              <w:bottom w:val="single" w:sz="4" w:space="0" w:color="auto"/>
              <w:right w:val="single" w:sz="4" w:space="0" w:color="auto"/>
            </w:tcBorders>
            <w:shd w:val="clear" w:color="auto" w:fill="auto"/>
            <w:noWrap/>
            <w:vAlign w:val="bottom"/>
            <w:hideMark/>
          </w:tcPr>
          <w:p w:rsidR="001B5D4A" w:rsidRPr="008149C8" w:rsidRDefault="001B5D4A" w:rsidP="001B5D4A">
            <w:pPr>
              <w:jc w:val="right"/>
              <w:rPr>
                <w:rFonts w:ascii="Arial" w:hAnsi="Arial" w:cs="Arial"/>
                <w:sz w:val="16"/>
                <w:szCs w:val="16"/>
              </w:rPr>
            </w:pPr>
            <w:r w:rsidRPr="008149C8">
              <w:rPr>
                <w:rFonts w:ascii="Arial" w:hAnsi="Arial" w:cs="Arial"/>
                <w:sz w:val="16"/>
                <w:szCs w:val="16"/>
              </w:rPr>
              <w:t>3393,9</w:t>
            </w:r>
          </w:p>
        </w:tc>
        <w:tc>
          <w:tcPr>
            <w:tcW w:w="850" w:type="dxa"/>
            <w:tcBorders>
              <w:top w:val="nil"/>
              <w:left w:val="nil"/>
              <w:bottom w:val="single" w:sz="4" w:space="0" w:color="auto"/>
              <w:right w:val="single" w:sz="4" w:space="0" w:color="auto"/>
            </w:tcBorders>
            <w:shd w:val="clear" w:color="auto" w:fill="auto"/>
            <w:noWrap/>
            <w:vAlign w:val="bottom"/>
            <w:hideMark/>
          </w:tcPr>
          <w:p w:rsidR="001B5D4A" w:rsidRPr="008149C8" w:rsidRDefault="001B5D4A" w:rsidP="001B5D4A">
            <w:pPr>
              <w:jc w:val="right"/>
              <w:rPr>
                <w:rFonts w:ascii="Arial" w:hAnsi="Arial" w:cs="Arial"/>
                <w:sz w:val="16"/>
                <w:szCs w:val="16"/>
              </w:rPr>
            </w:pPr>
            <w:r w:rsidRPr="008149C8">
              <w:rPr>
                <w:rFonts w:ascii="Arial" w:hAnsi="Arial" w:cs="Arial"/>
                <w:sz w:val="16"/>
                <w:szCs w:val="16"/>
              </w:rPr>
              <w:t>3393,9</w:t>
            </w:r>
          </w:p>
        </w:tc>
        <w:tc>
          <w:tcPr>
            <w:tcW w:w="851" w:type="dxa"/>
            <w:tcBorders>
              <w:top w:val="nil"/>
              <w:left w:val="nil"/>
              <w:bottom w:val="single" w:sz="4" w:space="0" w:color="auto"/>
              <w:right w:val="single" w:sz="4" w:space="0" w:color="auto"/>
            </w:tcBorders>
            <w:shd w:val="clear" w:color="auto" w:fill="auto"/>
            <w:noWrap/>
            <w:vAlign w:val="bottom"/>
            <w:hideMark/>
          </w:tcPr>
          <w:p w:rsidR="001B5D4A" w:rsidRPr="008149C8" w:rsidRDefault="001B5D4A" w:rsidP="001B5D4A">
            <w:pPr>
              <w:jc w:val="right"/>
              <w:rPr>
                <w:b/>
                <w:bCs/>
                <w:color w:val="000000"/>
                <w:sz w:val="16"/>
                <w:szCs w:val="16"/>
              </w:rPr>
            </w:pPr>
            <w:r w:rsidRPr="008149C8">
              <w:rPr>
                <w:b/>
                <w:bCs/>
                <w:color w:val="000000"/>
                <w:sz w:val="16"/>
                <w:szCs w:val="16"/>
              </w:rPr>
              <w:t>0,0</w:t>
            </w:r>
          </w:p>
        </w:tc>
      </w:tr>
      <w:tr w:rsidR="001B5D4A" w:rsidRPr="008149C8" w:rsidTr="009C7394">
        <w:trPr>
          <w:trHeight w:val="557"/>
        </w:trPr>
        <w:tc>
          <w:tcPr>
            <w:tcW w:w="3984" w:type="dxa"/>
            <w:tcBorders>
              <w:top w:val="nil"/>
              <w:left w:val="single" w:sz="4" w:space="0" w:color="auto"/>
              <w:bottom w:val="single" w:sz="4" w:space="0" w:color="auto"/>
              <w:right w:val="single" w:sz="4" w:space="0" w:color="auto"/>
            </w:tcBorders>
            <w:shd w:val="clear" w:color="auto" w:fill="auto"/>
            <w:vAlign w:val="bottom"/>
            <w:hideMark/>
          </w:tcPr>
          <w:p w:rsidR="001B5D4A" w:rsidRPr="008149C8" w:rsidRDefault="001B5D4A" w:rsidP="001B5D4A">
            <w:pPr>
              <w:rPr>
                <w:b/>
                <w:bCs/>
                <w:color w:val="000000"/>
                <w:sz w:val="16"/>
                <w:szCs w:val="16"/>
              </w:rPr>
            </w:pPr>
            <w:r w:rsidRPr="008149C8">
              <w:rPr>
                <w:b/>
                <w:bCs/>
                <w:color w:val="000000"/>
                <w:sz w:val="16"/>
                <w:szCs w:val="16"/>
              </w:rPr>
              <w:t>Муниципальная программа "Повышение безопасности дорожного движения на территории муниципального образования "Бурят-</w:t>
            </w:r>
            <w:proofErr w:type="spellStart"/>
            <w:r w:rsidRPr="008149C8">
              <w:rPr>
                <w:b/>
                <w:bCs/>
                <w:color w:val="000000"/>
                <w:sz w:val="16"/>
                <w:szCs w:val="16"/>
              </w:rPr>
              <w:t>Янгуты</w:t>
            </w:r>
            <w:proofErr w:type="spellEnd"/>
            <w:r w:rsidRPr="008149C8">
              <w:rPr>
                <w:b/>
                <w:bCs/>
                <w:color w:val="000000"/>
                <w:sz w:val="16"/>
                <w:szCs w:val="16"/>
              </w:rPr>
              <w:t>"</w:t>
            </w:r>
          </w:p>
        </w:tc>
        <w:tc>
          <w:tcPr>
            <w:tcW w:w="637" w:type="dxa"/>
            <w:tcBorders>
              <w:top w:val="nil"/>
              <w:left w:val="nil"/>
              <w:bottom w:val="single" w:sz="4" w:space="0" w:color="auto"/>
              <w:right w:val="single" w:sz="4" w:space="0" w:color="auto"/>
            </w:tcBorders>
            <w:shd w:val="clear" w:color="auto" w:fill="auto"/>
            <w:vAlign w:val="bottom"/>
            <w:hideMark/>
          </w:tcPr>
          <w:p w:rsidR="001B5D4A" w:rsidRPr="008149C8" w:rsidRDefault="001B5D4A" w:rsidP="001B5D4A">
            <w:pPr>
              <w:jc w:val="center"/>
              <w:rPr>
                <w:b/>
                <w:bCs/>
                <w:color w:val="000000"/>
                <w:sz w:val="16"/>
                <w:szCs w:val="16"/>
              </w:rPr>
            </w:pPr>
            <w:r w:rsidRPr="008149C8">
              <w:rPr>
                <w:b/>
                <w:bCs/>
                <w:color w:val="000000"/>
                <w:sz w:val="16"/>
                <w:szCs w:val="16"/>
              </w:rPr>
              <w:t>017</w:t>
            </w:r>
          </w:p>
        </w:tc>
        <w:tc>
          <w:tcPr>
            <w:tcW w:w="417" w:type="dxa"/>
            <w:tcBorders>
              <w:top w:val="nil"/>
              <w:left w:val="nil"/>
              <w:bottom w:val="single" w:sz="4" w:space="0" w:color="auto"/>
              <w:right w:val="single" w:sz="4" w:space="0" w:color="auto"/>
            </w:tcBorders>
            <w:shd w:val="clear" w:color="auto" w:fill="auto"/>
            <w:vAlign w:val="bottom"/>
            <w:hideMark/>
          </w:tcPr>
          <w:p w:rsidR="001B5D4A" w:rsidRPr="008149C8" w:rsidRDefault="001B5D4A" w:rsidP="001B5D4A">
            <w:pPr>
              <w:jc w:val="center"/>
              <w:rPr>
                <w:b/>
                <w:bCs/>
                <w:color w:val="000000"/>
                <w:sz w:val="16"/>
                <w:szCs w:val="16"/>
              </w:rPr>
            </w:pPr>
            <w:r w:rsidRPr="008149C8">
              <w:rPr>
                <w:b/>
                <w:bCs/>
                <w:color w:val="000000"/>
                <w:sz w:val="16"/>
                <w:szCs w:val="16"/>
              </w:rPr>
              <w:t>04</w:t>
            </w:r>
          </w:p>
        </w:tc>
        <w:tc>
          <w:tcPr>
            <w:tcW w:w="466" w:type="dxa"/>
            <w:tcBorders>
              <w:top w:val="nil"/>
              <w:left w:val="nil"/>
              <w:bottom w:val="single" w:sz="4" w:space="0" w:color="auto"/>
              <w:right w:val="single" w:sz="4" w:space="0" w:color="auto"/>
            </w:tcBorders>
            <w:shd w:val="clear" w:color="auto" w:fill="auto"/>
            <w:vAlign w:val="bottom"/>
            <w:hideMark/>
          </w:tcPr>
          <w:p w:rsidR="001B5D4A" w:rsidRPr="008149C8" w:rsidRDefault="001B5D4A" w:rsidP="001B5D4A">
            <w:pPr>
              <w:jc w:val="center"/>
              <w:rPr>
                <w:b/>
                <w:bCs/>
                <w:color w:val="000000"/>
                <w:sz w:val="16"/>
                <w:szCs w:val="16"/>
              </w:rPr>
            </w:pPr>
            <w:r w:rsidRPr="008149C8">
              <w:rPr>
                <w:b/>
                <w:bCs/>
                <w:color w:val="000000"/>
                <w:sz w:val="16"/>
                <w:szCs w:val="16"/>
              </w:rPr>
              <w:t> </w:t>
            </w:r>
          </w:p>
        </w:tc>
        <w:tc>
          <w:tcPr>
            <w:tcW w:w="1032" w:type="dxa"/>
            <w:tcBorders>
              <w:top w:val="nil"/>
              <w:left w:val="nil"/>
              <w:bottom w:val="single" w:sz="4" w:space="0" w:color="auto"/>
              <w:right w:val="single" w:sz="4" w:space="0" w:color="auto"/>
            </w:tcBorders>
            <w:shd w:val="clear" w:color="auto" w:fill="auto"/>
            <w:vAlign w:val="bottom"/>
            <w:hideMark/>
          </w:tcPr>
          <w:p w:rsidR="001B5D4A" w:rsidRPr="008149C8" w:rsidRDefault="001B5D4A" w:rsidP="001B5D4A">
            <w:pPr>
              <w:jc w:val="center"/>
              <w:rPr>
                <w:b/>
                <w:bCs/>
                <w:color w:val="000000"/>
                <w:sz w:val="16"/>
                <w:szCs w:val="16"/>
              </w:rPr>
            </w:pPr>
            <w:r w:rsidRPr="008149C8">
              <w:rPr>
                <w:b/>
                <w:bCs/>
                <w:color w:val="000000"/>
                <w:sz w:val="16"/>
                <w:szCs w:val="16"/>
              </w:rPr>
              <w:t> </w:t>
            </w:r>
          </w:p>
        </w:tc>
        <w:tc>
          <w:tcPr>
            <w:tcW w:w="621" w:type="dxa"/>
            <w:tcBorders>
              <w:top w:val="nil"/>
              <w:left w:val="nil"/>
              <w:bottom w:val="single" w:sz="4" w:space="0" w:color="auto"/>
              <w:right w:val="single" w:sz="4" w:space="0" w:color="auto"/>
            </w:tcBorders>
            <w:shd w:val="clear" w:color="auto" w:fill="auto"/>
            <w:vAlign w:val="bottom"/>
            <w:hideMark/>
          </w:tcPr>
          <w:p w:rsidR="001B5D4A" w:rsidRPr="008149C8" w:rsidRDefault="001B5D4A" w:rsidP="001B5D4A">
            <w:pPr>
              <w:jc w:val="center"/>
              <w:rPr>
                <w:b/>
                <w:bCs/>
                <w:color w:val="000000"/>
                <w:sz w:val="16"/>
                <w:szCs w:val="16"/>
              </w:rPr>
            </w:pPr>
            <w:r w:rsidRPr="008149C8">
              <w:rPr>
                <w:b/>
                <w:bCs/>
                <w:color w:val="000000"/>
                <w:sz w:val="16"/>
                <w:szCs w:val="16"/>
              </w:rPr>
              <w:t> </w:t>
            </w:r>
          </w:p>
        </w:tc>
        <w:tc>
          <w:tcPr>
            <w:tcW w:w="1080" w:type="dxa"/>
            <w:tcBorders>
              <w:top w:val="nil"/>
              <w:left w:val="nil"/>
              <w:bottom w:val="single" w:sz="4" w:space="0" w:color="auto"/>
              <w:right w:val="single" w:sz="4" w:space="0" w:color="auto"/>
            </w:tcBorders>
            <w:shd w:val="clear" w:color="auto" w:fill="auto"/>
            <w:noWrap/>
            <w:vAlign w:val="bottom"/>
            <w:hideMark/>
          </w:tcPr>
          <w:p w:rsidR="001B5D4A" w:rsidRPr="008149C8" w:rsidRDefault="001B5D4A" w:rsidP="001B5D4A">
            <w:pPr>
              <w:jc w:val="right"/>
              <w:rPr>
                <w:b/>
                <w:bCs/>
                <w:sz w:val="16"/>
                <w:szCs w:val="16"/>
              </w:rPr>
            </w:pPr>
            <w:r w:rsidRPr="008149C8">
              <w:rPr>
                <w:b/>
                <w:bCs/>
                <w:sz w:val="16"/>
                <w:szCs w:val="16"/>
              </w:rPr>
              <w:t>5,0</w:t>
            </w:r>
          </w:p>
        </w:tc>
        <w:tc>
          <w:tcPr>
            <w:tcW w:w="850" w:type="dxa"/>
            <w:tcBorders>
              <w:top w:val="nil"/>
              <w:left w:val="nil"/>
              <w:bottom w:val="single" w:sz="4" w:space="0" w:color="auto"/>
              <w:right w:val="single" w:sz="4" w:space="0" w:color="auto"/>
            </w:tcBorders>
            <w:shd w:val="clear" w:color="auto" w:fill="auto"/>
            <w:noWrap/>
            <w:vAlign w:val="bottom"/>
            <w:hideMark/>
          </w:tcPr>
          <w:p w:rsidR="001B5D4A" w:rsidRPr="008149C8" w:rsidRDefault="001B5D4A" w:rsidP="001B5D4A">
            <w:pPr>
              <w:jc w:val="right"/>
              <w:rPr>
                <w:b/>
                <w:bCs/>
                <w:sz w:val="16"/>
                <w:szCs w:val="16"/>
              </w:rPr>
            </w:pPr>
            <w:r w:rsidRPr="008149C8">
              <w:rPr>
                <w:b/>
                <w:bCs/>
                <w:sz w:val="16"/>
                <w:szCs w:val="16"/>
              </w:rPr>
              <w:t>5,0</w:t>
            </w:r>
          </w:p>
        </w:tc>
        <w:tc>
          <w:tcPr>
            <w:tcW w:w="851" w:type="dxa"/>
            <w:tcBorders>
              <w:top w:val="nil"/>
              <w:left w:val="nil"/>
              <w:bottom w:val="single" w:sz="4" w:space="0" w:color="auto"/>
              <w:right w:val="single" w:sz="4" w:space="0" w:color="auto"/>
            </w:tcBorders>
            <w:shd w:val="clear" w:color="auto" w:fill="auto"/>
            <w:noWrap/>
            <w:vAlign w:val="bottom"/>
            <w:hideMark/>
          </w:tcPr>
          <w:p w:rsidR="001B5D4A" w:rsidRPr="008149C8" w:rsidRDefault="001B5D4A" w:rsidP="001B5D4A">
            <w:pPr>
              <w:jc w:val="right"/>
              <w:rPr>
                <w:b/>
                <w:bCs/>
                <w:color w:val="000000"/>
                <w:sz w:val="16"/>
                <w:szCs w:val="16"/>
              </w:rPr>
            </w:pPr>
            <w:r w:rsidRPr="008149C8">
              <w:rPr>
                <w:b/>
                <w:bCs/>
                <w:color w:val="000000"/>
                <w:sz w:val="16"/>
                <w:szCs w:val="16"/>
              </w:rPr>
              <w:t>0,0</w:t>
            </w:r>
          </w:p>
        </w:tc>
      </w:tr>
      <w:tr w:rsidR="001B5D4A" w:rsidRPr="008149C8" w:rsidTr="009C7394">
        <w:trPr>
          <w:trHeight w:val="629"/>
        </w:trPr>
        <w:tc>
          <w:tcPr>
            <w:tcW w:w="3984" w:type="dxa"/>
            <w:tcBorders>
              <w:top w:val="nil"/>
              <w:left w:val="single" w:sz="4" w:space="0" w:color="auto"/>
              <w:bottom w:val="single" w:sz="4" w:space="0" w:color="auto"/>
              <w:right w:val="single" w:sz="4" w:space="0" w:color="auto"/>
            </w:tcBorders>
            <w:shd w:val="clear" w:color="auto" w:fill="auto"/>
            <w:vAlign w:val="bottom"/>
            <w:hideMark/>
          </w:tcPr>
          <w:p w:rsidR="001B5D4A" w:rsidRPr="008149C8" w:rsidRDefault="001B5D4A" w:rsidP="001B5D4A">
            <w:pPr>
              <w:rPr>
                <w:color w:val="000000"/>
                <w:sz w:val="16"/>
                <w:szCs w:val="16"/>
              </w:rPr>
            </w:pPr>
            <w:r w:rsidRPr="008149C8">
              <w:rPr>
                <w:color w:val="000000"/>
                <w:sz w:val="16"/>
                <w:szCs w:val="16"/>
              </w:rPr>
              <w:t>Основное мероприятие: Реализация государственной политики в области обеспечения безопасности дорожного движения</w:t>
            </w:r>
          </w:p>
        </w:tc>
        <w:tc>
          <w:tcPr>
            <w:tcW w:w="637" w:type="dxa"/>
            <w:tcBorders>
              <w:top w:val="nil"/>
              <w:left w:val="nil"/>
              <w:bottom w:val="single" w:sz="4" w:space="0" w:color="auto"/>
              <w:right w:val="single" w:sz="4" w:space="0" w:color="auto"/>
            </w:tcBorders>
            <w:shd w:val="clear" w:color="auto" w:fill="auto"/>
            <w:vAlign w:val="bottom"/>
            <w:hideMark/>
          </w:tcPr>
          <w:p w:rsidR="001B5D4A" w:rsidRPr="008149C8" w:rsidRDefault="001B5D4A" w:rsidP="001B5D4A">
            <w:pPr>
              <w:jc w:val="center"/>
              <w:rPr>
                <w:color w:val="000000"/>
                <w:sz w:val="16"/>
                <w:szCs w:val="16"/>
              </w:rPr>
            </w:pPr>
            <w:r w:rsidRPr="008149C8">
              <w:rPr>
                <w:color w:val="000000"/>
                <w:sz w:val="16"/>
                <w:szCs w:val="16"/>
              </w:rPr>
              <w:t>017</w:t>
            </w:r>
          </w:p>
        </w:tc>
        <w:tc>
          <w:tcPr>
            <w:tcW w:w="417" w:type="dxa"/>
            <w:tcBorders>
              <w:top w:val="nil"/>
              <w:left w:val="nil"/>
              <w:bottom w:val="single" w:sz="4" w:space="0" w:color="auto"/>
              <w:right w:val="single" w:sz="4" w:space="0" w:color="auto"/>
            </w:tcBorders>
            <w:shd w:val="clear" w:color="auto" w:fill="auto"/>
            <w:vAlign w:val="bottom"/>
            <w:hideMark/>
          </w:tcPr>
          <w:p w:rsidR="001B5D4A" w:rsidRPr="008149C8" w:rsidRDefault="001B5D4A" w:rsidP="001B5D4A">
            <w:pPr>
              <w:jc w:val="center"/>
              <w:rPr>
                <w:color w:val="000000"/>
                <w:sz w:val="16"/>
                <w:szCs w:val="16"/>
              </w:rPr>
            </w:pPr>
            <w:r w:rsidRPr="008149C8">
              <w:rPr>
                <w:color w:val="000000"/>
                <w:sz w:val="16"/>
                <w:szCs w:val="16"/>
              </w:rPr>
              <w:t>04</w:t>
            </w:r>
          </w:p>
        </w:tc>
        <w:tc>
          <w:tcPr>
            <w:tcW w:w="466" w:type="dxa"/>
            <w:tcBorders>
              <w:top w:val="nil"/>
              <w:left w:val="nil"/>
              <w:bottom w:val="single" w:sz="4" w:space="0" w:color="auto"/>
              <w:right w:val="single" w:sz="4" w:space="0" w:color="auto"/>
            </w:tcBorders>
            <w:shd w:val="clear" w:color="auto" w:fill="auto"/>
            <w:vAlign w:val="bottom"/>
            <w:hideMark/>
          </w:tcPr>
          <w:p w:rsidR="001B5D4A" w:rsidRPr="008149C8" w:rsidRDefault="001B5D4A" w:rsidP="001B5D4A">
            <w:pPr>
              <w:jc w:val="center"/>
              <w:rPr>
                <w:color w:val="000000"/>
                <w:sz w:val="16"/>
                <w:szCs w:val="16"/>
              </w:rPr>
            </w:pPr>
            <w:r w:rsidRPr="008149C8">
              <w:rPr>
                <w:color w:val="000000"/>
                <w:sz w:val="16"/>
                <w:szCs w:val="16"/>
              </w:rPr>
              <w:t>09</w:t>
            </w:r>
          </w:p>
        </w:tc>
        <w:tc>
          <w:tcPr>
            <w:tcW w:w="1032" w:type="dxa"/>
            <w:tcBorders>
              <w:top w:val="nil"/>
              <w:left w:val="nil"/>
              <w:bottom w:val="single" w:sz="4" w:space="0" w:color="auto"/>
              <w:right w:val="single" w:sz="4" w:space="0" w:color="auto"/>
            </w:tcBorders>
            <w:shd w:val="clear" w:color="auto" w:fill="auto"/>
            <w:vAlign w:val="bottom"/>
            <w:hideMark/>
          </w:tcPr>
          <w:p w:rsidR="001B5D4A" w:rsidRPr="008149C8" w:rsidRDefault="001B5D4A" w:rsidP="001B5D4A">
            <w:pPr>
              <w:jc w:val="center"/>
              <w:rPr>
                <w:b/>
                <w:bCs/>
                <w:color w:val="000000"/>
                <w:sz w:val="16"/>
                <w:szCs w:val="16"/>
              </w:rPr>
            </w:pPr>
            <w:r w:rsidRPr="008149C8">
              <w:rPr>
                <w:b/>
                <w:bCs/>
                <w:color w:val="000000"/>
                <w:sz w:val="16"/>
                <w:szCs w:val="16"/>
              </w:rPr>
              <w:t>7950600000</w:t>
            </w:r>
          </w:p>
        </w:tc>
        <w:tc>
          <w:tcPr>
            <w:tcW w:w="621" w:type="dxa"/>
            <w:tcBorders>
              <w:top w:val="nil"/>
              <w:left w:val="nil"/>
              <w:bottom w:val="single" w:sz="4" w:space="0" w:color="auto"/>
              <w:right w:val="single" w:sz="4" w:space="0" w:color="auto"/>
            </w:tcBorders>
            <w:shd w:val="clear" w:color="auto" w:fill="auto"/>
            <w:vAlign w:val="bottom"/>
            <w:hideMark/>
          </w:tcPr>
          <w:p w:rsidR="001B5D4A" w:rsidRPr="008149C8" w:rsidRDefault="001B5D4A" w:rsidP="001B5D4A">
            <w:pPr>
              <w:jc w:val="center"/>
              <w:rPr>
                <w:b/>
                <w:bCs/>
                <w:color w:val="000000"/>
                <w:sz w:val="16"/>
                <w:szCs w:val="16"/>
              </w:rPr>
            </w:pPr>
            <w:r w:rsidRPr="008149C8">
              <w:rPr>
                <w:b/>
                <w:bCs/>
                <w:color w:val="000000"/>
                <w:sz w:val="16"/>
                <w:szCs w:val="16"/>
              </w:rPr>
              <w:t> </w:t>
            </w:r>
          </w:p>
        </w:tc>
        <w:tc>
          <w:tcPr>
            <w:tcW w:w="1080" w:type="dxa"/>
            <w:tcBorders>
              <w:top w:val="nil"/>
              <w:left w:val="nil"/>
              <w:bottom w:val="single" w:sz="4" w:space="0" w:color="auto"/>
              <w:right w:val="single" w:sz="4" w:space="0" w:color="auto"/>
            </w:tcBorders>
            <w:shd w:val="clear" w:color="auto" w:fill="auto"/>
            <w:noWrap/>
            <w:vAlign w:val="bottom"/>
            <w:hideMark/>
          </w:tcPr>
          <w:p w:rsidR="001B5D4A" w:rsidRPr="008149C8" w:rsidRDefault="001B5D4A" w:rsidP="001B5D4A">
            <w:pPr>
              <w:jc w:val="right"/>
              <w:rPr>
                <w:b/>
                <w:bCs/>
                <w:sz w:val="16"/>
                <w:szCs w:val="16"/>
              </w:rPr>
            </w:pPr>
            <w:r w:rsidRPr="008149C8">
              <w:rPr>
                <w:b/>
                <w:bCs/>
                <w:sz w:val="16"/>
                <w:szCs w:val="16"/>
              </w:rPr>
              <w:t>5,0</w:t>
            </w:r>
          </w:p>
        </w:tc>
        <w:tc>
          <w:tcPr>
            <w:tcW w:w="850" w:type="dxa"/>
            <w:tcBorders>
              <w:top w:val="nil"/>
              <w:left w:val="nil"/>
              <w:bottom w:val="single" w:sz="4" w:space="0" w:color="auto"/>
              <w:right w:val="single" w:sz="4" w:space="0" w:color="auto"/>
            </w:tcBorders>
            <w:shd w:val="clear" w:color="auto" w:fill="auto"/>
            <w:noWrap/>
            <w:vAlign w:val="bottom"/>
            <w:hideMark/>
          </w:tcPr>
          <w:p w:rsidR="001B5D4A" w:rsidRPr="008149C8" w:rsidRDefault="001B5D4A" w:rsidP="001B5D4A">
            <w:pPr>
              <w:jc w:val="right"/>
              <w:rPr>
                <w:b/>
                <w:bCs/>
                <w:sz w:val="16"/>
                <w:szCs w:val="16"/>
              </w:rPr>
            </w:pPr>
            <w:r w:rsidRPr="008149C8">
              <w:rPr>
                <w:b/>
                <w:bCs/>
                <w:sz w:val="16"/>
                <w:szCs w:val="16"/>
              </w:rPr>
              <w:t>5,0</w:t>
            </w:r>
          </w:p>
        </w:tc>
        <w:tc>
          <w:tcPr>
            <w:tcW w:w="851" w:type="dxa"/>
            <w:tcBorders>
              <w:top w:val="nil"/>
              <w:left w:val="nil"/>
              <w:bottom w:val="single" w:sz="4" w:space="0" w:color="auto"/>
              <w:right w:val="single" w:sz="4" w:space="0" w:color="auto"/>
            </w:tcBorders>
            <w:shd w:val="clear" w:color="auto" w:fill="auto"/>
            <w:noWrap/>
            <w:vAlign w:val="bottom"/>
            <w:hideMark/>
          </w:tcPr>
          <w:p w:rsidR="001B5D4A" w:rsidRPr="008149C8" w:rsidRDefault="001B5D4A" w:rsidP="001B5D4A">
            <w:pPr>
              <w:jc w:val="right"/>
              <w:rPr>
                <w:b/>
                <w:bCs/>
                <w:color w:val="000000"/>
                <w:sz w:val="16"/>
                <w:szCs w:val="16"/>
              </w:rPr>
            </w:pPr>
            <w:r w:rsidRPr="008149C8">
              <w:rPr>
                <w:b/>
                <w:bCs/>
                <w:color w:val="000000"/>
                <w:sz w:val="16"/>
                <w:szCs w:val="16"/>
              </w:rPr>
              <w:t>0,0</w:t>
            </w:r>
          </w:p>
        </w:tc>
      </w:tr>
      <w:tr w:rsidR="001B5D4A" w:rsidRPr="008149C8" w:rsidTr="009C7394">
        <w:trPr>
          <w:trHeight w:val="1084"/>
        </w:trPr>
        <w:tc>
          <w:tcPr>
            <w:tcW w:w="3984" w:type="dxa"/>
            <w:tcBorders>
              <w:top w:val="nil"/>
              <w:left w:val="single" w:sz="4" w:space="0" w:color="auto"/>
              <w:bottom w:val="single" w:sz="4" w:space="0" w:color="auto"/>
              <w:right w:val="single" w:sz="4" w:space="0" w:color="auto"/>
            </w:tcBorders>
            <w:shd w:val="clear" w:color="000000" w:fill="FFFFFF"/>
            <w:vAlign w:val="bottom"/>
            <w:hideMark/>
          </w:tcPr>
          <w:p w:rsidR="001B5D4A" w:rsidRPr="008149C8" w:rsidRDefault="001B5D4A" w:rsidP="001B5D4A">
            <w:pPr>
              <w:rPr>
                <w:sz w:val="16"/>
                <w:szCs w:val="16"/>
              </w:rPr>
            </w:pPr>
            <w:r w:rsidRPr="008149C8">
              <w:rPr>
                <w:sz w:val="16"/>
                <w:szCs w:val="16"/>
              </w:rPr>
              <w:lastRenderedPageBreak/>
              <w:t>Реализация направлений расходов основного мероприятия и (или) ведомственной целевой программы, подпрограммы муниципальной программы МО "Бурят-</w:t>
            </w:r>
            <w:proofErr w:type="spellStart"/>
            <w:r w:rsidRPr="008149C8">
              <w:rPr>
                <w:sz w:val="16"/>
                <w:szCs w:val="16"/>
              </w:rPr>
              <w:t>Янгуты</w:t>
            </w:r>
            <w:proofErr w:type="spellEnd"/>
            <w:r w:rsidRPr="008149C8">
              <w:rPr>
                <w:sz w:val="16"/>
                <w:szCs w:val="16"/>
              </w:rPr>
              <w:t>", а также непрограммным направлениям расходов органов местного самоуправления МО "Бурят-</w:t>
            </w:r>
            <w:proofErr w:type="spellStart"/>
            <w:r w:rsidRPr="008149C8">
              <w:rPr>
                <w:sz w:val="16"/>
                <w:szCs w:val="16"/>
              </w:rPr>
              <w:t>Янгуты</w:t>
            </w:r>
            <w:proofErr w:type="spellEnd"/>
            <w:r w:rsidRPr="008149C8">
              <w:rPr>
                <w:sz w:val="16"/>
                <w:szCs w:val="16"/>
              </w:rPr>
              <w:t>"</w:t>
            </w:r>
          </w:p>
        </w:tc>
        <w:tc>
          <w:tcPr>
            <w:tcW w:w="637" w:type="dxa"/>
            <w:tcBorders>
              <w:top w:val="nil"/>
              <w:left w:val="nil"/>
              <w:bottom w:val="single" w:sz="4" w:space="0" w:color="auto"/>
              <w:right w:val="single" w:sz="4" w:space="0" w:color="auto"/>
            </w:tcBorders>
            <w:shd w:val="clear" w:color="auto" w:fill="auto"/>
            <w:vAlign w:val="bottom"/>
            <w:hideMark/>
          </w:tcPr>
          <w:p w:rsidR="001B5D4A" w:rsidRPr="008149C8" w:rsidRDefault="001B5D4A" w:rsidP="001B5D4A">
            <w:pPr>
              <w:jc w:val="center"/>
              <w:rPr>
                <w:color w:val="000000"/>
                <w:sz w:val="16"/>
                <w:szCs w:val="16"/>
              </w:rPr>
            </w:pPr>
            <w:r w:rsidRPr="008149C8">
              <w:rPr>
                <w:color w:val="000000"/>
                <w:sz w:val="16"/>
                <w:szCs w:val="16"/>
              </w:rPr>
              <w:t>017</w:t>
            </w:r>
          </w:p>
        </w:tc>
        <w:tc>
          <w:tcPr>
            <w:tcW w:w="417" w:type="dxa"/>
            <w:tcBorders>
              <w:top w:val="nil"/>
              <w:left w:val="nil"/>
              <w:bottom w:val="single" w:sz="4" w:space="0" w:color="auto"/>
              <w:right w:val="single" w:sz="4" w:space="0" w:color="auto"/>
            </w:tcBorders>
            <w:shd w:val="clear" w:color="auto" w:fill="auto"/>
            <w:vAlign w:val="bottom"/>
            <w:hideMark/>
          </w:tcPr>
          <w:p w:rsidR="001B5D4A" w:rsidRPr="008149C8" w:rsidRDefault="001B5D4A" w:rsidP="001B5D4A">
            <w:pPr>
              <w:jc w:val="center"/>
              <w:rPr>
                <w:color w:val="000000"/>
                <w:sz w:val="16"/>
                <w:szCs w:val="16"/>
              </w:rPr>
            </w:pPr>
            <w:r w:rsidRPr="008149C8">
              <w:rPr>
                <w:color w:val="000000"/>
                <w:sz w:val="16"/>
                <w:szCs w:val="16"/>
              </w:rPr>
              <w:t>04</w:t>
            </w:r>
          </w:p>
        </w:tc>
        <w:tc>
          <w:tcPr>
            <w:tcW w:w="466" w:type="dxa"/>
            <w:tcBorders>
              <w:top w:val="nil"/>
              <w:left w:val="nil"/>
              <w:bottom w:val="single" w:sz="4" w:space="0" w:color="auto"/>
              <w:right w:val="single" w:sz="4" w:space="0" w:color="auto"/>
            </w:tcBorders>
            <w:shd w:val="clear" w:color="auto" w:fill="auto"/>
            <w:vAlign w:val="bottom"/>
            <w:hideMark/>
          </w:tcPr>
          <w:p w:rsidR="001B5D4A" w:rsidRPr="008149C8" w:rsidRDefault="001B5D4A" w:rsidP="001B5D4A">
            <w:pPr>
              <w:jc w:val="center"/>
              <w:rPr>
                <w:color w:val="000000"/>
                <w:sz w:val="16"/>
                <w:szCs w:val="16"/>
              </w:rPr>
            </w:pPr>
            <w:r w:rsidRPr="008149C8">
              <w:rPr>
                <w:color w:val="000000"/>
                <w:sz w:val="16"/>
                <w:szCs w:val="16"/>
              </w:rPr>
              <w:t>09</w:t>
            </w:r>
          </w:p>
        </w:tc>
        <w:tc>
          <w:tcPr>
            <w:tcW w:w="1032" w:type="dxa"/>
            <w:tcBorders>
              <w:top w:val="nil"/>
              <w:left w:val="nil"/>
              <w:bottom w:val="single" w:sz="4" w:space="0" w:color="auto"/>
              <w:right w:val="single" w:sz="4" w:space="0" w:color="auto"/>
            </w:tcBorders>
            <w:shd w:val="clear" w:color="000000" w:fill="FFFFFF"/>
            <w:vAlign w:val="bottom"/>
            <w:hideMark/>
          </w:tcPr>
          <w:p w:rsidR="001B5D4A" w:rsidRPr="008149C8" w:rsidRDefault="001B5D4A" w:rsidP="001B5D4A">
            <w:pPr>
              <w:jc w:val="center"/>
              <w:rPr>
                <w:color w:val="000000"/>
                <w:sz w:val="16"/>
                <w:szCs w:val="16"/>
              </w:rPr>
            </w:pPr>
            <w:r w:rsidRPr="008149C8">
              <w:rPr>
                <w:color w:val="000000"/>
                <w:sz w:val="16"/>
                <w:szCs w:val="16"/>
              </w:rPr>
              <w:t>7950629999</w:t>
            </w:r>
          </w:p>
        </w:tc>
        <w:tc>
          <w:tcPr>
            <w:tcW w:w="621" w:type="dxa"/>
            <w:tcBorders>
              <w:top w:val="nil"/>
              <w:left w:val="nil"/>
              <w:bottom w:val="single" w:sz="4" w:space="0" w:color="auto"/>
              <w:right w:val="single" w:sz="4" w:space="0" w:color="auto"/>
            </w:tcBorders>
            <w:shd w:val="clear" w:color="auto" w:fill="auto"/>
            <w:vAlign w:val="bottom"/>
            <w:hideMark/>
          </w:tcPr>
          <w:p w:rsidR="001B5D4A" w:rsidRPr="008149C8" w:rsidRDefault="001B5D4A" w:rsidP="001B5D4A">
            <w:pPr>
              <w:jc w:val="center"/>
              <w:rPr>
                <w:color w:val="000000"/>
                <w:sz w:val="16"/>
                <w:szCs w:val="16"/>
              </w:rPr>
            </w:pPr>
            <w:r w:rsidRPr="008149C8">
              <w:rPr>
                <w:color w:val="000000"/>
                <w:sz w:val="16"/>
                <w:szCs w:val="16"/>
              </w:rPr>
              <w:t>200</w:t>
            </w:r>
          </w:p>
        </w:tc>
        <w:tc>
          <w:tcPr>
            <w:tcW w:w="1080" w:type="dxa"/>
            <w:tcBorders>
              <w:top w:val="nil"/>
              <w:left w:val="nil"/>
              <w:bottom w:val="single" w:sz="4" w:space="0" w:color="auto"/>
              <w:right w:val="single" w:sz="4" w:space="0" w:color="auto"/>
            </w:tcBorders>
            <w:shd w:val="clear" w:color="auto" w:fill="auto"/>
            <w:noWrap/>
            <w:vAlign w:val="bottom"/>
            <w:hideMark/>
          </w:tcPr>
          <w:p w:rsidR="001B5D4A" w:rsidRPr="008149C8" w:rsidRDefault="001B5D4A" w:rsidP="001B5D4A">
            <w:pPr>
              <w:jc w:val="right"/>
              <w:rPr>
                <w:sz w:val="16"/>
                <w:szCs w:val="16"/>
              </w:rPr>
            </w:pPr>
            <w:r w:rsidRPr="008149C8">
              <w:rPr>
                <w:sz w:val="16"/>
                <w:szCs w:val="16"/>
              </w:rPr>
              <w:t>5,0</w:t>
            </w:r>
          </w:p>
        </w:tc>
        <w:tc>
          <w:tcPr>
            <w:tcW w:w="850" w:type="dxa"/>
            <w:tcBorders>
              <w:top w:val="nil"/>
              <w:left w:val="nil"/>
              <w:bottom w:val="single" w:sz="4" w:space="0" w:color="auto"/>
              <w:right w:val="single" w:sz="4" w:space="0" w:color="auto"/>
            </w:tcBorders>
            <w:shd w:val="clear" w:color="auto" w:fill="auto"/>
            <w:noWrap/>
            <w:vAlign w:val="bottom"/>
            <w:hideMark/>
          </w:tcPr>
          <w:p w:rsidR="001B5D4A" w:rsidRPr="008149C8" w:rsidRDefault="001B5D4A" w:rsidP="001B5D4A">
            <w:pPr>
              <w:jc w:val="right"/>
              <w:rPr>
                <w:sz w:val="16"/>
                <w:szCs w:val="16"/>
              </w:rPr>
            </w:pPr>
            <w:r w:rsidRPr="008149C8">
              <w:rPr>
                <w:sz w:val="16"/>
                <w:szCs w:val="16"/>
              </w:rPr>
              <w:t>5,0</w:t>
            </w:r>
          </w:p>
        </w:tc>
        <w:tc>
          <w:tcPr>
            <w:tcW w:w="851" w:type="dxa"/>
            <w:tcBorders>
              <w:top w:val="nil"/>
              <w:left w:val="nil"/>
              <w:bottom w:val="single" w:sz="4" w:space="0" w:color="auto"/>
              <w:right w:val="single" w:sz="4" w:space="0" w:color="auto"/>
            </w:tcBorders>
            <w:shd w:val="clear" w:color="auto" w:fill="auto"/>
            <w:noWrap/>
            <w:vAlign w:val="bottom"/>
            <w:hideMark/>
          </w:tcPr>
          <w:p w:rsidR="001B5D4A" w:rsidRPr="008149C8" w:rsidRDefault="001B5D4A" w:rsidP="001B5D4A">
            <w:pPr>
              <w:jc w:val="right"/>
              <w:rPr>
                <w:b/>
                <w:bCs/>
                <w:color w:val="000000"/>
                <w:sz w:val="16"/>
                <w:szCs w:val="16"/>
              </w:rPr>
            </w:pPr>
            <w:r w:rsidRPr="008149C8">
              <w:rPr>
                <w:b/>
                <w:bCs/>
                <w:color w:val="000000"/>
                <w:sz w:val="16"/>
                <w:szCs w:val="16"/>
              </w:rPr>
              <w:t>0,0</w:t>
            </w:r>
          </w:p>
        </w:tc>
      </w:tr>
      <w:tr w:rsidR="001B5D4A" w:rsidRPr="008149C8" w:rsidTr="009C7394">
        <w:trPr>
          <w:trHeight w:val="431"/>
        </w:trPr>
        <w:tc>
          <w:tcPr>
            <w:tcW w:w="3984" w:type="dxa"/>
            <w:tcBorders>
              <w:top w:val="nil"/>
              <w:left w:val="single" w:sz="4" w:space="0" w:color="auto"/>
              <w:bottom w:val="single" w:sz="4" w:space="0" w:color="auto"/>
              <w:right w:val="single" w:sz="4" w:space="0" w:color="auto"/>
            </w:tcBorders>
            <w:shd w:val="clear" w:color="auto" w:fill="auto"/>
            <w:vAlign w:val="bottom"/>
            <w:hideMark/>
          </w:tcPr>
          <w:p w:rsidR="001B5D4A" w:rsidRPr="008149C8" w:rsidRDefault="001B5D4A" w:rsidP="001B5D4A">
            <w:pPr>
              <w:rPr>
                <w:color w:val="000000"/>
                <w:sz w:val="16"/>
                <w:szCs w:val="16"/>
              </w:rPr>
            </w:pPr>
            <w:r w:rsidRPr="008149C8">
              <w:rPr>
                <w:color w:val="000000"/>
                <w:sz w:val="16"/>
                <w:szCs w:val="16"/>
              </w:rPr>
              <w:t>Закупка товаров, работ и услуг для государственных  (муниципальных) нужд</w:t>
            </w:r>
          </w:p>
        </w:tc>
        <w:tc>
          <w:tcPr>
            <w:tcW w:w="637" w:type="dxa"/>
            <w:tcBorders>
              <w:top w:val="nil"/>
              <w:left w:val="nil"/>
              <w:bottom w:val="single" w:sz="4" w:space="0" w:color="auto"/>
              <w:right w:val="single" w:sz="4" w:space="0" w:color="auto"/>
            </w:tcBorders>
            <w:shd w:val="clear" w:color="auto" w:fill="auto"/>
            <w:vAlign w:val="bottom"/>
            <w:hideMark/>
          </w:tcPr>
          <w:p w:rsidR="001B5D4A" w:rsidRPr="008149C8" w:rsidRDefault="001B5D4A" w:rsidP="001B5D4A">
            <w:pPr>
              <w:jc w:val="center"/>
              <w:rPr>
                <w:color w:val="000000"/>
                <w:sz w:val="16"/>
                <w:szCs w:val="16"/>
              </w:rPr>
            </w:pPr>
            <w:r w:rsidRPr="008149C8">
              <w:rPr>
                <w:color w:val="000000"/>
                <w:sz w:val="16"/>
                <w:szCs w:val="16"/>
              </w:rPr>
              <w:t>017</w:t>
            </w:r>
          </w:p>
        </w:tc>
        <w:tc>
          <w:tcPr>
            <w:tcW w:w="417" w:type="dxa"/>
            <w:tcBorders>
              <w:top w:val="nil"/>
              <w:left w:val="nil"/>
              <w:bottom w:val="single" w:sz="4" w:space="0" w:color="auto"/>
              <w:right w:val="single" w:sz="4" w:space="0" w:color="auto"/>
            </w:tcBorders>
            <w:shd w:val="clear" w:color="auto" w:fill="auto"/>
            <w:vAlign w:val="bottom"/>
            <w:hideMark/>
          </w:tcPr>
          <w:p w:rsidR="001B5D4A" w:rsidRPr="008149C8" w:rsidRDefault="001B5D4A" w:rsidP="001B5D4A">
            <w:pPr>
              <w:jc w:val="center"/>
              <w:rPr>
                <w:color w:val="000000"/>
                <w:sz w:val="16"/>
                <w:szCs w:val="16"/>
              </w:rPr>
            </w:pPr>
            <w:r w:rsidRPr="008149C8">
              <w:rPr>
                <w:color w:val="000000"/>
                <w:sz w:val="16"/>
                <w:szCs w:val="16"/>
              </w:rPr>
              <w:t>04</w:t>
            </w:r>
          </w:p>
        </w:tc>
        <w:tc>
          <w:tcPr>
            <w:tcW w:w="466" w:type="dxa"/>
            <w:tcBorders>
              <w:top w:val="nil"/>
              <w:left w:val="nil"/>
              <w:bottom w:val="single" w:sz="4" w:space="0" w:color="auto"/>
              <w:right w:val="single" w:sz="4" w:space="0" w:color="auto"/>
            </w:tcBorders>
            <w:shd w:val="clear" w:color="auto" w:fill="auto"/>
            <w:vAlign w:val="bottom"/>
            <w:hideMark/>
          </w:tcPr>
          <w:p w:rsidR="001B5D4A" w:rsidRPr="008149C8" w:rsidRDefault="001B5D4A" w:rsidP="001B5D4A">
            <w:pPr>
              <w:jc w:val="center"/>
              <w:rPr>
                <w:color w:val="000000"/>
                <w:sz w:val="16"/>
                <w:szCs w:val="16"/>
              </w:rPr>
            </w:pPr>
            <w:r w:rsidRPr="008149C8">
              <w:rPr>
                <w:color w:val="000000"/>
                <w:sz w:val="16"/>
                <w:szCs w:val="16"/>
              </w:rPr>
              <w:t>09</w:t>
            </w:r>
          </w:p>
        </w:tc>
        <w:tc>
          <w:tcPr>
            <w:tcW w:w="1032" w:type="dxa"/>
            <w:tcBorders>
              <w:top w:val="nil"/>
              <w:left w:val="nil"/>
              <w:bottom w:val="single" w:sz="4" w:space="0" w:color="auto"/>
              <w:right w:val="single" w:sz="4" w:space="0" w:color="auto"/>
            </w:tcBorders>
            <w:shd w:val="clear" w:color="000000" w:fill="FFFFFF"/>
            <w:vAlign w:val="bottom"/>
            <w:hideMark/>
          </w:tcPr>
          <w:p w:rsidR="001B5D4A" w:rsidRPr="008149C8" w:rsidRDefault="001B5D4A" w:rsidP="001B5D4A">
            <w:pPr>
              <w:jc w:val="center"/>
              <w:rPr>
                <w:color w:val="000000"/>
                <w:sz w:val="16"/>
                <w:szCs w:val="16"/>
              </w:rPr>
            </w:pPr>
            <w:r w:rsidRPr="008149C8">
              <w:rPr>
                <w:color w:val="000000"/>
                <w:sz w:val="16"/>
                <w:szCs w:val="16"/>
              </w:rPr>
              <w:t>7950629999</w:t>
            </w:r>
          </w:p>
        </w:tc>
        <w:tc>
          <w:tcPr>
            <w:tcW w:w="621" w:type="dxa"/>
            <w:tcBorders>
              <w:top w:val="nil"/>
              <w:left w:val="nil"/>
              <w:bottom w:val="single" w:sz="4" w:space="0" w:color="auto"/>
              <w:right w:val="single" w:sz="4" w:space="0" w:color="auto"/>
            </w:tcBorders>
            <w:shd w:val="clear" w:color="auto" w:fill="auto"/>
            <w:vAlign w:val="bottom"/>
            <w:hideMark/>
          </w:tcPr>
          <w:p w:rsidR="001B5D4A" w:rsidRPr="008149C8" w:rsidRDefault="001B5D4A" w:rsidP="001B5D4A">
            <w:pPr>
              <w:jc w:val="center"/>
              <w:rPr>
                <w:color w:val="000000"/>
                <w:sz w:val="16"/>
                <w:szCs w:val="16"/>
              </w:rPr>
            </w:pPr>
            <w:r w:rsidRPr="008149C8">
              <w:rPr>
                <w:color w:val="000000"/>
                <w:sz w:val="16"/>
                <w:szCs w:val="16"/>
              </w:rPr>
              <w:t>200</w:t>
            </w:r>
          </w:p>
        </w:tc>
        <w:tc>
          <w:tcPr>
            <w:tcW w:w="1080" w:type="dxa"/>
            <w:tcBorders>
              <w:top w:val="nil"/>
              <w:left w:val="nil"/>
              <w:bottom w:val="single" w:sz="4" w:space="0" w:color="auto"/>
              <w:right w:val="single" w:sz="4" w:space="0" w:color="auto"/>
            </w:tcBorders>
            <w:shd w:val="clear" w:color="auto" w:fill="auto"/>
            <w:noWrap/>
            <w:vAlign w:val="bottom"/>
            <w:hideMark/>
          </w:tcPr>
          <w:p w:rsidR="001B5D4A" w:rsidRPr="008149C8" w:rsidRDefault="001B5D4A" w:rsidP="001B5D4A">
            <w:pPr>
              <w:jc w:val="right"/>
              <w:rPr>
                <w:sz w:val="16"/>
                <w:szCs w:val="16"/>
              </w:rPr>
            </w:pPr>
            <w:r w:rsidRPr="008149C8">
              <w:rPr>
                <w:sz w:val="16"/>
                <w:szCs w:val="16"/>
              </w:rPr>
              <w:t>5,0</w:t>
            </w:r>
          </w:p>
        </w:tc>
        <w:tc>
          <w:tcPr>
            <w:tcW w:w="850" w:type="dxa"/>
            <w:tcBorders>
              <w:top w:val="nil"/>
              <w:left w:val="nil"/>
              <w:bottom w:val="single" w:sz="4" w:space="0" w:color="auto"/>
              <w:right w:val="single" w:sz="4" w:space="0" w:color="auto"/>
            </w:tcBorders>
            <w:shd w:val="clear" w:color="auto" w:fill="auto"/>
            <w:noWrap/>
            <w:vAlign w:val="bottom"/>
            <w:hideMark/>
          </w:tcPr>
          <w:p w:rsidR="001B5D4A" w:rsidRPr="008149C8" w:rsidRDefault="001B5D4A" w:rsidP="001B5D4A">
            <w:pPr>
              <w:jc w:val="right"/>
              <w:rPr>
                <w:sz w:val="16"/>
                <w:szCs w:val="16"/>
              </w:rPr>
            </w:pPr>
            <w:r w:rsidRPr="008149C8">
              <w:rPr>
                <w:sz w:val="16"/>
                <w:szCs w:val="16"/>
              </w:rPr>
              <w:t>5,0</w:t>
            </w:r>
          </w:p>
        </w:tc>
        <w:tc>
          <w:tcPr>
            <w:tcW w:w="851" w:type="dxa"/>
            <w:tcBorders>
              <w:top w:val="nil"/>
              <w:left w:val="nil"/>
              <w:bottom w:val="single" w:sz="4" w:space="0" w:color="auto"/>
              <w:right w:val="single" w:sz="4" w:space="0" w:color="auto"/>
            </w:tcBorders>
            <w:shd w:val="clear" w:color="auto" w:fill="auto"/>
            <w:noWrap/>
            <w:vAlign w:val="bottom"/>
            <w:hideMark/>
          </w:tcPr>
          <w:p w:rsidR="001B5D4A" w:rsidRPr="008149C8" w:rsidRDefault="001B5D4A" w:rsidP="001B5D4A">
            <w:pPr>
              <w:jc w:val="right"/>
              <w:rPr>
                <w:b/>
                <w:bCs/>
                <w:color w:val="000000"/>
                <w:sz w:val="16"/>
                <w:szCs w:val="16"/>
              </w:rPr>
            </w:pPr>
            <w:r w:rsidRPr="008149C8">
              <w:rPr>
                <w:b/>
                <w:bCs/>
                <w:color w:val="000000"/>
                <w:sz w:val="16"/>
                <w:szCs w:val="16"/>
              </w:rPr>
              <w:t>0,0</w:t>
            </w:r>
          </w:p>
        </w:tc>
      </w:tr>
      <w:tr w:rsidR="001B5D4A" w:rsidRPr="008149C8" w:rsidTr="009C7394">
        <w:trPr>
          <w:trHeight w:val="541"/>
        </w:trPr>
        <w:tc>
          <w:tcPr>
            <w:tcW w:w="3984" w:type="dxa"/>
            <w:tcBorders>
              <w:top w:val="nil"/>
              <w:left w:val="single" w:sz="4" w:space="0" w:color="auto"/>
              <w:bottom w:val="single" w:sz="4" w:space="0" w:color="auto"/>
              <w:right w:val="single" w:sz="4" w:space="0" w:color="auto"/>
            </w:tcBorders>
            <w:shd w:val="clear" w:color="auto" w:fill="auto"/>
            <w:vAlign w:val="bottom"/>
            <w:hideMark/>
          </w:tcPr>
          <w:p w:rsidR="001B5D4A" w:rsidRPr="008149C8" w:rsidRDefault="001B5D4A" w:rsidP="001B5D4A">
            <w:pPr>
              <w:rPr>
                <w:color w:val="000000"/>
                <w:sz w:val="16"/>
                <w:szCs w:val="16"/>
              </w:rPr>
            </w:pPr>
            <w:r w:rsidRPr="008149C8">
              <w:rPr>
                <w:color w:val="000000"/>
                <w:sz w:val="16"/>
                <w:szCs w:val="16"/>
              </w:rPr>
              <w:t>Иные закупки товаров, работ и услуг для государственных (муниципальных) нужд</w:t>
            </w:r>
          </w:p>
        </w:tc>
        <w:tc>
          <w:tcPr>
            <w:tcW w:w="637" w:type="dxa"/>
            <w:tcBorders>
              <w:top w:val="nil"/>
              <w:left w:val="nil"/>
              <w:bottom w:val="single" w:sz="4" w:space="0" w:color="auto"/>
              <w:right w:val="single" w:sz="4" w:space="0" w:color="auto"/>
            </w:tcBorders>
            <w:shd w:val="clear" w:color="auto" w:fill="auto"/>
            <w:vAlign w:val="bottom"/>
            <w:hideMark/>
          </w:tcPr>
          <w:p w:rsidR="001B5D4A" w:rsidRPr="008149C8" w:rsidRDefault="001B5D4A" w:rsidP="001B5D4A">
            <w:pPr>
              <w:jc w:val="center"/>
              <w:rPr>
                <w:color w:val="000000"/>
                <w:sz w:val="16"/>
                <w:szCs w:val="16"/>
              </w:rPr>
            </w:pPr>
            <w:r w:rsidRPr="008149C8">
              <w:rPr>
                <w:color w:val="000000"/>
                <w:sz w:val="16"/>
                <w:szCs w:val="16"/>
              </w:rPr>
              <w:t>017</w:t>
            </w:r>
          </w:p>
        </w:tc>
        <w:tc>
          <w:tcPr>
            <w:tcW w:w="417" w:type="dxa"/>
            <w:tcBorders>
              <w:top w:val="nil"/>
              <w:left w:val="nil"/>
              <w:bottom w:val="single" w:sz="4" w:space="0" w:color="auto"/>
              <w:right w:val="single" w:sz="4" w:space="0" w:color="auto"/>
            </w:tcBorders>
            <w:shd w:val="clear" w:color="auto" w:fill="auto"/>
            <w:vAlign w:val="bottom"/>
            <w:hideMark/>
          </w:tcPr>
          <w:p w:rsidR="001B5D4A" w:rsidRPr="008149C8" w:rsidRDefault="001B5D4A" w:rsidP="001B5D4A">
            <w:pPr>
              <w:jc w:val="center"/>
              <w:rPr>
                <w:color w:val="000000"/>
                <w:sz w:val="16"/>
                <w:szCs w:val="16"/>
              </w:rPr>
            </w:pPr>
            <w:r w:rsidRPr="008149C8">
              <w:rPr>
                <w:color w:val="000000"/>
                <w:sz w:val="16"/>
                <w:szCs w:val="16"/>
              </w:rPr>
              <w:t>04</w:t>
            </w:r>
          </w:p>
        </w:tc>
        <w:tc>
          <w:tcPr>
            <w:tcW w:w="466" w:type="dxa"/>
            <w:tcBorders>
              <w:top w:val="nil"/>
              <w:left w:val="nil"/>
              <w:bottom w:val="single" w:sz="4" w:space="0" w:color="auto"/>
              <w:right w:val="single" w:sz="4" w:space="0" w:color="auto"/>
            </w:tcBorders>
            <w:shd w:val="clear" w:color="auto" w:fill="auto"/>
            <w:vAlign w:val="bottom"/>
            <w:hideMark/>
          </w:tcPr>
          <w:p w:rsidR="001B5D4A" w:rsidRPr="008149C8" w:rsidRDefault="001B5D4A" w:rsidP="001B5D4A">
            <w:pPr>
              <w:jc w:val="center"/>
              <w:rPr>
                <w:color w:val="000000"/>
                <w:sz w:val="16"/>
                <w:szCs w:val="16"/>
              </w:rPr>
            </w:pPr>
            <w:r w:rsidRPr="008149C8">
              <w:rPr>
                <w:color w:val="000000"/>
                <w:sz w:val="16"/>
                <w:szCs w:val="16"/>
              </w:rPr>
              <w:t>09</w:t>
            </w:r>
          </w:p>
        </w:tc>
        <w:tc>
          <w:tcPr>
            <w:tcW w:w="1032" w:type="dxa"/>
            <w:tcBorders>
              <w:top w:val="nil"/>
              <w:left w:val="nil"/>
              <w:bottom w:val="single" w:sz="4" w:space="0" w:color="auto"/>
              <w:right w:val="single" w:sz="4" w:space="0" w:color="auto"/>
            </w:tcBorders>
            <w:shd w:val="clear" w:color="000000" w:fill="FFFFFF"/>
            <w:vAlign w:val="bottom"/>
            <w:hideMark/>
          </w:tcPr>
          <w:p w:rsidR="001B5D4A" w:rsidRPr="008149C8" w:rsidRDefault="001B5D4A" w:rsidP="001B5D4A">
            <w:pPr>
              <w:jc w:val="center"/>
              <w:rPr>
                <w:color w:val="000000"/>
                <w:sz w:val="16"/>
                <w:szCs w:val="16"/>
              </w:rPr>
            </w:pPr>
            <w:r w:rsidRPr="008149C8">
              <w:rPr>
                <w:color w:val="000000"/>
                <w:sz w:val="16"/>
                <w:szCs w:val="16"/>
              </w:rPr>
              <w:t>7950629999</w:t>
            </w:r>
          </w:p>
        </w:tc>
        <w:tc>
          <w:tcPr>
            <w:tcW w:w="621" w:type="dxa"/>
            <w:tcBorders>
              <w:top w:val="nil"/>
              <w:left w:val="nil"/>
              <w:bottom w:val="single" w:sz="4" w:space="0" w:color="auto"/>
              <w:right w:val="single" w:sz="4" w:space="0" w:color="auto"/>
            </w:tcBorders>
            <w:shd w:val="clear" w:color="auto" w:fill="auto"/>
            <w:vAlign w:val="bottom"/>
            <w:hideMark/>
          </w:tcPr>
          <w:p w:rsidR="001B5D4A" w:rsidRPr="008149C8" w:rsidRDefault="001B5D4A" w:rsidP="001B5D4A">
            <w:pPr>
              <w:jc w:val="center"/>
              <w:rPr>
                <w:color w:val="000000"/>
                <w:sz w:val="16"/>
                <w:szCs w:val="16"/>
              </w:rPr>
            </w:pPr>
            <w:r w:rsidRPr="008149C8">
              <w:rPr>
                <w:color w:val="000000"/>
                <w:sz w:val="16"/>
                <w:szCs w:val="16"/>
              </w:rPr>
              <w:t>240</w:t>
            </w:r>
          </w:p>
        </w:tc>
        <w:tc>
          <w:tcPr>
            <w:tcW w:w="1080" w:type="dxa"/>
            <w:tcBorders>
              <w:top w:val="nil"/>
              <w:left w:val="nil"/>
              <w:bottom w:val="single" w:sz="4" w:space="0" w:color="auto"/>
              <w:right w:val="single" w:sz="4" w:space="0" w:color="auto"/>
            </w:tcBorders>
            <w:shd w:val="clear" w:color="auto" w:fill="auto"/>
            <w:noWrap/>
            <w:vAlign w:val="bottom"/>
            <w:hideMark/>
          </w:tcPr>
          <w:p w:rsidR="001B5D4A" w:rsidRPr="008149C8" w:rsidRDefault="001B5D4A" w:rsidP="001B5D4A">
            <w:pPr>
              <w:jc w:val="right"/>
              <w:rPr>
                <w:sz w:val="16"/>
                <w:szCs w:val="16"/>
              </w:rPr>
            </w:pPr>
            <w:r w:rsidRPr="008149C8">
              <w:rPr>
                <w:sz w:val="16"/>
                <w:szCs w:val="16"/>
              </w:rPr>
              <w:t>5,0</w:t>
            </w:r>
          </w:p>
        </w:tc>
        <w:tc>
          <w:tcPr>
            <w:tcW w:w="850" w:type="dxa"/>
            <w:tcBorders>
              <w:top w:val="nil"/>
              <w:left w:val="nil"/>
              <w:bottom w:val="single" w:sz="4" w:space="0" w:color="auto"/>
              <w:right w:val="single" w:sz="4" w:space="0" w:color="auto"/>
            </w:tcBorders>
            <w:shd w:val="clear" w:color="auto" w:fill="auto"/>
            <w:noWrap/>
            <w:vAlign w:val="bottom"/>
            <w:hideMark/>
          </w:tcPr>
          <w:p w:rsidR="001B5D4A" w:rsidRPr="008149C8" w:rsidRDefault="001B5D4A" w:rsidP="001B5D4A">
            <w:pPr>
              <w:jc w:val="right"/>
              <w:rPr>
                <w:sz w:val="16"/>
                <w:szCs w:val="16"/>
              </w:rPr>
            </w:pPr>
            <w:r w:rsidRPr="008149C8">
              <w:rPr>
                <w:sz w:val="16"/>
                <w:szCs w:val="16"/>
              </w:rPr>
              <w:t>5,0</w:t>
            </w:r>
          </w:p>
        </w:tc>
        <w:tc>
          <w:tcPr>
            <w:tcW w:w="851" w:type="dxa"/>
            <w:tcBorders>
              <w:top w:val="nil"/>
              <w:left w:val="nil"/>
              <w:bottom w:val="single" w:sz="4" w:space="0" w:color="auto"/>
              <w:right w:val="single" w:sz="4" w:space="0" w:color="auto"/>
            </w:tcBorders>
            <w:shd w:val="clear" w:color="auto" w:fill="auto"/>
            <w:noWrap/>
            <w:vAlign w:val="bottom"/>
            <w:hideMark/>
          </w:tcPr>
          <w:p w:rsidR="001B5D4A" w:rsidRPr="008149C8" w:rsidRDefault="001B5D4A" w:rsidP="001B5D4A">
            <w:pPr>
              <w:jc w:val="right"/>
              <w:rPr>
                <w:b/>
                <w:bCs/>
                <w:color w:val="000000"/>
                <w:sz w:val="16"/>
                <w:szCs w:val="16"/>
              </w:rPr>
            </w:pPr>
            <w:r w:rsidRPr="008149C8">
              <w:rPr>
                <w:b/>
                <w:bCs/>
                <w:color w:val="000000"/>
                <w:sz w:val="16"/>
                <w:szCs w:val="16"/>
              </w:rPr>
              <w:t>0,0</w:t>
            </w:r>
          </w:p>
        </w:tc>
      </w:tr>
      <w:tr w:rsidR="001B5D4A" w:rsidRPr="008149C8" w:rsidTr="009C7394">
        <w:trPr>
          <w:trHeight w:val="538"/>
        </w:trPr>
        <w:tc>
          <w:tcPr>
            <w:tcW w:w="3984" w:type="dxa"/>
            <w:tcBorders>
              <w:top w:val="nil"/>
              <w:left w:val="single" w:sz="4" w:space="0" w:color="auto"/>
              <w:bottom w:val="single" w:sz="4" w:space="0" w:color="auto"/>
              <w:right w:val="single" w:sz="4" w:space="0" w:color="auto"/>
            </w:tcBorders>
            <w:shd w:val="clear" w:color="auto" w:fill="auto"/>
            <w:vAlign w:val="bottom"/>
            <w:hideMark/>
          </w:tcPr>
          <w:p w:rsidR="001B5D4A" w:rsidRPr="008149C8" w:rsidRDefault="001B5D4A" w:rsidP="001B5D4A">
            <w:pPr>
              <w:rPr>
                <w:color w:val="000000"/>
                <w:sz w:val="16"/>
                <w:szCs w:val="16"/>
              </w:rPr>
            </w:pPr>
            <w:r w:rsidRPr="008149C8">
              <w:rPr>
                <w:color w:val="000000"/>
                <w:sz w:val="16"/>
                <w:szCs w:val="16"/>
              </w:rPr>
              <w:t>Прочая закупка товаров, работ и услуг для обеспечения государственных (муниципальных) нужд</w:t>
            </w:r>
          </w:p>
        </w:tc>
        <w:tc>
          <w:tcPr>
            <w:tcW w:w="637" w:type="dxa"/>
            <w:tcBorders>
              <w:top w:val="nil"/>
              <w:left w:val="nil"/>
              <w:bottom w:val="single" w:sz="4" w:space="0" w:color="auto"/>
              <w:right w:val="single" w:sz="4" w:space="0" w:color="auto"/>
            </w:tcBorders>
            <w:shd w:val="clear" w:color="auto" w:fill="auto"/>
            <w:vAlign w:val="bottom"/>
            <w:hideMark/>
          </w:tcPr>
          <w:p w:rsidR="001B5D4A" w:rsidRPr="008149C8" w:rsidRDefault="001B5D4A" w:rsidP="001B5D4A">
            <w:pPr>
              <w:jc w:val="center"/>
              <w:rPr>
                <w:color w:val="000000"/>
                <w:sz w:val="16"/>
                <w:szCs w:val="16"/>
              </w:rPr>
            </w:pPr>
            <w:r w:rsidRPr="008149C8">
              <w:rPr>
                <w:color w:val="000000"/>
                <w:sz w:val="16"/>
                <w:szCs w:val="16"/>
              </w:rPr>
              <w:t>017</w:t>
            </w:r>
          </w:p>
        </w:tc>
        <w:tc>
          <w:tcPr>
            <w:tcW w:w="417" w:type="dxa"/>
            <w:tcBorders>
              <w:top w:val="nil"/>
              <w:left w:val="nil"/>
              <w:bottom w:val="single" w:sz="4" w:space="0" w:color="auto"/>
              <w:right w:val="single" w:sz="4" w:space="0" w:color="auto"/>
            </w:tcBorders>
            <w:shd w:val="clear" w:color="auto" w:fill="auto"/>
            <w:vAlign w:val="bottom"/>
            <w:hideMark/>
          </w:tcPr>
          <w:p w:rsidR="001B5D4A" w:rsidRPr="008149C8" w:rsidRDefault="001B5D4A" w:rsidP="001B5D4A">
            <w:pPr>
              <w:jc w:val="center"/>
              <w:rPr>
                <w:color w:val="000000"/>
                <w:sz w:val="16"/>
                <w:szCs w:val="16"/>
              </w:rPr>
            </w:pPr>
            <w:r w:rsidRPr="008149C8">
              <w:rPr>
                <w:color w:val="000000"/>
                <w:sz w:val="16"/>
                <w:szCs w:val="16"/>
              </w:rPr>
              <w:t>04</w:t>
            </w:r>
          </w:p>
        </w:tc>
        <w:tc>
          <w:tcPr>
            <w:tcW w:w="466" w:type="dxa"/>
            <w:tcBorders>
              <w:top w:val="nil"/>
              <w:left w:val="nil"/>
              <w:bottom w:val="single" w:sz="4" w:space="0" w:color="auto"/>
              <w:right w:val="single" w:sz="4" w:space="0" w:color="auto"/>
            </w:tcBorders>
            <w:shd w:val="clear" w:color="auto" w:fill="auto"/>
            <w:vAlign w:val="bottom"/>
            <w:hideMark/>
          </w:tcPr>
          <w:p w:rsidR="001B5D4A" w:rsidRPr="008149C8" w:rsidRDefault="001B5D4A" w:rsidP="001B5D4A">
            <w:pPr>
              <w:jc w:val="center"/>
              <w:rPr>
                <w:color w:val="000000"/>
                <w:sz w:val="16"/>
                <w:szCs w:val="16"/>
              </w:rPr>
            </w:pPr>
            <w:r w:rsidRPr="008149C8">
              <w:rPr>
                <w:color w:val="000000"/>
                <w:sz w:val="16"/>
                <w:szCs w:val="16"/>
              </w:rPr>
              <w:t>09</w:t>
            </w:r>
          </w:p>
        </w:tc>
        <w:tc>
          <w:tcPr>
            <w:tcW w:w="1032" w:type="dxa"/>
            <w:tcBorders>
              <w:top w:val="nil"/>
              <w:left w:val="nil"/>
              <w:bottom w:val="single" w:sz="4" w:space="0" w:color="auto"/>
              <w:right w:val="single" w:sz="4" w:space="0" w:color="auto"/>
            </w:tcBorders>
            <w:shd w:val="clear" w:color="000000" w:fill="FFFFFF"/>
            <w:vAlign w:val="bottom"/>
            <w:hideMark/>
          </w:tcPr>
          <w:p w:rsidR="001B5D4A" w:rsidRPr="008149C8" w:rsidRDefault="001B5D4A" w:rsidP="001B5D4A">
            <w:pPr>
              <w:jc w:val="center"/>
              <w:rPr>
                <w:color w:val="000000"/>
                <w:sz w:val="16"/>
                <w:szCs w:val="16"/>
              </w:rPr>
            </w:pPr>
            <w:r w:rsidRPr="008149C8">
              <w:rPr>
                <w:color w:val="000000"/>
                <w:sz w:val="16"/>
                <w:szCs w:val="16"/>
              </w:rPr>
              <w:t>7950629999</w:t>
            </w:r>
          </w:p>
        </w:tc>
        <w:tc>
          <w:tcPr>
            <w:tcW w:w="621" w:type="dxa"/>
            <w:tcBorders>
              <w:top w:val="nil"/>
              <w:left w:val="nil"/>
              <w:bottom w:val="single" w:sz="4" w:space="0" w:color="auto"/>
              <w:right w:val="single" w:sz="4" w:space="0" w:color="auto"/>
            </w:tcBorders>
            <w:shd w:val="clear" w:color="auto" w:fill="auto"/>
            <w:vAlign w:val="bottom"/>
            <w:hideMark/>
          </w:tcPr>
          <w:p w:rsidR="001B5D4A" w:rsidRPr="008149C8" w:rsidRDefault="001B5D4A" w:rsidP="001B5D4A">
            <w:pPr>
              <w:jc w:val="center"/>
              <w:rPr>
                <w:color w:val="000000"/>
                <w:sz w:val="16"/>
                <w:szCs w:val="16"/>
              </w:rPr>
            </w:pPr>
            <w:r w:rsidRPr="008149C8">
              <w:rPr>
                <w:color w:val="000000"/>
                <w:sz w:val="16"/>
                <w:szCs w:val="16"/>
              </w:rPr>
              <w:t>244</w:t>
            </w:r>
          </w:p>
        </w:tc>
        <w:tc>
          <w:tcPr>
            <w:tcW w:w="1080" w:type="dxa"/>
            <w:tcBorders>
              <w:top w:val="nil"/>
              <w:left w:val="nil"/>
              <w:bottom w:val="single" w:sz="4" w:space="0" w:color="auto"/>
              <w:right w:val="single" w:sz="4" w:space="0" w:color="auto"/>
            </w:tcBorders>
            <w:shd w:val="clear" w:color="auto" w:fill="auto"/>
            <w:noWrap/>
            <w:vAlign w:val="bottom"/>
            <w:hideMark/>
          </w:tcPr>
          <w:p w:rsidR="001B5D4A" w:rsidRPr="008149C8" w:rsidRDefault="001B5D4A" w:rsidP="001B5D4A">
            <w:pPr>
              <w:jc w:val="right"/>
              <w:rPr>
                <w:sz w:val="16"/>
                <w:szCs w:val="16"/>
              </w:rPr>
            </w:pPr>
            <w:r w:rsidRPr="008149C8">
              <w:rPr>
                <w:sz w:val="16"/>
                <w:szCs w:val="16"/>
              </w:rPr>
              <w:t>5,0</w:t>
            </w:r>
          </w:p>
        </w:tc>
        <w:tc>
          <w:tcPr>
            <w:tcW w:w="850" w:type="dxa"/>
            <w:tcBorders>
              <w:top w:val="nil"/>
              <w:left w:val="nil"/>
              <w:bottom w:val="single" w:sz="4" w:space="0" w:color="auto"/>
              <w:right w:val="single" w:sz="4" w:space="0" w:color="auto"/>
            </w:tcBorders>
            <w:shd w:val="clear" w:color="auto" w:fill="auto"/>
            <w:noWrap/>
            <w:vAlign w:val="bottom"/>
            <w:hideMark/>
          </w:tcPr>
          <w:p w:rsidR="001B5D4A" w:rsidRPr="008149C8" w:rsidRDefault="001B5D4A" w:rsidP="001B5D4A">
            <w:pPr>
              <w:jc w:val="right"/>
              <w:rPr>
                <w:sz w:val="16"/>
                <w:szCs w:val="16"/>
              </w:rPr>
            </w:pPr>
            <w:r w:rsidRPr="008149C8">
              <w:rPr>
                <w:sz w:val="16"/>
                <w:szCs w:val="16"/>
              </w:rPr>
              <w:t>5,0</w:t>
            </w:r>
          </w:p>
        </w:tc>
        <w:tc>
          <w:tcPr>
            <w:tcW w:w="851" w:type="dxa"/>
            <w:tcBorders>
              <w:top w:val="nil"/>
              <w:left w:val="nil"/>
              <w:bottom w:val="single" w:sz="4" w:space="0" w:color="auto"/>
              <w:right w:val="single" w:sz="4" w:space="0" w:color="auto"/>
            </w:tcBorders>
            <w:shd w:val="clear" w:color="auto" w:fill="auto"/>
            <w:noWrap/>
            <w:vAlign w:val="bottom"/>
            <w:hideMark/>
          </w:tcPr>
          <w:p w:rsidR="001B5D4A" w:rsidRPr="008149C8" w:rsidRDefault="001B5D4A" w:rsidP="001B5D4A">
            <w:pPr>
              <w:jc w:val="right"/>
              <w:rPr>
                <w:b/>
                <w:bCs/>
                <w:color w:val="000000"/>
                <w:sz w:val="16"/>
                <w:szCs w:val="16"/>
              </w:rPr>
            </w:pPr>
            <w:r w:rsidRPr="008149C8">
              <w:rPr>
                <w:b/>
                <w:bCs/>
                <w:color w:val="000000"/>
                <w:sz w:val="16"/>
                <w:szCs w:val="16"/>
              </w:rPr>
              <w:t>0,0</w:t>
            </w:r>
          </w:p>
        </w:tc>
      </w:tr>
      <w:tr w:rsidR="001B5D4A" w:rsidRPr="008149C8" w:rsidTr="008149C8">
        <w:trPr>
          <w:trHeight w:val="480"/>
        </w:trPr>
        <w:tc>
          <w:tcPr>
            <w:tcW w:w="3984" w:type="dxa"/>
            <w:tcBorders>
              <w:top w:val="nil"/>
              <w:left w:val="single" w:sz="4" w:space="0" w:color="auto"/>
              <w:bottom w:val="single" w:sz="4" w:space="0" w:color="auto"/>
              <w:right w:val="single" w:sz="4" w:space="0" w:color="auto"/>
            </w:tcBorders>
            <w:shd w:val="clear" w:color="000000" w:fill="C0C0C0"/>
            <w:vAlign w:val="bottom"/>
            <w:hideMark/>
          </w:tcPr>
          <w:p w:rsidR="001B5D4A" w:rsidRPr="008149C8" w:rsidRDefault="001B5D4A" w:rsidP="001B5D4A">
            <w:pPr>
              <w:rPr>
                <w:b/>
                <w:bCs/>
                <w:sz w:val="16"/>
                <w:szCs w:val="16"/>
              </w:rPr>
            </w:pPr>
            <w:r w:rsidRPr="008149C8">
              <w:rPr>
                <w:b/>
                <w:bCs/>
                <w:sz w:val="16"/>
                <w:szCs w:val="16"/>
              </w:rPr>
              <w:t>Другие вопросы в области национальной экономики</w:t>
            </w:r>
          </w:p>
        </w:tc>
        <w:tc>
          <w:tcPr>
            <w:tcW w:w="637" w:type="dxa"/>
            <w:tcBorders>
              <w:top w:val="nil"/>
              <w:left w:val="nil"/>
              <w:bottom w:val="single" w:sz="4" w:space="0" w:color="auto"/>
              <w:right w:val="single" w:sz="4" w:space="0" w:color="auto"/>
            </w:tcBorders>
            <w:shd w:val="clear" w:color="000000" w:fill="C0C0C0"/>
            <w:vAlign w:val="bottom"/>
            <w:hideMark/>
          </w:tcPr>
          <w:p w:rsidR="001B5D4A" w:rsidRPr="008149C8" w:rsidRDefault="001B5D4A" w:rsidP="001B5D4A">
            <w:pPr>
              <w:jc w:val="center"/>
              <w:rPr>
                <w:b/>
                <w:bCs/>
                <w:color w:val="000000"/>
                <w:sz w:val="16"/>
                <w:szCs w:val="16"/>
              </w:rPr>
            </w:pPr>
            <w:r w:rsidRPr="008149C8">
              <w:rPr>
                <w:b/>
                <w:bCs/>
                <w:color w:val="000000"/>
                <w:sz w:val="16"/>
                <w:szCs w:val="16"/>
              </w:rPr>
              <w:t>017</w:t>
            </w:r>
          </w:p>
        </w:tc>
        <w:tc>
          <w:tcPr>
            <w:tcW w:w="417" w:type="dxa"/>
            <w:tcBorders>
              <w:top w:val="nil"/>
              <w:left w:val="nil"/>
              <w:bottom w:val="single" w:sz="4" w:space="0" w:color="auto"/>
              <w:right w:val="single" w:sz="4" w:space="0" w:color="auto"/>
            </w:tcBorders>
            <w:shd w:val="clear" w:color="000000" w:fill="C0C0C0"/>
            <w:vAlign w:val="bottom"/>
            <w:hideMark/>
          </w:tcPr>
          <w:p w:rsidR="001B5D4A" w:rsidRPr="008149C8" w:rsidRDefault="001B5D4A" w:rsidP="001B5D4A">
            <w:pPr>
              <w:jc w:val="center"/>
              <w:rPr>
                <w:b/>
                <w:bCs/>
                <w:color w:val="000000"/>
                <w:sz w:val="16"/>
                <w:szCs w:val="16"/>
              </w:rPr>
            </w:pPr>
            <w:r w:rsidRPr="008149C8">
              <w:rPr>
                <w:b/>
                <w:bCs/>
                <w:color w:val="000000"/>
                <w:sz w:val="16"/>
                <w:szCs w:val="16"/>
              </w:rPr>
              <w:t>04</w:t>
            </w:r>
          </w:p>
        </w:tc>
        <w:tc>
          <w:tcPr>
            <w:tcW w:w="466" w:type="dxa"/>
            <w:tcBorders>
              <w:top w:val="nil"/>
              <w:left w:val="nil"/>
              <w:bottom w:val="single" w:sz="4" w:space="0" w:color="auto"/>
              <w:right w:val="single" w:sz="4" w:space="0" w:color="auto"/>
            </w:tcBorders>
            <w:shd w:val="clear" w:color="000000" w:fill="C0C0C0"/>
            <w:vAlign w:val="bottom"/>
            <w:hideMark/>
          </w:tcPr>
          <w:p w:rsidR="001B5D4A" w:rsidRPr="008149C8" w:rsidRDefault="001B5D4A" w:rsidP="001B5D4A">
            <w:pPr>
              <w:jc w:val="center"/>
              <w:rPr>
                <w:b/>
                <w:bCs/>
                <w:color w:val="000000"/>
                <w:sz w:val="16"/>
                <w:szCs w:val="16"/>
              </w:rPr>
            </w:pPr>
            <w:r w:rsidRPr="008149C8">
              <w:rPr>
                <w:b/>
                <w:bCs/>
                <w:color w:val="000000"/>
                <w:sz w:val="16"/>
                <w:szCs w:val="16"/>
              </w:rPr>
              <w:t>12</w:t>
            </w:r>
          </w:p>
        </w:tc>
        <w:tc>
          <w:tcPr>
            <w:tcW w:w="1032" w:type="dxa"/>
            <w:tcBorders>
              <w:top w:val="nil"/>
              <w:left w:val="nil"/>
              <w:bottom w:val="single" w:sz="4" w:space="0" w:color="auto"/>
              <w:right w:val="single" w:sz="4" w:space="0" w:color="auto"/>
            </w:tcBorders>
            <w:shd w:val="clear" w:color="000000" w:fill="C0C0C0"/>
            <w:vAlign w:val="bottom"/>
            <w:hideMark/>
          </w:tcPr>
          <w:p w:rsidR="001B5D4A" w:rsidRPr="008149C8" w:rsidRDefault="001B5D4A" w:rsidP="001B5D4A">
            <w:pPr>
              <w:jc w:val="center"/>
              <w:rPr>
                <w:b/>
                <w:bCs/>
                <w:color w:val="000000"/>
                <w:sz w:val="16"/>
                <w:szCs w:val="16"/>
              </w:rPr>
            </w:pPr>
            <w:r w:rsidRPr="008149C8">
              <w:rPr>
                <w:b/>
                <w:bCs/>
                <w:color w:val="000000"/>
                <w:sz w:val="16"/>
                <w:szCs w:val="16"/>
              </w:rPr>
              <w:t> </w:t>
            </w:r>
          </w:p>
        </w:tc>
        <w:tc>
          <w:tcPr>
            <w:tcW w:w="621" w:type="dxa"/>
            <w:tcBorders>
              <w:top w:val="nil"/>
              <w:left w:val="nil"/>
              <w:bottom w:val="single" w:sz="4" w:space="0" w:color="auto"/>
              <w:right w:val="single" w:sz="4" w:space="0" w:color="auto"/>
            </w:tcBorders>
            <w:shd w:val="clear" w:color="000000" w:fill="C0C0C0"/>
            <w:vAlign w:val="bottom"/>
            <w:hideMark/>
          </w:tcPr>
          <w:p w:rsidR="001B5D4A" w:rsidRPr="008149C8" w:rsidRDefault="001B5D4A" w:rsidP="001B5D4A">
            <w:pPr>
              <w:jc w:val="center"/>
              <w:rPr>
                <w:b/>
                <w:bCs/>
                <w:color w:val="000000"/>
                <w:sz w:val="16"/>
                <w:szCs w:val="16"/>
              </w:rPr>
            </w:pPr>
            <w:r w:rsidRPr="008149C8">
              <w:rPr>
                <w:b/>
                <w:bCs/>
                <w:color w:val="000000"/>
                <w:sz w:val="16"/>
                <w:szCs w:val="16"/>
              </w:rPr>
              <w:t> </w:t>
            </w:r>
          </w:p>
        </w:tc>
        <w:tc>
          <w:tcPr>
            <w:tcW w:w="1080" w:type="dxa"/>
            <w:tcBorders>
              <w:top w:val="nil"/>
              <w:left w:val="nil"/>
              <w:bottom w:val="single" w:sz="4" w:space="0" w:color="auto"/>
              <w:right w:val="single" w:sz="4" w:space="0" w:color="auto"/>
            </w:tcBorders>
            <w:shd w:val="clear" w:color="000000" w:fill="C0C0C0"/>
            <w:noWrap/>
            <w:vAlign w:val="bottom"/>
            <w:hideMark/>
          </w:tcPr>
          <w:p w:rsidR="001B5D4A" w:rsidRPr="008149C8" w:rsidRDefault="001B5D4A" w:rsidP="001B5D4A">
            <w:pPr>
              <w:jc w:val="right"/>
              <w:rPr>
                <w:b/>
                <w:bCs/>
                <w:color w:val="000000"/>
                <w:sz w:val="16"/>
                <w:szCs w:val="16"/>
              </w:rPr>
            </w:pPr>
            <w:r w:rsidRPr="008149C8">
              <w:rPr>
                <w:b/>
                <w:bCs/>
                <w:color w:val="000000"/>
                <w:sz w:val="16"/>
                <w:szCs w:val="16"/>
              </w:rPr>
              <w:t>5,0</w:t>
            </w:r>
          </w:p>
        </w:tc>
        <w:tc>
          <w:tcPr>
            <w:tcW w:w="850" w:type="dxa"/>
            <w:tcBorders>
              <w:top w:val="nil"/>
              <w:left w:val="nil"/>
              <w:bottom w:val="single" w:sz="4" w:space="0" w:color="auto"/>
              <w:right w:val="single" w:sz="4" w:space="0" w:color="auto"/>
            </w:tcBorders>
            <w:shd w:val="clear" w:color="000000" w:fill="C0C0C0"/>
            <w:noWrap/>
            <w:vAlign w:val="bottom"/>
            <w:hideMark/>
          </w:tcPr>
          <w:p w:rsidR="001B5D4A" w:rsidRPr="008149C8" w:rsidRDefault="001B5D4A" w:rsidP="001B5D4A">
            <w:pPr>
              <w:jc w:val="right"/>
              <w:rPr>
                <w:b/>
                <w:bCs/>
                <w:color w:val="000000"/>
                <w:sz w:val="16"/>
                <w:szCs w:val="16"/>
              </w:rPr>
            </w:pPr>
            <w:r w:rsidRPr="008149C8">
              <w:rPr>
                <w:b/>
                <w:bCs/>
                <w:color w:val="000000"/>
                <w:sz w:val="16"/>
                <w:szCs w:val="16"/>
              </w:rPr>
              <w:t>5,0</w:t>
            </w:r>
          </w:p>
        </w:tc>
        <w:tc>
          <w:tcPr>
            <w:tcW w:w="851" w:type="dxa"/>
            <w:tcBorders>
              <w:top w:val="nil"/>
              <w:left w:val="nil"/>
              <w:bottom w:val="single" w:sz="4" w:space="0" w:color="auto"/>
              <w:right w:val="single" w:sz="4" w:space="0" w:color="auto"/>
            </w:tcBorders>
            <w:shd w:val="clear" w:color="auto" w:fill="auto"/>
            <w:noWrap/>
            <w:vAlign w:val="bottom"/>
            <w:hideMark/>
          </w:tcPr>
          <w:p w:rsidR="001B5D4A" w:rsidRPr="008149C8" w:rsidRDefault="001B5D4A" w:rsidP="001B5D4A">
            <w:pPr>
              <w:jc w:val="right"/>
              <w:rPr>
                <w:b/>
                <w:bCs/>
                <w:color w:val="000000"/>
                <w:sz w:val="16"/>
                <w:szCs w:val="16"/>
              </w:rPr>
            </w:pPr>
            <w:r w:rsidRPr="008149C8">
              <w:rPr>
                <w:b/>
                <w:bCs/>
                <w:color w:val="000000"/>
                <w:sz w:val="16"/>
                <w:szCs w:val="16"/>
              </w:rPr>
              <w:t>0,0</w:t>
            </w:r>
          </w:p>
        </w:tc>
      </w:tr>
      <w:tr w:rsidR="001B5D4A" w:rsidRPr="008149C8" w:rsidTr="009C7394">
        <w:trPr>
          <w:trHeight w:val="583"/>
        </w:trPr>
        <w:tc>
          <w:tcPr>
            <w:tcW w:w="3984" w:type="dxa"/>
            <w:tcBorders>
              <w:top w:val="nil"/>
              <w:left w:val="single" w:sz="4" w:space="0" w:color="auto"/>
              <w:bottom w:val="single" w:sz="4" w:space="0" w:color="auto"/>
              <w:right w:val="single" w:sz="4" w:space="0" w:color="auto"/>
            </w:tcBorders>
            <w:shd w:val="clear" w:color="000000" w:fill="FFFFFF"/>
            <w:vAlign w:val="bottom"/>
            <w:hideMark/>
          </w:tcPr>
          <w:p w:rsidR="001B5D4A" w:rsidRPr="008149C8" w:rsidRDefault="001B5D4A" w:rsidP="001B5D4A">
            <w:pPr>
              <w:rPr>
                <w:b/>
                <w:bCs/>
                <w:sz w:val="16"/>
                <w:szCs w:val="16"/>
              </w:rPr>
            </w:pPr>
            <w:r w:rsidRPr="008149C8">
              <w:rPr>
                <w:b/>
                <w:bCs/>
                <w:sz w:val="16"/>
                <w:szCs w:val="16"/>
              </w:rPr>
              <w:t>Муниципальная программа "Поддержка и развитие малого и среднего предпринимательства в МО "Бурят-</w:t>
            </w:r>
            <w:proofErr w:type="spellStart"/>
            <w:r w:rsidRPr="008149C8">
              <w:rPr>
                <w:b/>
                <w:bCs/>
                <w:sz w:val="16"/>
                <w:szCs w:val="16"/>
              </w:rPr>
              <w:t>Янгуты</w:t>
            </w:r>
            <w:proofErr w:type="spellEnd"/>
            <w:r w:rsidRPr="008149C8">
              <w:rPr>
                <w:b/>
                <w:bCs/>
                <w:sz w:val="16"/>
                <w:szCs w:val="16"/>
              </w:rPr>
              <w:t>"</w:t>
            </w:r>
          </w:p>
        </w:tc>
        <w:tc>
          <w:tcPr>
            <w:tcW w:w="637" w:type="dxa"/>
            <w:tcBorders>
              <w:top w:val="nil"/>
              <w:left w:val="nil"/>
              <w:bottom w:val="single" w:sz="4" w:space="0" w:color="auto"/>
              <w:right w:val="single" w:sz="4" w:space="0" w:color="auto"/>
            </w:tcBorders>
            <w:shd w:val="clear" w:color="000000" w:fill="FFFFFF"/>
            <w:vAlign w:val="bottom"/>
            <w:hideMark/>
          </w:tcPr>
          <w:p w:rsidR="001B5D4A" w:rsidRPr="008149C8" w:rsidRDefault="001B5D4A" w:rsidP="001B5D4A">
            <w:pPr>
              <w:jc w:val="center"/>
              <w:rPr>
                <w:b/>
                <w:bCs/>
                <w:color w:val="000000"/>
                <w:sz w:val="16"/>
                <w:szCs w:val="16"/>
              </w:rPr>
            </w:pPr>
            <w:r w:rsidRPr="008149C8">
              <w:rPr>
                <w:b/>
                <w:bCs/>
                <w:color w:val="000000"/>
                <w:sz w:val="16"/>
                <w:szCs w:val="16"/>
              </w:rPr>
              <w:t>017</w:t>
            </w:r>
          </w:p>
        </w:tc>
        <w:tc>
          <w:tcPr>
            <w:tcW w:w="417" w:type="dxa"/>
            <w:tcBorders>
              <w:top w:val="nil"/>
              <w:left w:val="nil"/>
              <w:bottom w:val="single" w:sz="4" w:space="0" w:color="auto"/>
              <w:right w:val="single" w:sz="4" w:space="0" w:color="auto"/>
            </w:tcBorders>
            <w:shd w:val="clear" w:color="000000" w:fill="FFFFFF"/>
            <w:vAlign w:val="bottom"/>
            <w:hideMark/>
          </w:tcPr>
          <w:p w:rsidR="001B5D4A" w:rsidRPr="008149C8" w:rsidRDefault="001B5D4A" w:rsidP="001B5D4A">
            <w:pPr>
              <w:jc w:val="center"/>
              <w:rPr>
                <w:b/>
                <w:bCs/>
                <w:color w:val="000000"/>
                <w:sz w:val="16"/>
                <w:szCs w:val="16"/>
              </w:rPr>
            </w:pPr>
            <w:r w:rsidRPr="008149C8">
              <w:rPr>
                <w:b/>
                <w:bCs/>
                <w:color w:val="000000"/>
                <w:sz w:val="16"/>
                <w:szCs w:val="16"/>
              </w:rPr>
              <w:t>04</w:t>
            </w:r>
          </w:p>
        </w:tc>
        <w:tc>
          <w:tcPr>
            <w:tcW w:w="466" w:type="dxa"/>
            <w:tcBorders>
              <w:top w:val="nil"/>
              <w:left w:val="nil"/>
              <w:bottom w:val="single" w:sz="4" w:space="0" w:color="auto"/>
              <w:right w:val="single" w:sz="4" w:space="0" w:color="auto"/>
            </w:tcBorders>
            <w:shd w:val="clear" w:color="000000" w:fill="FFFFFF"/>
            <w:vAlign w:val="bottom"/>
            <w:hideMark/>
          </w:tcPr>
          <w:p w:rsidR="001B5D4A" w:rsidRPr="008149C8" w:rsidRDefault="001B5D4A" w:rsidP="001B5D4A">
            <w:pPr>
              <w:jc w:val="center"/>
              <w:rPr>
                <w:b/>
                <w:bCs/>
                <w:color w:val="000000"/>
                <w:sz w:val="16"/>
                <w:szCs w:val="16"/>
              </w:rPr>
            </w:pPr>
            <w:r w:rsidRPr="008149C8">
              <w:rPr>
                <w:b/>
                <w:bCs/>
                <w:color w:val="000000"/>
                <w:sz w:val="16"/>
                <w:szCs w:val="16"/>
              </w:rPr>
              <w:t>12</w:t>
            </w:r>
          </w:p>
        </w:tc>
        <w:tc>
          <w:tcPr>
            <w:tcW w:w="1032" w:type="dxa"/>
            <w:tcBorders>
              <w:top w:val="nil"/>
              <w:left w:val="nil"/>
              <w:bottom w:val="single" w:sz="4" w:space="0" w:color="auto"/>
              <w:right w:val="single" w:sz="4" w:space="0" w:color="auto"/>
            </w:tcBorders>
            <w:shd w:val="clear" w:color="auto" w:fill="auto"/>
            <w:noWrap/>
            <w:vAlign w:val="bottom"/>
            <w:hideMark/>
          </w:tcPr>
          <w:p w:rsidR="001B5D4A" w:rsidRPr="008149C8" w:rsidRDefault="001B5D4A" w:rsidP="001B5D4A">
            <w:pPr>
              <w:jc w:val="center"/>
              <w:rPr>
                <w:sz w:val="16"/>
                <w:szCs w:val="16"/>
              </w:rPr>
            </w:pPr>
            <w:r w:rsidRPr="008149C8">
              <w:rPr>
                <w:sz w:val="16"/>
                <w:szCs w:val="16"/>
              </w:rPr>
              <w:t>7950700000</w:t>
            </w:r>
          </w:p>
        </w:tc>
        <w:tc>
          <w:tcPr>
            <w:tcW w:w="621" w:type="dxa"/>
            <w:tcBorders>
              <w:top w:val="nil"/>
              <w:left w:val="nil"/>
              <w:bottom w:val="single" w:sz="4" w:space="0" w:color="auto"/>
              <w:right w:val="single" w:sz="4" w:space="0" w:color="auto"/>
            </w:tcBorders>
            <w:shd w:val="clear" w:color="auto" w:fill="auto"/>
            <w:noWrap/>
            <w:vAlign w:val="bottom"/>
            <w:hideMark/>
          </w:tcPr>
          <w:p w:rsidR="001B5D4A" w:rsidRPr="008149C8" w:rsidRDefault="001B5D4A" w:rsidP="001B5D4A">
            <w:pPr>
              <w:jc w:val="center"/>
              <w:rPr>
                <w:sz w:val="16"/>
                <w:szCs w:val="16"/>
              </w:rPr>
            </w:pPr>
            <w:r w:rsidRPr="008149C8">
              <w:rPr>
                <w:sz w:val="16"/>
                <w:szCs w:val="16"/>
              </w:rPr>
              <w:t> </w:t>
            </w:r>
          </w:p>
        </w:tc>
        <w:tc>
          <w:tcPr>
            <w:tcW w:w="1080" w:type="dxa"/>
            <w:tcBorders>
              <w:top w:val="nil"/>
              <w:left w:val="nil"/>
              <w:bottom w:val="single" w:sz="4" w:space="0" w:color="auto"/>
              <w:right w:val="single" w:sz="4" w:space="0" w:color="auto"/>
            </w:tcBorders>
            <w:shd w:val="clear" w:color="auto" w:fill="auto"/>
            <w:noWrap/>
            <w:vAlign w:val="bottom"/>
            <w:hideMark/>
          </w:tcPr>
          <w:p w:rsidR="001B5D4A" w:rsidRPr="008149C8" w:rsidRDefault="001B5D4A" w:rsidP="001B5D4A">
            <w:pPr>
              <w:jc w:val="right"/>
              <w:rPr>
                <w:b/>
                <w:bCs/>
                <w:sz w:val="16"/>
                <w:szCs w:val="16"/>
              </w:rPr>
            </w:pPr>
            <w:r w:rsidRPr="008149C8">
              <w:rPr>
                <w:b/>
                <w:bCs/>
                <w:sz w:val="16"/>
                <w:szCs w:val="16"/>
              </w:rPr>
              <w:t>5,0</w:t>
            </w:r>
          </w:p>
        </w:tc>
        <w:tc>
          <w:tcPr>
            <w:tcW w:w="850" w:type="dxa"/>
            <w:tcBorders>
              <w:top w:val="nil"/>
              <w:left w:val="nil"/>
              <w:bottom w:val="single" w:sz="4" w:space="0" w:color="auto"/>
              <w:right w:val="single" w:sz="4" w:space="0" w:color="auto"/>
            </w:tcBorders>
            <w:shd w:val="clear" w:color="auto" w:fill="auto"/>
            <w:noWrap/>
            <w:vAlign w:val="bottom"/>
            <w:hideMark/>
          </w:tcPr>
          <w:p w:rsidR="001B5D4A" w:rsidRPr="008149C8" w:rsidRDefault="001B5D4A" w:rsidP="001B5D4A">
            <w:pPr>
              <w:jc w:val="right"/>
              <w:rPr>
                <w:b/>
                <w:bCs/>
                <w:sz w:val="16"/>
                <w:szCs w:val="16"/>
              </w:rPr>
            </w:pPr>
            <w:r w:rsidRPr="008149C8">
              <w:rPr>
                <w:b/>
                <w:bCs/>
                <w:sz w:val="16"/>
                <w:szCs w:val="16"/>
              </w:rPr>
              <w:t>5,0</w:t>
            </w:r>
          </w:p>
        </w:tc>
        <w:tc>
          <w:tcPr>
            <w:tcW w:w="851" w:type="dxa"/>
            <w:tcBorders>
              <w:top w:val="nil"/>
              <w:left w:val="nil"/>
              <w:bottom w:val="single" w:sz="4" w:space="0" w:color="auto"/>
              <w:right w:val="single" w:sz="4" w:space="0" w:color="auto"/>
            </w:tcBorders>
            <w:shd w:val="clear" w:color="auto" w:fill="auto"/>
            <w:noWrap/>
            <w:vAlign w:val="bottom"/>
            <w:hideMark/>
          </w:tcPr>
          <w:p w:rsidR="001B5D4A" w:rsidRPr="008149C8" w:rsidRDefault="001B5D4A" w:rsidP="001B5D4A">
            <w:pPr>
              <w:jc w:val="right"/>
              <w:rPr>
                <w:b/>
                <w:bCs/>
                <w:color w:val="000000"/>
                <w:sz w:val="16"/>
                <w:szCs w:val="16"/>
              </w:rPr>
            </w:pPr>
            <w:r w:rsidRPr="008149C8">
              <w:rPr>
                <w:b/>
                <w:bCs/>
                <w:color w:val="000000"/>
                <w:sz w:val="16"/>
                <w:szCs w:val="16"/>
              </w:rPr>
              <w:t>0,0</w:t>
            </w:r>
          </w:p>
        </w:tc>
      </w:tr>
      <w:tr w:rsidR="001B5D4A" w:rsidRPr="008149C8" w:rsidTr="009C7394">
        <w:trPr>
          <w:trHeight w:val="1177"/>
        </w:trPr>
        <w:tc>
          <w:tcPr>
            <w:tcW w:w="3984" w:type="dxa"/>
            <w:tcBorders>
              <w:top w:val="nil"/>
              <w:left w:val="single" w:sz="4" w:space="0" w:color="auto"/>
              <w:bottom w:val="single" w:sz="4" w:space="0" w:color="auto"/>
              <w:right w:val="single" w:sz="4" w:space="0" w:color="auto"/>
            </w:tcBorders>
            <w:shd w:val="clear" w:color="000000" w:fill="FFFFFF"/>
            <w:vAlign w:val="bottom"/>
            <w:hideMark/>
          </w:tcPr>
          <w:p w:rsidR="001B5D4A" w:rsidRPr="008149C8" w:rsidRDefault="001B5D4A" w:rsidP="001B5D4A">
            <w:pPr>
              <w:rPr>
                <w:sz w:val="16"/>
                <w:szCs w:val="16"/>
              </w:rPr>
            </w:pPr>
            <w:r w:rsidRPr="008149C8">
              <w:rPr>
                <w:sz w:val="16"/>
                <w:szCs w:val="16"/>
              </w:rPr>
              <w:t>Основное мероприятие: Создание на территории муниципального образования «Бурят-</w:t>
            </w:r>
            <w:proofErr w:type="spellStart"/>
            <w:r w:rsidRPr="008149C8">
              <w:rPr>
                <w:sz w:val="16"/>
                <w:szCs w:val="16"/>
              </w:rPr>
              <w:t>Янгуты</w:t>
            </w:r>
            <w:proofErr w:type="spellEnd"/>
            <w:r w:rsidRPr="008149C8">
              <w:rPr>
                <w:sz w:val="16"/>
                <w:szCs w:val="16"/>
              </w:rPr>
              <w:t>» условий для устойчивого развития предприятий субъектов малого и среднего бизнеса на основе формирования эффективных механизмов его поддержки</w:t>
            </w:r>
          </w:p>
        </w:tc>
        <w:tc>
          <w:tcPr>
            <w:tcW w:w="637" w:type="dxa"/>
            <w:tcBorders>
              <w:top w:val="nil"/>
              <w:left w:val="nil"/>
              <w:bottom w:val="single" w:sz="4" w:space="0" w:color="auto"/>
              <w:right w:val="single" w:sz="4" w:space="0" w:color="auto"/>
            </w:tcBorders>
            <w:shd w:val="clear" w:color="000000" w:fill="FFFFFF"/>
            <w:noWrap/>
            <w:vAlign w:val="bottom"/>
            <w:hideMark/>
          </w:tcPr>
          <w:p w:rsidR="001B5D4A" w:rsidRPr="008149C8" w:rsidRDefault="001B5D4A" w:rsidP="001B5D4A">
            <w:pPr>
              <w:jc w:val="center"/>
              <w:rPr>
                <w:sz w:val="16"/>
                <w:szCs w:val="16"/>
              </w:rPr>
            </w:pPr>
            <w:r w:rsidRPr="008149C8">
              <w:rPr>
                <w:sz w:val="16"/>
                <w:szCs w:val="16"/>
              </w:rPr>
              <w:t>017</w:t>
            </w:r>
          </w:p>
        </w:tc>
        <w:tc>
          <w:tcPr>
            <w:tcW w:w="417" w:type="dxa"/>
            <w:tcBorders>
              <w:top w:val="nil"/>
              <w:left w:val="nil"/>
              <w:bottom w:val="single" w:sz="4" w:space="0" w:color="auto"/>
              <w:right w:val="single" w:sz="4" w:space="0" w:color="auto"/>
            </w:tcBorders>
            <w:shd w:val="clear" w:color="000000" w:fill="FFFFFF"/>
            <w:noWrap/>
            <w:vAlign w:val="bottom"/>
            <w:hideMark/>
          </w:tcPr>
          <w:p w:rsidR="001B5D4A" w:rsidRPr="008149C8" w:rsidRDefault="001B5D4A" w:rsidP="001B5D4A">
            <w:pPr>
              <w:jc w:val="center"/>
              <w:rPr>
                <w:sz w:val="16"/>
                <w:szCs w:val="16"/>
              </w:rPr>
            </w:pPr>
            <w:r w:rsidRPr="008149C8">
              <w:rPr>
                <w:sz w:val="16"/>
                <w:szCs w:val="16"/>
              </w:rPr>
              <w:t>04</w:t>
            </w:r>
          </w:p>
        </w:tc>
        <w:tc>
          <w:tcPr>
            <w:tcW w:w="466" w:type="dxa"/>
            <w:tcBorders>
              <w:top w:val="nil"/>
              <w:left w:val="nil"/>
              <w:bottom w:val="single" w:sz="4" w:space="0" w:color="auto"/>
              <w:right w:val="single" w:sz="4" w:space="0" w:color="auto"/>
            </w:tcBorders>
            <w:shd w:val="clear" w:color="000000" w:fill="FFFFFF"/>
            <w:noWrap/>
            <w:vAlign w:val="bottom"/>
            <w:hideMark/>
          </w:tcPr>
          <w:p w:rsidR="001B5D4A" w:rsidRPr="008149C8" w:rsidRDefault="001B5D4A" w:rsidP="001B5D4A">
            <w:pPr>
              <w:jc w:val="center"/>
              <w:rPr>
                <w:sz w:val="16"/>
                <w:szCs w:val="16"/>
              </w:rPr>
            </w:pPr>
            <w:r w:rsidRPr="008149C8">
              <w:rPr>
                <w:sz w:val="16"/>
                <w:szCs w:val="16"/>
              </w:rPr>
              <w:t>12</w:t>
            </w:r>
          </w:p>
        </w:tc>
        <w:tc>
          <w:tcPr>
            <w:tcW w:w="1032" w:type="dxa"/>
            <w:tcBorders>
              <w:top w:val="nil"/>
              <w:left w:val="nil"/>
              <w:bottom w:val="single" w:sz="4" w:space="0" w:color="auto"/>
              <w:right w:val="single" w:sz="4" w:space="0" w:color="auto"/>
            </w:tcBorders>
            <w:shd w:val="clear" w:color="auto" w:fill="auto"/>
            <w:noWrap/>
            <w:vAlign w:val="bottom"/>
            <w:hideMark/>
          </w:tcPr>
          <w:p w:rsidR="001B5D4A" w:rsidRPr="008149C8" w:rsidRDefault="001B5D4A" w:rsidP="001B5D4A">
            <w:pPr>
              <w:jc w:val="center"/>
              <w:rPr>
                <w:sz w:val="16"/>
                <w:szCs w:val="16"/>
              </w:rPr>
            </w:pPr>
            <w:r w:rsidRPr="008149C8">
              <w:rPr>
                <w:sz w:val="16"/>
                <w:szCs w:val="16"/>
              </w:rPr>
              <w:t>7950700000</w:t>
            </w:r>
          </w:p>
        </w:tc>
        <w:tc>
          <w:tcPr>
            <w:tcW w:w="621" w:type="dxa"/>
            <w:tcBorders>
              <w:top w:val="nil"/>
              <w:left w:val="nil"/>
              <w:bottom w:val="single" w:sz="4" w:space="0" w:color="auto"/>
              <w:right w:val="single" w:sz="4" w:space="0" w:color="auto"/>
            </w:tcBorders>
            <w:shd w:val="clear" w:color="auto" w:fill="auto"/>
            <w:noWrap/>
            <w:vAlign w:val="bottom"/>
            <w:hideMark/>
          </w:tcPr>
          <w:p w:rsidR="001B5D4A" w:rsidRPr="008149C8" w:rsidRDefault="001B5D4A" w:rsidP="001B5D4A">
            <w:pPr>
              <w:jc w:val="center"/>
              <w:rPr>
                <w:sz w:val="16"/>
                <w:szCs w:val="16"/>
              </w:rPr>
            </w:pPr>
            <w:r w:rsidRPr="008149C8">
              <w:rPr>
                <w:sz w:val="16"/>
                <w:szCs w:val="16"/>
              </w:rPr>
              <w:t> </w:t>
            </w:r>
          </w:p>
        </w:tc>
        <w:tc>
          <w:tcPr>
            <w:tcW w:w="1080" w:type="dxa"/>
            <w:tcBorders>
              <w:top w:val="nil"/>
              <w:left w:val="nil"/>
              <w:bottom w:val="single" w:sz="4" w:space="0" w:color="auto"/>
              <w:right w:val="single" w:sz="4" w:space="0" w:color="auto"/>
            </w:tcBorders>
            <w:shd w:val="clear" w:color="auto" w:fill="auto"/>
            <w:noWrap/>
            <w:vAlign w:val="bottom"/>
            <w:hideMark/>
          </w:tcPr>
          <w:p w:rsidR="001B5D4A" w:rsidRPr="008149C8" w:rsidRDefault="001B5D4A" w:rsidP="001B5D4A">
            <w:pPr>
              <w:jc w:val="right"/>
              <w:rPr>
                <w:b/>
                <w:bCs/>
                <w:sz w:val="16"/>
                <w:szCs w:val="16"/>
              </w:rPr>
            </w:pPr>
            <w:r w:rsidRPr="008149C8">
              <w:rPr>
                <w:b/>
                <w:bCs/>
                <w:sz w:val="16"/>
                <w:szCs w:val="16"/>
              </w:rPr>
              <w:t>5,0</w:t>
            </w:r>
          </w:p>
        </w:tc>
        <w:tc>
          <w:tcPr>
            <w:tcW w:w="850" w:type="dxa"/>
            <w:tcBorders>
              <w:top w:val="nil"/>
              <w:left w:val="nil"/>
              <w:bottom w:val="single" w:sz="4" w:space="0" w:color="auto"/>
              <w:right w:val="single" w:sz="4" w:space="0" w:color="auto"/>
            </w:tcBorders>
            <w:shd w:val="clear" w:color="auto" w:fill="auto"/>
            <w:noWrap/>
            <w:vAlign w:val="bottom"/>
            <w:hideMark/>
          </w:tcPr>
          <w:p w:rsidR="001B5D4A" w:rsidRPr="008149C8" w:rsidRDefault="001B5D4A" w:rsidP="001B5D4A">
            <w:pPr>
              <w:jc w:val="right"/>
              <w:rPr>
                <w:b/>
                <w:bCs/>
                <w:sz w:val="16"/>
                <w:szCs w:val="16"/>
              </w:rPr>
            </w:pPr>
            <w:r w:rsidRPr="008149C8">
              <w:rPr>
                <w:b/>
                <w:bCs/>
                <w:sz w:val="16"/>
                <w:szCs w:val="16"/>
              </w:rPr>
              <w:t>5,0</w:t>
            </w:r>
          </w:p>
        </w:tc>
        <w:tc>
          <w:tcPr>
            <w:tcW w:w="851" w:type="dxa"/>
            <w:tcBorders>
              <w:top w:val="nil"/>
              <w:left w:val="nil"/>
              <w:bottom w:val="single" w:sz="4" w:space="0" w:color="auto"/>
              <w:right w:val="single" w:sz="4" w:space="0" w:color="auto"/>
            </w:tcBorders>
            <w:shd w:val="clear" w:color="auto" w:fill="auto"/>
            <w:noWrap/>
            <w:vAlign w:val="bottom"/>
            <w:hideMark/>
          </w:tcPr>
          <w:p w:rsidR="001B5D4A" w:rsidRPr="008149C8" w:rsidRDefault="001B5D4A" w:rsidP="001B5D4A">
            <w:pPr>
              <w:jc w:val="right"/>
              <w:rPr>
                <w:b/>
                <w:bCs/>
                <w:color w:val="000000"/>
                <w:sz w:val="16"/>
                <w:szCs w:val="16"/>
              </w:rPr>
            </w:pPr>
            <w:r w:rsidRPr="008149C8">
              <w:rPr>
                <w:b/>
                <w:bCs/>
                <w:color w:val="000000"/>
                <w:sz w:val="16"/>
                <w:szCs w:val="16"/>
              </w:rPr>
              <w:t>0,0</w:t>
            </w:r>
          </w:p>
        </w:tc>
      </w:tr>
      <w:tr w:rsidR="001B5D4A" w:rsidRPr="008149C8" w:rsidTr="009C7394">
        <w:trPr>
          <w:trHeight w:val="1187"/>
        </w:trPr>
        <w:tc>
          <w:tcPr>
            <w:tcW w:w="3984" w:type="dxa"/>
            <w:tcBorders>
              <w:top w:val="nil"/>
              <w:left w:val="single" w:sz="4" w:space="0" w:color="auto"/>
              <w:bottom w:val="single" w:sz="4" w:space="0" w:color="auto"/>
              <w:right w:val="single" w:sz="4" w:space="0" w:color="auto"/>
            </w:tcBorders>
            <w:shd w:val="clear" w:color="000000" w:fill="FFFFFF"/>
            <w:vAlign w:val="bottom"/>
            <w:hideMark/>
          </w:tcPr>
          <w:p w:rsidR="001B5D4A" w:rsidRPr="008149C8" w:rsidRDefault="001B5D4A" w:rsidP="001B5D4A">
            <w:pPr>
              <w:rPr>
                <w:sz w:val="16"/>
                <w:szCs w:val="16"/>
              </w:rPr>
            </w:pPr>
            <w:r w:rsidRPr="008149C8">
              <w:rPr>
                <w:sz w:val="16"/>
                <w:szCs w:val="16"/>
              </w:rPr>
              <w:t>Реализация направлений расходов основного мероприятия и (или) ведомственной целевой программы, подпрограммы муниципальной программы МО "Бурят-</w:t>
            </w:r>
            <w:proofErr w:type="spellStart"/>
            <w:r w:rsidRPr="008149C8">
              <w:rPr>
                <w:sz w:val="16"/>
                <w:szCs w:val="16"/>
              </w:rPr>
              <w:t>Янгуты</w:t>
            </w:r>
            <w:proofErr w:type="spellEnd"/>
            <w:r w:rsidRPr="008149C8">
              <w:rPr>
                <w:sz w:val="16"/>
                <w:szCs w:val="16"/>
              </w:rPr>
              <w:t>", а также непрограммным направлениям расходов органов местного самоуправления МО "Бурят-</w:t>
            </w:r>
            <w:proofErr w:type="spellStart"/>
            <w:r w:rsidRPr="008149C8">
              <w:rPr>
                <w:sz w:val="16"/>
                <w:szCs w:val="16"/>
              </w:rPr>
              <w:t>Янгуты</w:t>
            </w:r>
            <w:proofErr w:type="spellEnd"/>
            <w:r w:rsidRPr="008149C8">
              <w:rPr>
                <w:sz w:val="16"/>
                <w:szCs w:val="16"/>
              </w:rPr>
              <w:t>"</w:t>
            </w:r>
          </w:p>
        </w:tc>
        <w:tc>
          <w:tcPr>
            <w:tcW w:w="637" w:type="dxa"/>
            <w:tcBorders>
              <w:top w:val="nil"/>
              <w:left w:val="nil"/>
              <w:bottom w:val="single" w:sz="4" w:space="0" w:color="auto"/>
              <w:right w:val="single" w:sz="4" w:space="0" w:color="auto"/>
            </w:tcBorders>
            <w:shd w:val="clear" w:color="000000" w:fill="FFFFFF"/>
            <w:noWrap/>
            <w:vAlign w:val="bottom"/>
            <w:hideMark/>
          </w:tcPr>
          <w:p w:rsidR="001B5D4A" w:rsidRPr="008149C8" w:rsidRDefault="001B5D4A" w:rsidP="001B5D4A">
            <w:pPr>
              <w:jc w:val="center"/>
              <w:rPr>
                <w:sz w:val="16"/>
                <w:szCs w:val="16"/>
              </w:rPr>
            </w:pPr>
            <w:r w:rsidRPr="008149C8">
              <w:rPr>
                <w:sz w:val="16"/>
                <w:szCs w:val="16"/>
              </w:rPr>
              <w:t>017</w:t>
            </w:r>
          </w:p>
        </w:tc>
        <w:tc>
          <w:tcPr>
            <w:tcW w:w="417" w:type="dxa"/>
            <w:tcBorders>
              <w:top w:val="nil"/>
              <w:left w:val="nil"/>
              <w:bottom w:val="single" w:sz="4" w:space="0" w:color="auto"/>
              <w:right w:val="single" w:sz="4" w:space="0" w:color="auto"/>
            </w:tcBorders>
            <w:shd w:val="clear" w:color="000000" w:fill="FFFFFF"/>
            <w:noWrap/>
            <w:vAlign w:val="bottom"/>
            <w:hideMark/>
          </w:tcPr>
          <w:p w:rsidR="001B5D4A" w:rsidRPr="008149C8" w:rsidRDefault="001B5D4A" w:rsidP="001B5D4A">
            <w:pPr>
              <w:jc w:val="center"/>
              <w:rPr>
                <w:sz w:val="16"/>
                <w:szCs w:val="16"/>
              </w:rPr>
            </w:pPr>
            <w:r w:rsidRPr="008149C8">
              <w:rPr>
                <w:sz w:val="16"/>
                <w:szCs w:val="16"/>
              </w:rPr>
              <w:t>04</w:t>
            </w:r>
          </w:p>
        </w:tc>
        <w:tc>
          <w:tcPr>
            <w:tcW w:w="466" w:type="dxa"/>
            <w:tcBorders>
              <w:top w:val="nil"/>
              <w:left w:val="nil"/>
              <w:bottom w:val="single" w:sz="4" w:space="0" w:color="auto"/>
              <w:right w:val="single" w:sz="4" w:space="0" w:color="auto"/>
            </w:tcBorders>
            <w:shd w:val="clear" w:color="000000" w:fill="FFFFFF"/>
            <w:noWrap/>
            <w:vAlign w:val="bottom"/>
            <w:hideMark/>
          </w:tcPr>
          <w:p w:rsidR="001B5D4A" w:rsidRPr="008149C8" w:rsidRDefault="001B5D4A" w:rsidP="001B5D4A">
            <w:pPr>
              <w:jc w:val="center"/>
              <w:rPr>
                <w:sz w:val="16"/>
                <w:szCs w:val="16"/>
              </w:rPr>
            </w:pPr>
            <w:r w:rsidRPr="008149C8">
              <w:rPr>
                <w:sz w:val="16"/>
                <w:szCs w:val="16"/>
              </w:rPr>
              <w:t>12</w:t>
            </w:r>
          </w:p>
        </w:tc>
        <w:tc>
          <w:tcPr>
            <w:tcW w:w="1032" w:type="dxa"/>
            <w:tcBorders>
              <w:top w:val="nil"/>
              <w:left w:val="nil"/>
              <w:bottom w:val="single" w:sz="4" w:space="0" w:color="auto"/>
              <w:right w:val="single" w:sz="4" w:space="0" w:color="auto"/>
            </w:tcBorders>
            <w:shd w:val="clear" w:color="auto" w:fill="auto"/>
            <w:noWrap/>
            <w:vAlign w:val="bottom"/>
            <w:hideMark/>
          </w:tcPr>
          <w:p w:rsidR="001B5D4A" w:rsidRPr="008149C8" w:rsidRDefault="001B5D4A" w:rsidP="001B5D4A">
            <w:pPr>
              <w:jc w:val="center"/>
              <w:rPr>
                <w:sz w:val="16"/>
                <w:szCs w:val="16"/>
              </w:rPr>
            </w:pPr>
            <w:r w:rsidRPr="008149C8">
              <w:rPr>
                <w:sz w:val="16"/>
                <w:szCs w:val="16"/>
              </w:rPr>
              <w:t>7950729999</w:t>
            </w:r>
          </w:p>
        </w:tc>
        <w:tc>
          <w:tcPr>
            <w:tcW w:w="621" w:type="dxa"/>
            <w:tcBorders>
              <w:top w:val="nil"/>
              <w:left w:val="nil"/>
              <w:bottom w:val="single" w:sz="4" w:space="0" w:color="auto"/>
              <w:right w:val="single" w:sz="4" w:space="0" w:color="auto"/>
            </w:tcBorders>
            <w:shd w:val="clear" w:color="auto" w:fill="auto"/>
            <w:noWrap/>
            <w:vAlign w:val="bottom"/>
            <w:hideMark/>
          </w:tcPr>
          <w:p w:rsidR="001B5D4A" w:rsidRPr="008149C8" w:rsidRDefault="001B5D4A" w:rsidP="001B5D4A">
            <w:pPr>
              <w:jc w:val="center"/>
              <w:rPr>
                <w:sz w:val="16"/>
                <w:szCs w:val="16"/>
              </w:rPr>
            </w:pPr>
            <w:r w:rsidRPr="008149C8">
              <w:rPr>
                <w:sz w:val="16"/>
                <w:szCs w:val="16"/>
              </w:rPr>
              <w:t>200</w:t>
            </w:r>
          </w:p>
        </w:tc>
        <w:tc>
          <w:tcPr>
            <w:tcW w:w="1080" w:type="dxa"/>
            <w:tcBorders>
              <w:top w:val="nil"/>
              <w:left w:val="nil"/>
              <w:bottom w:val="single" w:sz="4" w:space="0" w:color="auto"/>
              <w:right w:val="single" w:sz="4" w:space="0" w:color="auto"/>
            </w:tcBorders>
            <w:shd w:val="clear" w:color="auto" w:fill="auto"/>
            <w:noWrap/>
            <w:vAlign w:val="bottom"/>
            <w:hideMark/>
          </w:tcPr>
          <w:p w:rsidR="001B5D4A" w:rsidRPr="008149C8" w:rsidRDefault="001B5D4A" w:rsidP="001B5D4A">
            <w:pPr>
              <w:jc w:val="right"/>
              <w:rPr>
                <w:b/>
                <w:bCs/>
                <w:sz w:val="16"/>
                <w:szCs w:val="16"/>
              </w:rPr>
            </w:pPr>
            <w:r w:rsidRPr="008149C8">
              <w:rPr>
                <w:b/>
                <w:bCs/>
                <w:sz w:val="16"/>
                <w:szCs w:val="16"/>
              </w:rPr>
              <w:t>5,0</w:t>
            </w:r>
          </w:p>
        </w:tc>
        <w:tc>
          <w:tcPr>
            <w:tcW w:w="850" w:type="dxa"/>
            <w:tcBorders>
              <w:top w:val="nil"/>
              <w:left w:val="nil"/>
              <w:bottom w:val="single" w:sz="4" w:space="0" w:color="auto"/>
              <w:right w:val="single" w:sz="4" w:space="0" w:color="auto"/>
            </w:tcBorders>
            <w:shd w:val="clear" w:color="auto" w:fill="auto"/>
            <w:noWrap/>
            <w:vAlign w:val="bottom"/>
            <w:hideMark/>
          </w:tcPr>
          <w:p w:rsidR="001B5D4A" w:rsidRPr="008149C8" w:rsidRDefault="001B5D4A" w:rsidP="001B5D4A">
            <w:pPr>
              <w:jc w:val="right"/>
              <w:rPr>
                <w:b/>
                <w:bCs/>
                <w:sz w:val="16"/>
                <w:szCs w:val="16"/>
              </w:rPr>
            </w:pPr>
            <w:r w:rsidRPr="008149C8">
              <w:rPr>
                <w:b/>
                <w:bCs/>
                <w:sz w:val="16"/>
                <w:szCs w:val="16"/>
              </w:rPr>
              <w:t>5,0</w:t>
            </w:r>
          </w:p>
        </w:tc>
        <w:tc>
          <w:tcPr>
            <w:tcW w:w="851" w:type="dxa"/>
            <w:tcBorders>
              <w:top w:val="nil"/>
              <w:left w:val="nil"/>
              <w:bottom w:val="single" w:sz="4" w:space="0" w:color="auto"/>
              <w:right w:val="single" w:sz="4" w:space="0" w:color="auto"/>
            </w:tcBorders>
            <w:shd w:val="clear" w:color="auto" w:fill="auto"/>
            <w:noWrap/>
            <w:vAlign w:val="bottom"/>
            <w:hideMark/>
          </w:tcPr>
          <w:p w:rsidR="001B5D4A" w:rsidRPr="008149C8" w:rsidRDefault="001B5D4A" w:rsidP="001B5D4A">
            <w:pPr>
              <w:jc w:val="right"/>
              <w:rPr>
                <w:b/>
                <w:bCs/>
                <w:color w:val="000000"/>
                <w:sz w:val="16"/>
                <w:szCs w:val="16"/>
              </w:rPr>
            </w:pPr>
            <w:r w:rsidRPr="008149C8">
              <w:rPr>
                <w:b/>
                <w:bCs/>
                <w:color w:val="000000"/>
                <w:sz w:val="16"/>
                <w:szCs w:val="16"/>
              </w:rPr>
              <w:t>0,0</w:t>
            </w:r>
          </w:p>
        </w:tc>
      </w:tr>
      <w:tr w:rsidR="001B5D4A" w:rsidRPr="008149C8" w:rsidTr="009C7394">
        <w:trPr>
          <w:trHeight w:val="521"/>
        </w:trPr>
        <w:tc>
          <w:tcPr>
            <w:tcW w:w="3984" w:type="dxa"/>
            <w:tcBorders>
              <w:top w:val="nil"/>
              <w:left w:val="single" w:sz="4" w:space="0" w:color="auto"/>
              <w:bottom w:val="single" w:sz="4" w:space="0" w:color="auto"/>
              <w:right w:val="single" w:sz="4" w:space="0" w:color="auto"/>
            </w:tcBorders>
            <w:shd w:val="clear" w:color="auto" w:fill="auto"/>
            <w:vAlign w:val="bottom"/>
            <w:hideMark/>
          </w:tcPr>
          <w:p w:rsidR="001B5D4A" w:rsidRPr="008149C8" w:rsidRDefault="001B5D4A" w:rsidP="001B5D4A">
            <w:pPr>
              <w:rPr>
                <w:color w:val="000000"/>
                <w:sz w:val="16"/>
                <w:szCs w:val="16"/>
              </w:rPr>
            </w:pPr>
            <w:r w:rsidRPr="008149C8">
              <w:rPr>
                <w:color w:val="000000"/>
                <w:sz w:val="16"/>
                <w:szCs w:val="16"/>
              </w:rPr>
              <w:t>Закупка товаров, работ и услуг для государственных  (муниципальных) нужд</w:t>
            </w:r>
          </w:p>
        </w:tc>
        <w:tc>
          <w:tcPr>
            <w:tcW w:w="637" w:type="dxa"/>
            <w:tcBorders>
              <w:top w:val="nil"/>
              <w:left w:val="nil"/>
              <w:bottom w:val="single" w:sz="4" w:space="0" w:color="auto"/>
              <w:right w:val="single" w:sz="4" w:space="0" w:color="auto"/>
            </w:tcBorders>
            <w:shd w:val="clear" w:color="000000" w:fill="FFFFFF"/>
            <w:noWrap/>
            <w:vAlign w:val="bottom"/>
            <w:hideMark/>
          </w:tcPr>
          <w:p w:rsidR="001B5D4A" w:rsidRPr="008149C8" w:rsidRDefault="001B5D4A" w:rsidP="001B5D4A">
            <w:pPr>
              <w:jc w:val="center"/>
              <w:rPr>
                <w:sz w:val="16"/>
                <w:szCs w:val="16"/>
              </w:rPr>
            </w:pPr>
            <w:r w:rsidRPr="008149C8">
              <w:rPr>
                <w:sz w:val="16"/>
                <w:szCs w:val="16"/>
              </w:rPr>
              <w:t>017</w:t>
            </w:r>
          </w:p>
        </w:tc>
        <w:tc>
          <w:tcPr>
            <w:tcW w:w="417" w:type="dxa"/>
            <w:tcBorders>
              <w:top w:val="nil"/>
              <w:left w:val="nil"/>
              <w:bottom w:val="single" w:sz="4" w:space="0" w:color="auto"/>
              <w:right w:val="single" w:sz="4" w:space="0" w:color="auto"/>
            </w:tcBorders>
            <w:shd w:val="clear" w:color="000000" w:fill="FFFFFF"/>
            <w:noWrap/>
            <w:vAlign w:val="bottom"/>
            <w:hideMark/>
          </w:tcPr>
          <w:p w:rsidR="001B5D4A" w:rsidRPr="008149C8" w:rsidRDefault="001B5D4A" w:rsidP="001B5D4A">
            <w:pPr>
              <w:jc w:val="center"/>
              <w:rPr>
                <w:sz w:val="16"/>
                <w:szCs w:val="16"/>
              </w:rPr>
            </w:pPr>
            <w:r w:rsidRPr="008149C8">
              <w:rPr>
                <w:sz w:val="16"/>
                <w:szCs w:val="16"/>
              </w:rPr>
              <w:t>04</w:t>
            </w:r>
          </w:p>
        </w:tc>
        <w:tc>
          <w:tcPr>
            <w:tcW w:w="466" w:type="dxa"/>
            <w:tcBorders>
              <w:top w:val="nil"/>
              <w:left w:val="nil"/>
              <w:bottom w:val="single" w:sz="4" w:space="0" w:color="auto"/>
              <w:right w:val="single" w:sz="4" w:space="0" w:color="auto"/>
            </w:tcBorders>
            <w:shd w:val="clear" w:color="000000" w:fill="FFFFFF"/>
            <w:noWrap/>
            <w:vAlign w:val="bottom"/>
            <w:hideMark/>
          </w:tcPr>
          <w:p w:rsidR="001B5D4A" w:rsidRPr="008149C8" w:rsidRDefault="001B5D4A" w:rsidP="001B5D4A">
            <w:pPr>
              <w:jc w:val="center"/>
              <w:rPr>
                <w:sz w:val="16"/>
                <w:szCs w:val="16"/>
              </w:rPr>
            </w:pPr>
            <w:r w:rsidRPr="008149C8">
              <w:rPr>
                <w:sz w:val="16"/>
                <w:szCs w:val="16"/>
              </w:rPr>
              <w:t>12</w:t>
            </w:r>
          </w:p>
        </w:tc>
        <w:tc>
          <w:tcPr>
            <w:tcW w:w="1032" w:type="dxa"/>
            <w:tcBorders>
              <w:top w:val="nil"/>
              <w:left w:val="nil"/>
              <w:bottom w:val="single" w:sz="4" w:space="0" w:color="auto"/>
              <w:right w:val="single" w:sz="4" w:space="0" w:color="auto"/>
            </w:tcBorders>
            <w:shd w:val="clear" w:color="auto" w:fill="auto"/>
            <w:noWrap/>
            <w:vAlign w:val="bottom"/>
            <w:hideMark/>
          </w:tcPr>
          <w:p w:rsidR="001B5D4A" w:rsidRPr="008149C8" w:rsidRDefault="001B5D4A" w:rsidP="001B5D4A">
            <w:pPr>
              <w:jc w:val="center"/>
              <w:rPr>
                <w:sz w:val="16"/>
                <w:szCs w:val="16"/>
              </w:rPr>
            </w:pPr>
            <w:r w:rsidRPr="008149C8">
              <w:rPr>
                <w:sz w:val="16"/>
                <w:szCs w:val="16"/>
              </w:rPr>
              <w:t>7950729999</w:t>
            </w:r>
          </w:p>
        </w:tc>
        <w:tc>
          <w:tcPr>
            <w:tcW w:w="621" w:type="dxa"/>
            <w:tcBorders>
              <w:top w:val="nil"/>
              <w:left w:val="nil"/>
              <w:bottom w:val="single" w:sz="4" w:space="0" w:color="auto"/>
              <w:right w:val="single" w:sz="4" w:space="0" w:color="auto"/>
            </w:tcBorders>
            <w:shd w:val="clear" w:color="000000" w:fill="FFFFFF"/>
            <w:vAlign w:val="bottom"/>
            <w:hideMark/>
          </w:tcPr>
          <w:p w:rsidR="001B5D4A" w:rsidRPr="008149C8" w:rsidRDefault="001B5D4A" w:rsidP="001B5D4A">
            <w:pPr>
              <w:jc w:val="center"/>
              <w:rPr>
                <w:color w:val="000000"/>
                <w:sz w:val="16"/>
                <w:szCs w:val="16"/>
              </w:rPr>
            </w:pPr>
            <w:r w:rsidRPr="008149C8">
              <w:rPr>
                <w:color w:val="000000"/>
                <w:sz w:val="16"/>
                <w:szCs w:val="16"/>
              </w:rPr>
              <w:t>200</w:t>
            </w:r>
          </w:p>
        </w:tc>
        <w:tc>
          <w:tcPr>
            <w:tcW w:w="1080" w:type="dxa"/>
            <w:tcBorders>
              <w:top w:val="nil"/>
              <w:left w:val="nil"/>
              <w:bottom w:val="single" w:sz="4" w:space="0" w:color="auto"/>
              <w:right w:val="single" w:sz="4" w:space="0" w:color="auto"/>
            </w:tcBorders>
            <w:shd w:val="clear" w:color="auto" w:fill="auto"/>
            <w:noWrap/>
            <w:vAlign w:val="bottom"/>
            <w:hideMark/>
          </w:tcPr>
          <w:p w:rsidR="001B5D4A" w:rsidRPr="008149C8" w:rsidRDefault="001B5D4A" w:rsidP="001B5D4A">
            <w:pPr>
              <w:jc w:val="right"/>
              <w:rPr>
                <w:sz w:val="16"/>
                <w:szCs w:val="16"/>
              </w:rPr>
            </w:pPr>
            <w:r w:rsidRPr="008149C8">
              <w:rPr>
                <w:sz w:val="16"/>
                <w:szCs w:val="16"/>
              </w:rPr>
              <w:t>5,0</w:t>
            </w:r>
          </w:p>
        </w:tc>
        <w:tc>
          <w:tcPr>
            <w:tcW w:w="850" w:type="dxa"/>
            <w:tcBorders>
              <w:top w:val="nil"/>
              <w:left w:val="nil"/>
              <w:bottom w:val="single" w:sz="4" w:space="0" w:color="auto"/>
              <w:right w:val="single" w:sz="4" w:space="0" w:color="auto"/>
            </w:tcBorders>
            <w:shd w:val="clear" w:color="auto" w:fill="auto"/>
            <w:noWrap/>
            <w:vAlign w:val="bottom"/>
            <w:hideMark/>
          </w:tcPr>
          <w:p w:rsidR="001B5D4A" w:rsidRPr="008149C8" w:rsidRDefault="001B5D4A" w:rsidP="001B5D4A">
            <w:pPr>
              <w:jc w:val="right"/>
              <w:rPr>
                <w:sz w:val="16"/>
                <w:szCs w:val="16"/>
              </w:rPr>
            </w:pPr>
            <w:r w:rsidRPr="008149C8">
              <w:rPr>
                <w:sz w:val="16"/>
                <w:szCs w:val="16"/>
              </w:rPr>
              <w:t>5,0</w:t>
            </w:r>
          </w:p>
        </w:tc>
        <w:tc>
          <w:tcPr>
            <w:tcW w:w="851" w:type="dxa"/>
            <w:tcBorders>
              <w:top w:val="nil"/>
              <w:left w:val="nil"/>
              <w:bottom w:val="single" w:sz="4" w:space="0" w:color="auto"/>
              <w:right w:val="single" w:sz="4" w:space="0" w:color="auto"/>
            </w:tcBorders>
            <w:shd w:val="clear" w:color="auto" w:fill="auto"/>
            <w:noWrap/>
            <w:vAlign w:val="bottom"/>
            <w:hideMark/>
          </w:tcPr>
          <w:p w:rsidR="001B5D4A" w:rsidRPr="008149C8" w:rsidRDefault="001B5D4A" w:rsidP="001B5D4A">
            <w:pPr>
              <w:jc w:val="right"/>
              <w:rPr>
                <w:b/>
                <w:bCs/>
                <w:color w:val="000000"/>
                <w:sz w:val="16"/>
                <w:szCs w:val="16"/>
              </w:rPr>
            </w:pPr>
            <w:r w:rsidRPr="008149C8">
              <w:rPr>
                <w:b/>
                <w:bCs/>
                <w:color w:val="000000"/>
                <w:sz w:val="16"/>
                <w:szCs w:val="16"/>
              </w:rPr>
              <w:t>0,0</w:t>
            </w:r>
          </w:p>
        </w:tc>
      </w:tr>
      <w:tr w:rsidR="001B5D4A" w:rsidRPr="008149C8" w:rsidTr="009C7394">
        <w:trPr>
          <w:trHeight w:val="517"/>
        </w:trPr>
        <w:tc>
          <w:tcPr>
            <w:tcW w:w="3984" w:type="dxa"/>
            <w:tcBorders>
              <w:top w:val="nil"/>
              <w:left w:val="single" w:sz="4" w:space="0" w:color="auto"/>
              <w:bottom w:val="single" w:sz="4" w:space="0" w:color="auto"/>
              <w:right w:val="single" w:sz="4" w:space="0" w:color="auto"/>
            </w:tcBorders>
            <w:shd w:val="clear" w:color="auto" w:fill="auto"/>
            <w:vAlign w:val="bottom"/>
            <w:hideMark/>
          </w:tcPr>
          <w:p w:rsidR="001B5D4A" w:rsidRPr="008149C8" w:rsidRDefault="001B5D4A" w:rsidP="001B5D4A">
            <w:pPr>
              <w:rPr>
                <w:color w:val="000000"/>
                <w:sz w:val="16"/>
                <w:szCs w:val="16"/>
              </w:rPr>
            </w:pPr>
            <w:r w:rsidRPr="008149C8">
              <w:rPr>
                <w:color w:val="000000"/>
                <w:sz w:val="16"/>
                <w:szCs w:val="16"/>
              </w:rPr>
              <w:t>Иные закупки товаров, работ и услуг для государственных (муниципальных) нужд</w:t>
            </w:r>
          </w:p>
        </w:tc>
        <w:tc>
          <w:tcPr>
            <w:tcW w:w="637" w:type="dxa"/>
            <w:tcBorders>
              <w:top w:val="nil"/>
              <w:left w:val="nil"/>
              <w:bottom w:val="single" w:sz="4" w:space="0" w:color="auto"/>
              <w:right w:val="single" w:sz="4" w:space="0" w:color="auto"/>
            </w:tcBorders>
            <w:shd w:val="clear" w:color="000000" w:fill="FFFFFF"/>
            <w:noWrap/>
            <w:vAlign w:val="bottom"/>
            <w:hideMark/>
          </w:tcPr>
          <w:p w:rsidR="001B5D4A" w:rsidRPr="008149C8" w:rsidRDefault="001B5D4A" w:rsidP="001B5D4A">
            <w:pPr>
              <w:jc w:val="center"/>
              <w:rPr>
                <w:sz w:val="16"/>
                <w:szCs w:val="16"/>
              </w:rPr>
            </w:pPr>
            <w:r w:rsidRPr="008149C8">
              <w:rPr>
                <w:sz w:val="16"/>
                <w:szCs w:val="16"/>
              </w:rPr>
              <w:t>017</w:t>
            </w:r>
          </w:p>
        </w:tc>
        <w:tc>
          <w:tcPr>
            <w:tcW w:w="417" w:type="dxa"/>
            <w:tcBorders>
              <w:top w:val="nil"/>
              <w:left w:val="nil"/>
              <w:bottom w:val="single" w:sz="4" w:space="0" w:color="auto"/>
              <w:right w:val="single" w:sz="4" w:space="0" w:color="auto"/>
            </w:tcBorders>
            <w:shd w:val="clear" w:color="000000" w:fill="FFFFFF"/>
            <w:noWrap/>
            <w:vAlign w:val="bottom"/>
            <w:hideMark/>
          </w:tcPr>
          <w:p w:rsidR="001B5D4A" w:rsidRPr="008149C8" w:rsidRDefault="001B5D4A" w:rsidP="001B5D4A">
            <w:pPr>
              <w:jc w:val="center"/>
              <w:rPr>
                <w:sz w:val="16"/>
                <w:szCs w:val="16"/>
              </w:rPr>
            </w:pPr>
            <w:r w:rsidRPr="008149C8">
              <w:rPr>
                <w:sz w:val="16"/>
                <w:szCs w:val="16"/>
              </w:rPr>
              <w:t>04</w:t>
            </w:r>
          </w:p>
        </w:tc>
        <w:tc>
          <w:tcPr>
            <w:tcW w:w="466" w:type="dxa"/>
            <w:tcBorders>
              <w:top w:val="nil"/>
              <w:left w:val="nil"/>
              <w:bottom w:val="single" w:sz="4" w:space="0" w:color="auto"/>
              <w:right w:val="single" w:sz="4" w:space="0" w:color="auto"/>
            </w:tcBorders>
            <w:shd w:val="clear" w:color="000000" w:fill="FFFFFF"/>
            <w:noWrap/>
            <w:vAlign w:val="bottom"/>
            <w:hideMark/>
          </w:tcPr>
          <w:p w:rsidR="001B5D4A" w:rsidRPr="008149C8" w:rsidRDefault="001B5D4A" w:rsidP="001B5D4A">
            <w:pPr>
              <w:jc w:val="center"/>
              <w:rPr>
                <w:sz w:val="16"/>
                <w:szCs w:val="16"/>
              </w:rPr>
            </w:pPr>
            <w:r w:rsidRPr="008149C8">
              <w:rPr>
                <w:sz w:val="16"/>
                <w:szCs w:val="16"/>
              </w:rPr>
              <w:t>12</w:t>
            </w:r>
          </w:p>
        </w:tc>
        <w:tc>
          <w:tcPr>
            <w:tcW w:w="1032" w:type="dxa"/>
            <w:tcBorders>
              <w:top w:val="nil"/>
              <w:left w:val="nil"/>
              <w:bottom w:val="single" w:sz="4" w:space="0" w:color="auto"/>
              <w:right w:val="single" w:sz="4" w:space="0" w:color="auto"/>
            </w:tcBorders>
            <w:shd w:val="clear" w:color="auto" w:fill="auto"/>
            <w:noWrap/>
            <w:vAlign w:val="bottom"/>
            <w:hideMark/>
          </w:tcPr>
          <w:p w:rsidR="001B5D4A" w:rsidRPr="008149C8" w:rsidRDefault="001B5D4A" w:rsidP="001B5D4A">
            <w:pPr>
              <w:jc w:val="center"/>
              <w:rPr>
                <w:sz w:val="16"/>
                <w:szCs w:val="16"/>
              </w:rPr>
            </w:pPr>
            <w:r w:rsidRPr="008149C8">
              <w:rPr>
                <w:sz w:val="16"/>
                <w:szCs w:val="16"/>
              </w:rPr>
              <w:t>7950729999</w:t>
            </w:r>
          </w:p>
        </w:tc>
        <w:tc>
          <w:tcPr>
            <w:tcW w:w="621" w:type="dxa"/>
            <w:tcBorders>
              <w:top w:val="nil"/>
              <w:left w:val="nil"/>
              <w:bottom w:val="single" w:sz="4" w:space="0" w:color="auto"/>
              <w:right w:val="single" w:sz="4" w:space="0" w:color="auto"/>
            </w:tcBorders>
            <w:shd w:val="clear" w:color="000000" w:fill="FFFFFF"/>
            <w:vAlign w:val="bottom"/>
            <w:hideMark/>
          </w:tcPr>
          <w:p w:rsidR="001B5D4A" w:rsidRPr="008149C8" w:rsidRDefault="001B5D4A" w:rsidP="001B5D4A">
            <w:pPr>
              <w:jc w:val="center"/>
              <w:rPr>
                <w:color w:val="000000"/>
                <w:sz w:val="16"/>
                <w:szCs w:val="16"/>
              </w:rPr>
            </w:pPr>
            <w:r w:rsidRPr="008149C8">
              <w:rPr>
                <w:color w:val="000000"/>
                <w:sz w:val="16"/>
                <w:szCs w:val="16"/>
              </w:rPr>
              <w:t>240</w:t>
            </w:r>
          </w:p>
        </w:tc>
        <w:tc>
          <w:tcPr>
            <w:tcW w:w="1080" w:type="dxa"/>
            <w:tcBorders>
              <w:top w:val="nil"/>
              <w:left w:val="nil"/>
              <w:bottom w:val="single" w:sz="4" w:space="0" w:color="auto"/>
              <w:right w:val="single" w:sz="4" w:space="0" w:color="auto"/>
            </w:tcBorders>
            <w:shd w:val="clear" w:color="auto" w:fill="auto"/>
            <w:noWrap/>
            <w:vAlign w:val="bottom"/>
            <w:hideMark/>
          </w:tcPr>
          <w:p w:rsidR="001B5D4A" w:rsidRPr="008149C8" w:rsidRDefault="001B5D4A" w:rsidP="001B5D4A">
            <w:pPr>
              <w:jc w:val="right"/>
              <w:rPr>
                <w:sz w:val="16"/>
                <w:szCs w:val="16"/>
              </w:rPr>
            </w:pPr>
            <w:r w:rsidRPr="008149C8">
              <w:rPr>
                <w:sz w:val="16"/>
                <w:szCs w:val="16"/>
              </w:rPr>
              <w:t>5,0</w:t>
            </w:r>
          </w:p>
        </w:tc>
        <w:tc>
          <w:tcPr>
            <w:tcW w:w="850" w:type="dxa"/>
            <w:tcBorders>
              <w:top w:val="nil"/>
              <w:left w:val="nil"/>
              <w:bottom w:val="single" w:sz="4" w:space="0" w:color="auto"/>
              <w:right w:val="single" w:sz="4" w:space="0" w:color="auto"/>
            </w:tcBorders>
            <w:shd w:val="clear" w:color="auto" w:fill="auto"/>
            <w:noWrap/>
            <w:vAlign w:val="bottom"/>
            <w:hideMark/>
          </w:tcPr>
          <w:p w:rsidR="001B5D4A" w:rsidRPr="008149C8" w:rsidRDefault="001B5D4A" w:rsidP="001B5D4A">
            <w:pPr>
              <w:jc w:val="right"/>
              <w:rPr>
                <w:sz w:val="16"/>
                <w:szCs w:val="16"/>
              </w:rPr>
            </w:pPr>
            <w:r w:rsidRPr="008149C8">
              <w:rPr>
                <w:sz w:val="16"/>
                <w:szCs w:val="16"/>
              </w:rPr>
              <w:t>5,0</w:t>
            </w:r>
          </w:p>
        </w:tc>
        <w:tc>
          <w:tcPr>
            <w:tcW w:w="851" w:type="dxa"/>
            <w:tcBorders>
              <w:top w:val="nil"/>
              <w:left w:val="nil"/>
              <w:bottom w:val="single" w:sz="4" w:space="0" w:color="auto"/>
              <w:right w:val="single" w:sz="4" w:space="0" w:color="auto"/>
            </w:tcBorders>
            <w:shd w:val="clear" w:color="auto" w:fill="auto"/>
            <w:noWrap/>
            <w:vAlign w:val="bottom"/>
            <w:hideMark/>
          </w:tcPr>
          <w:p w:rsidR="001B5D4A" w:rsidRPr="008149C8" w:rsidRDefault="001B5D4A" w:rsidP="001B5D4A">
            <w:pPr>
              <w:jc w:val="right"/>
              <w:rPr>
                <w:b/>
                <w:bCs/>
                <w:color w:val="000000"/>
                <w:sz w:val="16"/>
                <w:szCs w:val="16"/>
              </w:rPr>
            </w:pPr>
            <w:r w:rsidRPr="008149C8">
              <w:rPr>
                <w:b/>
                <w:bCs/>
                <w:color w:val="000000"/>
                <w:sz w:val="16"/>
                <w:szCs w:val="16"/>
              </w:rPr>
              <w:t>0,0</w:t>
            </w:r>
          </w:p>
        </w:tc>
      </w:tr>
      <w:tr w:rsidR="001B5D4A" w:rsidRPr="008149C8" w:rsidTr="009C7394">
        <w:trPr>
          <w:trHeight w:val="485"/>
        </w:trPr>
        <w:tc>
          <w:tcPr>
            <w:tcW w:w="3984" w:type="dxa"/>
            <w:tcBorders>
              <w:top w:val="nil"/>
              <w:left w:val="single" w:sz="4" w:space="0" w:color="auto"/>
              <w:bottom w:val="single" w:sz="4" w:space="0" w:color="auto"/>
              <w:right w:val="single" w:sz="4" w:space="0" w:color="auto"/>
            </w:tcBorders>
            <w:shd w:val="clear" w:color="auto" w:fill="auto"/>
            <w:vAlign w:val="bottom"/>
            <w:hideMark/>
          </w:tcPr>
          <w:p w:rsidR="001B5D4A" w:rsidRPr="008149C8" w:rsidRDefault="001B5D4A" w:rsidP="001B5D4A">
            <w:pPr>
              <w:rPr>
                <w:color w:val="000000"/>
                <w:sz w:val="16"/>
                <w:szCs w:val="16"/>
              </w:rPr>
            </w:pPr>
            <w:r w:rsidRPr="008149C8">
              <w:rPr>
                <w:color w:val="000000"/>
                <w:sz w:val="16"/>
                <w:szCs w:val="16"/>
              </w:rPr>
              <w:t>Прочая закупка товаров, работ и услуг для обеспечения государственных (муниципальных) нужд</w:t>
            </w:r>
          </w:p>
        </w:tc>
        <w:tc>
          <w:tcPr>
            <w:tcW w:w="637" w:type="dxa"/>
            <w:tcBorders>
              <w:top w:val="nil"/>
              <w:left w:val="nil"/>
              <w:bottom w:val="single" w:sz="4" w:space="0" w:color="auto"/>
              <w:right w:val="single" w:sz="4" w:space="0" w:color="auto"/>
            </w:tcBorders>
            <w:shd w:val="clear" w:color="000000" w:fill="FFFFFF"/>
            <w:noWrap/>
            <w:vAlign w:val="bottom"/>
            <w:hideMark/>
          </w:tcPr>
          <w:p w:rsidR="001B5D4A" w:rsidRPr="008149C8" w:rsidRDefault="001B5D4A" w:rsidP="001B5D4A">
            <w:pPr>
              <w:jc w:val="center"/>
              <w:rPr>
                <w:sz w:val="16"/>
                <w:szCs w:val="16"/>
              </w:rPr>
            </w:pPr>
            <w:r w:rsidRPr="008149C8">
              <w:rPr>
                <w:sz w:val="16"/>
                <w:szCs w:val="16"/>
              </w:rPr>
              <w:t>017</w:t>
            </w:r>
          </w:p>
        </w:tc>
        <w:tc>
          <w:tcPr>
            <w:tcW w:w="417" w:type="dxa"/>
            <w:tcBorders>
              <w:top w:val="nil"/>
              <w:left w:val="nil"/>
              <w:bottom w:val="single" w:sz="4" w:space="0" w:color="auto"/>
              <w:right w:val="single" w:sz="4" w:space="0" w:color="auto"/>
            </w:tcBorders>
            <w:shd w:val="clear" w:color="000000" w:fill="FFFFFF"/>
            <w:noWrap/>
            <w:vAlign w:val="bottom"/>
            <w:hideMark/>
          </w:tcPr>
          <w:p w:rsidR="001B5D4A" w:rsidRPr="008149C8" w:rsidRDefault="001B5D4A" w:rsidP="001B5D4A">
            <w:pPr>
              <w:jc w:val="center"/>
              <w:rPr>
                <w:sz w:val="16"/>
                <w:szCs w:val="16"/>
              </w:rPr>
            </w:pPr>
            <w:r w:rsidRPr="008149C8">
              <w:rPr>
                <w:sz w:val="16"/>
                <w:szCs w:val="16"/>
              </w:rPr>
              <w:t>04</w:t>
            </w:r>
          </w:p>
        </w:tc>
        <w:tc>
          <w:tcPr>
            <w:tcW w:w="466" w:type="dxa"/>
            <w:tcBorders>
              <w:top w:val="nil"/>
              <w:left w:val="nil"/>
              <w:bottom w:val="single" w:sz="4" w:space="0" w:color="auto"/>
              <w:right w:val="single" w:sz="4" w:space="0" w:color="auto"/>
            </w:tcBorders>
            <w:shd w:val="clear" w:color="000000" w:fill="FFFFFF"/>
            <w:noWrap/>
            <w:vAlign w:val="bottom"/>
            <w:hideMark/>
          </w:tcPr>
          <w:p w:rsidR="001B5D4A" w:rsidRPr="008149C8" w:rsidRDefault="001B5D4A" w:rsidP="001B5D4A">
            <w:pPr>
              <w:jc w:val="center"/>
              <w:rPr>
                <w:sz w:val="16"/>
                <w:szCs w:val="16"/>
              </w:rPr>
            </w:pPr>
            <w:r w:rsidRPr="008149C8">
              <w:rPr>
                <w:sz w:val="16"/>
                <w:szCs w:val="16"/>
              </w:rPr>
              <w:t>12</w:t>
            </w:r>
          </w:p>
        </w:tc>
        <w:tc>
          <w:tcPr>
            <w:tcW w:w="1032" w:type="dxa"/>
            <w:tcBorders>
              <w:top w:val="nil"/>
              <w:left w:val="nil"/>
              <w:bottom w:val="single" w:sz="4" w:space="0" w:color="auto"/>
              <w:right w:val="single" w:sz="4" w:space="0" w:color="auto"/>
            </w:tcBorders>
            <w:shd w:val="clear" w:color="auto" w:fill="auto"/>
            <w:noWrap/>
            <w:vAlign w:val="bottom"/>
            <w:hideMark/>
          </w:tcPr>
          <w:p w:rsidR="001B5D4A" w:rsidRPr="008149C8" w:rsidRDefault="001B5D4A" w:rsidP="001B5D4A">
            <w:pPr>
              <w:jc w:val="center"/>
              <w:rPr>
                <w:sz w:val="16"/>
                <w:szCs w:val="16"/>
              </w:rPr>
            </w:pPr>
            <w:r w:rsidRPr="008149C8">
              <w:rPr>
                <w:sz w:val="16"/>
                <w:szCs w:val="16"/>
              </w:rPr>
              <w:t>7950729999</w:t>
            </w:r>
          </w:p>
        </w:tc>
        <w:tc>
          <w:tcPr>
            <w:tcW w:w="621" w:type="dxa"/>
            <w:tcBorders>
              <w:top w:val="nil"/>
              <w:left w:val="nil"/>
              <w:bottom w:val="single" w:sz="4" w:space="0" w:color="auto"/>
              <w:right w:val="single" w:sz="4" w:space="0" w:color="auto"/>
            </w:tcBorders>
            <w:shd w:val="clear" w:color="000000" w:fill="FFFFFF"/>
            <w:vAlign w:val="bottom"/>
            <w:hideMark/>
          </w:tcPr>
          <w:p w:rsidR="001B5D4A" w:rsidRPr="008149C8" w:rsidRDefault="001B5D4A" w:rsidP="001B5D4A">
            <w:pPr>
              <w:jc w:val="center"/>
              <w:rPr>
                <w:color w:val="000000"/>
                <w:sz w:val="16"/>
                <w:szCs w:val="16"/>
              </w:rPr>
            </w:pPr>
            <w:r w:rsidRPr="008149C8">
              <w:rPr>
                <w:color w:val="000000"/>
                <w:sz w:val="16"/>
                <w:szCs w:val="16"/>
              </w:rPr>
              <w:t>244</w:t>
            </w:r>
          </w:p>
        </w:tc>
        <w:tc>
          <w:tcPr>
            <w:tcW w:w="1080" w:type="dxa"/>
            <w:tcBorders>
              <w:top w:val="nil"/>
              <w:left w:val="nil"/>
              <w:bottom w:val="single" w:sz="4" w:space="0" w:color="auto"/>
              <w:right w:val="single" w:sz="4" w:space="0" w:color="auto"/>
            </w:tcBorders>
            <w:shd w:val="clear" w:color="auto" w:fill="auto"/>
            <w:noWrap/>
            <w:vAlign w:val="bottom"/>
            <w:hideMark/>
          </w:tcPr>
          <w:p w:rsidR="001B5D4A" w:rsidRPr="008149C8" w:rsidRDefault="001B5D4A" w:rsidP="001B5D4A">
            <w:pPr>
              <w:jc w:val="right"/>
              <w:rPr>
                <w:sz w:val="16"/>
                <w:szCs w:val="16"/>
              </w:rPr>
            </w:pPr>
            <w:r w:rsidRPr="008149C8">
              <w:rPr>
                <w:sz w:val="16"/>
                <w:szCs w:val="16"/>
              </w:rPr>
              <w:t>5,0</w:t>
            </w:r>
          </w:p>
        </w:tc>
        <w:tc>
          <w:tcPr>
            <w:tcW w:w="850" w:type="dxa"/>
            <w:tcBorders>
              <w:top w:val="nil"/>
              <w:left w:val="nil"/>
              <w:bottom w:val="single" w:sz="4" w:space="0" w:color="auto"/>
              <w:right w:val="single" w:sz="4" w:space="0" w:color="auto"/>
            </w:tcBorders>
            <w:shd w:val="clear" w:color="auto" w:fill="auto"/>
            <w:noWrap/>
            <w:vAlign w:val="bottom"/>
            <w:hideMark/>
          </w:tcPr>
          <w:p w:rsidR="001B5D4A" w:rsidRPr="008149C8" w:rsidRDefault="001B5D4A" w:rsidP="001B5D4A">
            <w:pPr>
              <w:jc w:val="right"/>
              <w:rPr>
                <w:sz w:val="16"/>
                <w:szCs w:val="16"/>
              </w:rPr>
            </w:pPr>
            <w:r w:rsidRPr="008149C8">
              <w:rPr>
                <w:sz w:val="16"/>
                <w:szCs w:val="16"/>
              </w:rPr>
              <w:t>5,0</w:t>
            </w:r>
          </w:p>
        </w:tc>
        <w:tc>
          <w:tcPr>
            <w:tcW w:w="851" w:type="dxa"/>
            <w:tcBorders>
              <w:top w:val="nil"/>
              <w:left w:val="nil"/>
              <w:bottom w:val="single" w:sz="4" w:space="0" w:color="auto"/>
              <w:right w:val="single" w:sz="4" w:space="0" w:color="auto"/>
            </w:tcBorders>
            <w:shd w:val="clear" w:color="auto" w:fill="auto"/>
            <w:noWrap/>
            <w:vAlign w:val="bottom"/>
            <w:hideMark/>
          </w:tcPr>
          <w:p w:rsidR="001B5D4A" w:rsidRPr="008149C8" w:rsidRDefault="001B5D4A" w:rsidP="001B5D4A">
            <w:pPr>
              <w:jc w:val="right"/>
              <w:rPr>
                <w:b/>
                <w:bCs/>
                <w:color w:val="000000"/>
                <w:sz w:val="16"/>
                <w:szCs w:val="16"/>
              </w:rPr>
            </w:pPr>
            <w:r w:rsidRPr="008149C8">
              <w:rPr>
                <w:b/>
                <w:bCs/>
                <w:color w:val="000000"/>
                <w:sz w:val="16"/>
                <w:szCs w:val="16"/>
              </w:rPr>
              <w:t>0,0</w:t>
            </w:r>
          </w:p>
        </w:tc>
      </w:tr>
      <w:tr w:rsidR="001B5D4A" w:rsidRPr="008149C8" w:rsidTr="009C7394">
        <w:trPr>
          <w:trHeight w:val="326"/>
        </w:trPr>
        <w:tc>
          <w:tcPr>
            <w:tcW w:w="3984" w:type="dxa"/>
            <w:tcBorders>
              <w:top w:val="nil"/>
              <w:left w:val="single" w:sz="4" w:space="0" w:color="auto"/>
              <w:bottom w:val="single" w:sz="4" w:space="0" w:color="auto"/>
              <w:right w:val="single" w:sz="4" w:space="0" w:color="auto"/>
            </w:tcBorders>
            <w:shd w:val="clear" w:color="000000" w:fill="C0C0C0"/>
            <w:noWrap/>
            <w:vAlign w:val="bottom"/>
            <w:hideMark/>
          </w:tcPr>
          <w:p w:rsidR="001B5D4A" w:rsidRPr="008149C8" w:rsidRDefault="001B5D4A" w:rsidP="001B5D4A">
            <w:pPr>
              <w:rPr>
                <w:rFonts w:ascii="Arial CYR" w:hAnsi="Arial CYR" w:cs="Arial CYR"/>
                <w:b/>
                <w:bCs/>
                <w:sz w:val="16"/>
                <w:szCs w:val="16"/>
              </w:rPr>
            </w:pPr>
            <w:r w:rsidRPr="008149C8">
              <w:rPr>
                <w:rFonts w:ascii="Arial CYR" w:hAnsi="Arial CYR" w:cs="Arial CYR"/>
                <w:b/>
                <w:bCs/>
                <w:sz w:val="16"/>
                <w:szCs w:val="16"/>
              </w:rPr>
              <w:t>ЖИЛИЩНО - КОММУНАЛЬНОЕ ХОЗЯЙСТВО</w:t>
            </w:r>
          </w:p>
        </w:tc>
        <w:tc>
          <w:tcPr>
            <w:tcW w:w="637" w:type="dxa"/>
            <w:tcBorders>
              <w:top w:val="nil"/>
              <w:left w:val="nil"/>
              <w:bottom w:val="single" w:sz="4" w:space="0" w:color="auto"/>
              <w:right w:val="single" w:sz="4" w:space="0" w:color="auto"/>
            </w:tcBorders>
            <w:shd w:val="clear" w:color="000000" w:fill="C0C0C0"/>
            <w:noWrap/>
            <w:vAlign w:val="bottom"/>
            <w:hideMark/>
          </w:tcPr>
          <w:p w:rsidR="001B5D4A" w:rsidRPr="008149C8" w:rsidRDefault="001B5D4A" w:rsidP="001B5D4A">
            <w:pPr>
              <w:jc w:val="center"/>
              <w:rPr>
                <w:rFonts w:ascii="Arial CYR" w:hAnsi="Arial CYR" w:cs="Arial CYR"/>
                <w:b/>
                <w:bCs/>
                <w:sz w:val="16"/>
                <w:szCs w:val="16"/>
              </w:rPr>
            </w:pPr>
            <w:r w:rsidRPr="008149C8">
              <w:rPr>
                <w:rFonts w:ascii="Arial CYR" w:hAnsi="Arial CYR" w:cs="Arial CYR"/>
                <w:b/>
                <w:bCs/>
                <w:sz w:val="16"/>
                <w:szCs w:val="16"/>
              </w:rPr>
              <w:t>017</w:t>
            </w:r>
          </w:p>
        </w:tc>
        <w:tc>
          <w:tcPr>
            <w:tcW w:w="417" w:type="dxa"/>
            <w:tcBorders>
              <w:top w:val="nil"/>
              <w:left w:val="nil"/>
              <w:bottom w:val="single" w:sz="4" w:space="0" w:color="auto"/>
              <w:right w:val="single" w:sz="4" w:space="0" w:color="auto"/>
            </w:tcBorders>
            <w:shd w:val="clear" w:color="000000" w:fill="C0C0C0"/>
            <w:noWrap/>
            <w:vAlign w:val="bottom"/>
            <w:hideMark/>
          </w:tcPr>
          <w:p w:rsidR="001B5D4A" w:rsidRPr="008149C8" w:rsidRDefault="001B5D4A" w:rsidP="001B5D4A">
            <w:pPr>
              <w:jc w:val="center"/>
              <w:rPr>
                <w:rFonts w:ascii="Arial CYR" w:hAnsi="Arial CYR" w:cs="Arial CYR"/>
                <w:b/>
                <w:bCs/>
                <w:sz w:val="16"/>
                <w:szCs w:val="16"/>
              </w:rPr>
            </w:pPr>
            <w:r w:rsidRPr="008149C8">
              <w:rPr>
                <w:rFonts w:ascii="Arial CYR" w:hAnsi="Arial CYR" w:cs="Arial CYR"/>
                <w:b/>
                <w:bCs/>
                <w:sz w:val="16"/>
                <w:szCs w:val="16"/>
              </w:rPr>
              <w:t>05</w:t>
            </w:r>
          </w:p>
        </w:tc>
        <w:tc>
          <w:tcPr>
            <w:tcW w:w="466" w:type="dxa"/>
            <w:tcBorders>
              <w:top w:val="nil"/>
              <w:left w:val="nil"/>
              <w:bottom w:val="single" w:sz="4" w:space="0" w:color="auto"/>
              <w:right w:val="single" w:sz="4" w:space="0" w:color="auto"/>
            </w:tcBorders>
            <w:shd w:val="clear" w:color="000000" w:fill="C0C0C0"/>
            <w:noWrap/>
            <w:vAlign w:val="bottom"/>
            <w:hideMark/>
          </w:tcPr>
          <w:p w:rsidR="001B5D4A" w:rsidRPr="008149C8" w:rsidRDefault="001B5D4A" w:rsidP="001B5D4A">
            <w:pPr>
              <w:jc w:val="center"/>
              <w:rPr>
                <w:rFonts w:ascii="Arial CYR" w:hAnsi="Arial CYR" w:cs="Arial CYR"/>
                <w:b/>
                <w:bCs/>
                <w:sz w:val="16"/>
                <w:szCs w:val="16"/>
              </w:rPr>
            </w:pPr>
            <w:r w:rsidRPr="008149C8">
              <w:rPr>
                <w:rFonts w:ascii="Arial CYR" w:hAnsi="Arial CYR" w:cs="Arial CYR"/>
                <w:b/>
                <w:bCs/>
                <w:sz w:val="16"/>
                <w:szCs w:val="16"/>
              </w:rPr>
              <w:t> </w:t>
            </w:r>
          </w:p>
        </w:tc>
        <w:tc>
          <w:tcPr>
            <w:tcW w:w="1032" w:type="dxa"/>
            <w:tcBorders>
              <w:top w:val="nil"/>
              <w:left w:val="nil"/>
              <w:bottom w:val="single" w:sz="4" w:space="0" w:color="auto"/>
              <w:right w:val="single" w:sz="4" w:space="0" w:color="auto"/>
            </w:tcBorders>
            <w:shd w:val="clear" w:color="000000" w:fill="C0C0C0"/>
            <w:noWrap/>
            <w:vAlign w:val="bottom"/>
            <w:hideMark/>
          </w:tcPr>
          <w:p w:rsidR="001B5D4A" w:rsidRPr="008149C8" w:rsidRDefault="001B5D4A" w:rsidP="001B5D4A">
            <w:pPr>
              <w:jc w:val="center"/>
              <w:rPr>
                <w:rFonts w:ascii="Arial CYR" w:hAnsi="Arial CYR" w:cs="Arial CYR"/>
                <w:b/>
                <w:bCs/>
                <w:sz w:val="16"/>
                <w:szCs w:val="16"/>
              </w:rPr>
            </w:pPr>
            <w:r w:rsidRPr="008149C8">
              <w:rPr>
                <w:rFonts w:ascii="Arial CYR" w:hAnsi="Arial CYR" w:cs="Arial CYR"/>
                <w:b/>
                <w:bCs/>
                <w:sz w:val="16"/>
                <w:szCs w:val="16"/>
              </w:rPr>
              <w:t> </w:t>
            </w:r>
          </w:p>
        </w:tc>
        <w:tc>
          <w:tcPr>
            <w:tcW w:w="621" w:type="dxa"/>
            <w:tcBorders>
              <w:top w:val="nil"/>
              <w:left w:val="nil"/>
              <w:bottom w:val="single" w:sz="4" w:space="0" w:color="auto"/>
              <w:right w:val="single" w:sz="4" w:space="0" w:color="auto"/>
            </w:tcBorders>
            <w:shd w:val="clear" w:color="000000" w:fill="C0C0C0"/>
            <w:noWrap/>
            <w:vAlign w:val="bottom"/>
            <w:hideMark/>
          </w:tcPr>
          <w:p w:rsidR="001B5D4A" w:rsidRPr="008149C8" w:rsidRDefault="001B5D4A" w:rsidP="001B5D4A">
            <w:pPr>
              <w:jc w:val="center"/>
              <w:rPr>
                <w:rFonts w:ascii="Arial CYR" w:hAnsi="Arial CYR" w:cs="Arial CYR"/>
                <w:b/>
                <w:bCs/>
                <w:sz w:val="16"/>
                <w:szCs w:val="16"/>
              </w:rPr>
            </w:pPr>
            <w:r w:rsidRPr="008149C8">
              <w:rPr>
                <w:rFonts w:ascii="Arial CYR" w:hAnsi="Arial CYR" w:cs="Arial CYR"/>
                <w:b/>
                <w:bCs/>
                <w:sz w:val="16"/>
                <w:szCs w:val="16"/>
              </w:rPr>
              <w:t> </w:t>
            </w:r>
          </w:p>
        </w:tc>
        <w:tc>
          <w:tcPr>
            <w:tcW w:w="1080" w:type="dxa"/>
            <w:tcBorders>
              <w:top w:val="nil"/>
              <w:left w:val="nil"/>
              <w:bottom w:val="single" w:sz="4" w:space="0" w:color="auto"/>
              <w:right w:val="single" w:sz="4" w:space="0" w:color="auto"/>
            </w:tcBorders>
            <w:shd w:val="clear" w:color="000000" w:fill="C0C0C0"/>
            <w:noWrap/>
            <w:vAlign w:val="bottom"/>
            <w:hideMark/>
          </w:tcPr>
          <w:p w:rsidR="001B5D4A" w:rsidRPr="008149C8" w:rsidRDefault="001B5D4A" w:rsidP="001B5D4A">
            <w:pPr>
              <w:jc w:val="right"/>
              <w:rPr>
                <w:rFonts w:ascii="Arial CYR" w:hAnsi="Arial CYR" w:cs="Arial CYR"/>
                <w:b/>
                <w:bCs/>
                <w:sz w:val="16"/>
                <w:szCs w:val="16"/>
              </w:rPr>
            </w:pPr>
            <w:r w:rsidRPr="008149C8">
              <w:rPr>
                <w:rFonts w:ascii="Arial CYR" w:hAnsi="Arial CYR" w:cs="Arial CYR"/>
                <w:b/>
                <w:bCs/>
                <w:sz w:val="16"/>
                <w:szCs w:val="16"/>
              </w:rPr>
              <w:t>34,0</w:t>
            </w:r>
          </w:p>
        </w:tc>
        <w:tc>
          <w:tcPr>
            <w:tcW w:w="850" w:type="dxa"/>
            <w:tcBorders>
              <w:top w:val="nil"/>
              <w:left w:val="nil"/>
              <w:bottom w:val="single" w:sz="4" w:space="0" w:color="auto"/>
              <w:right w:val="single" w:sz="4" w:space="0" w:color="auto"/>
            </w:tcBorders>
            <w:shd w:val="clear" w:color="000000" w:fill="C0C0C0"/>
            <w:noWrap/>
            <w:vAlign w:val="bottom"/>
            <w:hideMark/>
          </w:tcPr>
          <w:p w:rsidR="001B5D4A" w:rsidRPr="008149C8" w:rsidRDefault="001B5D4A" w:rsidP="001B5D4A">
            <w:pPr>
              <w:jc w:val="right"/>
              <w:rPr>
                <w:rFonts w:ascii="Arial CYR" w:hAnsi="Arial CYR" w:cs="Arial CYR"/>
                <w:b/>
                <w:bCs/>
                <w:sz w:val="16"/>
                <w:szCs w:val="16"/>
              </w:rPr>
            </w:pPr>
            <w:r w:rsidRPr="008149C8">
              <w:rPr>
                <w:rFonts w:ascii="Arial CYR" w:hAnsi="Arial CYR" w:cs="Arial CYR"/>
                <w:b/>
                <w:bCs/>
                <w:sz w:val="16"/>
                <w:szCs w:val="16"/>
              </w:rPr>
              <w:t>23,0</w:t>
            </w:r>
          </w:p>
        </w:tc>
        <w:tc>
          <w:tcPr>
            <w:tcW w:w="851" w:type="dxa"/>
            <w:tcBorders>
              <w:top w:val="nil"/>
              <w:left w:val="nil"/>
              <w:bottom w:val="single" w:sz="4" w:space="0" w:color="auto"/>
              <w:right w:val="single" w:sz="4" w:space="0" w:color="auto"/>
            </w:tcBorders>
            <w:shd w:val="clear" w:color="auto" w:fill="auto"/>
            <w:noWrap/>
            <w:vAlign w:val="bottom"/>
            <w:hideMark/>
          </w:tcPr>
          <w:p w:rsidR="001B5D4A" w:rsidRPr="008149C8" w:rsidRDefault="001B5D4A" w:rsidP="001B5D4A">
            <w:pPr>
              <w:jc w:val="right"/>
              <w:rPr>
                <w:b/>
                <w:bCs/>
                <w:color w:val="000000"/>
                <w:sz w:val="16"/>
                <w:szCs w:val="16"/>
              </w:rPr>
            </w:pPr>
            <w:r w:rsidRPr="008149C8">
              <w:rPr>
                <w:b/>
                <w:bCs/>
                <w:color w:val="000000"/>
                <w:sz w:val="16"/>
                <w:szCs w:val="16"/>
              </w:rPr>
              <w:t>-11,0</w:t>
            </w:r>
          </w:p>
        </w:tc>
      </w:tr>
      <w:tr w:rsidR="001B5D4A" w:rsidRPr="008149C8" w:rsidTr="008149C8">
        <w:trPr>
          <w:trHeight w:val="255"/>
        </w:trPr>
        <w:tc>
          <w:tcPr>
            <w:tcW w:w="3984" w:type="dxa"/>
            <w:tcBorders>
              <w:top w:val="nil"/>
              <w:left w:val="single" w:sz="4" w:space="0" w:color="auto"/>
              <w:bottom w:val="single" w:sz="4" w:space="0" w:color="auto"/>
              <w:right w:val="single" w:sz="4" w:space="0" w:color="auto"/>
            </w:tcBorders>
            <w:shd w:val="clear" w:color="000000" w:fill="FFFFFF"/>
            <w:vAlign w:val="bottom"/>
            <w:hideMark/>
          </w:tcPr>
          <w:p w:rsidR="001B5D4A" w:rsidRPr="008149C8" w:rsidRDefault="001B5D4A" w:rsidP="001B5D4A">
            <w:pPr>
              <w:rPr>
                <w:b/>
                <w:bCs/>
                <w:color w:val="000000"/>
                <w:sz w:val="16"/>
                <w:szCs w:val="16"/>
              </w:rPr>
            </w:pPr>
            <w:r w:rsidRPr="008149C8">
              <w:rPr>
                <w:b/>
                <w:bCs/>
                <w:color w:val="000000"/>
                <w:sz w:val="16"/>
                <w:szCs w:val="16"/>
              </w:rPr>
              <w:t>Благоустройство</w:t>
            </w:r>
          </w:p>
        </w:tc>
        <w:tc>
          <w:tcPr>
            <w:tcW w:w="637" w:type="dxa"/>
            <w:tcBorders>
              <w:top w:val="nil"/>
              <w:left w:val="nil"/>
              <w:bottom w:val="single" w:sz="4" w:space="0" w:color="auto"/>
              <w:right w:val="single" w:sz="4" w:space="0" w:color="auto"/>
            </w:tcBorders>
            <w:shd w:val="clear" w:color="000000" w:fill="FFFFFF"/>
            <w:vAlign w:val="bottom"/>
            <w:hideMark/>
          </w:tcPr>
          <w:p w:rsidR="001B5D4A" w:rsidRPr="008149C8" w:rsidRDefault="001B5D4A" w:rsidP="001B5D4A">
            <w:pPr>
              <w:jc w:val="center"/>
              <w:rPr>
                <w:b/>
                <w:bCs/>
                <w:color w:val="000000"/>
                <w:sz w:val="16"/>
                <w:szCs w:val="16"/>
              </w:rPr>
            </w:pPr>
            <w:r w:rsidRPr="008149C8">
              <w:rPr>
                <w:b/>
                <w:bCs/>
                <w:color w:val="000000"/>
                <w:sz w:val="16"/>
                <w:szCs w:val="16"/>
              </w:rPr>
              <w:t>017</w:t>
            </w:r>
          </w:p>
        </w:tc>
        <w:tc>
          <w:tcPr>
            <w:tcW w:w="417" w:type="dxa"/>
            <w:tcBorders>
              <w:top w:val="nil"/>
              <w:left w:val="nil"/>
              <w:bottom w:val="single" w:sz="4" w:space="0" w:color="auto"/>
              <w:right w:val="single" w:sz="4" w:space="0" w:color="auto"/>
            </w:tcBorders>
            <w:shd w:val="clear" w:color="000000" w:fill="FFFFFF"/>
            <w:vAlign w:val="bottom"/>
            <w:hideMark/>
          </w:tcPr>
          <w:p w:rsidR="001B5D4A" w:rsidRPr="008149C8" w:rsidRDefault="001B5D4A" w:rsidP="001B5D4A">
            <w:pPr>
              <w:jc w:val="center"/>
              <w:rPr>
                <w:b/>
                <w:bCs/>
                <w:color w:val="000000"/>
                <w:sz w:val="16"/>
                <w:szCs w:val="16"/>
              </w:rPr>
            </w:pPr>
            <w:r w:rsidRPr="008149C8">
              <w:rPr>
                <w:b/>
                <w:bCs/>
                <w:color w:val="000000"/>
                <w:sz w:val="16"/>
                <w:szCs w:val="16"/>
              </w:rPr>
              <w:t>05</w:t>
            </w:r>
          </w:p>
        </w:tc>
        <w:tc>
          <w:tcPr>
            <w:tcW w:w="466" w:type="dxa"/>
            <w:tcBorders>
              <w:top w:val="nil"/>
              <w:left w:val="nil"/>
              <w:bottom w:val="single" w:sz="4" w:space="0" w:color="auto"/>
              <w:right w:val="single" w:sz="4" w:space="0" w:color="auto"/>
            </w:tcBorders>
            <w:shd w:val="clear" w:color="000000" w:fill="FFFFFF"/>
            <w:vAlign w:val="bottom"/>
            <w:hideMark/>
          </w:tcPr>
          <w:p w:rsidR="001B5D4A" w:rsidRPr="008149C8" w:rsidRDefault="001B5D4A" w:rsidP="001B5D4A">
            <w:pPr>
              <w:jc w:val="center"/>
              <w:rPr>
                <w:b/>
                <w:bCs/>
                <w:color w:val="000000"/>
                <w:sz w:val="16"/>
                <w:szCs w:val="16"/>
              </w:rPr>
            </w:pPr>
            <w:r w:rsidRPr="008149C8">
              <w:rPr>
                <w:b/>
                <w:bCs/>
                <w:color w:val="000000"/>
                <w:sz w:val="16"/>
                <w:szCs w:val="16"/>
              </w:rPr>
              <w:t>03</w:t>
            </w:r>
          </w:p>
        </w:tc>
        <w:tc>
          <w:tcPr>
            <w:tcW w:w="1032" w:type="dxa"/>
            <w:tcBorders>
              <w:top w:val="nil"/>
              <w:left w:val="nil"/>
              <w:bottom w:val="single" w:sz="4" w:space="0" w:color="auto"/>
              <w:right w:val="single" w:sz="4" w:space="0" w:color="auto"/>
            </w:tcBorders>
            <w:shd w:val="clear" w:color="000000" w:fill="FFFFFF"/>
            <w:noWrap/>
            <w:vAlign w:val="bottom"/>
            <w:hideMark/>
          </w:tcPr>
          <w:p w:rsidR="001B5D4A" w:rsidRPr="008149C8" w:rsidRDefault="001B5D4A" w:rsidP="001B5D4A">
            <w:pPr>
              <w:jc w:val="center"/>
              <w:rPr>
                <w:rFonts w:ascii="Arial CYR" w:hAnsi="Arial CYR" w:cs="Arial CYR"/>
                <w:b/>
                <w:bCs/>
                <w:sz w:val="16"/>
                <w:szCs w:val="16"/>
              </w:rPr>
            </w:pPr>
            <w:r w:rsidRPr="008149C8">
              <w:rPr>
                <w:rFonts w:ascii="Arial CYR" w:hAnsi="Arial CYR" w:cs="Arial CYR"/>
                <w:b/>
                <w:bCs/>
                <w:sz w:val="16"/>
                <w:szCs w:val="16"/>
              </w:rPr>
              <w:t> </w:t>
            </w:r>
          </w:p>
        </w:tc>
        <w:tc>
          <w:tcPr>
            <w:tcW w:w="621" w:type="dxa"/>
            <w:tcBorders>
              <w:top w:val="nil"/>
              <w:left w:val="nil"/>
              <w:bottom w:val="single" w:sz="4" w:space="0" w:color="auto"/>
              <w:right w:val="single" w:sz="4" w:space="0" w:color="auto"/>
            </w:tcBorders>
            <w:shd w:val="clear" w:color="000000" w:fill="FFFFFF"/>
            <w:vAlign w:val="bottom"/>
            <w:hideMark/>
          </w:tcPr>
          <w:p w:rsidR="001B5D4A" w:rsidRPr="008149C8" w:rsidRDefault="001B5D4A" w:rsidP="001B5D4A">
            <w:pPr>
              <w:jc w:val="center"/>
              <w:rPr>
                <w:b/>
                <w:bCs/>
                <w:color w:val="000000"/>
                <w:sz w:val="16"/>
                <w:szCs w:val="16"/>
              </w:rPr>
            </w:pPr>
            <w:r w:rsidRPr="008149C8">
              <w:rPr>
                <w:b/>
                <w:bCs/>
                <w:color w:val="000000"/>
                <w:sz w:val="16"/>
                <w:szCs w:val="16"/>
              </w:rPr>
              <w:t> </w:t>
            </w:r>
          </w:p>
        </w:tc>
        <w:tc>
          <w:tcPr>
            <w:tcW w:w="1080" w:type="dxa"/>
            <w:tcBorders>
              <w:top w:val="nil"/>
              <w:left w:val="nil"/>
              <w:bottom w:val="single" w:sz="4" w:space="0" w:color="auto"/>
              <w:right w:val="single" w:sz="4" w:space="0" w:color="auto"/>
            </w:tcBorders>
            <w:shd w:val="clear" w:color="000000" w:fill="FFFFFF"/>
            <w:noWrap/>
            <w:vAlign w:val="bottom"/>
            <w:hideMark/>
          </w:tcPr>
          <w:p w:rsidR="001B5D4A" w:rsidRPr="008149C8" w:rsidRDefault="001B5D4A" w:rsidP="001B5D4A">
            <w:pPr>
              <w:jc w:val="right"/>
              <w:rPr>
                <w:b/>
                <w:bCs/>
                <w:color w:val="000000"/>
                <w:sz w:val="16"/>
                <w:szCs w:val="16"/>
              </w:rPr>
            </w:pPr>
            <w:r w:rsidRPr="008149C8">
              <w:rPr>
                <w:b/>
                <w:bCs/>
                <w:color w:val="000000"/>
                <w:sz w:val="16"/>
                <w:szCs w:val="16"/>
              </w:rPr>
              <w:t>34,0</w:t>
            </w:r>
          </w:p>
        </w:tc>
        <w:tc>
          <w:tcPr>
            <w:tcW w:w="850" w:type="dxa"/>
            <w:tcBorders>
              <w:top w:val="nil"/>
              <w:left w:val="nil"/>
              <w:bottom w:val="single" w:sz="4" w:space="0" w:color="auto"/>
              <w:right w:val="single" w:sz="4" w:space="0" w:color="auto"/>
            </w:tcBorders>
            <w:shd w:val="clear" w:color="000000" w:fill="FFFFFF"/>
            <w:noWrap/>
            <w:vAlign w:val="bottom"/>
            <w:hideMark/>
          </w:tcPr>
          <w:p w:rsidR="001B5D4A" w:rsidRPr="008149C8" w:rsidRDefault="001B5D4A" w:rsidP="001B5D4A">
            <w:pPr>
              <w:jc w:val="right"/>
              <w:rPr>
                <w:b/>
                <w:bCs/>
                <w:color w:val="000000"/>
                <w:sz w:val="16"/>
                <w:szCs w:val="16"/>
              </w:rPr>
            </w:pPr>
            <w:r w:rsidRPr="008149C8">
              <w:rPr>
                <w:b/>
                <w:bCs/>
                <w:color w:val="000000"/>
                <w:sz w:val="16"/>
                <w:szCs w:val="16"/>
              </w:rPr>
              <w:t>23,0</w:t>
            </w:r>
          </w:p>
        </w:tc>
        <w:tc>
          <w:tcPr>
            <w:tcW w:w="851" w:type="dxa"/>
            <w:tcBorders>
              <w:top w:val="nil"/>
              <w:left w:val="nil"/>
              <w:bottom w:val="single" w:sz="4" w:space="0" w:color="auto"/>
              <w:right w:val="single" w:sz="4" w:space="0" w:color="auto"/>
            </w:tcBorders>
            <w:shd w:val="clear" w:color="auto" w:fill="auto"/>
            <w:noWrap/>
            <w:vAlign w:val="bottom"/>
            <w:hideMark/>
          </w:tcPr>
          <w:p w:rsidR="001B5D4A" w:rsidRPr="008149C8" w:rsidRDefault="001B5D4A" w:rsidP="001B5D4A">
            <w:pPr>
              <w:jc w:val="right"/>
              <w:rPr>
                <w:b/>
                <w:bCs/>
                <w:color w:val="000000"/>
                <w:sz w:val="16"/>
                <w:szCs w:val="16"/>
              </w:rPr>
            </w:pPr>
            <w:r w:rsidRPr="008149C8">
              <w:rPr>
                <w:b/>
                <w:bCs/>
                <w:color w:val="000000"/>
                <w:sz w:val="16"/>
                <w:szCs w:val="16"/>
              </w:rPr>
              <w:t>-11,0</w:t>
            </w:r>
          </w:p>
        </w:tc>
      </w:tr>
      <w:tr w:rsidR="001B5D4A" w:rsidRPr="008149C8" w:rsidTr="009C7394">
        <w:trPr>
          <w:trHeight w:val="415"/>
        </w:trPr>
        <w:tc>
          <w:tcPr>
            <w:tcW w:w="3984" w:type="dxa"/>
            <w:tcBorders>
              <w:top w:val="nil"/>
              <w:left w:val="single" w:sz="4" w:space="0" w:color="auto"/>
              <w:bottom w:val="single" w:sz="4" w:space="0" w:color="auto"/>
              <w:right w:val="single" w:sz="4" w:space="0" w:color="auto"/>
            </w:tcBorders>
            <w:shd w:val="clear" w:color="000000" w:fill="FFFFFF"/>
            <w:noWrap/>
            <w:vAlign w:val="bottom"/>
            <w:hideMark/>
          </w:tcPr>
          <w:p w:rsidR="001B5D4A" w:rsidRPr="008149C8" w:rsidRDefault="001B5D4A" w:rsidP="001B5D4A">
            <w:pPr>
              <w:jc w:val="both"/>
              <w:rPr>
                <w:b/>
                <w:bCs/>
                <w:sz w:val="16"/>
                <w:szCs w:val="16"/>
              </w:rPr>
            </w:pPr>
            <w:r w:rsidRPr="008149C8">
              <w:rPr>
                <w:b/>
                <w:bCs/>
                <w:sz w:val="16"/>
                <w:szCs w:val="16"/>
              </w:rPr>
              <w:t>Муниципальная программа "Организация и вывоз бытовых отходов и мусора".</w:t>
            </w:r>
          </w:p>
        </w:tc>
        <w:tc>
          <w:tcPr>
            <w:tcW w:w="637" w:type="dxa"/>
            <w:tcBorders>
              <w:top w:val="nil"/>
              <w:left w:val="nil"/>
              <w:bottom w:val="single" w:sz="4" w:space="0" w:color="auto"/>
              <w:right w:val="single" w:sz="4" w:space="0" w:color="auto"/>
            </w:tcBorders>
            <w:shd w:val="clear" w:color="auto" w:fill="auto"/>
            <w:vAlign w:val="bottom"/>
            <w:hideMark/>
          </w:tcPr>
          <w:p w:rsidR="001B5D4A" w:rsidRPr="008149C8" w:rsidRDefault="001B5D4A" w:rsidP="001B5D4A">
            <w:pPr>
              <w:jc w:val="center"/>
              <w:rPr>
                <w:b/>
                <w:bCs/>
                <w:color w:val="000000"/>
                <w:sz w:val="16"/>
                <w:szCs w:val="16"/>
              </w:rPr>
            </w:pPr>
            <w:r w:rsidRPr="008149C8">
              <w:rPr>
                <w:b/>
                <w:bCs/>
                <w:color w:val="000000"/>
                <w:sz w:val="16"/>
                <w:szCs w:val="16"/>
              </w:rPr>
              <w:t>017</w:t>
            </w:r>
          </w:p>
        </w:tc>
        <w:tc>
          <w:tcPr>
            <w:tcW w:w="417" w:type="dxa"/>
            <w:tcBorders>
              <w:top w:val="nil"/>
              <w:left w:val="nil"/>
              <w:bottom w:val="single" w:sz="4" w:space="0" w:color="auto"/>
              <w:right w:val="single" w:sz="4" w:space="0" w:color="auto"/>
            </w:tcBorders>
            <w:shd w:val="clear" w:color="auto" w:fill="auto"/>
            <w:vAlign w:val="bottom"/>
            <w:hideMark/>
          </w:tcPr>
          <w:p w:rsidR="001B5D4A" w:rsidRPr="008149C8" w:rsidRDefault="001B5D4A" w:rsidP="001B5D4A">
            <w:pPr>
              <w:jc w:val="center"/>
              <w:rPr>
                <w:b/>
                <w:bCs/>
                <w:color w:val="000000"/>
                <w:sz w:val="16"/>
                <w:szCs w:val="16"/>
              </w:rPr>
            </w:pPr>
            <w:r w:rsidRPr="008149C8">
              <w:rPr>
                <w:b/>
                <w:bCs/>
                <w:color w:val="000000"/>
                <w:sz w:val="16"/>
                <w:szCs w:val="16"/>
              </w:rPr>
              <w:t>05</w:t>
            </w:r>
          </w:p>
        </w:tc>
        <w:tc>
          <w:tcPr>
            <w:tcW w:w="466" w:type="dxa"/>
            <w:tcBorders>
              <w:top w:val="nil"/>
              <w:left w:val="nil"/>
              <w:bottom w:val="single" w:sz="4" w:space="0" w:color="auto"/>
              <w:right w:val="single" w:sz="4" w:space="0" w:color="auto"/>
            </w:tcBorders>
            <w:shd w:val="clear" w:color="auto" w:fill="auto"/>
            <w:vAlign w:val="bottom"/>
            <w:hideMark/>
          </w:tcPr>
          <w:p w:rsidR="001B5D4A" w:rsidRPr="008149C8" w:rsidRDefault="001B5D4A" w:rsidP="001B5D4A">
            <w:pPr>
              <w:jc w:val="center"/>
              <w:rPr>
                <w:b/>
                <w:bCs/>
                <w:color w:val="000000"/>
                <w:sz w:val="16"/>
                <w:szCs w:val="16"/>
              </w:rPr>
            </w:pPr>
            <w:r w:rsidRPr="008149C8">
              <w:rPr>
                <w:b/>
                <w:bCs/>
                <w:color w:val="000000"/>
                <w:sz w:val="16"/>
                <w:szCs w:val="16"/>
              </w:rPr>
              <w:t>03</w:t>
            </w:r>
          </w:p>
        </w:tc>
        <w:tc>
          <w:tcPr>
            <w:tcW w:w="1032" w:type="dxa"/>
            <w:tcBorders>
              <w:top w:val="nil"/>
              <w:left w:val="nil"/>
              <w:bottom w:val="single" w:sz="4" w:space="0" w:color="auto"/>
              <w:right w:val="single" w:sz="4" w:space="0" w:color="auto"/>
            </w:tcBorders>
            <w:shd w:val="clear" w:color="auto" w:fill="auto"/>
            <w:noWrap/>
            <w:vAlign w:val="bottom"/>
            <w:hideMark/>
          </w:tcPr>
          <w:p w:rsidR="001B5D4A" w:rsidRPr="008149C8" w:rsidRDefault="001B5D4A" w:rsidP="001B5D4A">
            <w:pPr>
              <w:jc w:val="center"/>
              <w:rPr>
                <w:b/>
                <w:bCs/>
                <w:sz w:val="16"/>
                <w:szCs w:val="16"/>
              </w:rPr>
            </w:pPr>
            <w:r w:rsidRPr="008149C8">
              <w:rPr>
                <w:b/>
                <w:bCs/>
                <w:sz w:val="16"/>
                <w:szCs w:val="16"/>
              </w:rPr>
              <w:t>7950800000</w:t>
            </w:r>
          </w:p>
        </w:tc>
        <w:tc>
          <w:tcPr>
            <w:tcW w:w="621" w:type="dxa"/>
            <w:tcBorders>
              <w:top w:val="nil"/>
              <w:left w:val="nil"/>
              <w:bottom w:val="single" w:sz="4" w:space="0" w:color="auto"/>
              <w:right w:val="single" w:sz="4" w:space="0" w:color="auto"/>
            </w:tcBorders>
            <w:shd w:val="clear" w:color="auto" w:fill="auto"/>
            <w:vAlign w:val="bottom"/>
            <w:hideMark/>
          </w:tcPr>
          <w:p w:rsidR="001B5D4A" w:rsidRPr="008149C8" w:rsidRDefault="001B5D4A" w:rsidP="001B5D4A">
            <w:pPr>
              <w:jc w:val="center"/>
              <w:rPr>
                <w:b/>
                <w:bCs/>
                <w:color w:val="000000"/>
                <w:sz w:val="16"/>
                <w:szCs w:val="16"/>
              </w:rPr>
            </w:pPr>
            <w:r w:rsidRPr="008149C8">
              <w:rPr>
                <w:b/>
                <w:bCs/>
                <w:color w:val="000000"/>
                <w:sz w:val="16"/>
                <w:szCs w:val="16"/>
              </w:rPr>
              <w:t> </w:t>
            </w:r>
          </w:p>
        </w:tc>
        <w:tc>
          <w:tcPr>
            <w:tcW w:w="1080" w:type="dxa"/>
            <w:tcBorders>
              <w:top w:val="nil"/>
              <w:left w:val="nil"/>
              <w:bottom w:val="single" w:sz="4" w:space="0" w:color="auto"/>
              <w:right w:val="single" w:sz="4" w:space="0" w:color="auto"/>
            </w:tcBorders>
            <w:shd w:val="clear" w:color="auto" w:fill="auto"/>
            <w:noWrap/>
            <w:vAlign w:val="bottom"/>
            <w:hideMark/>
          </w:tcPr>
          <w:p w:rsidR="001B5D4A" w:rsidRPr="008149C8" w:rsidRDefault="001B5D4A" w:rsidP="001B5D4A">
            <w:pPr>
              <w:jc w:val="right"/>
              <w:rPr>
                <w:b/>
                <w:bCs/>
                <w:color w:val="000000"/>
                <w:sz w:val="16"/>
                <w:szCs w:val="16"/>
              </w:rPr>
            </w:pPr>
            <w:r w:rsidRPr="008149C8">
              <w:rPr>
                <w:b/>
                <w:bCs/>
                <w:color w:val="000000"/>
                <w:sz w:val="16"/>
                <w:szCs w:val="16"/>
              </w:rPr>
              <w:t>29,0</w:t>
            </w:r>
          </w:p>
        </w:tc>
        <w:tc>
          <w:tcPr>
            <w:tcW w:w="850" w:type="dxa"/>
            <w:tcBorders>
              <w:top w:val="nil"/>
              <w:left w:val="nil"/>
              <w:bottom w:val="single" w:sz="4" w:space="0" w:color="auto"/>
              <w:right w:val="single" w:sz="4" w:space="0" w:color="auto"/>
            </w:tcBorders>
            <w:shd w:val="clear" w:color="auto" w:fill="auto"/>
            <w:noWrap/>
            <w:vAlign w:val="bottom"/>
            <w:hideMark/>
          </w:tcPr>
          <w:p w:rsidR="001B5D4A" w:rsidRPr="008149C8" w:rsidRDefault="001B5D4A" w:rsidP="001B5D4A">
            <w:pPr>
              <w:jc w:val="right"/>
              <w:rPr>
                <w:b/>
                <w:bCs/>
                <w:color w:val="000000"/>
                <w:sz w:val="16"/>
                <w:szCs w:val="16"/>
              </w:rPr>
            </w:pPr>
            <w:r w:rsidRPr="008149C8">
              <w:rPr>
                <w:b/>
                <w:bCs/>
                <w:color w:val="000000"/>
                <w:sz w:val="16"/>
                <w:szCs w:val="16"/>
              </w:rPr>
              <w:t>18,0</w:t>
            </w:r>
          </w:p>
        </w:tc>
        <w:tc>
          <w:tcPr>
            <w:tcW w:w="851" w:type="dxa"/>
            <w:tcBorders>
              <w:top w:val="nil"/>
              <w:left w:val="nil"/>
              <w:bottom w:val="single" w:sz="4" w:space="0" w:color="auto"/>
              <w:right w:val="single" w:sz="4" w:space="0" w:color="auto"/>
            </w:tcBorders>
            <w:shd w:val="clear" w:color="auto" w:fill="auto"/>
            <w:noWrap/>
            <w:vAlign w:val="bottom"/>
            <w:hideMark/>
          </w:tcPr>
          <w:p w:rsidR="001B5D4A" w:rsidRPr="008149C8" w:rsidRDefault="001B5D4A" w:rsidP="001B5D4A">
            <w:pPr>
              <w:jc w:val="right"/>
              <w:rPr>
                <w:b/>
                <w:bCs/>
                <w:color w:val="000000"/>
                <w:sz w:val="16"/>
                <w:szCs w:val="16"/>
              </w:rPr>
            </w:pPr>
            <w:r w:rsidRPr="008149C8">
              <w:rPr>
                <w:b/>
                <w:bCs/>
                <w:color w:val="000000"/>
                <w:sz w:val="16"/>
                <w:szCs w:val="16"/>
              </w:rPr>
              <w:t>-11,0</w:t>
            </w:r>
          </w:p>
        </w:tc>
      </w:tr>
      <w:tr w:rsidR="001B5D4A" w:rsidRPr="008149C8" w:rsidTr="008149C8">
        <w:trPr>
          <w:trHeight w:val="1247"/>
        </w:trPr>
        <w:tc>
          <w:tcPr>
            <w:tcW w:w="3984" w:type="dxa"/>
            <w:tcBorders>
              <w:top w:val="nil"/>
              <w:left w:val="single" w:sz="4" w:space="0" w:color="auto"/>
              <w:bottom w:val="single" w:sz="4" w:space="0" w:color="auto"/>
              <w:right w:val="single" w:sz="4" w:space="0" w:color="auto"/>
            </w:tcBorders>
            <w:shd w:val="clear" w:color="000000" w:fill="FFFFFF"/>
            <w:vAlign w:val="bottom"/>
            <w:hideMark/>
          </w:tcPr>
          <w:p w:rsidR="001B5D4A" w:rsidRPr="008149C8" w:rsidRDefault="001B5D4A" w:rsidP="001B5D4A">
            <w:pPr>
              <w:jc w:val="both"/>
              <w:rPr>
                <w:sz w:val="16"/>
                <w:szCs w:val="16"/>
              </w:rPr>
            </w:pPr>
            <w:r w:rsidRPr="008149C8">
              <w:rPr>
                <w:sz w:val="16"/>
                <w:szCs w:val="16"/>
              </w:rPr>
              <w:t xml:space="preserve">Основное мероприятие: совершенствование системы обращения с </w:t>
            </w:r>
            <w:proofErr w:type="spellStart"/>
            <w:r w:rsidRPr="008149C8">
              <w:rPr>
                <w:sz w:val="16"/>
                <w:szCs w:val="16"/>
              </w:rPr>
              <w:t>отходами</w:t>
            </w:r>
            <w:proofErr w:type="gramStart"/>
            <w:r w:rsidRPr="008149C8">
              <w:rPr>
                <w:sz w:val="16"/>
                <w:szCs w:val="16"/>
              </w:rPr>
              <w:t>;в</w:t>
            </w:r>
            <w:proofErr w:type="gramEnd"/>
            <w:r w:rsidRPr="008149C8">
              <w:rPr>
                <w:sz w:val="16"/>
                <w:szCs w:val="16"/>
              </w:rPr>
              <w:t>осстановление</w:t>
            </w:r>
            <w:proofErr w:type="spellEnd"/>
            <w:r w:rsidRPr="008149C8">
              <w:rPr>
                <w:sz w:val="16"/>
                <w:szCs w:val="16"/>
              </w:rPr>
              <w:t xml:space="preserve"> экологического баланса территории муниципального образования «Бурят-</w:t>
            </w:r>
            <w:proofErr w:type="spellStart"/>
            <w:r w:rsidRPr="008149C8">
              <w:rPr>
                <w:sz w:val="16"/>
                <w:szCs w:val="16"/>
              </w:rPr>
              <w:t>Янгуты</w:t>
            </w:r>
            <w:proofErr w:type="spellEnd"/>
            <w:r w:rsidRPr="008149C8">
              <w:rPr>
                <w:sz w:val="16"/>
                <w:szCs w:val="16"/>
              </w:rPr>
              <w:t>»; улучшение гигиены окружающей среды; создание комфортных условий проживания граждан</w:t>
            </w:r>
          </w:p>
        </w:tc>
        <w:tc>
          <w:tcPr>
            <w:tcW w:w="637" w:type="dxa"/>
            <w:tcBorders>
              <w:top w:val="nil"/>
              <w:left w:val="nil"/>
              <w:bottom w:val="single" w:sz="4" w:space="0" w:color="auto"/>
              <w:right w:val="single" w:sz="4" w:space="0" w:color="auto"/>
            </w:tcBorders>
            <w:shd w:val="clear" w:color="auto" w:fill="auto"/>
            <w:vAlign w:val="bottom"/>
            <w:hideMark/>
          </w:tcPr>
          <w:p w:rsidR="001B5D4A" w:rsidRPr="008149C8" w:rsidRDefault="001B5D4A" w:rsidP="001B5D4A">
            <w:pPr>
              <w:jc w:val="center"/>
              <w:rPr>
                <w:color w:val="000000"/>
                <w:sz w:val="16"/>
                <w:szCs w:val="16"/>
              </w:rPr>
            </w:pPr>
            <w:r w:rsidRPr="008149C8">
              <w:rPr>
                <w:color w:val="000000"/>
                <w:sz w:val="16"/>
                <w:szCs w:val="16"/>
              </w:rPr>
              <w:t>017</w:t>
            </w:r>
          </w:p>
        </w:tc>
        <w:tc>
          <w:tcPr>
            <w:tcW w:w="417" w:type="dxa"/>
            <w:tcBorders>
              <w:top w:val="nil"/>
              <w:left w:val="nil"/>
              <w:bottom w:val="single" w:sz="4" w:space="0" w:color="auto"/>
              <w:right w:val="single" w:sz="4" w:space="0" w:color="auto"/>
            </w:tcBorders>
            <w:shd w:val="clear" w:color="auto" w:fill="auto"/>
            <w:vAlign w:val="bottom"/>
            <w:hideMark/>
          </w:tcPr>
          <w:p w:rsidR="001B5D4A" w:rsidRPr="008149C8" w:rsidRDefault="001B5D4A" w:rsidP="001B5D4A">
            <w:pPr>
              <w:jc w:val="center"/>
              <w:rPr>
                <w:color w:val="000000"/>
                <w:sz w:val="16"/>
                <w:szCs w:val="16"/>
              </w:rPr>
            </w:pPr>
            <w:r w:rsidRPr="008149C8">
              <w:rPr>
                <w:color w:val="000000"/>
                <w:sz w:val="16"/>
                <w:szCs w:val="16"/>
              </w:rPr>
              <w:t>05</w:t>
            </w:r>
          </w:p>
        </w:tc>
        <w:tc>
          <w:tcPr>
            <w:tcW w:w="466" w:type="dxa"/>
            <w:tcBorders>
              <w:top w:val="nil"/>
              <w:left w:val="nil"/>
              <w:bottom w:val="single" w:sz="4" w:space="0" w:color="auto"/>
              <w:right w:val="single" w:sz="4" w:space="0" w:color="auto"/>
            </w:tcBorders>
            <w:shd w:val="clear" w:color="auto" w:fill="auto"/>
            <w:vAlign w:val="bottom"/>
            <w:hideMark/>
          </w:tcPr>
          <w:p w:rsidR="001B5D4A" w:rsidRPr="008149C8" w:rsidRDefault="001B5D4A" w:rsidP="001B5D4A">
            <w:pPr>
              <w:jc w:val="center"/>
              <w:rPr>
                <w:color w:val="000000"/>
                <w:sz w:val="16"/>
                <w:szCs w:val="16"/>
              </w:rPr>
            </w:pPr>
            <w:r w:rsidRPr="008149C8">
              <w:rPr>
                <w:color w:val="000000"/>
                <w:sz w:val="16"/>
                <w:szCs w:val="16"/>
              </w:rPr>
              <w:t>03</w:t>
            </w:r>
          </w:p>
        </w:tc>
        <w:tc>
          <w:tcPr>
            <w:tcW w:w="1032" w:type="dxa"/>
            <w:tcBorders>
              <w:top w:val="nil"/>
              <w:left w:val="nil"/>
              <w:bottom w:val="single" w:sz="4" w:space="0" w:color="auto"/>
              <w:right w:val="single" w:sz="4" w:space="0" w:color="auto"/>
            </w:tcBorders>
            <w:shd w:val="clear" w:color="auto" w:fill="auto"/>
            <w:noWrap/>
            <w:vAlign w:val="bottom"/>
            <w:hideMark/>
          </w:tcPr>
          <w:p w:rsidR="001B5D4A" w:rsidRPr="008149C8" w:rsidRDefault="001B5D4A" w:rsidP="001B5D4A">
            <w:pPr>
              <w:jc w:val="center"/>
              <w:rPr>
                <w:sz w:val="16"/>
                <w:szCs w:val="16"/>
              </w:rPr>
            </w:pPr>
            <w:r w:rsidRPr="008149C8">
              <w:rPr>
                <w:sz w:val="16"/>
                <w:szCs w:val="16"/>
              </w:rPr>
              <w:t>7950800000</w:t>
            </w:r>
          </w:p>
        </w:tc>
        <w:tc>
          <w:tcPr>
            <w:tcW w:w="621" w:type="dxa"/>
            <w:tcBorders>
              <w:top w:val="nil"/>
              <w:left w:val="nil"/>
              <w:bottom w:val="single" w:sz="4" w:space="0" w:color="auto"/>
              <w:right w:val="single" w:sz="4" w:space="0" w:color="auto"/>
            </w:tcBorders>
            <w:shd w:val="clear" w:color="auto" w:fill="auto"/>
            <w:vAlign w:val="bottom"/>
            <w:hideMark/>
          </w:tcPr>
          <w:p w:rsidR="001B5D4A" w:rsidRPr="008149C8" w:rsidRDefault="001B5D4A" w:rsidP="001B5D4A">
            <w:pPr>
              <w:jc w:val="center"/>
              <w:rPr>
                <w:color w:val="000000"/>
                <w:sz w:val="16"/>
                <w:szCs w:val="16"/>
              </w:rPr>
            </w:pPr>
            <w:r w:rsidRPr="008149C8">
              <w:rPr>
                <w:color w:val="000000"/>
                <w:sz w:val="16"/>
                <w:szCs w:val="16"/>
              </w:rPr>
              <w:t> </w:t>
            </w:r>
          </w:p>
        </w:tc>
        <w:tc>
          <w:tcPr>
            <w:tcW w:w="1080" w:type="dxa"/>
            <w:tcBorders>
              <w:top w:val="nil"/>
              <w:left w:val="nil"/>
              <w:bottom w:val="single" w:sz="4" w:space="0" w:color="auto"/>
              <w:right w:val="single" w:sz="4" w:space="0" w:color="auto"/>
            </w:tcBorders>
            <w:shd w:val="clear" w:color="auto" w:fill="auto"/>
            <w:noWrap/>
            <w:vAlign w:val="bottom"/>
            <w:hideMark/>
          </w:tcPr>
          <w:p w:rsidR="001B5D4A" w:rsidRPr="008149C8" w:rsidRDefault="001B5D4A" w:rsidP="001B5D4A">
            <w:pPr>
              <w:jc w:val="right"/>
              <w:rPr>
                <w:color w:val="000000"/>
                <w:sz w:val="16"/>
                <w:szCs w:val="16"/>
              </w:rPr>
            </w:pPr>
            <w:r w:rsidRPr="008149C8">
              <w:rPr>
                <w:color w:val="000000"/>
                <w:sz w:val="16"/>
                <w:szCs w:val="16"/>
              </w:rPr>
              <w:t>29,0</w:t>
            </w:r>
          </w:p>
        </w:tc>
        <w:tc>
          <w:tcPr>
            <w:tcW w:w="850" w:type="dxa"/>
            <w:tcBorders>
              <w:top w:val="nil"/>
              <w:left w:val="nil"/>
              <w:bottom w:val="single" w:sz="4" w:space="0" w:color="auto"/>
              <w:right w:val="single" w:sz="4" w:space="0" w:color="auto"/>
            </w:tcBorders>
            <w:shd w:val="clear" w:color="auto" w:fill="auto"/>
            <w:noWrap/>
            <w:vAlign w:val="bottom"/>
            <w:hideMark/>
          </w:tcPr>
          <w:p w:rsidR="001B5D4A" w:rsidRPr="008149C8" w:rsidRDefault="001B5D4A" w:rsidP="001B5D4A">
            <w:pPr>
              <w:jc w:val="right"/>
              <w:rPr>
                <w:color w:val="000000"/>
                <w:sz w:val="16"/>
                <w:szCs w:val="16"/>
              </w:rPr>
            </w:pPr>
            <w:r w:rsidRPr="008149C8">
              <w:rPr>
                <w:color w:val="000000"/>
                <w:sz w:val="16"/>
                <w:szCs w:val="16"/>
              </w:rPr>
              <w:t>18,0</w:t>
            </w:r>
          </w:p>
        </w:tc>
        <w:tc>
          <w:tcPr>
            <w:tcW w:w="851" w:type="dxa"/>
            <w:tcBorders>
              <w:top w:val="nil"/>
              <w:left w:val="nil"/>
              <w:bottom w:val="single" w:sz="4" w:space="0" w:color="auto"/>
              <w:right w:val="single" w:sz="4" w:space="0" w:color="auto"/>
            </w:tcBorders>
            <w:shd w:val="clear" w:color="auto" w:fill="auto"/>
            <w:noWrap/>
            <w:vAlign w:val="bottom"/>
            <w:hideMark/>
          </w:tcPr>
          <w:p w:rsidR="001B5D4A" w:rsidRPr="008149C8" w:rsidRDefault="001B5D4A" w:rsidP="001B5D4A">
            <w:pPr>
              <w:jc w:val="right"/>
              <w:rPr>
                <w:b/>
                <w:bCs/>
                <w:color w:val="000000"/>
                <w:sz w:val="16"/>
                <w:szCs w:val="16"/>
              </w:rPr>
            </w:pPr>
            <w:r w:rsidRPr="008149C8">
              <w:rPr>
                <w:b/>
                <w:bCs/>
                <w:color w:val="000000"/>
                <w:sz w:val="16"/>
                <w:szCs w:val="16"/>
              </w:rPr>
              <w:t>-11,0</w:t>
            </w:r>
          </w:p>
        </w:tc>
      </w:tr>
      <w:tr w:rsidR="001B5D4A" w:rsidRPr="008149C8" w:rsidTr="008149C8">
        <w:trPr>
          <w:trHeight w:val="1110"/>
        </w:trPr>
        <w:tc>
          <w:tcPr>
            <w:tcW w:w="3984" w:type="dxa"/>
            <w:tcBorders>
              <w:top w:val="nil"/>
              <w:left w:val="single" w:sz="4" w:space="0" w:color="auto"/>
              <w:bottom w:val="single" w:sz="4" w:space="0" w:color="auto"/>
              <w:right w:val="single" w:sz="4" w:space="0" w:color="auto"/>
            </w:tcBorders>
            <w:shd w:val="clear" w:color="000000" w:fill="FFFFFF"/>
            <w:vAlign w:val="bottom"/>
            <w:hideMark/>
          </w:tcPr>
          <w:p w:rsidR="001B5D4A" w:rsidRPr="008149C8" w:rsidRDefault="001B5D4A" w:rsidP="001B5D4A">
            <w:pPr>
              <w:rPr>
                <w:sz w:val="16"/>
                <w:szCs w:val="16"/>
              </w:rPr>
            </w:pPr>
            <w:r w:rsidRPr="008149C8">
              <w:rPr>
                <w:sz w:val="16"/>
                <w:szCs w:val="16"/>
              </w:rPr>
              <w:t>Реализация направлений расходов основного мероприятия и (или) ведомственной целевой программы, подпрограммы муниципальной программы МО "Бурят-</w:t>
            </w:r>
            <w:proofErr w:type="spellStart"/>
            <w:r w:rsidRPr="008149C8">
              <w:rPr>
                <w:sz w:val="16"/>
                <w:szCs w:val="16"/>
              </w:rPr>
              <w:t>Янгуты</w:t>
            </w:r>
            <w:proofErr w:type="spellEnd"/>
            <w:r w:rsidRPr="008149C8">
              <w:rPr>
                <w:sz w:val="16"/>
                <w:szCs w:val="16"/>
              </w:rPr>
              <w:t>", а также непрограммным направлениям расходов органов местного самоуправления МО "Бурят-</w:t>
            </w:r>
            <w:proofErr w:type="spellStart"/>
            <w:r w:rsidRPr="008149C8">
              <w:rPr>
                <w:sz w:val="16"/>
                <w:szCs w:val="16"/>
              </w:rPr>
              <w:t>Янгуты</w:t>
            </w:r>
            <w:proofErr w:type="spellEnd"/>
            <w:r w:rsidRPr="008149C8">
              <w:rPr>
                <w:sz w:val="16"/>
                <w:szCs w:val="16"/>
              </w:rPr>
              <w:t>"</w:t>
            </w:r>
          </w:p>
        </w:tc>
        <w:tc>
          <w:tcPr>
            <w:tcW w:w="637" w:type="dxa"/>
            <w:tcBorders>
              <w:top w:val="nil"/>
              <w:left w:val="nil"/>
              <w:bottom w:val="single" w:sz="4" w:space="0" w:color="auto"/>
              <w:right w:val="single" w:sz="4" w:space="0" w:color="auto"/>
            </w:tcBorders>
            <w:shd w:val="clear" w:color="auto" w:fill="auto"/>
            <w:vAlign w:val="bottom"/>
            <w:hideMark/>
          </w:tcPr>
          <w:p w:rsidR="001B5D4A" w:rsidRPr="008149C8" w:rsidRDefault="001B5D4A" w:rsidP="001B5D4A">
            <w:pPr>
              <w:jc w:val="center"/>
              <w:rPr>
                <w:color w:val="000000"/>
                <w:sz w:val="16"/>
                <w:szCs w:val="16"/>
              </w:rPr>
            </w:pPr>
            <w:r w:rsidRPr="008149C8">
              <w:rPr>
                <w:color w:val="000000"/>
                <w:sz w:val="16"/>
                <w:szCs w:val="16"/>
              </w:rPr>
              <w:t>017</w:t>
            </w:r>
          </w:p>
        </w:tc>
        <w:tc>
          <w:tcPr>
            <w:tcW w:w="417" w:type="dxa"/>
            <w:tcBorders>
              <w:top w:val="nil"/>
              <w:left w:val="nil"/>
              <w:bottom w:val="single" w:sz="4" w:space="0" w:color="auto"/>
              <w:right w:val="single" w:sz="4" w:space="0" w:color="auto"/>
            </w:tcBorders>
            <w:shd w:val="clear" w:color="auto" w:fill="auto"/>
            <w:vAlign w:val="bottom"/>
            <w:hideMark/>
          </w:tcPr>
          <w:p w:rsidR="001B5D4A" w:rsidRPr="008149C8" w:rsidRDefault="001B5D4A" w:rsidP="001B5D4A">
            <w:pPr>
              <w:jc w:val="center"/>
              <w:rPr>
                <w:color w:val="000000"/>
                <w:sz w:val="16"/>
                <w:szCs w:val="16"/>
              </w:rPr>
            </w:pPr>
            <w:r w:rsidRPr="008149C8">
              <w:rPr>
                <w:color w:val="000000"/>
                <w:sz w:val="16"/>
                <w:szCs w:val="16"/>
              </w:rPr>
              <w:t>05</w:t>
            </w:r>
          </w:p>
        </w:tc>
        <w:tc>
          <w:tcPr>
            <w:tcW w:w="466" w:type="dxa"/>
            <w:tcBorders>
              <w:top w:val="nil"/>
              <w:left w:val="nil"/>
              <w:bottom w:val="single" w:sz="4" w:space="0" w:color="auto"/>
              <w:right w:val="single" w:sz="4" w:space="0" w:color="auto"/>
            </w:tcBorders>
            <w:shd w:val="clear" w:color="auto" w:fill="auto"/>
            <w:vAlign w:val="bottom"/>
            <w:hideMark/>
          </w:tcPr>
          <w:p w:rsidR="001B5D4A" w:rsidRPr="008149C8" w:rsidRDefault="001B5D4A" w:rsidP="001B5D4A">
            <w:pPr>
              <w:jc w:val="center"/>
              <w:rPr>
                <w:color w:val="000000"/>
                <w:sz w:val="16"/>
                <w:szCs w:val="16"/>
              </w:rPr>
            </w:pPr>
            <w:r w:rsidRPr="008149C8">
              <w:rPr>
                <w:color w:val="000000"/>
                <w:sz w:val="16"/>
                <w:szCs w:val="16"/>
              </w:rPr>
              <w:t>03</w:t>
            </w:r>
          </w:p>
        </w:tc>
        <w:tc>
          <w:tcPr>
            <w:tcW w:w="1032" w:type="dxa"/>
            <w:tcBorders>
              <w:top w:val="nil"/>
              <w:left w:val="nil"/>
              <w:bottom w:val="single" w:sz="4" w:space="0" w:color="auto"/>
              <w:right w:val="single" w:sz="4" w:space="0" w:color="auto"/>
            </w:tcBorders>
            <w:shd w:val="clear" w:color="auto" w:fill="auto"/>
            <w:noWrap/>
            <w:vAlign w:val="bottom"/>
            <w:hideMark/>
          </w:tcPr>
          <w:p w:rsidR="001B5D4A" w:rsidRPr="008149C8" w:rsidRDefault="001B5D4A" w:rsidP="001B5D4A">
            <w:pPr>
              <w:jc w:val="center"/>
              <w:rPr>
                <w:sz w:val="16"/>
                <w:szCs w:val="16"/>
              </w:rPr>
            </w:pPr>
            <w:r w:rsidRPr="008149C8">
              <w:rPr>
                <w:sz w:val="16"/>
                <w:szCs w:val="16"/>
              </w:rPr>
              <w:t>7950829999</w:t>
            </w:r>
          </w:p>
        </w:tc>
        <w:tc>
          <w:tcPr>
            <w:tcW w:w="621" w:type="dxa"/>
            <w:tcBorders>
              <w:top w:val="nil"/>
              <w:left w:val="nil"/>
              <w:bottom w:val="single" w:sz="4" w:space="0" w:color="auto"/>
              <w:right w:val="single" w:sz="4" w:space="0" w:color="auto"/>
            </w:tcBorders>
            <w:shd w:val="clear" w:color="auto" w:fill="auto"/>
            <w:vAlign w:val="bottom"/>
            <w:hideMark/>
          </w:tcPr>
          <w:p w:rsidR="001B5D4A" w:rsidRPr="008149C8" w:rsidRDefault="001B5D4A" w:rsidP="001B5D4A">
            <w:pPr>
              <w:jc w:val="center"/>
              <w:rPr>
                <w:color w:val="000000"/>
                <w:sz w:val="16"/>
                <w:szCs w:val="16"/>
              </w:rPr>
            </w:pPr>
            <w:r w:rsidRPr="008149C8">
              <w:rPr>
                <w:color w:val="000000"/>
                <w:sz w:val="16"/>
                <w:szCs w:val="16"/>
              </w:rPr>
              <w:t>200</w:t>
            </w:r>
          </w:p>
        </w:tc>
        <w:tc>
          <w:tcPr>
            <w:tcW w:w="1080" w:type="dxa"/>
            <w:tcBorders>
              <w:top w:val="nil"/>
              <w:left w:val="nil"/>
              <w:bottom w:val="single" w:sz="4" w:space="0" w:color="auto"/>
              <w:right w:val="single" w:sz="4" w:space="0" w:color="auto"/>
            </w:tcBorders>
            <w:shd w:val="clear" w:color="auto" w:fill="auto"/>
            <w:noWrap/>
            <w:vAlign w:val="bottom"/>
            <w:hideMark/>
          </w:tcPr>
          <w:p w:rsidR="001B5D4A" w:rsidRPr="008149C8" w:rsidRDefault="001B5D4A" w:rsidP="001B5D4A">
            <w:pPr>
              <w:jc w:val="right"/>
              <w:rPr>
                <w:color w:val="000000"/>
                <w:sz w:val="16"/>
                <w:szCs w:val="16"/>
              </w:rPr>
            </w:pPr>
            <w:r w:rsidRPr="008149C8">
              <w:rPr>
                <w:color w:val="000000"/>
                <w:sz w:val="16"/>
                <w:szCs w:val="16"/>
              </w:rPr>
              <w:t>29,0</w:t>
            </w:r>
          </w:p>
        </w:tc>
        <w:tc>
          <w:tcPr>
            <w:tcW w:w="850" w:type="dxa"/>
            <w:tcBorders>
              <w:top w:val="nil"/>
              <w:left w:val="nil"/>
              <w:bottom w:val="single" w:sz="4" w:space="0" w:color="auto"/>
              <w:right w:val="single" w:sz="4" w:space="0" w:color="auto"/>
            </w:tcBorders>
            <w:shd w:val="clear" w:color="auto" w:fill="auto"/>
            <w:noWrap/>
            <w:vAlign w:val="bottom"/>
            <w:hideMark/>
          </w:tcPr>
          <w:p w:rsidR="001B5D4A" w:rsidRPr="008149C8" w:rsidRDefault="001B5D4A" w:rsidP="001B5D4A">
            <w:pPr>
              <w:jc w:val="right"/>
              <w:rPr>
                <w:color w:val="000000"/>
                <w:sz w:val="16"/>
                <w:szCs w:val="16"/>
              </w:rPr>
            </w:pPr>
            <w:r w:rsidRPr="008149C8">
              <w:rPr>
                <w:color w:val="000000"/>
                <w:sz w:val="16"/>
                <w:szCs w:val="16"/>
              </w:rPr>
              <w:t>18,0</w:t>
            </w:r>
          </w:p>
        </w:tc>
        <w:tc>
          <w:tcPr>
            <w:tcW w:w="851" w:type="dxa"/>
            <w:tcBorders>
              <w:top w:val="nil"/>
              <w:left w:val="nil"/>
              <w:bottom w:val="single" w:sz="4" w:space="0" w:color="auto"/>
              <w:right w:val="single" w:sz="4" w:space="0" w:color="auto"/>
            </w:tcBorders>
            <w:shd w:val="clear" w:color="auto" w:fill="auto"/>
            <w:noWrap/>
            <w:vAlign w:val="bottom"/>
            <w:hideMark/>
          </w:tcPr>
          <w:p w:rsidR="001B5D4A" w:rsidRPr="008149C8" w:rsidRDefault="001B5D4A" w:rsidP="001B5D4A">
            <w:pPr>
              <w:jc w:val="right"/>
              <w:rPr>
                <w:b/>
                <w:bCs/>
                <w:color w:val="000000"/>
                <w:sz w:val="16"/>
                <w:szCs w:val="16"/>
              </w:rPr>
            </w:pPr>
            <w:r w:rsidRPr="008149C8">
              <w:rPr>
                <w:b/>
                <w:bCs/>
                <w:color w:val="000000"/>
                <w:sz w:val="16"/>
                <w:szCs w:val="16"/>
              </w:rPr>
              <w:t>-11,0</w:t>
            </w:r>
          </w:p>
        </w:tc>
      </w:tr>
      <w:tr w:rsidR="001B5D4A" w:rsidRPr="008149C8" w:rsidTr="008149C8">
        <w:trPr>
          <w:trHeight w:val="457"/>
        </w:trPr>
        <w:tc>
          <w:tcPr>
            <w:tcW w:w="3984" w:type="dxa"/>
            <w:tcBorders>
              <w:top w:val="nil"/>
              <w:left w:val="single" w:sz="4" w:space="0" w:color="auto"/>
              <w:bottom w:val="single" w:sz="4" w:space="0" w:color="auto"/>
              <w:right w:val="single" w:sz="4" w:space="0" w:color="auto"/>
            </w:tcBorders>
            <w:shd w:val="clear" w:color="auto" w:fill="auto"/>
            <w:vAlign w:val="bottom"/>
            <w:hideMark/>
          </w:tcPr>
          <w:p w:rsidR="001B5D4A" w:rsidRPr="008149C8" w:rsidRDefault="001B5D4A" w:rsidP="001B5D4A">
            <w:pPr>
              <w:rPr>
                <w:color w:val="000000"/>
                <w:sz w:val="16"/>
                <w:szCs w:val="16"/>
              </w:rPr>
            </w:pPr>
            <w:r w:rsidRPr="008149C8">
              <w:rPr>
                <w:color w:val="000000"/>
                <w:sz w:val="16"/>
                <w:szCs w:val="16"/>
              </w:rPr>
              <w:t>Закупка товаров, работ и услуг для государственных нужд (муниципальных нужд)</w:t>
            </w:r>
          </w:p>
        </w:tc>
        <w:tc>
          <w:tcPr>
            <w:tcW w:w="637" w:type="dxa"/>
            <w:tcBorders>
              <w:top w:val="nil"/>
              <w:left w:val="nil"/>
              <w:bottom w:val="single" w:sz="4" w:space="0" w:color="auto"/>
              <w:right w:val="single" w:sz="4" w:space="0" w:color="auto"/>
            </w:tcBorders>
            <w:shd w:val="clear" w:color="auto" w:fill="auto"/>
            <w:vAlign w:val="bottom"/>
            <w:hideMark/>
          </w:tcPr>
          <w:p w:rsidR="001B5D4A" w:rsidRPr="008149C8" w:rsidRDefault="001B5D4A" w:rsidP="001B5D4A">
            <w:pPr>
              <w:jc w:val="center"/>
              <w:rPr>
                <w:color w:val="000000"/>
                <w:sz w:val="16"/>
                <w:szCs w:val="16"/>
              </w:rPr>
            </w:pPr>
            <w:r w:rsidRPr="008149C8">
              <w:rPr>
                <w:color w:val="000000"/>
                <w:sz w:val="16"/>
                <w:szCs w:val="16"/>
              </w:rPr>
              <w:t>017</w:t>
            </w:r>
          </w:p>
        </w:tc>
        <w:tc>
          <w:tcPr>
            <w:tcW w:w="417" w:type="dxa"/>
            <w:tcBorders>
              <w:top w:val="nil"/>
              <w:left w:val="nil"/>
              <w:bottom w:val="single" w:sz="4" w:space="0" w:color="auto"/>
              <w:right w:val="single" w:sz="4" w:space="0" w:color="auto"/>
            </w:tcBorders>
            <w:shd w:val="clear" w:color="auto" w:fill="auto"/>
            <w:vAlign w:val="bottom"/>
            <w:hideMark/>
          </w:tcPr>
          <w:p w:rsidR="001B5D4A" w:rsidRPr="008149C8" w:rsidRDefault="001B5D4A" w:rsidP="001B5D4A">
            <w:pPr>
              <w:jc w:val="center"/>
              <w:rPr>
                <w:color w:val="000000"/>
                <w:sz w:val="16"/>
                <w:szCs w:val="16"/>
              </w:rPr>
            </w:pPr>
            <w:r w:rsidRPr="008149C8">
              <w:rPr>
                <w:color w:val="000000"/>
                <w:sz w:val="16"/>
                <w:szCs w:val="16"/>
              </w:rPr>
              <w:t>05</w:t>
            </w:r>
          </w:p>
        </w:tc>
        <w:tc>
          <w:tcPr>
            <w:tcW w:w="466" w:type="dxa"/>
            <w:tcBorders>
              <w:top w:val="nil"/>
              <w:left w:val="nil"/>
              <w:bottom w:val="single" w:sz="4" w:space="0" w:color="auto"/>
              <w:right w:val="single" w:sz="4" w:space="0" w:color="auto"/>
            </w:tcBorders>
            <w:shd w:val="clear" w:color="auto" w:fill="auto"/>
            <w:vAlign w:val="bottom"/>
            <w:hideMark/>
          </w:tcPr>
          <w:p w:rsidR="001B5D4A" w:rsidRPr="008149C8" w:rsidRDefault="001B5D4A" w:rsidP="001B5D4A">
            <w:pPr>
              <w:jc w:val="center"/>
              <w:rPr>
                <w:color w:val="000000"/>
                <w:sz w:val="16"/>
                <w:szCs w:val="16"/>
              </w:rPr>
            </w:pPr>
            <w:r w:rsidRPr="008149C8">
              <w:rPr>
                <w:color w:val="000000"/>
                <w:sz w:val="16"/>
                <w:szCs w:val="16"/>
              </w:rPr>
              <w:t>03</w:t>
            </w:r>
          </w:p>
        </w:tc>
        <w:tc>
          <w:tcPr>
            <w:tcW w:w="1032" w:type="dxa"/>
            <w:tcBorders>
              <w:top w:val="nil"/>
              <w:left w:val="nil"/>
              <w:bottom w:val="single" w:sz="4" w:space="0" w:color="auto"/>
              <w:right w:val="single" w:sz="4" w:space="0" w:color="auto"/>
            </w:tcBorders>
            <w:shd w:val="clear" w:color="auto" w:fill="auto"/>
            <w:noWrap/>
            <w:vAlign w:val="bottom"/>
            <w:hideMark/>
          </w:tcPr>
          <w:p w:rsidR="001B5D4A" w:rsidRPr="008149C8" w:rsidRDefault="001B5D4A" w:rsidP="001B5D4A">
            <w:pPr>
              <w:jc w:val="center"/>
              <w:rPr>
                <w:sz w:val="16"/>
                <w:szCs w:val="16"/>
              </w:rPr>
            </w:pPr>
            <w:r w:rsidRPr="008149C8">
              <w:rPr>
                <w:sz w:val="16"/>
                <w:szCs w:val="16"/>
              </w:rPr>
              <w:t>7950829999</w:t>
            </w:r>
          </w:p>
        </w:tc>
        <w:tc>
          <w:tcPr>
            <w:tcW w:w="621" w:type="dxa"/>
            <w:tcBorders>
              <w:top w:val="nil"/>
              <w:left w:val="nil"/>
              <w:bottom w:val="single" w:sz="4" w:space="0" w:color="auto"/>
              <w:right w:val="single" w:sz="4" w:space="0" w:color="auto"/>
            </w:tcBorders>
            <w:shd w:val="clear" w:color="auto" w:fill="auto"/>
            <w:vAlign w:val="bottom"/>
            <w:hideMark/>
          </w:tcPr>
          <w:p w:rsidR="001B5D4A" w:rsidRPr="008149C8" w:rsidRDefault="001B5D4A" w:rsidP="001B5D4A">
            <w:pPr>
              <w:jc w:val="center"/>
              <w:rPr>
                <w:color w:val="000000"/>
                <w:sz w:val="16"/>
                <w:szCs w:val="16"/>
              </w:rPr>
            </w:pPr>
            <w:r w:rsidRPr="008149C8">
              <w:rPr>
                <w:color w:val="000000"/>
                <w:sz w:val="16"/>
                <w:szCs w:val="16"/>
              </w:rPr>
              <w:t>200</w:t>
            </w:r>
          </w:p>
        </w:tc>
        <w:tc>
          <w:tcPr>
            <w:tcW w:w="1080" w:type="dxa"/>
            <w:tcBorders>
              <w:top w:val="nil"/>
              <w:left w:val="nil"/>
              <w:bottom w:val="single" w:sz="4" w:space="0" w:color="auto"/>
              <w:right w:val="single" w:sz="4" w:space="0" w:color="auto"/>
            </w:tcBorders>
            <w:shd w:val="clear" w:color="auto" w:fill="auto"/>
            <w:noWrap/>
            <w:vAlign w:val="bottom"/>
            <w:hideMark/>
          </w:tcPr>
          <w:p w:rsidR="001B5D4A" w:rsidRPr="008149C8" w:rsidRDefault="001B5D4A" w:rsidP="001B5D4A">
            <w:pPr>
              <w:jc w:val="right"/>
              <w:rPr>
                <w:color w:val="000000"/>
                <w:sz w:val="16"/>
                <w:szCs w:val="16"/>
              </w:rPr>
            </w:pPr>
            <w:r w:rsidRPr="008149C8">
              <w:rPr>
                <w:color w:val="000000"/>
                <w:sz w:val="16"/>
                <w:szCs w:val="16"/>
              </w:rPr>
              <w:t>29,0</w:t>
            </w:r>
          </w:p>
        </w:tc>
        <w:tc>
          <w:tcPr>
            <w:tcW w:w="850" w:type="dxa"/>
            <w:tcBorders>
              <w:top w:val="nil"/>
              <w:left w:val="nil"/>
              <w:bottom w:val="single" w:sz="4" w:space="0" w:color="auto"/>
              <w:right w:val="single" w:sz="4" w:space="0" w:color="auto"/>
            </w:tcBorders>
            <w:shd w:val="clear" w:color="auto" w:fill="auto"/>
            <w:noWrap/>
            <w:vAlign w:val="bottom"/>
            <w:hideMark/>
          </w:tcPr>
          <w:p w:rsidR="001B5D4A" w:rsidRPr="008149C8" w:rsidRDefault="001B5D4A" w:rsidP="001B5D4A">
            <w:pPr>
              <w:jc w:val="right"/>
              <w:rPr>
                <w:color w:val="000000"/>
                <w:sz w:val="16"/>
                <w:szCs w:val="16"/>
              </w:rPr>
            </w:pPr>
            <w:r w:rsidRPr="008149C8">
              <w:rPr>
                <w:color w:val="000000"/>
                <w:sz w:val="16"/>
                <w:szCs w:val="16"/>
              </w:rPr>
              <w:t>18,0</w:t>
            </w:r>
          </w:p>
        </w:tc>
        <w:tc>
          <w:tcPr>
            <w:tcW w:w="851" w:type="dxa"/>
            <w:tcBorders>
              <w:top w:val="nil"/>
              <w:left w:val="nil"/>
              <w:bottom w:val="single" w:sz="4" w:space="0" w:color="auto"/>
              <w:right w:val="single" w:sz="4" w:space="0" w:color="auto"/>
            </w:tcBorders>
            <w:shd w:val="clear" w:color="auto" w:fill="auto"/>
            <w:noWrap/>
            <w:vAlign w:val="bottom"/>
            <w:hideMark/>
          </w:tcPr>
          <w:p w:rsidR="001B5D4A" w:rsidRPr="008149C8" w:rsidRDefault="001B5D4A" w:rsidP="001B5D4A">
            <w:pPr>
              <w:jc w:val="right"/>
              <w:rPr>
                <w:b/>
                <w:bCs/>
                <w:color w:val="000000"/>
                <w:sz w:val="16"/>
                <w:szCs w:val="16"/>
              </w:rPr>
            </w:pPr>
            <w:r w:rsidRPr="008149C8">
              <w:rPr>
                <w:b/>
                <w:bCs/>
                <w:color w:val="000000"/>
                <w:sz w:val="16"/>
                <w:szCs w:val="16"/>
              </w:rPr>
              <w:t>-11,0</w:t>
            </w:r>
          </w:p>
        </w:tc>
      </w:tr>
      <w:tr w:rsidR="001B5D4A" w:rsidRPr="008149C8" w:rsidTr="008149C8">
        <w:trPr>
          <w:trHeight w:val="426"/>
        </w:trPr>
        <w:tc>
          <w:tcPr>
            <w:tcW w:w="3984" w:type="dxa"/>
            <w:tcBorders>
              <w:top w:val="nil"/>
              <w:left w:val="single" w:sz="4" w:space="0" w:color="auto"/>
              <w:bottom w:val="single" w:sz="4" w:space="0" w:color="auto"/>
              <w:right w:val="single" w:sz="4" w:space="0" w:color="auto"/>
            </w:tcBorders>
            <w:shd w:val="clear" w:color="auto" w:fill="auto"/>
            <w:vAlign w:val="bottom"/>
            <w:hideMark/>
          </w:tcPr>
          <w:p w:rsidR="001B5D4A" w:rsidRPr="008149C8" w:rsidRDefault="001B5D4A" w:rsidP="001B5D4A">
            <w:pPr>
              <w:rPr>
                <w:color w:val="000000"/>
                <w:sz w:val="16"/>
                <w:szCs w:val="16"/>
              </w:rPr>
            </w:pPr>
            <w:r w:rsidRPr="008149C8">
              <w:rPr>
                <w:color w:val="000000"/>
                <w:sz w:val="16"/>
                <w:szCs w:val="16"/>
              </w:rPr>
              <w:t>Иные закупки товаров, работ и услуг для государственных (муниципальных) нужд</w:t>
            </w:r>
          </w:p>
        </w:tc>
        <w:tc>
          <w:tcPr>
            <w:tcW w:w="637" w:type="dxa"/>
            <w:tcBorders>
              <w:top w:val="nil"/>
              <w:left w:val="nil"/>
              <w:bottom w:val="single" w:sz="4" w:space="0" w:color="auto"/>
              <w:right w:val="single" w:sz="4" w:space="0" w:color="auto"/>
            </w:tcBorders>
            <w:shd w:val="clear" w:color="auto" w:fill="auto"/>
            <w:vAlign w:val="bottom"/>
            <w:hideMark/>
          </w:tcPr>
          <w:p w:rsidR="001B5D4A" w:rsidRPr="008149C8" w:rsidRDefault="001B5D4A" w:rsidP="001B5D4A">
            <w:pPr>
              <w:jc w:val="center"/>
              <w:rPr>
                <w:color w:val="000000"/>
                <w:sz w:val="16"/>
                <w:szCs w:val="16"/>
              </w:rPr>
            </w:pPr>
            <w:r w:rsidRPr="008149C8">
              <w:rPr>
                <w:color w:val="000000"/>
                <w:sz w:val="16"/>
                <w:szCs w:val="16"/>
              </w:rPr>
              <w:t>017</w:t>
            </w:r>
          </w:p>
        </w:tc>
        <w:tc>
          <w:tcPr>
            <w:tcW w:w="417" w:type="dxa"/>
            <w:tcBorders>
              <w:top w:val="nil"/>
              <w:left w:val="nil"/>
              <w:bottom w:val="single" w:sz="4" w:space="0" w:color="auto"/>
              <w:right w:val="single" w:sz="4" w:space="0" w:color="auto"/>
            </w:tcBorders>
            <w:shd w:val="clear" w:color="auto" w:fill="auto"/>
            <w:vAlign w:val="bottom"/>
            <w:hideMark/>
          </w:tcPr>
          <w:p w:rsidR="001B5D4A" w:rsidRPr="008149C8" w:rsidRDefault="001B5D4A" w:rsidP="001B5D4A">
            <w:pPr>
              <w:jc w:val="center"/>
              <w:rPr>
                <w:color w:val="000000"/>
                <w:sz w:val="16"/>
                <w:szCs w:val="16"/>
              </w:rPr>
            </w:pPr>
            <w:r w:rsidRPr="008149C8">
              <w:rPr>
                <w:color w:val="000000"/>
                <w:sz w:val="16"/>
                <w:szCs w:val="16"/>
              </w:rPr>
              <w:t>05</w:t>
            </w:r>
          </w:p>
        </w:tc>
        <w:tc>
          <w:tcPr>
            <w:tcW w:w="466" w:type="dxa"/>
            <w:tcBorders>
              <w:top w:val="nil"/>
              <w:left w:val="nil"/>
              <w:bottom w:val="single" w:sz="4" w:space="0" w:color="auto"/>
              <w:right w:val="single" w:sz="4" w:space="0" w:color="auto"/>
            </w:tcBorders>
            <w:shd w:val="clear" w:color="auto" w:fill="auto"/>
            <w:vAlign w:val="bottom"/>
            <w:hideMark/>
          </w:tcPr>
          <w:p w:rsidR="001B5D4A" w:rsidRPr="008149C8" w:rsidRDefault="001B5D4A" w:rsidP="001B5D4A">
            <w:pPr>
              <w:jc w:val="center"/>
              <w:rPr>
                <w:color w:val="000000"/>
                <w:sz w:val="16"/>
                <w:szCs w:val="16"/>
              </w:rPr>
            </w:pPr>
            <w:r w:rsidRPr="008149C8">
              <w:rPr>
                <w:color w:val="000000"/>
                <w:sz w:val="16"/>
                <w:szCs w:val="16"/>
              </w:rPr>
              <w:t>03</w:t>
            </w:r>
          </w:p>
        </w:tc>
        <w:tc>
          <w:tcPr>
            <w:tcW w:w="1032" w:type="dxa"/>
            <w:tcBorders>
              <w:top w:val="nil"/>
              <w:left w:val="nil"/>
              <w:bottom w:val="single" w:sz="4" w:space="0" w:color="auto"/>
              <w:right w:val="single" w:sz="4" w:space="0" w:color="auto"/>
            </w:tcBorders>
            <w:shd w:val="clear" w:color="auto" w:fill="auto"/>
            <w:noWrap/>
            <w:vAlign w:val="bottom"/>
            <w:hideMark/>
          </w:tcPr>
          <w:p w:rsidR="001B5D4A" w:rsidRPr="008149C8" w:rsidRDefault="001B5D4A" w:rsidP="001B5D4A">
            <w:pPr>
              <w:jc w:val="center"/>
              <w:rPr>
                <w:sz w:val="16"/>
                <w:szCs w:val="16"/>
              </w:rPr>
            </w:pPr>
            <w:r w:rsidRPr="008149C8">
              <w:rPr>
                <w:sz w:val="16"/>
                <w:szCs w:val="16"/>
              </w:rPr>
              <w:t>7950829999</w:t>
            </w:r>
          </w:p>
        </w:tc>
        <w:tc>
          <w:tcPr>
            <w:tcW w:w="621" w:type="dxa"/>
            <w:tcBorders>
              <w:top w:val="nil"/>
              <w:left w:val="nil"/>
              <w:bottom w:val="single" w:sz="4" w:space="0" w:color="auto"/>
              <w:right w:val="single" w:sz="4" w:space="0" w:color="auto"/>
            </w:tcBorders>
            <w:shd w:val="clear" w:color="auto" w:fill="auto"/>
            <w:vAlign w:val="bottom"/>
            <w:hideMark/>
          </w:tcPr>
          <w:p w:rsidR="001B5D4A" w:rsidRPr="008149C8" w:rsidRDefault="001B5D4A" w:rsidP="001B5D4A">
            <w:pPr>
              <w:jc w:val="center"/>
              <w:rPr>
                <w:color w:val="000000"/>
                <w:sz w:val="16"/>
                <w:szCs w:val="16"/>
              </w:rPr>
            </w:pPr>
            <w:r w:rsidRPr="008149C8">
              <w:rPr>
                <w:color w:val="000000"/>
                <w:sz w:val="16"/>
                <w:szCs w:val="16"/>
              </w:rPr>
              <w:t>240</w:t>
            </w:r>
          </w:p>
        </w:tc>
        <w:tc>
          <w:tcPr>
            <w:tcW w:w="1080" w:type="dxa"/>
            <w:tcBorders>
              <w:top w:val="nil"/>
              <w:left w:val="nil"/>
              <w:bottom w:val="single" w:sz="4" w:space="0" w:color="auto"/>
              <w:right w:val="single" w:sz="4" w:space="0" w:color="auto"/>
            </w:tcBorders>
            <w:shd w:val="clear" w:color="auto" w:fill="auto"/>
            <w:noWrap/>
            <w:vAlign w:val="bottom"/>
            <w:hideMark/>
          </w:tcPr>
          <w:p w:rsidR="001B5D4A" w:rsidRPr="008149C8" w:rsidRDefault="001B5D4A" w:rsidP="001B5D4A">
            <w:pPr>
              <w:jc w:val="right"/>
              <w:rPr>
                <w:color w:val="000000"/>
                <w:sz w:val="16"/>
                <w:szCs w:val="16"/>
              </w:rPr>
            </w:pPr>
            <w:r w:rsidRPr="008149C8">
              <w:rPr>
                <w:color w:val="000000"/>
                <w:sz w:val="16"/>
                <w:szCs w:val="16"/>
              </w:rPr>
              <w:t>29,0</w:t>
            </w:r>
          </w:p>
        </w:tc>
        <w:tc>
          <w:tcPr>
            <w:tcW w:w="850" w:type="dxa"/>
            <w:tcBorders>
              <w:top w:val="nil"/>
              <w:left w:val="nil"/>
              <w:bottom w:val="single" w:sz="4" w:space="0" w:color="auto"/>
              <w:right w:val="single" w:sz="4" w:space="0" w:color="auto"/>
            </w:tcBorders>
            <w:shd w:val="clear" w:color="auto" w:fill="auto"/>
            <w:noWrap/>
            <w:vAlign w:val="bottom"/>
            <w:hideMark/>
          </w:tcPr>
          <w:p w:rsidR="001B5D4A" w:rsidRPr="008149C8" w:rsidRDefault="001B5D4A" w:rsidP="001B5D4A">
            <w:pPr>
              <w:jc w:val="right"/>
              <w:rPr>
                <w:color w:val="000000"/>
                <w:sz w:val="16"/>
                <w:szCs w:val="16"/>
              </w:rPr>
            </w:pPr>
            <w:r w:rsidRPr="008149C8">
              <w:rPr>
                <w:color w:val="000000"/>
                <w:sz w:val="16"/>
                <w:szCs w:val="16"/>
              </w:rPr>
              <w:t>18,0</w:t>
            </w:r>
          </w:p>
        </w:tc>
        <w:tc>
          <w:tcPr>
            <w:tcW w:w="851" w:type="dxa"/>
            <w:tcBorders>
              <w:top w:val="nil"/>
              <w:left w:val="nil"/>
              <w:bottom w:val="single" w:sz="4" w:space="0" w:color="auto"/>
              <w:right w:val="single" w:sz="4" w:space="0" w:color="auto"/>
            </w:tcBorders>
            <w:shd w:val="clear" w:color="auto" w:fill="auto"/>
            <w:noWrap/>
            <w:vAlign w:val="bottom"/>
            <w:hideMark/>
          </w:tcPr>
          <w:p w:rsidR="001B5D4A" w:rsidRPr="008149C8" w:rsidRDefault="001B5D4A" w:rsidP="001B5D4A">
            <w:pPr>
              <w:jc w:val="right"/>
              <w:rPr>
                <w:b/>
                <w:bCs/>
                <w:color w:val="000000"/>
                <w:sz w:val="16"/>
                <w:szCs w:val="16"/>
              </w:rPr>
            </w:pPr>
            <w:r w:rsidRPr="008149C8">
              <w:rPr>
                <w:b/>
                <w:bCs/>
                <w:color w:val="000000"/>
                <w:sz w:val="16"/>
                <w:szCs w:val="16"/>
              </w:rPr>
              <w:t>-11,0</w:t>
            </w:r>
          </w:p>
        </w:tc>
      </w:tr>
      <w:tr w:rsidR="001B5D4A" w:rsidRPr="008149C8" w:rsidTr="008149C8">
        <w:trPr>
          <w:trHeight w:val="421"/>
        </w:trPr>
        <w:tc>
          <w:tcPr>
            <w:tcW w:w="3984" w:type="dxa"/>
            <w:tcBorders>
              <w:top w:val="nil"/>
              <w:left w:val="single" w:sz="4" w:space="0" w:color="auto"/>
              <w:bottom w:val="single" w:sz="4" w:space="0" w:color="auto"/>
              <w:right w:val="single" w:sz="4" w:space="0" w:color="auto"/>
            </w:tcBorders>
            <w:shd w:val="clear" w:color="auto" w:fill="auto"/>
            <w:vAlign w:val="bottom"/>
            <w:hideMark/>
          </w:tcPr>
          <w:p w:rsidR="001B5D4A" w:rsidRPr="008149C8" w:rsidRDefault="001B5D4A" w:rsidP="001B5D4A">
            <w:pPr>
              <w:rPr>
                <w:color w:val="000000"/>
                <w:sz w:val="16"/>
                <w:szCs w:val="16"/>
              </w:rPr>
            </w:pPr>
            <w:r w:rsidRPr="008149C8">
              <w:rPr>
                <w:color w:val="000000"/>
                <w:sz w:val="16"/>
                <w:szCs w:val="16"/>
              </w:rPr>
              <w:t>Прочая закупка товаров, работ и услуг для обеспечения государственных (муниципальных) нужд</w:t>
            </w:r>
          </w:p>
        </w:tc>
        <w:tc>
          <w:tcPr>
            <w:tcW w:w="637" w:type="dxa"/>
            <w:tcBorders>
              <w:top w:val="nil"/>
              <w:left w:val="nil"/>
              <w:bottom w:val="single" w:sz="4" w:space="0" w:color="auto"/>
              <w:right w:val="single" w:sz="4" w:space="0" w:color="auto"/>
            </w:tcBorders>
            <w:shd w:val="clear" w:color="auto" w:fill="auto"/>
            <w:vAlign w:val="bottom"/>
            <w:hideMark/>
          </w:tcPr>
          <w:p w:rsidR="001B5D4A" w:rsidRPr="008149C8" w:rsidRDefault="001B5D4A" w:rsidP="001B5D4A">
            <w:pPr>
              <w:jc w:val="center"/>
              <w:rPr>
                <w:color w:val="000000"/>
                <w:sz w:val="16"/>
                <w:szCs w:val="16"/>
              </w:rPr>
            </w:pPr>
            <w:r w:rsidRPr="008149C8">
              <w:rPr>
                <w:color w:val="000000"/>
                <w:sz w:val="16"/>
                <w:szCs w:val="16"/>
              </w:rPr>
              <w:t>017</w:t>
            </w:r>
          </w:p>
        </w:tc>
        <w:tc>
          <w:tcPr>
            <w:tcW w:w="417" w:type="dxa"/>
            <w:tcBorders>
              <w:top w:val="nil"/>
              <w:left w:val="nil"/>
              <w:bottom w:val="single" w:sz="4" w:space="0" w:color="auto"/>
              <w:right w:val="single" w:sz="4" w:space="0" w:color="auto"/>
            </w:tcBorders>
            <w:shd w:val="clear" w:color="auto" w:fill="auto"/>
            <w:vAlign w:val="bottom"/>
            <w:hideMark/>
          </w:tcPr>
          <w:p w:rsidR="001B5D4A" w:rsidRPr="008149C8" w:rsidRDefault="001B5D4A" w:rsidP="001B5D4A">
            <w:pPr>
              <w:jc w:val="center"/>
              <w:rPr>
                <w:color w:val="000000"/>
                <w:sz w:val="16"/>
                <w:szCs w:val="16"/>
              </w:rPr>
            </w:pPr>
            <w:r w:rsidRPr="008149C8">
              <w:rPr>
                <w:color w:val="000000"/>
                <w:sz w:val="16"/>
                <w:szCs w:val="16"/>
              </w:rPr>
              <w:t>05</w:t>
            </w:r>
          </w:p>
        </w:tc>
        <w:tc>
          <w:tcPr>
            <w:tcW w:w="466" w:type="dxa"/>
            <w:tcBorders>
              <w:top w:val="nil"/>
              <w:left w:val="nil"/>
              <w:bottom w:val="single" w:sz="4" w:space="0" w:color="auto"/>
              <w:right w:val="single" w:sz="4" w:space="0" w:color="auto"/>
            </w:tcBorders>
            <w:shd w:val="clear" w:color="auto" w:fill="auto"/>
            <w:vAlign w:val="bottom"/>
            <w:hideMark/>
          </w:tcPr>
          <w:p w:rsidR="001B5D4A" w:rsidRPr="008149C8" w:rsidRDefault="001B5D4A" w:rsidP="001B5D4A">
            <w:pPr>
              <w:jc w:val="center"/>
              <w:rPr>
                <w:color w:val="000000"/>
                <w:sz w:val="16"/>
                <w:szCs w:val="16"/>
              </w:rPr>
            </w:pPr>
            <w:r w:rsidRPr="008149C8">
              <w:rPr>
                <w:color w:val="000000"/>
                <w:sz w:val="16"/>
                <w:szCs w:val="16"/>
              </w:rPr>
              <w:t>03</w:t>
            </w:r>
          </w:p>
        </w:tc>
        <w:tc>
          <w:tcPr>
            <w:tcW w:w="1032" w:type="dxa"/>
            <w:tcBorders>
              <w:top w:val="nil"/>
              <w:left w:val="nil"/>
              <w:bottom w:val="single" w:sz="4" w:space="0" w:color="auto"/>
              <w:right w:val="single" w:sz="4" w:space="0" w:color="auto"/>
            </w:tcBorders>
            <w:shd w:val="clear" w:color="auto" w:fill="auto"/>
            <w:noWrap/>
            <w:vAlign w:val="bottom"/>
            <w:hideMark/>
          </w:tcPr>
          <w:p w:rsidR="001B5D4A" w:rsidRPr="008149C8" w:rsidRDefault="001B5D4A" w:rsidP="001B5D4A">
            <w:pPr>
              <w:jc w:val="center"/>
              <w:rPr>
                <w:sz w:val="16"/>
                <w:szCs w:val="16"/>
              </w:rPr>
            </w:pPr>
            <w:r w:rsidRPr="008149C8">
              <w:rPr>
                <w:sz w:val="16"/>
                <w:szCs w:val="16"/>
              </w:rPr>
              <w:t>7950829999</w:t>
            </w:r>
          </w:p>
        </w:tc>
        <w:tc>
          <w:tcPr>
            <w:tcW w:w="621" w:type="dxa"/>
            <w:tcBorders>
              <w:top w:val="nil"/>
              <w:left w:val="nil"/>
              <w:bottom w:val="single" w:sz="4" w:space="0" w:color="auto"/>
              <w:right w:val="single" w:sz="4" w:space="0" w:color="auto"/>
            </w:tcBorders>
            <w:shd w:val="clear" w:color="auto" w:fill="auto"/>
            <w:vAlign w:val="bottom"/>
            <w:hideMark/>
          </w:tcPr>
          <w:p w:rsidR="001B5D4A" w:rsidRPr="008149C8" w:rsidRDefault="001B5D4A" w:rsidP="001B5D4A">
            <w:pPr>
              <w:jc w:val="center"/>
              <w:rPr>
                <w:color w:val="000000"/>
                <w:sz w:val="16"/>
                <w:szCs w:val="16"/>
              </w:rPr>
            </w:pPr>
            <w:r w:rsidRPr="008149C8">
              <w:rPr>
                <w:color w:val="000000"/>
                <w:sz w:val="16"/>
                <w:szCs w:val="16"/>
              </w:rPr>
              <w:t>244</w:t>
            </w:r>
          </w:p>
        </w:tc>
        <w:tc>
          <w:tcPr>
            <w:tcW w:w="1080" w:type="dxa"/>
            <w:tcBorders>
              <w:top w:val="nil"/>
              <w:left w:val="nil"/>
              <w:bottom w:val="single" w:sz="4" w:space="0" w:color="auto"/>
              <w:right w:val="single" w:sz="4" w:space="0" w:color="auto"/>
            </w:tcBorders>
            <w:shd w:val="clear" w:color="auto" w:fill="auto"/>
            <w:noWrap/>
            <w:vAlign w:val="bottom"/>
            <w:hideMark/>
          </w:tcPr>
          <w:p w:rsidR="001B5D4A" w:rsidRPr="008149C8" w:rsidRDefault="001B5D4A" w:rsidP="001B5D4A">
            <w:pPr>
              <w:jc w:val="right"/>
              <w:rPr>
                <w:color w:val="000000"/>
                <w:sz w:val="16"/>
                <w:szCs w:val="16"/>
              </w:rPr>
            </w:pPr>
            <w:r w:rsidRPr="008149C8">
              <w:rPr>
                <w:color w:val="000000"/>
                <w:sz w:val="16"/>
                <w:szCs w:val="16"/>
              </w:rPr>
              <w:t>29,0</w:t>
            </w:r>
          </w:p>
        </w:tc>
        <w:tc>
          <w:tcPr>
            <w:tcW w:w="850" w:type="dxa"/>
            <w:tcBorders>
              <w:top w:val="nil"/>
              <w:left w:val="nil"/>
              <w:bottom w:val="single" w:sz="4" w:space="0" w:color="auto"/>
              <w:right w:val="single" w:sz="4" w:space="0" w:color="auto"/>
            </w:tcBorders>
            <w:shd w:val="clear" w:color="auto" w:fill="auto"/>
            <w:noWrap/>
            <w:vAlign w:val="bottom"/>
            <w:hideMark/>
          </w:tcPr>
          <w:p w:rsidR="001B5D4A" w:rsidRPr="008149C8" w:rsidRDefault="001B5D4A" w:rsidP="001B5D4A">
            <w:pPr>
              <w:jc w:val="right"/>
              <w:rPr>
                <w:color w:val="000000"/>
                <w:sz w:val="16"/>
                <w:szCs w:val="16"/>
              </w:rPr>
            </w:pPr>
            <w:r w:rsidRPr="008149C8">
              <w:rPr>
                <w:color w:val="000000"/>
                <w:sz w:val="16"/>
                <w:szCs w:val="16"/>
              </w:rPr>
              <w:t>18,0</w:t>
            </w:r>
          </w:p>
        </w:tc>
        <w:tc>
          <w:tcPr>
            <w:tcW w:w="851" w:type="dxa"/>
            <w:tcBorders>
              <w:top w:val="nil"/>
              <w:left w:val="nil"/>
              <w:bottom w:val="single" w:sz="4" w:space="0" w:color="auto"/>
              <w:right w:val="single" w:sz="4" w:space="0" w:color="auto"/>
            </w:tcBorders>
            <w:shd w:val="clear" w:color="auto" w:fill="auto"/>
            <w:noWrap/>
            <w:vAlign w:val="bottom"/>
            <w:hideMark/>
          </w:tcPr>
          <w:p w:rsidR="001B5D4A" w:rsidRPr="008149C8" w:rsidRDefault="001B5D4A" w:rsidP="001B5D4A">
            <w:pPr>
              <w:jc w:val="right"/>
              <w:rPr>
                <w:b/>
                <w:bCs/>
                <w:color w:val="000000"/>
                <w:sz w:val="16"/>
                <w:szCs w:val="16"/>
              </w:rPr>
            </w:pPr>
            <w:r w:rsidRPr="008149C8">
              <w:rPr>
                <w:b/>
                <w:bCs/>
                <w:color w:val="000000"/>
                <w:sz w:val="16"/>
                <w:szCs w:val="16"/>
              </w:rPr>
              <w:t>-11,0</w:t>
            </w:r>
          </w:p>
        </w:tc>
      </w:tr>
      <w:tr w:rsidR="001B5D4A" w:rsidRPr="008149C8" w:rsidTr="008149C8">
        <w:trPr>
          <w:trHeight w:val="389"/>
        </w:trPr>
        <w:tc>
          <w:tcPr>
            <w:tcW w:w="3984" w:type="dxa"/>
            <w:tcBorders>
              <w:top w:val="nil"/>
              <w:left w:val="single" w:sz="4" w:space="0" w:color="auto"/>
              <w:bottom w:val="single" w:sz="4" w:space="0" w:color="auto"/>
              <w:right w:val="single" w:sz="4" w:space="0" w:color="auto"/>
            </w:tcBorders>
            <w:shd w:val="clear" w:color="000000" w:fill="FFFFFF"/>
            <w:vAlign w:val="bottom"/>
            <w:hideMark/>
          </w:tcPr>
          <w:p w:rsidR="001B5D4A" w:rsidRPr="008149C8" w:rsidRDefault="001B5D4A" w:rsidP="001B5D4A">
            <w:pPr>
              <w:rPr>
                <w:b/>
                <w:bCs/>
                <w:sz w:val="16"/>
                <w:szCs w:val="16"/>
              </w:rPr>
            </w:pPr>
            <w:r w:rsidRPr="008149C8">
              <w:rPr>
                <w:b/>
                <w:bCs/>
                <w:sz w:val="16"/>
                <w:szCs w:val="16"/>
              </w:rPr>
              <w:t>Муниципальная программа "Энергосбережения в МО "Бурят-</w:t>
            </w:r>
            <w:proofErr w:type="spellStart"/>
            <w:r w:rsidRPr="008149C8">
              <w:rPr>
                <w:b/>
                <w:bCs/>
                <w:sz w:val="16"/>
                <w:szCs w:val="16"/>
              </w:rPr>
              <w:t>Янгуты</w:t>
            </w:r>
            <w:proofErr w:type="spellEnd"/>
            <w:r w:rsidRPr="008149C8">
              <w:rPr>
                <w:b/>
                <w:bCs/>
                <w:sz w:val="16"/>
                <w:szCs w:val="16"/>
              </w:rPr>
              <w:t>"</w:t>
            </w:r>
          </w:p>
        </w:tc>
        <w:tc>
          <w:tcPr>
            <w:tcW w:w="637" w:type="dxa"/>
            <w:tcBorders>
              <w:top w:val="nil"/>
              <w:left w:val="nil"/>
              <w:bottom w:val="single" w:sz="4" w:space="0" w:color="auto"/>
              <w:right w:val="single" w:sz="4" w:space="0" w:color="auto"/>
            </w:tcBorders>
            <w:shd w:val="clear" w:color="000000" w:fill="FFFFFF"/>
            <w:noWrap/>
            <w:vAlign w:val="bottom"/>
            <w:hideMark/>
          </w:tcPr>
          <w:p w:rsidR="001B5D4A" w:rsidRPr="008149C8" w:rsidRDefault="001B5D4A" w:rsidP="001B5D4A">
            <w:pPr>
              <w:jc w:val="center"/>
              <w:rPr>
                <w:rFonts w:ascii="Arial CYR" w:hAnsi="Arial CYR" w:cs="Arial CYR"/>
                <w:b/>
                <w:bCs/>
                <w:sz w:val="16"/>
                <w:szCs w:val="16"/>
              </w:rPr>
            </w:pPr>
            <w:r w:rsidRPr="008149C8">
              <w:rPr>
                <w:rFonts w:ascii="Arial CYR" w:hAnsi="Arial CYR" w:cs="Arial CYR"/>
                <w:b/>
                <w:bCs/>
                <w:sz w:val="16"/>
                <w:szCs w:val="16"/>
              </w:rPr>
              <w:t>017</w:t>
            </w:r>
          </w:p>
        </w:tc>
        <w:tc>
          <w:tcPr>
            <w:tcW w:w="417" w:type="dxa"/>
            <w:tcBorders>
              <w:top w:val="nil"/>
              <w:left w:val="nil"/>
              <w:bottom w:val="single" w:sz="4" w:space="0" w:color="auto"/>
              <w:right w:val="single" w:sz="4" w:space="0" w:color="auto"/>
            </w:tcBorders>
            <w:shd w:val="clear" w:color="000000" w:fill="FFFFFF"/>
            <w:noWrap/>
            <w:vAlign w:val="bottom"/>
            <w:hideMark/>
          </w:tcPr>
          <w:p w:rsidR="001B5D4A" w:rsidRPr="008149C8" w:rsidRDefault="001B5D4A" w:rsidP="001B5D4A">
            <w:pPr>
              <w:jc w:val="center"/>
              <w:rPr>
                <w:rFonts w:ascii="Arial CYR" w:hAnsi="Arial CYR" w:cs="Arial CYR"/>
                <w:b/>
                <w:bCs/>
                <w:sz w:val="16"/>
                <w:szCs w:val="16"/>
              </w:rPr>
            </w:pPr>
            <w:r w:rsidRPr="008149C8">
              <w:rPr>
                <w:rFonts w:ascii="Arial CYR" w:hAnsi="Arial CYR" w:cs="Arial CYR"/>
                <w:b/>
                <w:bCs/>
                <w:sz w:val="16"/>
                <w:szCs w:val="16"/>
              </w:rPr>
              <w:t>05</w:t>
            </w:r>
          </w:p>
        </w:tc>
        <w:tc>
          <w:tcPr>
            <w:tcW w:w="466" w:type="dxa"/>
            <w:tcBorders>
              <w:top w:val="nil"/>
              <w:left w:val="nil"/>
              <w:bottom w:val="single" w:sz="4" w:space="0" w:color="auto"/>
              <w:right w:val="single" w:sz="4" w:space="0" w:color="auto"/>
            </w:tcBorders>
            <w:shd w:val="clear" w:color="000000" w:fill="FFFFFF"/>
            <w:noWrap/>
            <w:vAlign w:val="bottom"/>
            <w:hideMark/>
          </w:tcPr>
          <w:p w:rsidR="001B5D4A" w:rsidRPr="008149C8" w:rsidRDefault="001B5D4A" w:rsidP="001B5D4A">
            <w:pPr>
              <w:jc w:val="center"/>
              <w:rPr>
                <w:rFonts w:ascii="Arial CYR" w:hAnsi="Arial CYR" w:cs="Arial CYR"/>
                <w:b/>
                <w:bCs/>
                <w:sz w:val="16"/>
                <w:szCs w:val="16"/>
              </w:rPr>
            </w:pPr>
            <w:r w:rsidRPr="008149C8">
              <w:rPr>
                <w:rFonts w:ascii="Arial CYR" w:hAnsi="Arial CYR" w:cs="Arial CYR"/>
                <w:b/>
                <w:bCs/>
                <w:sz w:val="16"/>
                <w:szCs w:val="16"/>
              </w:rPr>
              <w:t>03</w:t>
            </w:r>
          </w:p>
        </w:tc>
        <w:tc>
          <w:tcPr>
            <w:tcW w:w="1032" w:type="dxa"/>
            <w:tcBorders>
              <w:top w:val="nil"/>
              <w:left w:val="nil"/>
              <w:bottom w:val="single" w:sz="4" w:space="0" w:color="auto"/>
              <w:right w:val="single" w:sz="4" w:space="0" w:color="auto"/>
            </w:tcBorders>
            <w:shd w:val="clear" w:color="auto" w:fill="auto"/>
            <w:noWrap/>
            <w:vAlign w:val="bottom"/>
            <w:hideMark/>
          </w:tcPr>
          <w:p w:rsidR="001B5D4A" w:rsidRPr="008149C8" w:rsidRDefault="001B5D4A" w:rsidP="001B5D4A">
            <w:pPr>
              <w:jc w:val="center"/>
              <w:rPr>
                <w:b/>
                <w:bCs/>
                <w:sz w:val="16"/>
                <w:szCs w:val="16"/>
              </w:rPr>
            </w:pPr>
            <w:r w:rsidRPr="008149C8">
              <w:rPr>
                <w:b/>
                <w:bCs/>
                <w:sz w:val="16"/>
                <w:szCs w:val="16"/>
              </w:rPr>
              <w:t>7950900000</w:t>
            </w:r>
          </w:p>
        </w:tc>
        <w:tc>
          <w:tcPr>
            <w:tcW w:w="621" w:type="dxa"/>
            <w:tcBorders>
              <w:top w:val="nil"/>
              <w:left w:val="nil"/>
              <w:bottom w:val="single" w:sz="4" w:space="0" w:color="auto"/>
              <w:right w:val="single" w:sz="4" w:space="0" w:color="auto"/>
            </w:tcBorders>
            <w:shd w:val="clear" w:color="000000" w:fill="FFFFFF"/>
            <w:noWrap/>
            <w:vAlign w:val="bottom"/>
            <w:hideMark/>
          </w:tcPr>
          <w:p w:rsidR="001B5D4A" w:rsidRPr="008149C8" w:rsidRDefault="001B5D4A" w:rsidP="001B5D4A">
            <w:pPr>
              <w:jc w:val="center"/>
              <w:rPr>
                <w:rFonts w:ascii="Arial CYR" w:hAnsi="Arial CYR" w:cs="Arial CYR"/>
                <w:sz w:val="16"/>
                <w:szCs w:val="16"/>
              </w:rPr>
            </w:pPr>
            <w:r w:rsidRPr="008149C8">
              <w:rPr>
                <w:rFonts w:ascii="Arial CYR" w:hAnsi="Arial CYR" w:cs="Arial CYR"/>
                <w:sz w:val="16"/>
                <w:szCs w:val="16"/>
              </w:rPr>
              <w:t> </w:t>
            </w:r>
          </w:p>
        </w:tc>
        <w:tc>
          <w:tcPr>
            <w:tcW w:w="1080" w:type="dxa"/>
            <w:tcBorders>
              <w:top w:val="nil"/>
              <w:left w:val="nil"/>
              <w:bottom w:val="single" w:sz="4" w:space="0" w:color="auto"/>
              <w:right w:val="single" w:sz="4" w:space="0" w:color="auto"/>
            </w:tcBorders>
            <w:shd w:val="clear" w:color="000000" w:fill="FFFFFF"/>
            <w:noWrap/>
            <w:vAlign w:val="bottom"/>
            <w:hideMark/>
          </w:tcPr>
          <w:p w:rsidR="001B5D4A" w:rsidRPr="008149C8" w:rsidRDefault="001B5D4A" w:rsidP="001B5D4A">
            <w:pPr>
              <w:jc w:val="right"/>
              <w:rPr>
                <w:rFonts w:ascii="Arial CYR" w:hAnsi="Arial CYR" w:cs="Arial CYR"/>
                <w:b/>
                <w:bCs/>
                <w:sz w:val="16"/>
                <w:szCs w:val="16"/>
              </w:rPr>
            </w:pPr>
            <w:r w:rsidRPr="008149C8">
              <w:rPr>
                <w:rFonts w:ascii="Arial CYR" w:hAnsi="Arial CYR" w:cs="Arial CYR"/>
                <w:b/>
                <w:bCs/>
                <w:sz w:val="16"/>
                <w:szCs w:val="16"/>
              </w:rPr>
              <w:t>5,0</w:t>
            </w:r>
          </w:p>
        </w:tc>
        <w:tc>
          <w:tcPr>
            <w:tcW w:w="850" w:type="dxa"/>
            <w:tcBorders>
              <w:top w:val="nil"/>
              <w:left w:val="nil"/>
              <w:bottom w:val="single" w:sz="4" w:space="0" w:color="auto"/>
              <w:right w:val="single" w:sz="4" w:space="0" w:color="auto"/>
            </w:tcBorders>
            <w:shd w:val="clear" w:color="000000" w:fill="FFFFFF"/>
            <w:noWrap/>
            <w:vAlign w:val="bottom"/>
            <w:hideMark/>
          </w:tcPr>
          <w:p w:rsidR="001B5D4A" w:rsidRPr="008149C8" w:rsidRDefault="001B5D4A" w:rsidP="001B5D4A">
            <w:pPr>
              <w:jc w:val="right"/>
              <w:rPr>
                <w:rFonts w:ascii="Arial CYR" w:hAnsi="Arial CYR" w:cs="Arial CYR"/>
                <w:b/>
                <w:bCs/>
                <w:sz w:val="16"/>
                <w:szCs w:val="16"/>
              </w:rPr>
            </w:pPr>
            <w:r w:rsidRPr="008149C8">
              <w:rPr>
                <w:rFonts w:ascii="Arial CYR" w:hAnsi="Arial CYR" w:cs="Arial CYR"/>
                <w:b/>
                <w:bCs/>
                <w:sz w:val="16"/>
                <w:szCs w:val="16"/>
              </w:rPr>
              <w:t>5,0</w:t>
            </w:r>
          </w:p>
        </w:tc>
        <w:tc>
          <w:tcPr>
            <w:tcW w:w="851" w:type="dxa"/>
            <w:tcBorders>
              <w:top w:val="nil"/>
              <w:left w:val="nil"/>
              <w:bottom w:val="single" w:sz="4" w:space="0" w:color="auto"/>
              <w:right w:val="single" w:sz="4" w:space="0" w:color="auto"/>
            </w:tcBorders>
            <w:shd w:val="clear" w:color="auto" w:fill="auto"/>
            <w:noWrap/>
            <w:vAlign w:val="bottom"/>
            <w:hideMark/>
          </w:tcPr>
          <w:p w:rsidR="001B5D4A" w:rsidRPr="008149C8" w:rsidRDefault="001B5D4A" w:rsidP="001B5D4A">
            <w:pPr>
              <w:jc w:val="right"/>
              <w:rPr>
                <w:b/>
                <w:bCs/>
                <w:color w:val="000000"/>
                <w:sz w:val="16"/>
                <w:szCs w:val="16"/>
              </w:rPr>
            </w:pPr>
            <w:r w:rsidRPr="008149C8">
              <w:rPr>
                <w:b/>
                <w:bCs/>
                <w:color w:val="000000"/>
                <w:sz w:val="16"/>
                <w:szCs w:val="16"/>
              </w:rPr>
              <w:t>0,0</w:t>
            </w:r>
          </w:p>
        </w:tc>
      </w:tr>
      <w:tr w:rsidR="001B5D4A" w:rsidRPr="008149C8" w:rsidTr="008149C8">
        <w:trPr>
          <w:trHeight w:val="1789"/>
        </w:trPr>
        <w:tc>
          <w:tcPr>
            <w:tcW w:w="3984" w:type="dxa"/>
            <w:tcBorders>
              <w:top w:val="nil"/>
              <w:left w:val="single" w:sz="4" w:space="0" w:color="auto"/>
              <w:bottom w:val="single" w:sz="4" w:space="0" w:color="auto"/>
              <w:right w:val="single" w:sz="4" w:space="0" w:color="auto"/>
            </w:tcBorders>
            <w:shd w:val="clear" w:color="000000" w:fill="FFFFFF"/>
            <w:vAlign w:val="bottom"/>
            <w:hideMark/>
          </w:tcPr>
          <w:p w:rsidR="001B5D4A" w:rsidRPr="008149C8" w:rsidRDefault="001B5D4A" w:rsidP="008149C8">
            <w:pPr>
              <w:rPr>
                <w:sz w:val="16"/>
                <w:szCs w:val="16"/>
              </w:rPr>
            </w:pPr>
            <w:r w:rsidRPr="008149C8">
              <w:rPr>
                <w:sz w:val="16"/>
                <w:szCs w:val="16"/>
              </w:rPr>
              <w:lastRenderedPageBreak/>
              <w:t>Основное мероприятие: создание экономических и организационных условий для эффективного использования энергоресурсов; поддержание комфортного теплового режима внутри зданий для улучш</w:t>
            </w:r>
            <w:r w:rsidR="008149C8">
              <w:rPr>
                <w:sz w:val="16"/>
                <w:szCs w:val="16"/>
              </w:rPr>
              <w:t xml:space="preserve">ения качества жизнедеятельности </w:t>
            </w:r>
            <w:r w:rsidRPr="008149C8">
              <w:rPr>
                <w:sz w:val="16"/>
                <w:szCs w:val="16"/>
              </w:rPr>
              <w:t xml:space="preserve">осуществить оценку фактических параметров </w:t>
            </w:r>
            <w:proofErr w:type="spellStart"/>
            <w:r w:rsidRPr="008149C8">
              <w:rPr>
                <w:sz w:val="16"/>
                <w:szCs w:val="16"/>
              </w:rPr>
              <w:t>энергоэффективности</w:t>
            </w:r>
            <w:proofErr w:type="spellEnd"/>
            <w:r w:rsidRPr="008149C8">
              <w:rPr>
                <w:sz w:val="16"/>
                <w:szCs w:val="16"/>
              </w:rPr>
              <w:t xml:space="preserve"> по объектам энергопотребления; выполнить технические и организационные мероприятия по снижению  использования  энергоресурсов.</w:t>
            </w:r>
          </w:p>
        </w:tc>
        <w:tc>
          <w:tcPr>
            <w:tcW w:w="637" w:type="dxa"/>
            <w:tcBorders>
              <w:top w:val="nil"/>
              <w:left w:val="nil"/>
              <w:bottom w:val="single" w:sz="4" w:space="0" w:color="auto"/>
              <w:right w:val="single" w:sz="4" w:space="0" w:color="auto"/>
            </w:tcBorders>
            <w:shd w:val="clear" w:color="000000" w:fill="FFFFFF"/>
            <w:noWrap/>
            <w:vAlign w:val="bottom"/>
            <w:hideMark/>
          </w:tcPr>
          <w:p w:rsidR="001B5D4A" w:rsidRPr="008149C8" w:rsidRDefault="001B5D4A" w:rsidP="001B5D4A">
            <w:pPr>
              <w:jc w:val="center"/>
              <w:rPr>
                <w:rFonts w:ascii="Arial CYR" w:hAnsi="Arial CYR" w:cs="Arial CYR"/>
                <w:sz w:val="16"/>
                <w:szCs w:val="16"/>
              </w:rPr>
            </w:pPr>
            <w:r w:rsidRPr="008149C8">
              <w:rPr>
                <w:rFonts w:ascii="Arial CYR" w:hAnsi="Arial CYR" w:cs="Arial CYR"/>
                <w:sz w:val="16"/>
                <w:szCs w:val="16"/>
              </w:rPr>
              <w:t>017</w:t>
            </w:r>
          </w:p>
        </w:tc>
        <w:tc>
          <w:tcPr>
            <w:tcW w:w="417" w:type="dxa"/>
            <w:tcBorders>
              <w:top w:val="nil"/>
              <w:left w:val="nil"/>
              <w:bottom w:val="single" w:sz="4" w:space="0" w:color="auto"/>
              <w:right w:val="single" w:sz="4" w:space="0" w:color="auto"/>
            </w:tcBorders>
            <w:shd w:val="clear" w:color="000000" w:fill="FFFFFF"/>
            <w:noWrap/>
            <w:vAlign w:val="bottom"/>
            <w:hideMark/>
          </w:tcPr>
          <w:p w:rsidR="001B5D4A" w:rsidRPr="008149C8" w:rsidRDefault="001B5D4A" w:rsidP="001B5D4A">
            <w:pPr>
              <w:jc w:val="center"/>
              <w:rPr>
                <w:rFonts w:ascii="Arial CYR" w:hAnsi="Arial CYR" w:cs="Arial CYR"/>
                <w:sz w:val="16"/>
                <w:szCs w:val="16"/>
              </w:rPr>
            </w:pPr>
            <w:r w:rsidRPr="008149C8">
              <w:rPr>
                <w:rFonts w:ascii="Arial CYR" w:hAnsi="Arial CYR" w:cs="Arial CYR"/>
                <w:sz w:val="16"/>
                <w:szCs w:val="16"/>
              </w:rPr>
              <w:t>05</w:t>
            </w:r>
          </w:p>
        </w:tc>
        <w:tc>
          <w:tcPr>
            <w:tcW w:w="466" w:type="dxa"/>
            <w:tcBorders>
              <w:top w:val="nil"/>
              <w:left w:val="nil"/>
              <w:bottom w:val="single" w:sz="4" w:space="0" w:color="auto"/>
              <w:right w:val="single" w:sz="4" w:space="0" w:color="auto"/>
            </w:tcBorders>
            <w:shd w:val="clear" w:color="000000" w:fill="FFFFFF"/>
            <w:noWrap/>
            <w:vAlign w:val="bottom"/>
            <w:hideMark/>
          </w:tcPr>
          <w:p w:rsidR="001B5D4A" w:rsidRPr="008149C8" w:rsidRDefault="001B5D4A" w:rsidP="001B5D4A">
            <w:pPr>
              <w:jc w:val="center"/>
              <w:rPr>
                <w:rFonts w:ascii="Arial CYR" w:hAnsi="Arial CYR" w:cs="Arial CYR"/>
                <w:sz w:val="16"/>
                <w:szCs w:val="16"/>
              </w:rPr>
            </w:pPr>
            <w:r w:rsidRPr="008149C8">
              <w:rPr>
                <w:rFonts w:ascii="Arial CYR" w:hAnsi="Arial CYR" w:cs="Arial CYR"/>
                <w:sz w:val="16"/>
                <w:szCs w:val="16"/>
              </w:rPr>
              <w:t>03</w:t>
            </w:r>
          </w:p>
        </w:tc>
        <w:tc>
          <w:tcPr>
            <w:tcW w:w="1032" w:type="dxa"/>
            <w:tcBorders>
              <w:top w:val="nil"/>
              <w:left w:val="nil"/>
              <w:bottom w:val="single" w:sz="4" w:space="0" w:color="auto"/>
              <w:right w:val="single" w:sz="4" w:space="0" w:color="auto"/>
            </w:tcBorders>
            <w:shd w:val="clear" w:color="auto" w:fill="auto"/>
            <w:noWrap/>
            <w:vAlign w:val="bottom"/>
            <w:hideMark/>
          </w:tcPr>
          <w:p w:rsidR="001B5D4A" w:rsidRPr="008149C8" w:rsidRDefault="001B5D4A" w:rsidP="001B5D4A">
            <w:pPr>
              <w:jc w:val="center"/>
              <w:rPr>
                <w:sz w:val="16"/>
                <w:szCs w:val="16"/>
              </w:rPr>
            </w:pPr>
            <w:r w:rsidRPr="008149C8">
              <w:rPr>
                <w:sz w:val="16"/>
                <w:szCs w:val="16"/>
              </w:rPr>
              <w:t>7950900000</w:t>
            </w:r>
          </w:p>
        </w:tc>
        <w:tc>
          <w:tcPr>
            <w:tcW w:w="621" w:type="dxa"/>
            <w:tcBorders>
              <w:top w:val="nil"/>
              <w:left w:val="nil"/>
              <w:bottom w:val="single" w:sz="4" w:space="0" w:color="auto"/>
              <w:right w:val="single" w:sz="4" w:space="0" w:color="auto"/>
            </w:tcBorders>
            <w:shd w:val="clear" w:color="000000" w:fill="FFFFFF"/>
            <w:noWrap/>
            <w:vAlign w:val="bottom"/>
            <w:hideMark/>
          </w:tcPr>
          <w:p w:rsidR="001B5D4A" w:rsidRPr="008149C8" w:rsidRDefault="001B5D4A" w:rsidP="001B5D4A">
            <w:pPr>
              <w:jc w:val="center"/>
              <w:rPr>
                <w:rFonts w:ascii="Arial CYR" w:hAnsi="Arial CYR" w:cs="Arial CYR"/>
                <w:sz w:val="16"/>
                <w:szCs w:val="16"/>
              </w:rPr>
            </w:pPr>
            <w:r w:rsidRPr="008149C8">
              <w:rPr>
                <w:rFonts w:ascii="Arial CYR" w:hAnsi="Arial CYR" w:cs="Arial CYR"/>
                <w:sz w:val="16"/>
                <w:szCs w:val="16"/>
              </w:rPr>
              <w:t> </w:t>
            </w:r>
          </w:p>
        </w:tc>
        <w:tc>
          <w:tcPr>
            <w:tcW w:w="1080" w:type="dxa"/>
            <w:tcBorders>
              <w:top w:val="nil"/>
              <w:left w:val="nil"/>
              <w:bottom w:val="single" w:sz="4" w:space="0" w:color="auto"/>
              <w:right w:val="single" w:sz="4" w:space="0" w:color="auto"/>
            </w:tcBorders>
            <w:shd w:val="clear" w:color="000000" w:fill="FFFFFF"/>
            <w:noWrap/>
            <w:vAlign w:val="bottom"/>
            <w:hideMark/>
          </w:tcPr>
          <w:p w:rsidR="001B5D4A" w:rsidRPr="008149C8" w:rsidRDefault="001B5D4A" w:rsidP="001B5D4A">
            <w:pPr>
              <w:jc w:val="right"/>
              <w:rPr>
                <w:rFonts w:ascii="Arial CYR" w:hAnsi="Arial CYR" w:cs="Arial CYR"/>
                <w:sz w:val="16"/>
                <w:szCs w:val="16"/>
              </w:rPr>
            </w:pPr>
            <w:r w:rsidRPr="008149C8">
              <w:rPr>
                <w:rFonts w:ascii="Arial CYR" w:hAnsi="Arial CYR" w:cs="Arial CYR"/>
                <w:sz w:val="16"/>
                <w:szCs w:val="16"/>
              </w:rPr>
              <w:t>5,0</w:t>
            </w:r>
          </w:p>
        </w:tc>
        <w:tc>
          <w:tcPr>
            <w:tcW w:w="850" w:type="dxa"/>
            <w:tcBorders>
              <w:top w:val="nil"/>
              <w:left w:val="nil"/>
              <w:bottom w:val="single" w:sz="4" w:space="0" w:color="auto"/>
              <w:right w:val="single" w:sz="4" w:space="0" w:color="auto"/>
            </w:tcBorders>
            <w:shd w:val="clear" w:color="000000" w:fill="FFFFFF"/>
            <w:noWrap/>
            <w:vAlign w:val="bottom"/>
            <w:hideMark/>
          </w:tcPr>
          <w:p w:rsidR="001B5D4A" w:rsidRPr="008149C8" w:rsidRDefault="001B5D4A" w:rsidP="001B5D4A">
            <w:pPr>
              <w:jc w:val="right"/>
              <w:rPr>
                <w:rFonts w:ascii="Arial CYR" w:hAnsi="Arial CYR" w:cs="Arial CYR"/>
                <w:sz w:val="16"/>
                <w:szCs w:val="16"/>
              </w:rPr>
            </w:pPr>
            <w:r w:rsidRPr="008149C8">
              <w:rPr>
                <w:rFonts w:ascii="Arial CYR" w:hAnsi="Arial CYR" w:cs="Arial CYR"/>
                <w:sz w:val="16"/>
                <w:szCs w:val="16"/>
              </w:rPr>
              <w:t>5,0</w:t>
            </w:r>
          </w:p>
        </w:tc>
        <w:tc>
          <w:tcPr>
            <w:tcW w:w="851" w:type="dxa"/>
            <w:tcBorders>
              <w:top w:val="nil"/>
              <w:left w:val="nil"/>
              <w:bottom w:val="single" w:sz="4" w:space="0" w:color="auto"/>
              <w:right w:val="single" w:sz="4" w:space="0" w:color="auto"/>
            </w:tcBorders>
            <w:shd w:val="clear" w:color="auto" w:fill="auto"/>
            <w:noWrap/>
            <w:vAlign w:val="bottom"/>
            <w:hideMark/>
          </w:tcPr>
          <w:p w:rsidR="001B5D4A" w:rsidRPr="008149C8" w:rsidRDefault="001B5D4A" w:rsidP="001B5D4A">
            <w:pPr>
              <w:jc w:val="right"/>
              <w:rPr>
                <w:b/>
                <w:bCs/>
                <w:color w:val="000000"/>
                <w:sz w:val="16"/>
                <w:szCs w:val="16"/>
              </w:rPr>
            </w:pPr>
            <w:r w:rsidRPr="008149C8">
              <w:rPr>
                <w:b/>
                <w:bCs/>
                <w:color w:val="000000"/>
                <w:sz w:val="16"/>
                <w:szCs w:val="16"/>
              </w:rPr>
              <w:t>0,0</w:t>
            </w:r>
          </w:p>
        </w:tc>
      </w:tr>
      <w:tr w:rsidR="001B5D4A" w:rsidRPr="008149C8" w:rsidTr="008149C8">
        <w:trPr>
          <w:trHeight w:val="1178"/>
        </w:trPr>
        <w:tc>
          <w:tcPr>
            <w:tcW w:w="3984" w:type="dxa"/>
            <w:tcBorders>
              <w:top w:val="nil"/>
              <w:left w:val="single" w:sz="4" w:space="0" w:color="auto"/>
              <w:bottom w:val="single" w:sz="4" w:space="0" w:color="auto"/>
              <w:right w:val="single" w:sz="4" w:space="0" w:color="auto"/>
            </w:tcBorders>
            <w:shd w:val="clear" w:color="000000" w:fill="FFFFFF"/>
            <w:vAlign w:val="bottom"/>
            <w:hideMark/>
          </w:tcPr>
          <w:p w:rsidR="001B5D4A" w:rsidRPr="008149C8" w:rsidRDefault="001B5D4A" w:rsidP="001B5D4A">
            <w:pPr>
              <w:rPr>
                <w:sz w:val="16"/>
                <w:szCs w:val="16"/>
              </w:rPr>
            </w:pPr>
            <w:r w:rsidRPr="008149C8">
              <w:rPr>
                <w:sz w:val="16"/>
                <w:szCs w:val="16"/>
              </w:rPr>
              <w:t>Реализация направлений расходов основного мероприятия и (или) ведомственной целевой программы, подпрограммы муниципальной программы МО "Бурят-</w:t>
            </w:r>
            <w:proofErr w:type="spellStart"/>
            <w:r w:rsidRPr="008149C8">
              <w:rPr>
                <w:sz w:val="16"/>
                <w:szCs w:val="16"/>
              </w:rPr>
              <w:t>Янгуты</w:t>
            </w:r>
            <w:proofErr w:type="spellEnd"/>
            <w:r w:rsidRPr="008149C8">
              <w:rPr>
                <w:sz w:val="16"/>
                <w:szCs w:val="16"/>
              </w:rPr>
              <w:t>", а также непрограммным направлениям расходов органов местного самоуправления МО "Бурят-</w:t>
            </w:r>
            <w:proofErr w:type="spellStart"/>
            <w:r w:rsidRPr="008149C8">
              <w:rPr>
                <w:sz w:val="16"/>
                <w:szCs w:val="16"/>
              </w:rPr>
              <w:t>Янгуты</w:t>
            </w:r>
            <w:proofErr w:type="spellEnd"/>
            <w:r w:rsidRPr="008149C8">
              <w:rPr>
                <w:sz w:val="16"/>
                <w:szCs w:val="16"/>
              </w:rPr>
              <w:t>"</w:t>
            </w:r>
          </w:p>
        </w:tc>
        <w:tc>
          <w:tcPr>
            <w:tcW w:w="637" w:type="dxa"/>
            <w:tcBorders>
              <w:top w:val="nil"/>
              <w:left w:val="nil"/>
              <w:bottom w:val="single" w:sz="4" w:space="0" w:color="auto"/>
              <w:right w:val="single" w:sz="4" w:space="0" w:color="auto"/>
            </w:tcBorders>
            <w:shd w:val="clear" w:color="000000" w:fill="FFFFFF"/>
            <w:noWrap/>
            <w:vAlign w:val="bottom"/>
            <w:hideMark/>
          </w:tcPr>
          <w:p w:rsidR="001B5D4A" w:rsidRPr="008149C8" w:rsidRDefault="001B5D4A" w:rsidP="001B5D4A">
            <w:pPr>
              <w:jc w:val="center"/>
              <w:rPr>
                <w:rFonts w:ascii="Arial CYR" w:hAnsi="Arial CYR" w:cs="Arial CYR"/>
                <w:sz w:val="16"/>
                <w:szCs w:val="16"/>
              </w:rPr>
            </w:pPr>
            <w:r w:rsidRPr="008149C8">
              <w:rPr>
                <w:rFonts w:ascii="Arial CYR" w:hAnsi="Arial CYR" w:cs="Arial CYR"/>
                <w:sz w:val="16"/>
                <w:szCs w:val="16"/>
              </w:rPr>
              <w:t>017</w:t>
            </w:r>
          </w:p>
        </w:tc>
        <w:tc>
          <w:tcPr>
            <w:tcW w:w="417" w:type="dxa"/>
            <w:tcBorders>
              <w:top w:val="nil"/>
              <w:left w:val="nil"/>
              <w:bottom w:val="single" w:sz="4" w:space="0" w:color="auto"/>
              <w:right w:val="single" w:sz="4" w:space="0" w:color="auto"/>
            </w:tcBorders>
            <w:shd w:val="clear" w:color="000000" w:fill="FFFFFF"/>
            <w:noWrap/>
            <w:vAlign w:val="bottom"/>
            <w:hideMark/>
          </w:tcPr>
          <w:p w:rsidR="001B5D4A" w:rsidRPr="008149C8" w:rsidRDefault="001B5D4A" w:rsidP="001B5D4A">
            <w:pPr>
              <w:jc w:val="center"/>
              <w:rPr>
                <w:rFonts w:ascii="Arial CYR" w:hAnsi="Arial CYR" w:cs="Arial CYR"/>
                <w:sz w:val="16"/>
                <w:szCs w:val="16"/>
              </w:rPr>
            </w:pPr>
            <w:r w:rsidRPr="008149C8">
              <w:rPr>
                <w:rFonts w:ascii="Arial CYR" w:hAnsi="Arial CYR" w:cs="Arial CYR"/>
                <w:sz w:val="16"/>
                <w:szCs w:val="16"/>
              </w:rPr>
              <w:t>05</w:t>
            </w:r>
          </w:p>
        </w:tc>
        <w:tc>
          <w:tcPr>
            <w:tcW w:w="466" w:type="dxa"/>
            <w:tcBorders>
              <w:top w:val="nil"/>
              <w:left w:val="nil"/>
              <w:bottom w:val="single" w:sz="4" w:space="0" w:color="auto"/>
              <w:right w:val="single" w:sz="4" w:space="0" w:color="auto"/>
            </w:tcBorders>
            <w:shd w:val="clear" w:color="000000" w:fill="FFFFFF"/>
            <w:noWrap/>
            <w:vAlign w:val="bottom"/>
            <w:hideMark/>
          </w:tcPr>
          <w:p w:rsidR="001B5D4A" w:rsidRPr="008149C8" w:rsidRDefault="001B5D4A" w:rsidP="001B5D4A">
            <w:pPr>
              <w:jc w:val="center"/>
              <w:rPr>
                <w:rFonts w:ascii="Arial CYR" w:hAnsi="Arial CYR" w:cs="Arial CYR"/>
                <w:sz w:val="16"/>
                <w:szCs w:val="16"/>
              </w:rPr>
            </w:pPr>
            <w:r w:rsidRPr="008149C8">
              <w:rPr>
                <w:rFonts w:ascii="Arial CYR" w:hAnsi="Arial CYR" w:cs="Arial CYR"/>
                <w:sz w:val="16"/>
                <w:szCs w:val="16"/>
              </w:rPr>
              <w:t>03</w:t>
            </w:r>
          </w:p>
        </w:tc>
        <w:tc>
          <w:tcPr>
            <w:tcW w:w="1032" w:type="dxa"/>
            <w:tcBorders>
              <w:top w:val="nil"/>
              <w:left w:val="nil"/>
              <w:bottom w:val="single" w:sz="4" w:space="0" w:color="auto"/>
              <w:right w:val="single" w:sz="4" w:space="0" w:color="auto"/>
            </w:tcBorders>
            <w:shd w:val="clear" w:color="auto" w:fill="auto"/>
            <w:noWrap/>
            <w:vAlign w:val="bottom"/>
            <w:hideMark/>
          </w:tcPr>
          <w:p w:rsidR="001B5D4A" w:rsidRPr="008149C8" w:rsidRDefault="001B5D4A" w:rsidP="001B5D4A">
            <w:pPr>
              <w:jc w:val="center"/>
              <w:rPr>
                <w:sz w:val="16"/>
                <w:szCs w:val="16"/>
              </w:rPr>
            </w:pPr>
            <w:r w:rsidRPr="008149C8">
              <w:rPr>
                <w:sz w:val="16"/>
                <w:szCs w:val="16"/>
              </w:rPr>
              <w:t>7950929999</w:t>
            </w:r>
          </w:p>
        </w:tc>
        <w:tc>
          <w:tcPr>
            <w:tcW w:w="621" w:type="dxa"/>
            <w:tcBorders>
              <w:top w:val="nil"/>
              <w:left w:val="nil"/>
              <w:bottom w:val="single" w:sz="4" w:space="0" w:color="auto"/>
              <w:right w:val="single" w:sz="4" w:space="0" w:color="auto"/>
            </w:tcBorders>
            <w:shd w:val="clear" w:color="000000" w:fill="FFFFFF"/>
            <w:noWrap/>
            <w:vAlign w:val="bottom"/>
            <w:hideMark/>
          </w:tcPr>
          <w:p w:rsidR="001B5D4A" w:rsidRPr="008149C8" w:rsidRDefault="001B5D4A" w:rsidP="001B5D4A">
            <w:pPr>
              <w:jc w:val="center"/>
              <w:rPr>
                <w:rFonts w:ascii="Arial CYR" w:hAnsi="Arial CYR" w:cs="Arial CYR"/>
                <w:sz w:val="16"/>
                <w:szCs w:val="16"/>
              </w:rPr>
            </w:pPr>
            <w:r w:rsidRPr="008149C8">
              <w:rPr>
                <w:rFonts w:ascii="Arial CYR" w:hAnsi="Arial CYR" w:cs="Arial CYR"/>
                <w:sz w:val="16"/>
                <w:szCs w:val="16"/>
              </w:rPr>
              <w:t> </w:t>
            </w:r>
          </w:p>
        </w:tc>
        <w:tc>
          <w:tcPr>
            <w:tcW w:w="1080" w:type="dxa"/>
            <w:tcBorders>
              <w:top w:val="nil"/>
              <w:left w:val="nil"/>
              <w:bottom w:val="single" w:sz="4" w:space="0" w:color="auto"/>
              <w:right w:val="single" w:sz="4" w:space="0" w:color="auto"/>
            </w:tcBorders>
            <w:shd w:val="clear" w:color="000000" w:fill="FFFFFF"/>
            <w:noWrap/>
            <w:vAlign w:val="bottom"/>
            <w:hideMark/>
          </w:tcPr>
          <w:p w:rsidR="001B5D4A" w:rsidRPr="008149C8" w:rsidRDefault="001B5D4A" w:rsidP="001B5D4A">
            <w:pPr>
              <w:jc w:val="right"/>
              <w:rPr>
                <w:rFonts w:ascii="Arial CYR" w:hAnsi="Arial CYR" w:cs="Arial CYR"/>
                <w:sz w:val="16"/>
                <w:szCs w:val="16"/>
              </w:rPr>
            </w:pPr>
            <w:r w:rsidRPr="008149C8">
              <w:rPr>
                <w:rFonts w:ascii="Arial CYR" w:hAnsi="Arial CYR" w:cs="Arial CYR"/>
                <w:sz w:val="16"/>
                <w:szCs w:val="16"/>
              </w:rPr>
              <w:t>5,0</w:t>
            </w:r>
          </w:p>
        </w:tc>
        <w:tc>
          <w:tcPr>
            <w:tcW w:w="850" w:type="dxa"/>
            <w:tcBorders>
              <w:top w:val="nil"/>
              <w:left w:val="nil"/>
              <w:bottom w:val="single" w:sz="4" w:space="0" w:color="auto"/>
              <w:right w:val="single" w:sz="4" w:space="0" w:color="auto"/>
            </w:tcBorders>
            <w:shd w:val="clear" w:color="000000" w:fill="FFFFFF"/>
            <w:noWrap/>
            <w:vAlign w:val="bottom"/>
            <w:hideMark/>
          </w:tcPr>
          <w:p w:rsidR="001B5D4A" w:rsidRPr="008149C8" w:rsidRDefault="001B5D4A" w:rsidP="001B5D4A">
            <w:pPr>
              <w:jc w:val="right"/>
              <w:rPr>
                <w:rFonts w:ascii="Arial CYR" w:hAnsi="Arial CYR" w:cs="Arial CYR"/>
                <w:sz w:val="16"/>
                <w:szCs w:val="16"/>
              </w:rPr>
            </w:pPr>
            <w:r w:rsidRPr="008149C8">
              <w:rPr>
                <w:rFonts w:ascii="Arial CYR" w:hAnsi="Arial CYR" w:cs="Arial CYR"/>
                <w:sz w:val="16"/>
                <w:szCs w:val="16"/>
              </w:rPr>
              <w:t>5,0</w:t>
            </w:r>
          </w:p>
        </w:tc>
        <w:tc>
          <w:tcPr>
            <w:tcW w:w="851" w:type="dxa"/>
            <w:tcBorders>
              <w:top w:val="nil"/>
              <w:left w:val="nil"/>
              <w:bottom w:val="single" w:sz="4" w:space="0" w:color="auto"/>
              <w:right w:val="single" w:sz="4" w:space="0" w:color="auto"/>
            </w:tcBorders>
            <w:shd w:val="clear" w:color="auto" w:fill="auto"/>
            <w:noWrap/>
            <w:vAlign w:val="bottom"/>
            <w:hideMark/>
          </w:tcPr>
          <w:p w:rsidR="001B5D4A" w:rsidRPr="008149C8" w:rsidRDefault="001B5D4A" w:rsidP="001B5D4A">
            <w:pPr>
              <w:jc w:val="right"/>
              <w:rPr>
                <w:b/>
                <w:bCs/>
                <w:color w:val="000000"/>
                <w:sz w:val="16"/>
                <w:szCs w:val="16"/>
              </w:rPr>
            </w:pPr>
            <w:r w:rsidRPr="008149C8">
              <w:rPr>
                <w:b/>
                <w:bCs/>
                <w:color w:val="000000"/>
                <w:sz w:val="16"/>
                <w:szCs w:val="16"/>
              </w:rPr>
              <w:t>0,0</w:t>
            </w:r>
          </w:p>
        </w:tc>
      </w:tr>
      <w:tr w:rsidR="001B5D4A" w:rsidRPr="008149C8" w:rsidTr="008149C8">
        <w:trPr>
          <w:trHeight w:val="443"/>
        </w:trPr>
        <w:tc>
          <w:tcPr>
            <w:tcW w:w="3984" w:type="dxa"/>
            <w:tcBorders>
              <w:top w:val="nil"/>
              <w:left w:val="single" w:sz="4" w:space="0" w:color="auto"/>
              <w:bottom w:val="single" w:sz="4" w:space="0" w:color="auto"/>
              <w:right w:val="single" w:sz="4" w:space="0" w:color="auto"/>
            </w:tcBorders>
            <w:shd w:val="clear" w:color="auto" w:fill="auto"/>
            <w:vAlign w:val="bottom"/>
            <w:hideMark/>
          </w:tcPr>
          <w:p w:rsidR="001B5D4A" w:rsidRPr="008149C8" w:rsidRDefault="001B5D4A" w:rsidP="001B5D4A">
            <w:pPr>
              <w:rPr>
                <w:color w:val="000000"/>
                <w:sz w:val="16"/>
                <w:szCs w:val="16"/>
              </w:rPr>
            </w:pPr>
            <w:r w:rsidRPr="008149C8">
              <w:rPr>
                <w:color w:val="000000"/>
                <w:sz w:val="16"/>
                <w:szCs w:val="16"/>
              </w:rPr>
              <w:t>Закупка товаров, работ и услуг для государственных  (муниципальных) нужд</w:t>
            </w:r>
          </w:p>
        </w:tc>
        <w:tc>
          <w:tcPr>
            <w:tcW w:w="637" w:type="dxa"/>
            <w:tcBorders>
              <w:top w:val="nil"/>
              <w:left w:val="nil"/>
              <w:bottom w:val="single" w:sz="4" w:space="0" w:color="auto"/>
              <w:right w:val="single" w:sz="4" w:space="0" w:color="auto"/>
            </w:tcBorders>
            <w:shd w:val="clear" w:color="000000" w:fill="FFFFFF"/>
            <w:noWrap/>
            <w:vAlign w:val="bottom"/>
            <w:hideMark/>
          </w:tcPr>
          <w:p w:rsidR="001B5D4A" w:rsidRPr="008149C8" w:rsidRDefault="001B5D4A" w:rsidP="001B5D4A">
            <w:pPr>
              <w:jc w:val="center"/>
              <w:rPr>
                <w:rFonts w:ascii="Arial CYR" w:hAnsi="Arial CYR" w:cs="Arial CYR"/>
                <w:sz w:val="16"/>
                <w:szCs w:val="16"/>
              </w:rPr>
            </w:pPr>
            <w:r w:rsidRPr="008149C8">
              <w:rPr>
                <w:rFonts w:ascii="Arial CYR" w:hAnsi="Arial CYR" w:cs="Arial CYR"/>
                <w:sz w:val="16"/>
                <w:szCs w:val="16"/>
              </w:rPr>
              <w:t>017</w:t>
            </w:r>
          </w:p>
        </w:tc>
        <w:tc>
          <w:tcPr>
            <w:tcW w:w="417" w:type="dxa"/>
            <w:tcBorders>
              <w:top w:val="nil"/>
              <w:left w:val="nil"/>
              <w:bottom w:val="single" w:sz="4" w:space="0" w:color="auto"/>
              <w:right w:val="single" w:sz="4" w:space="0" w:color="auto"/>
            </w:tcBorders>
            <w:shd w:val="clear" w:color="000000" w:fill="FFFFFF"/>
            <w:noWrap/>
            <w:vAlign w:val="bottom"/>
            <w:hideMark/>
          </w:tcPr>
          <w:p w:rsidR="001B5D4A" w:rsidRPr="008149C8" w:rsidRDefault="001B5D4A" w:rsidP="001B5D4A">
            <w:pPr>
              <w:jc w:val="center"/>
              <w:rPr>
                <w:rFonts w:ascii="Arial CYR" w:hAnsi="Arial CYR" w:cs="Arial CYR"/>
                <w:sz w:val="16"/>
                <w:szCs w:val="16"/>
              </w:rPr>
            </w:pPr>
            <w:r w:rsidRPr="008149C8">
              <w:rPr>
                <w:rFonts w:ascii="Arial CYR" w:hAnsi="Arial CYR" w:cs="Arial CYR"/>
                <w:sz w:val="16"/>
                <w:szCs w:val="16"/>
              </w:rPr>
              <w:t>05</w:t>
            </w:r>
          </w:p>
        </w:tc>
        <w:tc>
          <w:tcPr>
            <w:tcW w:w="466" w:type="dxa"/>
            <w:tcBorders>
              <w:top w:val="nil"/>
              <w:left w:val="nil"/>
              <w:bottom w:val="single" w:sz="4" w:space="0" w:color="auto"/>
              <w:right w:val="single" w:sz="4" w:space="0" w:color="auto"/>
            </w:tcBorders>
            <w:shd w:val="clear" w:color="000000" w:fill="FFFFFF"/>
            <w:noWrap/>
            <w:vAlign w:val="bottom"/>
            <w:hideMark/>
          </w:tcPr>
          <w:p w:rsidR="001B5D4A" w:rsidRPr="008149C8" w:rsidRDefault="001B5D4A" w:rsidP="001B5D4A">
            <w:pPr>
              <w:jc w:val="center"/>
              <w:rPr>
                <w:rFonts w:ascii="Arial CYR" w:hAnsi="Arial CYR" w:cs="Arial CYR"/>
                <w:sz w:val="16"/>
                <w:szCs w:val="16"/>
              </w:rPr>
            </w:pPr>
            <w:r w:rsidRPr="008149C8">
              <w:rPr>
                <w:rFonts w:ascii="Arial CYR" w:hAnsi="Arial CYR" w:cs="Arial CYR"/>
                <w:sz w:val="16"/>
                <w:szCs w:val="16"/>
              </w:rPr>
              <w:t>03</w:t>
            </w:r>
          </w:p>
        </w:tc>
        <w:tc>
          <w:tcPr>
            <w:tcW w:w="1032" w:type="dxa"/>
            <w:tcBorders>
              <w:top w:val="nil"/>
              <w:left w:val="nil"/>
              <w:bottom w:val="single" w:sz="4" w:space="0" w:color="auto"/>
              <w:right w:val="single" w:sz="4" w:space="0" w:color="auto"/>
            </w:tcBorders>
            <w:shd w:val="clear" w:color="auto" w:fill="auto"/>
            <w:noWrap/>
            <w:vAlign w:val="bottom"/>
            <w:hideMark/>
          </w:tcPr>
          <w:p w:rsidR="001B5D4A" w:rsidRPr="008149C8" w:rsidRDefault="001B5D4A" w:rsidP="001B5D4A">
            <w:pPr>
              <w:jc w:val="center"/>
              <w:rPr>
                <w:sz w:val="16"/>
                <w:szCs w:val="16"/>
              </w:rPr>
            </w:pPr>
            <w:r w:rsidRPr="008149C8">
              <w:rPr>
                <w:sz w:val="16"/>
                <w:szCs w:val="16"/>
              </w:rPr>
              <w:t>7950929999</w:t>
            </w:r>
          </w:p>
        </w:tc>
        <w:tc>
          <w:tcPr>
            <w:tcW w:w="621" w:type="dxa"/>
            <w:tcBorders>
              <w:top w:val="nil"/>
              <w:left w:val="nil"/>
              <w:bottom w:val="single" w:sz="4" w:space="0" w:color="auto"/>
              <w:right w:val="single" w:sz="4" w:space="0" w:color="auto"/>
            </w:tcBorders>
            <w:shd w:val="clear" w:color="000000" w:fill="FFFFFF"/>
            <w:noWrap/>
            <w:vAlign w:val="bottom"/>
            <w:hideMark/>
          </w:tcPr>
          <w:p w:rsidR="001B5D4A" w:rsidRPr="008149C8" w:rsidRDefault="001B5D4A" w:rsidP="001B5D4A">
            <w:pPr>
              <w:jc w:val="center"/>
              <w:rPr>
                <w:rFonts w:ascii="Arial CYR" w:hAnsi="Arial CYR" w:cs="Arial CYR"/>
                <w:sz w:val="16"/>
                <w:szCs w:val="16"/>
              </w:rPr>
            </w:pPr>
            <w:r w:rsidRPr="008149C8">
              <w:rPr>
                <w:rFonts w:ascii="Arial CYR" w:hAnsi="Arial CYR" w:cs="Arial CYR"/>
                <w:sz w:val="16"/>
                <w:szCs w:val="16"/>
              </w:rPr>
              <w:t>200</w:t>
            </w:r>
          </w:p>
        </w:tc>
        <w:tc>
          <w:tcPr>
            <w:tcW w:w="1080" w:type="dxa"/>
            <w:tcBorders>
              <w:top w:val="nil"/>
              <w:left w:val="nil"/>
              <w:bottom w:val="single" w:sz="4" w:space="0" w:color="auto"/>
              <w:right w:val="single" w:sz="4" w:space="0" w:color="auto"/>
            </w:tcBorders>
            <w:shd w:val="clear" w:color="000000" w:fill="FFFFFF"/>
            <w:noWrap/>
            <w:vAlign w:val="bottom"/>
            <w:hideMark/>
          </w:tcPr>
          <w:p w:rsidR="001B5D4A" w:rsidRPr="008149C8" w:rsidRDefault="001B5D4A" w:rsidP="001B5D4A">
            <w:pPr>
              <w:jc w:val="right"/>
              <w:rPr>
                <w:rFonts w:ascii="Arial CYR" w:hAnsi="Arial CYR" w:cs="Arial CYR"/>
                <w:sz w:val="16"/>
                <w:szCs w:val="16"/>
              </w:rPr>
            </w:pPr>
            <w:r w:rsidRPr="008149C8">
              <w:rPr>
                <w:rFonts w:ascii="Arial CYR" w:hAnsi="Arial CYR" w:cs="Arial CYR"/>
                <w:sz w:val="16"/>
                <w:szCs w:val="16"/>
              </w:rPr>
              <w:t>5,0</w:t>
            </w:r>
          </w:p>
        </w:tc>
        <w:tc>
          <w:tcPr>
            <w:tcW w:w="850" w:type="dxa"/>
            <w:tcBorders>
              <w:top w:val="nil"/>
              <w:left w:val="nil"/>
              <w:bottom w:val="single" w:sz="4" w:space="0" w:color="auto"/>
              <w:right w:val="single" w:sz="4" w:space="0" w:color="auto"/>
            </w:tcBorders>
            <w:shd w:val="clear" w:color="000000" w:fill="FFFFFF"/>
            <w:noWrap/>
            <w:vAlign w:val="bottom"/>
            <w:hideMark/>
          </w:tcPr>
          <w:p w:rsidR="001B5D4A" w:rsidRPr="008149C8" w:rsidRDefault="001B5D4A" w:rsidP="001B5D4A">
            <w:pPr>
              <w:jc w:val="right"/>
              <w:rPr>
                <w:rFonts w:ascii="Arial CYR" w:hAnsi="Arial CYR" w:cs="Arial CYR"/>
                <w:sz w:val="16"/>
                <w:szCs w:val="16"/>
              </w:rPr>
            </w:pPr>
            <w:r w:rsidRPr="008149C8">
              <w:rPr>
                <w:rFonts w:ascii="Arial CYR" w:hAnsi="Arial CYR" w:cs="Arial CYR"/>
                <w:sz w:val="16"/>
                <w:szCs w:val="16"/>
              </w:rPr>
              <w:t>5,0</w:t>
            </w:r>
          </w:p>
        </w:tc>
        <w:tc>
          <w:tcPr>
            <w:tcW w:w="851" w:type="dxa"/>
            <w:tcBorders>
              <w:top w:val="nil"/>
              <w:left w:val="nil"/>
              <w:bottom w:val="single" w:sz="4" w:space="0" w:color="auto"/>
              <w:right w:val="single" w:sz="4" w:space="0" w:color="auto"/>
            </w:tcBorders>
            <w:shd w:val="clear" w:color="auto" w:fill="auto"/>
            <w:noWrap/>
            <w:vAlign w:val="bottom"/>
            <w:hideMark/>
          </w:tcPr>
          <w:p w:rsidR="001B5D4A" w:rsidRPr="008149C8" w:rsidRDefault="001B5D4A" w:rsidP="001B5D4A">
            <w:pPr>
              <w:jc w:val="right"/>
              <w:rPr>
                <w:b/>
                <w:bCs/>
                <w:color w:val="000000"/>
                <w:sz w:val="16"/>
                <w:szCs w:val="16"/>
              </w:rPr>
            </w:pPr>
            <w:r w:rsidRPr="008149C8">
              <w:rPr>
                <w:b/>
                <w:bCs/>
                <w:color w:val="000000"/>
                <w:sz w:val="16"/>
                <w:szCs w:val="16"/>
              </w:rPr>
              <w:t>0,0</w:t>
            </w:r>
          </w:p>
        </w:tc>
      </w:tr>
      <w:tr w:rsidR="001B5D4A" w:rsidRPr="008149C8" w:rsidTr="008149C8">
        <w:trPr>
          <w:trHeight w:val="426"/>
        </w:trPr>
        <w:tc>
          <w:tcPr>
            <w:tcW w:w="3984" w:type="dxa"/>
            <w:tcBorders>
              <w:top w:val="nil"/>
              <w:left w:val="single" w:sz="4" w:space="0" w:color="auto"/>
              <w:bottom w:val="single" w:sz="4" w:space="0" w:color="auto"/>
              <w:right w:val="single" w:sz="4" w:space="0" w:color="auto"/>
            </w:tcBorders>
            <w:shd w:val="clear" w:color="auto" w:fill="auto"/>
            <w:vAlign w:val="bottom"/>
            <w:hideMark/>
          </w:tcPr>
          <w:p w:rsidR="001B5D4A" w:rsidRPr="008149C8" w:rsidRDefault="001B5D4A" w:rsidP="001B5D4A">
            <w:pPr>
              <w:rPr>
                <w:color w:val="000000"/>
                <w:sz w:val="16"/>
                <w:szCs w:val="16"/>
              </w:rPr>
            </w:pPr>
            <w:r w:rsidRPr="008149C8">
              <w:rPr>
                <w:color w:val="000000"/>
                <w:sz w:val="16"/>
                <w:szCs w:val="16"/>
              </w:rPr>
              <w:t>Иные закупки товаров, работ и услуг для государственных (муниципальных) нужд</w:t>
            </w:r>
          </w:p>
        </w:tc>
        <w:tc>
          <w:tcPr>
            <w:tcW w:w="637" w:type="dxa"/>
            <w:tcBorders>
              <w:top w:val="nil"/>
              <w:left w:val="nil"/>
              <w:bottom w:val="single" w:sz="4" w:space="0" w:color="auto"/>
              <w:right w:val="single" w:sz="4" w:space="0" w:color="auto"/>
            </w:tcBorders>
            <w:shd w:val="clear" w:color="000000" w:fill="FFFFFF"/>
            <w:noWrap/>
            <w:vAlign w:val="bottom"/>
            <w:hideMark/>
          </w:tcPr>
          <w:p w:rsidR="001B5D4A" w:rsidRPr="008149C8" w:rsidRDefault="001B5D4A" w:rsidP="001B5D4A">
            <w:pPr>
              <w:jc w:val="center"/>
              <w:rPr>
                <w:rFonts w:ascii="Arial CYR" w:hAnsi="Arial CYR" w:cs="Arial CYR"/>
                <w:sz w:val="16"/>
                <w:szCs w:val="16"/>
              </w:rPr>
            </w:pPr>
            <w:r w:rsidRPr="008149C8">
              <w:rPr>
                <w:rFonts w:ascii="Arial CYR" w:hAnsi="Arial CYR" w:cs="Arial CYR"/>
                <w:sz w:val="16"/>
                <w:szCs w:val="16"/>
              </w:rPr>
              <w:t>017</w:t>
            </w:r>
          </w:p>
        </w:tc>
        <w:tc>
          <w:tcPr>
            <w:tcW w:w="417" w:type="dxa"/>
            <w:tcBorders>
              <w:top w:val="nil"/>
              <w:left w:val="nil"/>
              <w:bottom w:val="single" w:sz="4" w:space="0" w:color="auto"/>
              <w:right w:val="single" w:sz="4" w:space="0" w:color="auto"/>
            </w:tcBorders>
            <w:shd w:val="clear" w:color="000000" w:fill="FFFFFF"/>
            <w:noWrap/>
            <w:vAlign w:val="bottom"/>
            <w:hideMark/>
          </w:tcPr>
          <w:p w:rsidR="001B5D4A" w:rsidRPr="008149C8" w:rsidRDefault="001B5D4A" w:rsidP="001B5D4A">
            <w:pPr>
              <w:jc w:val="center"/>
              <w:rPr>
                <w:rFonts w:ascii="Arial CYR" w:hAnsi="Arial CYR" w:cs="Arial CYR"/>
                <w:sz w:val="16"/>
                <w:szCs w:val="16"/>
              </w:rPr>
            </w:pPr>
            <w:r w:rsidRPr="008149C8">
              <w:rPr>
                <w:rFonts w:ascii="Arial CYR" w:hAnsi="Arial CYR" w:cs="Arial CYR"/>
                <w:sz w:val="16"/>
                <w:szCs w:val="16"/>
              </w:rPr>
              <w:t>05</w:t>
            </w:r>
          </w:p>
        </w:tc>
        <w:tc>
          <w:tcPr>
            <w:tcW w:w="466" w:type="dxa"/>
            <w:tcBorders>
              <w:top w:val="nil"/>
              <w:left w:val="nil"/>
              <w:bottom w:val="single" w:sz="4" w:space="0" w:color="auto"/>
              <w:right w:val="single" w:sz="4" w:space="0" w:color="auto"/>
            </w:tcBorders>
            <w:shd w:val="clear" w:color="000000" w:fill="FFFFFF"/>
            <w:noWrap/>
            <w:vAlign w:val="bottom"/>
            <w:hideMark/>
          </w:tcPr>
          <w:p w:rsidR="001B5D4A" w:rsidRPr="008149C8" w:rsidRDefault="001B5D4A" w:rsidP="001B5D4A">
            <w:pPr>
              <w:jc w:val="center"/>
              <w:rPr>
                <w:rFonts w:ascii="Arial CYR" w:hAnsi="Arial CYR" w:cs="Arial CYR"/>
                <w:sz w:val="16"/>
                <w:szCs w:val="16"/>
              </w:rPr>
            </w:pPr>
            <w:r w:rsidRPr="008149C8">
              <w:rPr>
                <w:rFonts w:ascii="Arial CYR" w:hAnsi="Arial CYR" w:cs="Arial CYR"/>
                <w:sz w:val="16"/>
                <w:szCs w:val="16"/>
              </w:rPr>
              <w:t>03</w:t>
            </w:r>
          </w:p>
        </w:tc>
        <w:tc>
          <w:tcPr>
            <w:tcW w:w="1032" w:type="dxa"/>
            <w:tcBorders>
              <w:top w:val="nil"/>
              <w:left w:val="nil"/>
              <w:bottom w:val="single" w:sz="4" w:space="0" w:color="auto"/>
              <w:right w:val="single" w:sz="4" w:space="0" w:color="auto"/>
            </w:tcBorders>
            <w:shd w:val="clear" w:color="auto" w:fill="auto"/>
            <w:noWrap/>
            <w:vAlign w:val="bottom"/>
            <w:hideMark/>
          </w:tcPr>
          <w:p w:rsidR="001B5D4A" w:rsidRPr="008149C8" w:rsidRDefault="001B5D4A" w:rsidP="001B5D4A">
            <w:pPr>
              <w:jc w:val="center"/>
              <w:rPr>
                <w:sz w:val="16"/>
                <w:szCs w:val="16"/>
              </w:rPr>
            </w:pPr>
            <w:r w:rsidRPr="008149C8">
              <w:rPr>
                <w:sz w:val="16"/>
                <w:szCs w:val="16"/>
              </w:rPr>
              <w:t>7950929999</w:t>
            </w:r>
          </w:p>
        </w:tc>
        <w:tc>
          <w:tcPr>
            <w:tcW w:w="621" w:type="dxa"/>
            <w:tcBorders>
              <w:top w:val="nil"/>
              <w:left w:val="nil"/>
              <w:bottom w:val="single" w:sz="4" w:space="0" w:color="auto"/>
              <w:right w:val="single" w:sz="4" w:space="0" w:color="auto"/>
            </w:tcBorders>
            <w:shd w:val="clear" w:color="000000" w:fill="FFFFFF"/>
            <w:noWrap/>
            <w:vAlign w:val="bottom"/>
            <w:hideMark/>
          </w:tcPr>
          <w:p w:rsidR="001B5D4A" w:rsidRPr="008149C8" w:rsidRDefault="001B5D4A" w:rsidP="001B5D4A">
            <w:pPr>
              <w:jc w:val="center"/>
              <w:rPr>
                <w:rFonts w:ascii="Arial CYR" w:hAnsi="Arial CYR" w:cs="Arial CYR"/>
                <w:sz w:val="16"/>
                <w:szCs w:val="16"/>
              </w:rPr>
            </w:pPr>
            <w:r w:rsidRPr="008149C8">
              <w:rPr>
                <w:rFonts w:ascii="Arial CYR" w:hAnsi="Arial CYR" w:cs="Arial CYR"/>
                <w:sz w:val="16"/>
                <w:szCs w:val="16"/>
              </w:rPr>
              <w:t>240</w:t>
            </w:r>
          </w:p>
        </w:tc>
        <w:tc>
          <w:tcPr>
            <w:tcW w:w="1080" w:type="dxa"/>
            <w:tcBorders>
              <w:top w:val="nil"/>
              <w:left w:val="nil"/>
              <w:bottom w:val="single" w:sz="4" w:space="0" w:color="auto"/>
              <w:right w:val="single" w:sz="4" w:space="0" w:color="auto"/>
            </w:tcBorders>
            <w:shd w:val="clear" w:color="000000" w:fill="FFFFFF"/>
            <w:noWrap/>
            <w:vAlign w:val="bottom"/>
            <w:hideMark/>
          </w:tcPr>
          <w:p w:rsidR="001B5D4A" w:rsidRPr="008149C8" w:rsidRDefault="001B5D4A" w:rsidP="001B5D4A">
            <w:pPr>
              <w:jc w:val="right"/>
              <w:rPr>
                <w:rFonts w:ascii="Arial CYR" w:hAnsi="Arial CYR" w:cs="Arial CYR"/>
                <w:sz w:val="16"/>
                <w:szCs w:val="16"/>
              </w:rPr>
            </w:pPr>
            <w:r w:rsidRPr="008149C8">
              <w:rPr>
                <w:rFonts w:ascii="Arial CYR" w:hAnsi="Arial CYR" w:cs="Arial CYR"/>
                <w:sz w:val="16"/>
                <w:szCs w:val="16"/>
              </w:rPr>
              <w:t>5,0</w:t>
            </w:r>
          </w:p>
        </w:tc>
        <w:tc>
          <w:tcPr>
            <w:tcW w:w="850" w:type="dxa"/>
            <w:tcBorders>
              <w:top w:val="nil"/>
              <w:left w:val="nil"/>
              <w:bottom w:val="single" w:sz="4" w:space="0" w:color="auto"/>
              <w:right w:val="single" w:sz="4" w:space="0" w:color="auto"/>
            </w:tcBorders>
            <w:shd w:val="clear" w:color="000000" w:fill="FFFFFF"/>
            <w:noWrap/>
            <w:vAlign w:val="bottom"/>
            <w:hideMark/>
          </w:tcPr>
          <w:p w:rsidR="001B5D4A" w:rsidRPr="008149C8" w:rsidRDefault="001B5D4A" w:rsidP="001B5D4A">
            <w:pPr>
              <w:jc w:val="right"/>
              <w:rPr>
                <w:rFonts w:ascii="Arial CYR" w:hAnsi="Arial CYR" w:cs="Arial CYR"/>
                <w:sz w:val="16"/>
                <w:szCs w:val="16"/>
              </w:rPr>
            </w:pPr>
            <w:r w:rsidRPr="008149C8">
              <w:rPr>
                <w:rFonts w:ascii="Arial CYR" w:hAnsi="Arial CYR" w:cs="Arial CYR"/>
                <w:sz w:val="16"/>
                <w:szCs w:val="16"/>
              </w:rPr>
              <w:t>5,0</w:t>
            </w:r>
          </w:p>
        </w:tc>
        <w:tc>
          <w:tcPr>
            <w:tcW w:w="851" w:type="dxa"/>
            <w:tcBorders>
              <w:top w:val="nil"/>
              <w:left w:val="nil"/>
              <w:bottom w:val="single" w:sz="4" w:space="0" w:color="auto"/>
              <w:right w:val="single" w:sz="4" w:space="0" w:color="auto"/>
            </w:tcBorders>
            <w:shd w:val="clear" w:color="auto" w:fill="auto"/>
            <w:noWrap/>
            <w:vAlign w:val="bottom"/>
            <w:hideMark/>
          </w:tcPr>
          <w:p w:rsidR="001B5D4A" w:rsidRPr="008149C8" w:rsidRDefault="001B5D4A" w:rsidP="001B5D4A">
            <w:pPr>
              <w:jc w:val="right"/>
              <w:rPr>
                <w:b/>
                <w:bCs/>
                <w:color w:val="000000"/>
                <w:sz w:val="16"/>
                <w:szCs w:val="16"/>
              </w:rPr>
            </w:pPr>
            <w:r w:rsidRPr="008149C8">
              <w:rPr>
                <w:b/>
                <w:bCs/>
                <w:color w:val="000000"/>
                <w:sz w:val="16"/>
                <w:szCs w:val="16"/>
              </w:rPr>
              <w:t>0,0</w:t>
            </w:r>
          </w:p>
        </w:tc>
      </w:tr>
      <w:tr w:rsidR="001B5D4A" w:rsidRPr="008149C8" w:rsidTr="008149C8">
        <w:trPr>
          <w:trHeight w:val="415"/>
        </w:trPr>
        <w:tc>
          <w:tcPr>
            <w:tcW w:w="3984" w:type="dxa"/>
            <w:tcBorders>
              <w:top w:val="nil"/>
              <w:left w:val="single" w:sz="4" w:space="0" w:color="auto"/>
              <w:bottom w:val="single" w:sz="4" w:space="0" w:color="auto"/>
              <w:right w:val="single" w:sz="4" w:space="0" w:color="auto"/>
            </w:tcBorders>
            <w:shd w:val="clear" w:color="auto" w:fill="auto"/>
            <w:vAlign w:val="bottom"/>
            <w:hideMark/>
          </w:tcPr>
          <w:p w:rsidR="001B5D4A" w:rsidRPr="008149C8" w:rsidRDefault="001B5D4A" w:rsidP="001B5D4A">
            <w:pPr>
              <w:rPr>
                <w:color w:val="000000"/>
                <w:sz w:val="16"/>
                <w:szCs w:val="16"/>
              </w:rPr>
            </w:pPr>
            <w:r w:rsidRPr="008149C8">
              <w:rPr>
                <w:color w:val="000000"/>
                <w:sz w:val="16"/>
                <w:szCs w:val="16"/>
              </w:rPr>
              <w:t>Прочая закупка товаров, работ и услуг для обеспечения государственных (муниципальных) нужд</w:t>
            </w:r>
          </w:p>
        </w:tc>
        <w:tc>
          <w:tcPr>
            <w:tcW w:w="637" w:type="dxa"/>
            <w:tcBorders>
              <w:top w:val="nil"/>
              <w:left w:val="nil"/>
              <w:bottom w:val="single" w:sz="4" w:space="0" w:color="auto"/>
              <w:right w:val="single" w:sz="4" w:space="0" w:color="auto"/>
            </w:tcBorders>
            <w:shd w:val="clear" w:color="000000" w:fill="FFFFFF"/>
            <w:noWrap/>
            <w:vAlign w:val="bottom"/>
            <w:hideMark/>
          </w:tcPr>
          <w:p w:rsidR="001B5D4A" w:rsidRPr="008149C8" w:rsidRDefault="001B5D4A" w:rsidP="001B5D4A">
            <w:pPr>
              <w:jc w:val="center"/>
              <w:rPr>
                <w:rFonts w:ascii="Arial CYR" w:hAnsi="Arial CYR" w:cs="Arial CYR"/>
                <w:sz w:val="16"/>
                <w:szCs w:val="16"/>
              </w:rPr>
            </w:pPr>
            <w:r w:rsidRPr="008149C8">
              <w:rPr>
                <w:rFonts w:ascii="Arial CYR" w:hAnsi="Arial CYR" w:cs="Arial CYR"/>
                <w:sz w:val="16"/>
                <w:szCs w:val="16"/>
              </w:rPr>
              <w:t>017</w:t>
            </w:r>
          </w:p>
        </w:tc>
        <w:tc>
          <w:tcPr>
            <w:tcW w:w="417" w:type="dxa"/>
            <w:tcBorders>
              <w:top w:val="nil"/>
              <w:left w:val="nil"/>
              <w:bottom w:val="single" w:sz="4" w:space="0" w:color="auto"/>
              <w:right w:val="single" w:sz="4" w:space="0" w:color="auto"/>
            </w:tcBorders>
            <w:shd w:val="clear" w:color="000000" w:fill="FFFFFF"/>
            <w:noWrap/>
            <w:vAlign w:val="bottom"/>
            <w:hideMark/>
          </w:tcPr>
          <w:p w:rsidR="001B5D4A" w:rsidRPr="008149C8" w:rsidRDefault="001B5D4A" w:rsidP="001B5D4A">
            <w:pPr>
              <w:jc w:val="center"/>
              <w:rPr>
                <w:rFonts w:ascii="Arial CYR" w:hAnsi="Arial CYR" w:cs="Arial CYR"/>
                <w:sz w:val="16"/>
                <w:szCs w:val="16"/>
              </w:rPr>
            </w:pPr>
            <w:r w:rsidRPr="008149C8">
              <w:rPr>
                <w:rFonts w:ascii="Arial CYR" w:hAnsi="Arial CYR" w:cs="Arial CYR"/>
                <w:sz w:val="16"/>
                <w:szCs w:val="16"/>
              </w:rPr>
              <w:t>05</w:t>
            </w:r>
          </w:p>
        </w:tc>
        <w:tc>
          <w:tcPr>
            <w:tcW w:w="466" w:type="dxa"/>
            <w:tcBorders>
              <w:top w:val="nil"/>
              <w:left w:val="nil"/>
              <w:bottom w:val="single" w:sz="4" w:space="0" w:color="auto"/>
              <w:right w:val="single" w:sz="4" w:space="0" w:color="auto"/>
            </w:tcBorders>
            <w:shd w:val="clear" w:color="000000" w:fill="FFFFFF"/>
            <w:noWrap/>
            <w:vAlign w:val="bottom"/>
            <w:hideMark/>
          </w:tcPr>
          <w:p w:rsidR="001B5D4A" w:rsidRPr="008149C8" w:rsidRDefault="001B5D4A" w:rsidP="001B5D4A">
            <w:pPr>
              <w:jc w:val="center"/>
              <w:rPr>
                <w:rFonts w:ascii="Arial CYR" w:hAnsi="Arial CYR" w:cs="Arial CYR"/>
                <w:sz w:val="16"/>
                <w:szCs w:val="16"/>
              </w:rPr>
            </w:pPr>
            <w:r w:rsidRPr="008149C8">
              <w:rPr>
                <w:rFonts w:ascii="Arial CYR" w:hAnsi="Arial CYR" w:cs="Arial CYR"/>
                <w:sz w:val="16"/>
                <w:szCs w:val="16"/>
              </w:rPr>
              <w:t>03</w:t>
            </w:r>
          </w:p>
        </w:tc>
        <w:tc>
          <w:tcPr>
            <w:tcW w:w="1032" w:type="dxa"/>
            <w:tcBorders>
              <w:top w:val="nil"/>
              <w:left w:val="nil"/>
              <w:bottom w:val="single" w:sz="4" w:space="0" w:color="auto"/>
              <w:right w:val="single" w:sz="4" w:space="0" w:color="auto"/>
            </w:tcBorders>
            <w:shd w:val="clear" w:color="auto" w:fill="auto"/>
            <w:noWrap/>
            <w:vAlign w:val="bottom"/>
            <w:hideMark/>
          </w:tcPr>
          <w:p w:rsidR="001B5D4A" w:rsidRPr="008149C8" w:rsidRDefault="001B5D4A" w:rsidP="001B5D4A">
            <w:pPr>
              <w:jc w:val="center"/>
              <w:rPr>
                <w:sz w:val="16"/>
                <w:szCs w:val="16"/>
              </w:rPr>
            </w:pPr>
            <w:r w:rsidRPr="008149C8">
              <w:rPr>
                <w:sz w:val="16"/>
                <w:szCs w:val="16"/>
              </w:rPr>
              <w:t>7950929999</w:t>
            </w:r>
          </w:p>
        </w:tc>
        <w:tc>
          <w:tcPr>
            <w:tcW w:w="621" w:type="dxa"/>
            <w:tcBorders>
              <w:top w:val="nil"/>
              <w:left w:val="nil"/>
              <w:bottom w:val="single" w:sz="4" w:space="0" w:color="auto"/>
              <w:right w:val="single" w:sz="4" w:space="0" w:color="auto"/>
            </w:tcBorders>
            <w:shd w:val="clear" w:color="000000" w:fill="FFFFFF"/>
            <w:noWrap/>
            <w:vAlign w:val="bottom"/>
            <w:hideMark/>
          </w:tcPr>
          <w:p w:rsidR="001B5D4A" w:rsidRPr="008149C8" w:rsidRDefault="001B5D4A" w:rsidP="001B5D4A">
            <w:pPr>
              <w:jc w:val="center"/>
              <w:rPr>
                <w:rFonts w:ascii="Arial CYR" w:hAnsi="Arial CYR" w:cs="Arial CYR"/>
                <w:sz w:val="16"/>
                <w:szCs w:val="16"/>
              </w:rPr>
            </w:pPr>
            <w:r w:rsidRPr="008149C8">
              <w:rPr>
                <w:rFonts w:ascii="Arial CYR" w:hAnsi="Arial CYR" w:cs="Arial CYR"/>
                <w:sz w:val="16"/>
                <w:szCs w:val="16"/>
              </w:rPr>
              <w:t>244</w:t>
            </w:r>
          </w:p>
        </w:tc>
        <w:tc>
          <w:tcPr>
            <w:tcW w:w="1080" w:type="dxa"/>
            <w:tcBorders>
              <w:top w:val="nil"/>
              <w:left w:val="nil"/>
              <w:bottom w:val="single" w:sz="4" w:space="0" w:color="auto"/>
              <w:right w:val="single" w:sz="4" w:space="0" w:color="auto"/>
            </w:tcBorders>
            <w:shd w:val="clear" w:color="000000" w:fill="FFFFFF"/>
            <w:noWrap/>
            <w:vAlign w:val="bottom"/>
            <w:hideMark/>
          </w:tcPr>
          <w:p w:rsidR="001B5D4A" w:rsidRPr="008149C8" w:rsidRDefault="001B5D4A" w:rsidP="001B5D4A">
            <w:pPr>
              <w:jc w:val="right"/>
              <w:rPr>
                <w:rFonts w:ascii="Arial CYR" w:hAnsi="Arial CYR" w:cs="Arial CYR"/>
                <w:sz w:val="16"/>
                <w:szCs w:val="16"/>
              </w:rPr>
            </w:pPr>
            <w:r w:rsidRPr="008149C8">
              <w:rPr>
                <w:rFonts w:ascii="Arial CYR" w:hAnsi="Arial CYR" w:cs="Arial CYR"/>
                <w:sz w:val="16"/>
                <w:szCs w:val="16"/>
              </w:rPr>
              <w:t>5,0</w:t>
            </w:r>
          </w:p>
        </w:tc>
        <w:tc>
          <w:tcPr>
            <w:tcW w:w="850" w:type="dxa"/>
            <w:tcBorders>
              <w:top w:val="nil"/>
              <w:left w:val="nil"/>
              <w:bottom w:val="single" w:sz="4" w:space="0" w:color="auto"/>
              <w:right w:val="single" w:sz="4" w:space="0" w:color="auto"/>
            </w:tcBorders>
            <w:shd w:val="clear" w:color="000000" w:fill="FFFFFF"/>
            <w:noWrap/>
            <w:vAlign w:val="bottom"/>
            <w:hideMark/>
          </w:tcPr>
          <w:p w:rsidR="001B5D4A" w:rsidRPr="008149C8" w:rsidRDefault="001B5D4A" w:rsidP="001B5D4A">
            <w:pPr>
              <w:jc w:val="right"/>
              <w:rPr>
                <w:rFonts w:ascii="Arial CYR" w:hAnsi="Arial CYR" w:cs="Arial CYR"/>
                <w:sz w:val="16"/>
                <w:szCs w:val="16"/>
              </w:rPr>
            </w:pPr>
            <w:r w:rsidRPr="008149C8">
              <w:rPr>
                <w:rFonts w:ascii="Arial CYR" w:hAnsi="Arial CYR" w:cs="Arial CYR"/>
                <w:sz w:val="16"/>
                <w:szCs w:val="16"/>
              </w:rPr>
              <w:t>5,0</w:t>
            </w:r>
          </w:p>
        </w:tc>
        <w:tc>
          <w:tcPr>
            <w:tcW w:w="851" w:type="dxa"/>
            <w:tcBorders>
              <w:top w:val="nil"/>
              <w:left w:val="nil"/>
              <w:bottom w:val="single" w:sz="4" w:space="0" w:color="auto"/>
              <w:right w:val="single" w:sz="4" w:space="0" w:color="auto"/>
            </w:tcBorders>
            <w:shd w:val="clear" w:color="auto" w:fill="auto"/>
            <w:noWrap/>
            <w:vAlign w:val="bottom"/>
            <w:hideMark/>
          </w:tcPr>
          <w:p w:rsidR="001B5D4A" w:rsidRPr="008149C8" w:rsidRDefault="001B5D4A" w:rsidP="001B5D4A">
            <w:pPr>
              <w:jc w:val="right"/>
              <w:rPr>
                <w:b/>
                <w:bCs/>
                <w:color w:val="000000"/>
                <w:sz w:val="16"/>
                <w:szCs w:val="16"/>
              </w:rPr>
            </w:pPr>
            <w:r w:rsidRPr="008149C8">
              <w:rPr>
                <w:b/>
                <w:bCs/>
                <w:color w:val="000000"/>
                <w:sz w:val="16"/>
                <w:szCs w:val="16"/>
              </w:rPr>
              <w:t>0,0</w:t>
            </w:r>
          </w:p>
        </w:tc>
      </w:tr>
      <w:tr w:rsidR="001B5D4A" w:rsidRPr="008149C8" w:rsidTr="008149C8">
        <w:trPr>
          <w:trHeight w:val="255"/>
        </w:trPr>
        <w:tc>
          <w:tcPr>
            <w:tcW w:w="3984" w:type="dxa"/>
            <w:tcBorders>
              <w:top w:val="nil"/>
              <w:left w:val="single" w:sz="4" w:space="0" w:color="auto"/>
              <w:bottom w:val="single" w:sz="4" w:space="0" w:color="auto"/>
              <w:right w:val="single" w:sz="4" w:space="0" w:color="auto"/>
            </w:tcBorders>
            <w:shd w:val="clear" w:color="000000" w:fill="C0C0C0"/>
            <w:vAlign w:val="bottom"/>
            <w:hideMark/>
          </w:tcPr>
          <w:p w:rsidR="001B5D4A" w:rsidRPr="008149C8" w:rsidRDefault="001B5D4A" w:rsidP="001B5D4A">
            <w:pPr>
              <w:rPr>
                <w:b/>
                <w:bCs/>
                <w:sz w:val="16"/>
                <w:szCs w:val="16"/>
              </w:rPr>
            </w:pPr>
            <w:r w:rsidRPr="008149C8">
              <w:rPr>
                <w:b/>
                <w:bCs/>
                <w:sz w:val="16"/>
                <w:szCs w:val="16"/>
              </w:rPr>
              <w:t>ФИЗИЧЕСКАЯ КУЛЬТУРА И СПОРТ</w:t>
            </w:r>
          </w:p>
        </w:tc>
        <w:tc>
          <w:tcPr>
            <w:tcW w:w="637" w:type="dxa"/>
            <w:tcBorders>
              <w:top w:val="nil"/>
              <w:left w:val="nil"/>
              <w:bottom w:val="single" w:sz="4" w:space="0" w:color="auto"/>
              <w:right w:val="single" w:sz="4" w:space="0" w:color="auto"/>
            </w:tcBorders>
            <w:shd w:val="clear" w:color="000000" w:fill="C0C0C0"/>
            <w:vAlign w:val="bottom"/>
            <w:hideMark/>
          </w:tcPr>
          <w:p w:rsidR="001B5D4A" w:rsidRPr="008149C8" w:rsidRDefault="001B5D4A" w:rsidP="001B5D4A">
            <w:pPr>
              <w:jc w:val="center"/>
              <w:rPr>
                <w:b/>
                <w:bCs/>
                <w:color w:val="000000"/>
                <w:sz w:val="16"/>
                <w:szCs w:val="16"/>
              </w:rPr>
            </w:pPr>
            <w:r w:rsidRPr="008149C8">
              <w:rPr>
                <w:b/>
                <w:bCs/>
                <w:color w:val="000000"/>
                <w:sz w:val="16"/>
                <w:szCs w:val="16"/>
              </w:rPr>
              <w:t>017</w:t>
            </w:r>
          </w:p>
        </w:tc>
        <w:tc>
          <w:tcPr>
            <w:tcW w:w="417" w:type="dxa"/>
            <w:tcBorders>
              <w:top w:val="nil"/>
              <w:left w:val="nil"/>
              <w:bottom w:val="single" w:sz="4" w:space="0" w:color="auto"/>
              <w:right w:val="single" w:sz="4" w:space="0" w:color="auto"/>
            </w:tcBorders>
            <w:shd w:val="clear" w:color="000000" w:fill="C0C0C0"/>
            <w:vAlign w:val="bottom"/>
            <w:hideMark/>
          </w:tcPr>
          <w:p w:rsidR="001B5D4A" w:rsidRPr="008149C8" w:rsidRDefault="001B5D4A" w:rsidP="001B5D4A">
            <w:pPr>
              <w:jc w:val="center"/>
              <w:rPr>
                <w:b/>
                <w:bCs/>
                <w:color w:val="000000"/>
                <w:sz w:val="16"/>
                <w:szCs w:val="16"/>
              </w:rPr>
            </w:pPr>
            <w:r w:rsidRPr="008149C8">
              <w:rPr>
                <w:b/>
                <w:bCs/>
                <w:color w:val="000000"/>
                <w:sz w:val="16"/>
                <w:szCs w:val="16"/>
              </w:rPr>
              <w:t>11</w:t>
            </w:r>
          </w:p>
        </w:tc>
        <w:tc>
          <w:tcPr>
            <w:tcW w:w="466" w:type="dxa"/>
            <w:tcBorders>
              <w:top w:val="nil"/>
              <w:left w:val="nil"/>
              <w:bottom w:val="single" w:sz="4" w:space="0" w:color="auto"/>
              <w:right w:val="single" w:sz="4" w:space="0" w:color="auto"/>
            </w:tcBorders>
            <w:shd w:val="clear" w:color="000000" w:fill="C0C0C0"/>
            <w:vAlign w:val="bottom"/>
            <w:hideMark/>
          </w:tcPr>
          <w:p w:rsidR="001B5D4A" w:rsidRPr="008149C8" w:rsidRDefault="001B5D4A" w:rsidP="001B5D4A">
            <w:pPr>
              <w:jc w:val="center"/>
              <w:rPr>
                <w:b/>
                <w:bCs/>
                <w:color w:val="000000"/>
                <w:sz w:val="16"/>
                <w:szCs w:val="16"/>
              </w:rPr>
            </w:pPr>
            <w:r w:rsidRPr="008149C8">
              <w:rPr>
                <w:b/>
                <w:bCs/>
                <w:color w:val="000000"/>
                <w:sz w:val="16"/>
                <w:szCs w:val="16"/>
              </w:rPr>
              <w:t> </w:t>
            </w:r>
          </w:p>
        </w:tc>
        <w:tc>
          <w:tcPr>
            <w:tcW w:w="1032" w:type="dxa"/>
            <w:tcBorders>
              <w:top w:val="nil"/>
              <w:left w:val="nil"/>
              <w:bottom w:val="single" w:sz="4" w:space="0" w:color="auto"/>
              <w:right w:val="single" w:sz="4" w:space="0" w:color="auto"/>
            </w:tcBorders>
            <w:shd w:val="clear" w:color="000000" w:fill="C0C0C0"/>
            <w:vAlign w:val="bottom"/>
            <w:hideMark/>
          </w:tcPr>
          <w:p w:rsidR="001B5D4A" w:rsidRPr="008149C8" w:rsidRDefault="001B5D4A" w:rsidP="001B5D4A">
            <w:pPr>
              <w:jc w:val="center"/>
              <w:rPr>
                <w:b/>
                <w:bCs/>
                <w:color w:val="000000"/>
                <w:sz w:val="16"/>
                <w:szCs w:val="16"/>
              </w:rPr>
            </w:pPr>
            <w:r w:rsidRPr="008149C8">
              <w:rPr>
                <w:b/>
                <w:bCs/>
                <w:color w:val="000000"/>
                <w:sz w:val="16"/>
                <w:szCs w:val="16"/>
              </w:rPr>
              <w:t> </w:t>
            </w:r>
          </w:p>
        </w:tc>
        <w:tc>
          <w:tcPr>
            <w:tcW w:w="621" w:type="dxa"/>
            <w:tcBorders>
              <w:top w:val="nil"/>
              <w:left w:val="nil"/>
              <w:bottom w:val="single" w:sz="4" w:space="0" w:color="auto"/>
              <w:right w:val="single" w:sz="4" w:space="0" w:color="auto"/>
            </w:tcBorders>
            <w:shd w:val="clear" w:color="000000" w:fill="C0C0C0"/>
            <w:vAlign w:val="bottom"/>
            <w:hideMark/>
          </w:tcPr>
          <w:p w:rsidR="001B5D4A" w:rsidRPr="008149C8" w:rsidRDefault="001B5D4A" w:rsidP="001B5D4A">
            <w:pPr>
              <w:jc w:val="center"/>
              <w:rPr>
                <w:b/>
                <w:bCs/>
                <w:color w:val="000000"/>
                <w:sz w:val="16"/>
                <w:szCs w:val="16"/>
              </w:rPr>
            </w:pPr>
            <w:r w:rsidRPr="008149C8">
              <w:rPr>
                <w:b/>
                <w:bCs/>
                <w:color w:val="000000"/>
                <w:sz w:val="16"/>
                <w:szCs w:val="16"/>
              </w:rPr>
              <w:t> </w:t>
            </w:r>
          </w:p>
        </w:tc>
        <w:tc>
          <w:tcPr>
            <w:tcW w:w="1080" w:type="dxa"/>
            <w:tcBorders>
              <w:top w:val="nil"/>
              <w:left w:val="nil"/>
              <w:bottom w:val="single" w:sz="4" w:space="0" w:color="auto"/>
              <w:right w:val="single" w:sz="4" w:space="0" w:color="auto"/>
            </w:tcBorders>
            <w:shd w:val="clear" w:color="000000" w:fill="C0C0C0"/>
            <w:noWrap/>
            <w:vAlign w:val="bottom"/>
            <w:hideMark/>
          </w:tcPr>
          <w:p w:rsidR="001B5D4A" w:rsidRPr="008149C8" w:rsidRDefault="001B5D4A" w:rsidP="001B5D4A">
            <w:pPr>
              <w:jc w:val="right"/>
              <w:rPr>
                <w:b/>
                <w:bCs/>
                <w:color w:val="000000"/>
                <w:sz w:val="16"/>
                <w:szCs w:val="16"/>
              </w:rPr>
            </w:pPr>
            <w:r w:rsidRPr="008149C8">
              <w:rPr>
                <w:b/>
                <w:bCs/>
                <w:color w:val="000000"/>
                <w:sz w:val="16"/>
                <w:szCs w:val="16"/>
              </w:rPr>
              <w:t>419,9</w:t>
            </w:r>
          </w:p>
        </w:tc>
        <w:tc>
          <w:tcPr>
            <w:tcW w:w="850" w:type="dxa"/>
            <w:tcBorders>
              <w:top w:val="nil"/>
              <w:left w:val="nil"/>
              <w:bottom w:val="single" w:sz="4" w:space="0" w:color="auto"/>
              <w:right w:val="single" w:sz="4" w:space="0" w:color="auto"/>
            </w:tcBorders>
            <w:shd w:val="clear" w:color="000000" w:fill="C0C0C0"/>
            <w:noWrap/>
            <w:vAlign w:val="bottom"/>
            <w:hideMark/>
          </w:tcPr>
          <w:p w:rsidR="001B5D4A" w:rsidRPr="008149C8" w:rsidRDefault="001B5D4A" w:rsidP="001B5D4A">
            <w:pPr>
              <w:jc w:val="right"/>
              <w:rPr>
                <w:b/>
                <w:bCs/>
                <w:color w:val="000000"/>
                <w:sz w:val="16"/>
                <w:szCs w:val="16"/>
              </w:rPr>
            </w:pPr>
            <w:r w:rsidRPr="008149C8">
              <w:rPr>
                <w:b/>
                <w:bCs/>
                <w:color w:val="000000"/>
                <w:sz w:val="16"/>
                <w:szCs w:val="16"/>
              </w:rPr>
              <w:t>419,9</w:t>
            </w:r>
          </w:p>
        </w:tc>
        <w:tc>
          <w:tcPr>
            <w:tcW w:w="851" w:type="dxa"/>
            <w:tcBorders>
              <w:top w:val="nil"/>
              <w:left w:val="nil"/>
              <w:bottom w:val="single" w:sz="4" w:space="0" w:color="auto"/>
              <w:right w:val="single" w:sz="4" w:space="0" w:color="auto"/>
            </w:tcBorders>
            <w:shd w:val="clear" w:color="auto" w:fill="auto"/>
            <w:noWrap/>
            <w:vAlign w:val="bottom"/>
            <w:hideMark/>
          </w:tcPr>
          <w:p w:rsidR="001B5D4A" w:rsidRPr="008149C8" w:rsidRDefault="001B5D4A" w:rsidP="001B5D4A">
            <w:pPr>
              <w:jc w:val="right"/>
              <w:rPr>
                <w:b/>
                <w:bCs/>
                <w:color w:val="000000"/>
                <w:sz w:val="16"/>
                <w:szCs w:val="16"/>
              </w:rPr>
            </w:pPr>
            <w:r w:rsidRPr="008149C8">
              <w:rPr>
                <w:b/>
                <w:bCs/>
                <w:color w:val="000000"/>
                <w:sz w:val="16"/>
                <w:szCs w:val="16"/>
              </w:rPr>
              <w:t>0,0</w:t>
            </w:r>
          </w:p>
        </w:tc>
      </w:tr>
      <w:tr w:rsidR="001B5D4A" w:rsidRPr="008149C8" w:rsidTr="008149C8">
        <w:trPr>
          <w:trHeight w:val="480"/>
        </w:trPr>
        <w:tc>
          <w:tcPr>
            <w:tcW w:w="3984" w:type="dxa"/>
            <w:tcBorders>
              <w:top w:val="nil"/>
              <w:left w:val="single" w:sz="4" w:space="0" w:color="auto"/>
              <w:bottom w:val="single" w:sz="4" w:space="0" w:color="auto"/>
              <w:right w:val="single" w:sz="4" w:space="0" w:color="auto"/>
            </w:tcBorders>
            <w:shd w:val="clear" w:color="auto" w:fill="auto"/>
            <w:vAlign w:val="bottom"/>
            <w:hideMark/>
          </w:tcPr>
          <w:p w:rsidR="001B5D4A" w:rsidRPr="008149C8" w:rsidRDefault="001B5D4A" w:rsidP="001B5D4A">
            <w:pPr>
              <w:rPr>
                <w:b/>
                <w:bCs/>
                <w:sz w:val="16"/>
                <w:szCs w:val="16"/>
              </w:rPr>
            </w:pPr>
            <w:r w:rsidRPr="008149C8">
              <w:rPr>
                <w:b/>
                <w:bCs/>
                <w:sz w:val="16"/>
                <w:szCs w:val="16"/>
              </w:rPr>
              <w:t>Расходы на реализацию Перечня проектов Народных инициатив</w:t>
            </w:r>
          </w:p>
        </w:tc>
        <w:tc>
          <w:tcPr>
            <w:tcW w:w="637" w:type="dxa"/>
            <w:tcBorders>
              <w:top w:val="nil"/>
              <w:left w:val="nil"/>
              <w:bottom w:val="single" w:sz="4" w:space="0" w:color="auto"/>
              <w:right w:val="single" w:sz="4" w:space="0" w:color="auto"/>
            </w:tcBorders>
            <w:shd w:val="clear" w:color="000000" w:fill="FFFFFF"/>
            <w:noWrap/>
            <w:vAlign w:val="bottom"/>
            <w:hideMark/>
          </w:tcPr>
          <w:p w:rsidR="001B5D4A" w:rsidRPr="008149C8" w:rsidRDefault="001B5D4A" w:rsidP="001B5D4A">
            <w:pPr>
              <w:jc w:val="center"/>
              <w:rPr>
                <w:rFonts w:ascii="Arial CYR" w:hAnsi="Arial CYR" w:cs="Arial CYR"/>
                <w:b/>
                <w:bCs/>
                <w:sz w:val="16"/>
                <w:szCs w:val="16"/>
              </w:rPr>
            </w:pPr>
            <w:r w:rsidRPr="008149C8">
              <w:rPr>
                <w:rFonts w:ascii="Arial CYR" w:hAnsi="Arial CYR" w:cs="Arial CYR"/>
                <w:b/>
                <w:bCs/>
                <w:sz w:val="16"/>
                <w:szCs w:val="16"/>
              </w:rPr>
              <w:t>017</w:t>
            </w:r>
          </w:p>
        </w:tc>
        <w:tc>
          <w:tcPr>
            <w:tcW w:w="417" w:type="dxa"/>
            <w:tcBorders>
              <w:top w:val="nil"/>
              <w:left w:val="nil"/>
              <w:bottom w:val="single" w:sz="4" w:space="0" w:color="auto"/>
              <w:right w:val="single" w:sz="4" w:space="0" w:color="auto"/>
            </w:tcBorders>
            <w:shd w:val="clear" w:color="000000" w:fill="FFFFFF"/>
            <w:noWrap/>
            <w:vAlign w:val="bottom"/>
            <w:hideMark/>
          </w:tcPr>
          <w:p w:rsidR="001B5D4A" w:rsidRPr="008149C8" w:rsidRDefault="001B5D4A" w:rsidP="001B5D4A">
            <w:pPr>
              <w:jc w:val="center"/>
              <w:rPr>
                <w:rFonts w:ascii="Arial CYR" w:hAnsi="Arial CYR" w:cs="Arial CYR"/>
                <w:b/>
                <w:bCs/>
                <w:sz w:val="16"/>
                <w:szCs w:val="16"/>
              </w:rPr>
            </w:pPr>
            <w:r w:rsidRPr="008149C8">
              <w:rPr>
                <w:rFonts w:ascii="Arial CYR" w:hAnsi="Arial CYR" w:cs="Arial CYR"/>
                <w:b/>
                <w:bCs/>
                <w:sz w:val="16"/>
                <w:szCs w:val="16"/>
              </w:rPr>
              <w:t>11</w:t>
            </w:r>
          </w:p>
        </w:tc>
        <w:tc>
          <w:tcPr>
            <w:tcW w:w="466" w:type="dxa"/>
            <w:tcBorders>
              <w:top w:val="nil"/>
              <w:left w:val="nil"/>
              <w:bottom w:val="single" w:sz="4" w:space="0" w:color="auto"/>
              <w:right w:val="single" w:sz="4" w:space="0" w:color="auto"/>
            </w:tcBorders>
            <w:shd w:val="clear" w:color="000000" w:fill="FFFFFF"/>
            <w:noWrap/>
            <w:vAlign w:val="bottom"/>
            <w:hideMark/>
          </w:tcPr>
          <w:p w:rsidR="001B5D4A" w:rsidRPr="008149C8" w:rsidRDefault="001B5D4A" w:rsidP="001B5D4A">
            <w:pPr>
              <w:jc w:val="center"/>
              <w:rPr>
                <w:rFonts w:ascii="Arial CYR" w:hAnsi="Arial CYR" w:cs="Arial CYR"/>
                <w:b/>
                <w:bCs/>
                <w:sz w:val="16"/>
                <w:szCs w:val="16"/>
              </w:rPr>
            </w:pPr>
            <w:r w:rsidRPr="008149C8">
              <w:rPr>
                <w:rFonts w:ascii="Arial CYR" w:hAnsi="Arial CYR" w:cs="Arial CYR"/>
                <w:b/>
                <w:bCs/>
                <w:sz w:val="16"/>
                <w:szCs w:val="16"/>
              </w:rPr>
              <w:t>01</w:t>
            </w:r>
          </w:p>
        </w:tc>
        <w:tc>
          <w:tcPr>
            <w:tcW w:w="1032" w:type="dxa"/>
            <w:tcBorders>
              <w:top w:val="nil"/>
              <w:left w:val="nil"/>
              <w:bottom w:val="single" w:sz="4" w:space="0" w:color="auto"/>
              <w:right w:val="single" w:sz="4" w:space="0" w:color="auto"/>
            </w:tcBorders>
            <w:shd w:val="clear" w:color="auto" w:fill="auto"/>
            <w:vAlign w:val="bottom"/>
            <w:hideMark/>
          </w:tcPr>
          <w:p w:rsidR="001B5D4A" w:rsidRPr="008149C8" w:rsidRDefault="001B5D4A" w:rsidP="001B5D4A">
            <w:pPr>
              <w:jc w:val="center"/>
              <w:rPr>
                <w:b/>
                <w:bCs/>
                <w:color w:val="000000"/>
                <w:sz w:val="16"/>
                <w:szCs w:val="16"/>
              </w:rPr>
            </w:pPr>
            <w:r w:rsidRPr="008149C8">
              <w:rPr>
                <w:b/>
                <w:bCs/>
                <w:color w:val="000000"/>
                <w:sz w:val="16"/>
                <w:szCs w:val="16"/>
              </w:rPr>
              <w:t>71101S2370</w:t>
            </w:r>
          </w:p>
        </w:tc>
        <w:tc>
          <w:tcPr>
            <w:tcW w:w="621" w:type="dxa"/>
            <w:tcBorders>
              <w:top w:val="nil"/>
              <w:left w:val="nil"/>
              <w:bottom w:val="single" w:sz="4" w:space="0" w:color="auto"/>
              <w:right w:val="single" w:sz="4" w:space="0" w:color="auto"/>
            </w:tcBorders>
            <w:shd w:val="clear" w:color="000000" w:fill="FFFFFF"/>
            <w:noWrap/>
            <w:vAlign w:val="bottom"/>
            <w:hideMark/>
          </w:tcPr>
          <w:p w:rsidR="001B5D4A" w:rsidRPr="008149C8" w:rsidRDefault="001B5D4A" w:rsidP="001B5D4A">
            <w:pPr>
              <w:jc w:val="center"/>
              <w:rPr>
                <w:rFonts w:ascii="Arial CYR" w:hAnsi="Arial CYR" w:cs="Arial CYR"/>
                <w:b/>
                <w:bCs/>
                <w:sz w:val="16"/>
                <w:szCs w:val="16"/>
              </w:rPr>
            </w:pPr>
            <w:r w:rsidRPr="008149C8">
              <w:rPr>
                <w:rFonts w:ascii="Arial CYR" w:hAnsi="Arial CYR" w:cs="Arial CYR"/>
                <w:b/>
                <w:bCs/>
                <w:sz w:val="16"/>
                <w:szCs w:val="16"/>
              </w:rPr>
              <w:t> </w:t>
            </w:r>
          </w:p>
        </w:tc>
        <w:tc>
          <w:tcPr>
            <w:tcW w:w="1080" w:type="dxa"/>
            <w:tcBorders>
              <w:top w:val="nil"/>
              <w:left w:val="nil"/>
              <w:bottom w:val="single" w:sz="4" w:space="0" w:color="auto"/>
              <w:right w:val="single" w:sz="4" w:space="0" w:color="auto"/>
            </w:tcBorders>
            <w:shd w:val="clear" w:color="000000" w:fill="FFFFFF"/>
            <w:noWrap/>
            <w:vAlign w:val="bottom"/>
            <w:hideMark/>
          </w:tcPr>
          <w:p w:rsidR="001B5D4A" w:rsidRPr="008149C8" w:rsidRDefault="001B5D4A" w:rsidP="001B5D4A">
            <w:pPr>
              <w:jc w:val="right"/>
              <w:rPr>
                <w:rFonts w:ascii="Arial CYR" w:hAnsi="Arial CYR" w:cs="Arial CYR"/>
                <w:b/>
                <w:bCs/>
                <w:sz w:val="16"/>
                <w:szCs w:val="16"/>
              </w:rPr>
            </w:pPr>
            <w:r w:rsidRPr="008149C8">
              <w:rPr>
                <w:rFonts w:ascii="Arial CYR" w:hAnsi="Arial CYR" w:cs="Arial CYR"/>
                <w:b/>
                <w:bCs/>
                <w:sz w:val="16"/>
                <w:szCs w:val="16"/>
              </w:rPr>
              <w:t>394,9</w:t>
            </w:r>
          </w:p>
        </w:tc>
        <w:tc>
          <w:tcPr>
            <w:tcW w:w="850" w:type="dxa"/>
            <w:tcBorders>
              <w:top w:val="nil"/>
              <w:left w:val="nil"/>
              <w:bottom w:val="single" w:sz="4" w:space="0" w:color="auto"/>
              <w:right w:val="single" w:sz="4" w:space="0" w:color="auto"/>
            </w:tcBorders>
            <w:shd w:val="clear" w:color="000000" w:fill="FFFFFF"/>
            <w:noWrap/>
            <w:vAlign w:val="bottom"/>
            <w:hideMark/>
          </w:tcPr>
          <w:p w:rsidR="001B5D4A" w:rsidRPr="008149C8" w:rsidRDefault="001B5D4A" w:rsidP="001B5D4A">
            <w:pPr>
              <w:jc w:val="right"/>
              <w:rPr>
                <w:rFonts w:ascii="Arial CYR" w:hAnsi="Arial CYR" w:cs="Arial CYR"/>
                <w:b/>
                <w:bCs/>
                <w:sz w:val="16"/>
                <w:szCs w:val="16"/>
              </w:rPr>
            </w:pPr>
            <w:r w:rsidRPr="008149C8">
              <w:rPr>
                <w:rFonts w:ascii="Arial CYR" w:hAnsi="Arial CYR" w:cs="Arial CYR"/>
                <w:b/>
                <w:bCs/>
                <w:sz w:val="16"/>
                <w:szCs w:val="16"/>
              </w:rPr>
              <w:t>394,9</w:t>
            </w:r>
          </w:p>
        </w:tc>
        <w:tc>
          <w:tcPr>
            <w:tcW w:w="851" w:type="dxa"/>
            <w:tcBorders>
              <w:top w:val="nil"/>
              <w:left w:val="nil"/>
              <w:bottom w:val="single" w:sz="4" w:space="0" w:color="auto"/>
              <w:right w:val="single" w:sz="4" w:space="0" w:color="auto"/>
            </w:tcBorders>
            <w:shd w:val="clear" w:color="auto" w:fill="auto"/>
            <w:noWrap/>
            <w:vAlign w:val="bottom"/>
            <w:hideMark/>
          </w:tcPr>
          <w:p w:rsidR="001B5D4A" w:rsidRPr="008149C8" w:rsidRDefault="001B5D4A" w:rsidP="001B5D4A">
            <w:pPr>
              <w:jc w:val="right"/>
              <w:rPr>
                <w:b/>
                <w:bCs/>
                <w:color w:val="000000"/>
                <w:sz w:val="16"/>
                <w:szCs w:val="16"/>
              </w:rPr>
            </w:pPr>
            <w:r w:rsidRPr="008149C8">
              <w:rPr>
                <w:b/>
                <w:bCs/>
                <w:color w:val="000000"/>
                <w:sz w:val="16"/>
                <w:szCs w:val="16"/>
              </w:rPr>
              <w:t>0,0</w:t>
            </w:r>
          </w:p>
        </w:tc>
      </w:tr>
      <w:tr w:rsidR="001B5D4A" w:rsidRPr="008149C8" w:rsidTr="008149C8">
        <w:trPr>
          <w:trHeight w:val="410"/>
        </w:trPr>
        <w:tc>
          <w:tcPr>
            <w:tcW w:w="3984" w:type="dxa"/>
            <w:tcBorders>
              <w:top w:val="nil"/>
              <w:left w:val="single" w:sz="4" w:space="0" w:color="auto"/>
              <w:bottom w:val="single" w:sz="4" w:space="0" w:color="auto"/>
              <w:right w:val="single" w:sz="4" w:space="0" w:color="auto"/>
            </w:tcBorders>
            <w:shd w:val="clear" w:color="auto" w:fill="auto"/>
            <w:vAlign w:val="bottom"/>
            <w:hideMark/>
          </w:tcPr>
          <w:p w:rsidR="001B5D4A" w:rsidRPr="008149C8" w:rsidRDefault="001B5D4A" w:rsidP="001B5D4A">
            <w:pPr>
              <w:rPr>
                <w:sz w:val="16"/>
                <w:szCs w:val="16"/>
              </w:rPr>
            </w:pPr>
            <w:r w:rsidRPr="008149C8">
              <w:rPr>
                <w:sz w:val="16"/>
                <w:szCs w:val="16"/>
              </w:rPr>
              <w:t>Основное мероприятие:  Создание комфортных условий жизнедеятельности в сельской местности</w:t>
            </w:r>
          </w:p>
        </w:tc>
        <w:tc>
          <w:tcPr>
            <w:tcW w:w="637" w:type="dxa"/>
            <w:tcBorders>
              <w:top w:val="nil"/>
              <w:left w:val="nil"/>
              <w:bottom w:val="single" w:sz="4" w:space="0" w:color="auto"/>
              <w:right w:val="single" w:sz="4" w:space="0" w:color="auto"/>
            </w:tcBorders>
            <w:shd w:val="clear" w:color="000000" w:fill="FFFFFF"/>
            <w:noWrap/>
            <w:vAlign w:val="bottom"/>
            <w:hideMark/>
          </w:tcPr>
          <w:p w:rsidR="001B5D4A" w:rsidRPr="008149C8" w:rsidRDefault="001B5D4A" w:rsidP="001B5D4A">
            <w:pPr>
              <w:jc w:val="center"/>
              <w:rPr>
                <w:rFonts w:ascii="Arial CYR" w:hAnsi="Arial CYR" w:cs="Arial CYR"/>
                <w:sz w:val="16"/>
                <w:szCs w:val="16"/>
              </w:rPr>
            </w:pPr>
            <w:r w:rsidRPr="008149C8">
              <w:rPr>
                <w:rFonts w:ascii="Arial CYR" w:hAnsi="Arial CYR" w:cs="Arial CYR"/>
                <w:sz w:val="16"/>
                <w:szCs w:val="16"/>
              </w:rPr>
              <w:t>017</w:t>
            </w:r>
          </w:p>
        </w:tc>
        <w:tc>
          <w:tcPr>
            <w:tcW w:w="417" w:type="dxa"/>
            <w:tcBorders>
              <w:top w:val="nil"/>
              <w:left w:val="nil"/>
              <w:bottom w:val="single" w:sz="4" w:space="0" w:color="auto"/>
              <w:right w:val="single" w:sz="4" w:space="0" w:color="auto"/>
            </w:tcBorders>
            <w:shd w:val="clear" w:color="000000" w:fill="FFFFFF"/>
            <w:noWrap/>
            <w:vAlign w:val="bottom"/>
            <w:hideMark/>
          </w:tcPr>
          <w:p w:rsidR="001B5D4A" w:rsidRPr="008149C8" w:rsidRDefault="001B5D4A" w:rsidP="001B5D4A">
            <w:pPr>
              <w:jc w:val="center"/>
              <w:rPr>
                <w:rFonts w:ascii="Arial CYR" w:hAnsi="Arial CYR" w:cs="Arial CYR"/>
                <w:sz w:val="16"/>
                <w:szCs w:val="16"/>
              </w:rPr>
            </w:pPr>
            <w:r w:rsidRPr="008149C8">
              <w:rPr>
                <w:rFonts w:ascii="Arial CYR" w:hAnsi="Arial CYR" w:cs="Arial CYR"/>
                <w:sz w:val="16"/>
                <w:szCs w:val="16"/>
              </w:rPr>
              <w:t>11</w:t>
            </w:r>
          </w:p>
        </w:tc>
        <w:tc>
          <w:tcPr>
            <w:tcW w:w="466" w:type="dxa"/>
            <w:tcBorders>
              <w:top w:val="nil"/>
              <w:left w:val="nil"/>
              <w:bottom w:val="single" w:sz="4" w:space="0" w:color="auto"/>
              <w:right w:val="single" w:sz="4" w:space="0" w:color="auto"/>
            </w:tcBorders>
            <w:shd w:val="clear" w:color="000000" w:fill="FFFFFF"/>
            <w:noWrap/>
            <w:vAlign w:val="bottom"/>
            <w:hideMark/>
          </w:tcPr>
          <w:p w:rsidR="001B5D4A" w:rsidRPr="008149C8" w:rsidRDefault="001B5D4A" w:rsidP="001B5D4A">
            <w:pPr>
              <w:jc w:val="center"/>
              <w:rPr>
                <w:rFonts w:ascii="Arial CYR" w:hAnsi="Arial CYR" w:cs="Arial CYR"/>
                <w:sz w:val="16"/>
                <w:szCs w:val="16"/>
              </w:rPr>
            </w:pPr>
            <w:r w:rsidRPr="008149C8">
              <w:rPr>
                <w:rFonts w:ascii="Arial CYR" w:hAnsi="Arial CYR" w:cs="Arial CYR"/>
                <w:sz w:val="16"/>
                <w:szCs w:val="16"/>
              </w:rPr>
              <w:t>01</w:t>
            </w:r>
          </w:p>
        </w:tc>
        <w:tc>
          <w:tcPr>
            <w:tcW w:w="1032" w:type="dxa"/>
            <w:tcBorders>
              <w:top w:val="nil"/>
              <w:left w:val="nil"/>
              <w:bottom w:val="single" w:sz="4" w:space="0" w:color="auto"/>
              <w:right w:val="single" w:sz="4" w:space="0" w:color="auto"/>
            </w:tcBorders>
            <w:shd w:val="clear" w:color="auto" w:fill="auto"/>
            <w:vAlign w:val="bottom"/>
            <w:hideMark/>
          </w:tcPr>
          <w:p w:rsidR="001B5D4A" w:rsidRPr="008149C8" w:rsidRDefault="001B5D4A" w:rsidP="001B5D4A">
            <w:pPr>
              <w:jc w:val="center"/>
              <w:rPr>
                <w:color w:val="000000"/>
                <w:sz w:val="16"/>
                <w:szCs w:val="16"/>
              </w:rPr>
            </w:pPr>
            <w:r w:rsidRPr="008149C8">
              <w:rPr>
                <w:color w:val="000000"/>
                <w:sz w:val="16"/>
                <w:szCs w:val="16"/>
              </w:rPr>
              <w:t>71101S2370</w:t>
            </w:r>
          </w:p>
        </w:tc>
        <w:tc>
          <w:tcPr>
            <w:tcW w:w="621" w:type="dxa"/>
            <w:tcBorders>
              <w:top w:val="nil"/>
              <w:left w:val="nil"/>
              <w:bottom w:val="single" w:sz="4" w:space="0" w:color="auto"/>
              <w:right w:val="single" w:sz="4" w:space="0" w:color="auto"/>
            </w:tcBorders>
            <w:shd w:val="clear" w:color="000000" w:fill="FFFFFF"/>
            <w:noWrap/>
            <w:vAlign w:val="bottom"/>
            <w:hideMark/>
          </w:tcPr>
          <w:p w:rsidR="001B5D4A" w:rsidRPr="008149C8" w:rsidRDefault="001B5D4A" w:rsidP="001B5D4A">
            <w:pPr>
              <w:jc w:val="center"/>
              <w:rPr>
                <w:rFonts w:ascii="Arial CYR" w:hAnsi="Arial CYR" w:cs="Arial CYR"/>
                <w:sz w:val="16"/>
                <w:szCs w:val="16"/>
              </w:rPr>
            </w:pPr>
            <w:r w:rsidRPr="008149C8">
              <w:rPr>
                <w:rFonts w:ascii="Arial CYR" w:hAnsi="Arial CYR" w:cs="Arial CYR"/>
                <w:sz w:val="16"/>
                <w:szCs w:val="16"/>
              </w:rPr>
              <w:t> </w:t>
            </w:r>
          </w:p>
        </w:tc>
        <w:tc>
          <w:tcPr>
            <w:tcW w:w="1080" w:type="dxa"/>
            <w:tcBorders>
              <w:top w:val="nil"/>
              <w:left w:val="nil"/>
              <w:bottom w:val="single" w:sz="4" w:space="0" w:color="auto"/>
              <w:right w:val="single" w:sz="4" w:space="0" w:color="auto"/>
            </w:tcBorders>
            <w:shd w:val="clear" w:color="000000" w:fill="FFFFFF"/>
            <w:noWrap/>
            <w:vAlign w:val="bottom"/>
            <w:hideMark/>
          </w:tcPr>
          <w:p w:rsidR="001B5D4A" w:rsidRPr="008149C8" w:rsidRDefault="001B5D4A" w:rsidP="001B5D4A">
            <w:pPr>
              <w:jc w:val="right"/>
              <w:rPr>
                <w:rFonts w:ascii="Arial CYR" w:hAnsi="Arial CYR" w:cs="Arial CYR"/>
                <w:sz w:val="16"/>
                <w:szCs w:val="16"/>
              </w:rPr>
            </w:pPr>
            <w:r w:rsidRPr="008149C8">
              <w:rPr>
                <w:rFonts w:ascii="Arial CYR" w:hAnsi="Arial CYR" w:cs="Arial CYR"/>
                <w:sz w:val="16"/>
                <w:szCs w:val="16"/>
              </w:rPr>
              <w:t>394,9</w:t>
            </w:r>
          </w:p>
        </w:tc>
        <w:tc>
          <w:tcPr>
            <w:tcW w:w="850" w:type="dxa"/>
            <w:tcBorders>
              <w:top w:val="nil"/>
              <w:left w:val="nil"/>
              <w:bottom w:val="single" w:sz="4" w:space="0" w:color="auto"/>
              <w:right w:val="single" w:sz="4" w:space="0" w:color="auto"/>
            </w:tcBorders>
            <w:shd w:val="clear" w:color="000000" w:fill="FFFFFF"/>
            <w:noWrap/>
            <w:vAlign w:val="bottom"/>
            <w:hideMark/>
          </w:tcPr>
          <w:p w:rsidR="001B5D4A" w:rsidRPr="008149C8" w:rsidRDefault="001B5D4A" w:rsidP="001B5D4A">
            <w:pPr>
              <w:jc w:val="right"/>
              <w:rPr>
                <w:rFonts w:ascii="Arial CYR" w:hAnsi="Arial CYR" w:cs="Arial CYR"/>
                <w:sz w:val="16"/>
                <w:szCs w:val="16"/>
              </w:rPr>
            </w:pPr>
            <w:r w:rsidRPr="008149C8">
              <w:rPr>
                <w:rFonts w:ascii="Arial CYR" w:hAnsi="Arial CYR" w:cs="Arial CYR"/>
                <w:sz w:val="16"/>
                <w:szCs w:val="16"/>
              </w:rPr>
              <w:t>394,9</w:t>
            </w:r>
          </w:p>
        </w:tc>
        <w:tc>
          <w:tcPr>
            <w:tcW w:w="851" w:type="dxa"/>
            <w:tcBorders>
              <w:top w:val="nil"/>
              <w:left w:val="nil"/>
              <w:bottom w:val="single" w:sz="4" w:space="0" w:color="auto"/>
              <w:right w:val="single" w:sz="4" w:space="0" w:color="auto"/>
            </w:tcBorders>
            <w:shd w:val="clear" w:color="auto" w:fill="auto"/>
            <w:noWrap/>
            <w:vAlign w:val="bottom"/>
            <w:hideMark/>
          </w:tcPr>
          <w:p w:rsidR="001B5D4A" w:rsidRPr="008149C8" w:rsidRDefault="001B5D4A" w:rsidP="001B5D4A">
            <w:pPr>
              <w:jc w:val="right"/>
              <w:rPr>
                <w:b/>
                <w:bCs/>
                <w:color w:val="000000"/>
                <w:sz w:val="16"/>
                <w:szCs w:val="16"/>
              </w:rPr>
            </w:pPr>
            <w:r w:rsidRPr="008149C8">
              <w:rPr>
                <w:b/>
                <w:bCs/>
                <w:color w:val="000000"/>
                <w:sz w:val="16"/>
                <w:szCs w:val="16"/>
              </w:rPr>
              <w:t>0,0</w:t>
            </w:r>
          </w:p>
        </w:tc>
      </w:tr>
      <w:tr w:rsidR="001B5D4A" w:rsidRPr="008149C8" w:rsidTr="008149C8">
        <w:trPr>
          <w:trHeight w:val="1146"/>
        </w:trPr>
        <w:tc>
          <w:tcPr>
            <w:tcW w:w="3984" w:type="dxa"/>
            <w:tcBorders>
              <w:top w:val="nil"/>
              <w:left w:val="single" w:sz="4" w:space="0" w:color="auto"/>
              <w:bottom w:val="single" w:sz="4" w:space="0" w:color="auto"/>
              <w:right w:val="single" w:sz="4" w:space="0" w:color="auto"/>
            </w:tcBorders>
            <w:shd w:val="clear" w:color="000000" w:fill="FFFFFF"/>
            <w:vAlign w:val="bottom"/>
            <w:hideMark/>
          </w:tcPr>
          <w:p w:rsidR="001B5D4A" w:rsidRPr="008149C8" w:rsidRDefault="001B5D4A" w:rsidP="001B5D4A">
            <w:pPr>
              <w:rPr>
                <w:sz w:val="16"/>
                <w:szCs w:val="16"/>
              </w:rPr>
            </w:pPr>
            <w:r w:rsidRPr="008149C8">
              <w:rPr>
                <w:sz w:val="16"/>
                <w:szCs w:val="16"/>
              </w:rPr>
              <w:t>Реализация направлений расходов основного мероприятия и (или) ведомственной целевой программы, подпрограммы муниципальной программы МО "Бурят-</w:t>
            </w:r>
            <w:proofErr w:type="spellStart"/>
            <w:r w:rsidRPr="008149C8">
              <w:rPr>
                <w:sz w:val="16"/>
                <w:szCs w:val="16"/>
              </w:rPr>
              <w:t>Янгуты</w:t>
            </w:r>
            <w:proofErr w:type="spellEnd"/>
            <w:r w:rsidRPr="008149C8">
              <w:rPr>
                <w:sz w:val="16"/>
                <w:szCs w:val="16"/>
              </w:rPr>
              <w:t>", а также непрограммным направлениям расходов органов местного самоуправления МО "Бурят-</w:t>
            </w:r>
            <w:proofErr w:type="spellStart"/>
            <w:r w:rsidRPr="008149C8">
              <w:rPr>
                <w:sz w:val="16"/>
                <w:szCs w:val="16"/>
              </w:rPr>
              <w:t>Янгуты</w:t>
            </w:r>
            <w:proofErr w:type="spellEnd"/>
            <w:r w:rsidRPr="008149C8">
              <w:rPr>
                <w:sz w:val="16"/>
                <w:szCs w:val="16"/>
              </w:rPr>
              <w:t>"</w:t>
            </w:r>
          </w:p>
        </w:tc>
        <w:tc>
          <w:tcPr>
            <w:tcW w:w="637" w:type="dxa"/>
            <w:tcBorders>
              <w:top w:val="nil"/>
              <w:left w:val="nil"/>
              <w:bottom w:val="single" w:sz="4" w:space="0" w:color="auto"/>
              <w:right w:val="single" w:sz="4" w:space="0" w:color="auto"/>
            </w:tcBorders>
            <w:shd w:val="clear" w:color="000000" w:fill="FFFFFF"/>
            <w:noWrap/>
            <w:vAlign w:val="bottom"/>
            <w:hideMark/>
          </w:tcPr>
          <w:p w:rsidR="001B5D4A" w:rsidRPr="008149C8" w:rsidRDefault="001B5D4A" w:rsidP="001B5D4A">
            <w:pPr>
              <w:jc w:val="center"/>
              <w:rPr>
                <w:rFonts w:ascii="Arial CYR" w:hAnsi="Arial CYR" w:cs="Arial CYR"/>
                <w:sz w:val="16"/>
                <w:szCs w:val="16"/>
              </w:rPr>
            </w:pPr>
            <w:r w:rsidRPr="008149C8">
              <w:rPr>
                <w:rFonts w:ascii="Arial CYR" w:hAnsi="Arial CYR" w:cs="Arial CYR"/>
                <w:sz w:val="16"/>
                <w:szCs w:val="16"/>
              </w:rPr>
              <w:t>017</w:t>
            </w:r>
          </w:p>
        </w:tc>
        <w:tc>
          <w:tcPr>
            <w:tcW w:w="417" w:type="dxa"/>
            <w:tcBorders>
              <w:top w:val="nil"/>
              <w:left w:val="nil"/>
              <w:bottom w:val="single" w:sz="4" w:space="0" w:color="auto"/>
              <w:right w:val="single" w:sz="4" w:space="0" w:color="auto"/>
            </w:tcBorders>
            <w:shd w:val="clear" w:color="000000" w:fill="FFFFFF"/>
            <w:noWrap/>
            <w:vAlign w:val="bottom"/>
            <w:hideMark/>
          </w:tcPr>
          <w:p w:rsidR="001B5D4A" w:rsidRPr="008149C8" w:rsidRDefault="001B5D4A" w:rsidP="001B5D4A">
            <w:pPr>
              <w:jc w:val="center"/>
              <w:rPr>
                <w:rFonts w:ascii="Arial CYR" w:hAnsi="Arial CYR" w:cs="Arial CYR"/>
                <w:sz w:val="16"/>
                <w:szCs w:val="16"/>
              </w:rPr>
            </w:pPr>
            <w:r w:rsidRPr="008149C8">
              <w:rPr>
                <w:rFonts w:ascii="Arial CYR" w:hAnsi="Arial CYR" w:cs="Arial CYR"/>
                <w:sz w:val="16"/>
                <w:szCs w:val="16"/>
              </w:rPr>
              <w:t>11</w:t>
            </w:r>
          </w:p>
        </w:tc>
        <w:tc>
          <w:tcPr>
            <w:tcW w:w="466" w:type="dxa"/>
            <w:tcBorders>
              <w:top w:val="nil"/>
              <w:left w:val="nil"/>
              <w:bottom w:val="single" w:sz="4" w:space="0" w:color="auto"/>
              <w:right w:val="single" w:sz="4" w:space="0" w:color="auto"/>
            </w:tcBorders>
            <w:shd w:val="clear" w:color="000000" w:fill="FFFFFF"/>
            <w:noWrap/>
            <w:vAlign w:val="bottom"/>
            <w:hideMark/>
          </w:tcPr>
          <w:p w:rsidR="001B5D4A" w:rsidRPr="008149C8" w:rsidRDefault="001B5D4A" w:rsidP="001B5D4A">
            <w:pPr>
              <w:jc w:val="center"/>
              <w:rPr>
                <w:rFonts w:ascii="Arial CYR" w:hAnsi="Arial CYR" w:cs="Arial CYR"/>
                <w:sz w:val="16"/>
                <w:szCs w:val="16"/>
              </w:rPr>
            </w:pPr>
            <w:r w:rsidRPr="008149C8">
              <w:rPr>
                <w:rFonts w:ascii="Arial CYR" w:hAnsi="Arial CYR" w:cs="Arial CYR"/>
                <w:sz w:val="16"/>
                <w:szCs w:val="16"/>
              </w:rPr>
              <w:t>01</w:t>
            </w:r>
          </w:p>
        </w:tc>
        <w:tc>
          <w:tcPr>
            <w:tcW w:w="1032" w:type="dxa"/>
            <w:tcBorders>
              <w:top w:val="nil"/>
              <w:left w:val="nil"/>
              <w:bottom w:val="single" w:sz="4" w:space="0" w:color="auto"/>
              <w:right w:val="single" w:sz="4" w:space="0" w:color="auto"/>
            </w:tcBorders>
            <w:shd w:val="clear" w:color="auto" w:fill="auto"/>
            <w:vAlign w:val="bottom"/>
            <w:hideMark/>
          </w:tcPr>
          <w:p w:rsidR="001B5D4A" w:rsidRPr="008149C8" w:rsidRDefault="001B5D4A" w:rsidP="001B5D4A">
            <w:pPr>
              <w:jc w:val="center"/>
              <w:rPr>
                <w:color w:val="000000"/>
                <w:sz w:val="16"/>
                <w:szCs w:val="16"/>
              </w:rPr>
            </w:pPr>
            <w:r w:rsidRPr="008149C8">
              <w:rPr>
                <w:color w:val="000000"/>
                <w:sz w:val="16"/>
                <w:szCs w:val="16"/>
              </w:rPr>
              <w:t>71101S2370</w:t>
            </w:r>
          </w:p>
        </w:tc>
        <w:tc>
          <w:tcPr>
            <w:tcW w:w="621" w:type="dxa"/>
            <w:tcBorders>
              <w:top w:val="nil"/>
              <w:left w:val="nil"/>
              <w:bottom w:val="single" w:sz="4" w:space="0" w:color="auto"/>
              <w:right w:val="single" w:sz="4" w:space="0" w:color="auto"/>
            </w:tcBorders>
            <w:shd w:val="clear" w:color="000000" w:fill="FFFFFF"/>
            <w:noWrap/>
            <w:vAlign w:val="bottom"/>
            <w:hideMark/>
          </w:tcPr>
          <w:p w:rsidR="001B5D4A" w:rsidRPr="008149C8" w:rsidRDefault="001B5D4A" w:rsidP="001B5D4A">
            <w:pPr>
              <w:jc w:val="center"/>
              <w:rPr>
                <w:rFonts w:ascii="Arial CYR" w:hAnsi="Arial CYR" w:cs="Arial CYR"/>
                <w:sz w:val="16"/>
                <w:szCs w:val="16"/>
              </w:rPr>
            </w:pPr>
            <w:r w:rsidRPr="008149C8">
              <w:rPr>
                <w:rFonts w:ascii="Arial CYR" w:hAnsi="Arial CYR" w:cs="Arial CYR"/>
                <w:sz w:val="16"/>
                <w:szCs w:val="16"/>
              </w:rPr>
              <w:t> </w:t>
            </w:r>
          </w:p>
        </w:tc>
        <w:tc>
          <w:tcPr>
            <w:tcW w:w="1080" w:type="dxa"/>
            <w:tcBorders>
              <w:top w:val="nil"/>
              <w:left w:val="nil"/>
              <w:bottom w:val="single" w:sz="4" w:space="0" w:color="auto"/>
              <w:right w:val="single" w:sz="4" w:space="0" w:color="auto"/>
            </w:tcBorders>
            <w:shd w:val="clear" w:color="000000" w:fill="FFFFFF"/>
            <w:noWrap/>
            <w:vAlign w:val="bottom"/>
            <w:hideMark/>
          </w:tcPr>
          <w:p w:rsidR="001B5D4A" w:rsidRPr="008149C8" w:rsidRDefault="001B5D4A" w:rsidP="001B5D4A">
            <w:pPr>
              <w:jc w:val="right"/>
              <w:rPr>
                <w:rFonts w:ascii="Arial CYR" w:hAnsi="Arial CYR" w:cs="Arial CYR"/>
                <w:sz w:val="16"/>
                <w:szCs w:val="16"/>
              </w:rPr>
            </w:pPr>
            <w:r w:rsidRPr="008149C8">
              <w:rPr>
                <w:rFonts w:ascii="Arial CYR" w:hAnsi="Arial CYR" w:cs="Arial CYR"/>
                <w:sz w:val="16"/>
                <w:szCs w:val="16"/>
              </w:rPr>
              <w:t>394,9</w:t>
            </w:r>
          </w:p>
        </w:tc>
        <w:tc>
          <w:tcPr>
            <w:tcW w:w="850" w:type="dxa"/>
            <w:tcBorders>
              <w:top w:val="nil"/>
              <w:left w:val="nil"/>
              <w:bottom w:val="single" w:sz="4" w:space="0" w:color="auto"/>
              <w:right w:val="single" w:sz="4" w:space="0" w:color="auto"/>
            </w:tcBorders>
            <w:shd w:val="clear" w:color="000000" w:fill="FFFFFF"/>
            <w:noWrap/>
            <w:vAlign w:val="bottom"/>
            <w:hideMark/>
          </w:tcPr>
          <w:p w:rsidR="001B5D4A" w:rsidRPr="008149C8" w:rsidRDefault="001B5D4A" w:rsidP="001B5D4A">
            <w:pPr>
              <w:jc w:val="right"/>
              <w:rPr>
                <w:rFonts w:ascii="Arial CYR" w:hAnsi="Arial CYR" w:cs="Arial CYR"/>
                <w:sz w:val="16"/>
                <w:szCs w:val="16"/>
              </w:rPr>
            </w:pPr>
            <w:r w:rsidRPr="008149C8">
              <w:rPr>
                <w:rFonts w:ascii="Arial CYR" w:hAnsi="Arial CYR" w:cs="Arial CYR"/>
                <w:sz w:val="16"/>
                <w:szCs w:val="16"/>
              </w:rPr>
              <w:t>394,9</w:t>
            </w:r>
          </w:p>
        </w:tc>
        <w:tc>
          <w:tcPr>
            <w:tcW w:w="851" w:type="dxa"/>
            <w:tcBorders>
              <w:top w:val="nil"/>
              <w:left w:val="nil"/>
              <w:bottom w:val="single" w:sz="4" w:space="0" w:color="auto"/>
              <w:right w:val="single" w:sz="4" w:space="0" w:color="auto"/>
            </w:tcBorders>
            <w:shd w:val="clear" w:color="auto" w:fill="auto"/>
            <w:noWrap/>
            <w:vAlign w:val="bottom"/>
            <w:hideMark/>
          </w:tcPr>
          <w:p w:rsidR="001B5D4A" w:rsidRPr="008149C8" w:rsidRDefault="001B5D4A" w:rsidP="001B5D4A">
            <w:pPr>
              <w:jc w:val="right"/>
              <w:rPr>
                <w:b/>
                <w:bCs/>
                <w:color w:val="000000"/>
                <w:sz w:val="16"/>
                <w:szCs w:val="16"/>
              </w:rPr>
            </w:pPr>
            <w:r w:rsidRPr="008149C8">
              <w:rPr>
                <w:b/>
                <w:bCs/>
                <w:color w:val="000000"/>
                <w:sz w:val="16"/>
                <w:szCs w:val="16"/>
              </w:rPr>
              <w:t>0,0</w:t>
            </w:r>
          </w:p>
        </w:tc>
      </w:tr>
      <w:tr w:rsidR="001B5D4A" w:rsidRPr="008149C8" w:rsidTr="008149C8">
        <w:trPr>
          <w:trHeight w:val="493"/>
        </w:trPr>
        <w:tc>
          <w:tcPr>
            <w:tcW w:w="3984" w:type="dxa"/>
            <w:tcBorders>
              <w:top w:val="nil"/>
              <w:left w:val="single" w:sz="4" w:space="0" w:color="auto"/>
              <w:bottom w:val="single" w:sz="4" w:space="0" w:color="auto"/>
              <w:right w:val="single" w:sz="4" w:space="0" w:color="auto"/>
            </w:tcBorders>
            <w:shd w:val="clear" w:color="auto" w:fill="auto"/>
            <w:vAlign w:val="bottom"/>
            <w:hideMark/>
          </w:tcPr>
          <w:p w:rsidR="001B5D4A" w:rsidRPr="008149C8" w:rsidRDefault="001B5D4A" w:rsidP="001B5D4A">
            <w:pPr>
              <w:rPr>
                <w:color w:val="000000"/>
                <w:sz w:val="16"/>
                <w:szCs w:val="16"/>
              </w:rPr>
            </w:pPr>
            <w:r w:rsidRPr="008149C8">
              <w:rPr>
                <w:color w:val="000000"/>
                <w:sz w:val="16"/>
                <w:szCs w:val="16"/>
              </w:rPr>
              <w:t>Закупка товаров, работ и услуг для государственных  (муниципальных) нужд</w:t>
            </w:r>
          </w:p>
        </w:tc>
        <w:tc>
          <w:tcPr>
            <w:tcW w:w="637" w:type="dxa"/>
            <w:tcBorders>
              <w:top w:val="nil"/>
              <w:left w:val="nil"/>
              <w:bottom w:val="single" w:sz="4" w:space="0" w:color="auto"/>
              <w:right w:val="single" w:sz="4" w:space="0" w:color="auto"/>
            </w:tcBorders>
            <w:shd w:val="clear" w:color="000000" w:fill="FFFFFF"/>
            <w:noWrap/>
            <w:vAlign w:val="bottom"/>
            <w:hideMark/>
          </w:tcPr>
          <w:p w:rsidR="001B5D4A" w:rsidRPr="008149C8" w:rsidRDefault="001B5D4A" w:rsidP="001B5D4A">
            <w:pPr>
              <w:jc w:val="center"/>
              <w:rPr>
                <w:rFonts w:ascii="Arial CYR" w:hAnsi="Arial CYR" w:cs="Arial CYR"/>
                <w:sz w:val="16"/>
                <w:szCs w:val="16"/>
              </w:rPr>
            </w:pPr>
            <w:r w:rsidRPr="008149C8">
              <w:rPr>
                <w:rFonts w:ascii="Arial CYR" w:hAnsi="Arial CYR" w:cs="Arial CYR"/>
                <w:sz w:val="16"/>
                <w:szCs w:val="16"/>
              </w:rPr>
              <w:t>017</w:t>
            </w:r>
          </w:p>
        </w:tc>
        <w:tc>
          <w:tcPr>
            <w:tcW w:w="417" w:type="dxa"/>
            <w:tcBorders>
              <w:top w:val="nil"/>
              <w:left w:val="nil"/>
              <w:bottom w:val="single" w:sz="4" w:space="0" w:color="auto"/>
              <w:right w:val="single" w:sz="4" w:space="0" w:color="auto"/>
            </w:tcBorders>
            <w:shd w:val="clear" w:color="000000" w:fill="FFFFFF"/>
            <w:noWrap/>
            <w:vAlign w:val="bottom"/>
            <w:hideMark/>
          </w:tcPr>
          <w:p w:rsidR="001B5D4A" w:rsidRPr="008149C8" w:rsidRDefault="001B5D4A" w:rsidP="001B5D4A">
            <w:pPr>
              <w:jc w:val="center"/>
              <w:rPr>
                <w:rFonts w:ascii="Arial CYR" w:hAnsi="Arial CYR" w:cs="Arial CYR"/>
                <w:sz w:val="16"/>
                <w:szCs w:val="16"/>
              </w:rPr>
            </w:pPr>
            <w:r w:rsidRPr="008149C8">
              <w:rPr>
                <w:rFonts w:ascii="Arial CYR" w:hAnsi="Arial CYR" w:cs="Arial CYR"/>
                <w:sz w:val="16"/>
                <w:szCs w:val="16"/>
              </w:rPr>
              <w:t>11</w:t>
            </w:r>
          </w:p>
        </w:tc>
        <w:tc>
          <w:tcPr>
            <w:tcW w:w="466" w:type="dxa"/>
            <w:tcBorders>
              <w:top w:val="nil"/>
              <w:left w:val="nil"/>
              <w:bottom w:val="single" w:sz="4" w:space="0" w:color="auto"/>
              <w:right w:val="single" w:sz="4" w:space="0" w:color="auto"/>
            </w:tcBorders>
            <w:shd w:val="clear" w:color="000000" w:fill="FFFFFF"/>
            <w:noWrap/>
            <w:vAlign w:val="bottom"/>
            <w:hideMark/>
          </w:tcPr>
          <w:p w:rsidR="001B5D4A" w:rsidRPr="008149C8" w:rsidRDefault="001B5D4A" w:rsidP="001B5D4A">
            <w:pPr>
              <w:jc w:val="center"/>
              <w:rPr>
                <w:rFonts w:ascii="Arial CYR" w:hAnsi="Arial CYR" w:cs="Arial CYR"/>
                <w:sz w:val="16"/>
                <w:szCs w:val="16"/>
              </w:rPr>
            </w:pPr>
            <w:r w:rsidRPr="008149C8">
              <w:rPr>
                <w:rFonts w:ascii="Arial CYR" w:hAnsi="Arial CYR" w:cs="Arial CYR"/>
                <w:sz w:val="16"/>
                <w:szCs w:val="16"/>
              </w:rPr>
              <w:t>01</w:t>
            </w:r>
          </w:p>
        </w:tc>
        <w:tc>
          <w:tcPr>
            <w:tcW w:w="1032" w:type="dxa"/>
            <w:tcBorders>
              <w:top w:val="nil"/>
              <w:left w:val="nil"/>
              <w:bottom w:val="single" w:sz="4" w:space="0" w:color="auto"/>
              <w:right w:val="single" w:sz="4" w:space="0" w:color="auto"/>
            </w:tcBorders>
            <w:shd w:val="clear" w:color="auto" w:fill="auto"/>
            <w:vAlign w:val="bottom"/>
            <w:hideMark/>
          </w:tcPr>
          <w:p w:rsidR="001B5D4A" w:rsidRPr="008149C8" w:rsidRDefault="001B5D4A" w:rsidP="001B5D4A">
            <w:pPr>
              <w:jc w:val="center"/>
              <w:rPr>
                <w:color w:val="000000"/>
                <w:sz w:val="16"/>
                <w:szCs w:val="16"/>
              </w:rPr>
            </w:pPr>
            <w:r w:rsidRPr="008149C8">
              <w:rPr>
                <w:color w:val="000000"/>
                <w:sz w:val="16"/>
                <w:szCs w:val="16"/>
              </w:rPr>
              <w:t>71101S2370</w:t>
            </w:r>
          </w:p>
        </w:tc>
        <w:tc>
          <w:tcPr>
            <w:tcW w:w="621" w:type="dxa"/>
            <w:tcBorders>
              <w:top w:val="nil"/>
              <w:left w:val="nil"/>
              <w:bottom w:val="single" w:sz="4" w:space="0" w:color="auto"/>
              <w:right w:val="single" w:sz="4" w:space="0" w:color="auto"/>
            </w:tcBorders>
            <w:shd w:val="clear" w:color="000000" w:fill="FFFFFF"/>
            <w:noWrap/>
            <w:vAlign w:val="bottom"/>
            <w:hideMark/>
          </w:tcPr>
          <w:p w:rsidR="001B5D4A" w:rsidRPr="008149C8" w:rsidRDefault="001B5D4A" w:rsidP="001B5D4A">
            <w:pPr>
              <w:jc w:val="center"/>
              <w:rPr>
                <w:rFonts w:ascii="Arial CYR" w:hAnsi="Arial CYR" w:cs="Arial CYR"/>
                <w:sz w:val="16"/>
                <w:szCs w:val="16"/>
              </w:rPr>
            </w:pPr>
            <w:r w:rsidRPr="008149C8">
              <w:rPr>
                <w:rFonts w:ascii="Arial CYR" w:hAnsi="Arial CYR" w:cs="Arial CYR"/>
                <w:sz w:val="16"/>
                <w:szCs w:val="16"/>
              </w:rPr>
              <w:t>200</w:t>
            </w:r>
          </w:p>
        </w:tc>
        <w:tc>
          <w:tcPr>
            <w:tcW w:w="1080" w:type="dxa"/>
            <w:tcBorders>
              <w:top w:val="nil"/>
              <w:left w:val="nil"/>
              <w:bottom w:val="single" w:sz="4" w:space="0" w:color="auto"/>
              <w:right w:val="single" w:sz="4" w:space="0" w:color="auto"/>
            </w:tcBorders>
            <w:shd w:val="clear" w:color="000000" w:fill="FFFFFF"/>
            <w:noWrap/>
            <w:vAlign w:val="bottom"/>
            <w:hideMark/>
          </w:tcPr>
          <w:p w:rsidR="001B5D4A" w:rsidRPr="008149C8" w:rsidRDefault="001B5D4A" w:rsidP="001B5D4A">
            <w:pPr>
              <w:jc w:val="right"/>
              <w:rPr>
                <w:rFonts w:ascii="Arial CYR" w:hAnsi="Arial CYR" w:cs="Arial CYR"/>
                <w:sz w:val="16"/>
                <w:szCs w:val="16"/>
              </w:rPr>
            </w:pPr>
            <w:r w:rsidRPr="008149C8">
              <w:rPr>
                <w:rFonts w:ascii="Arial CYR" w:hAnsi="Arial CYR" w:cs="Arial CYR"/>
                <w:sz w:val="16"/>
                <w:szCs w:val="16"/>
              </w:rPr>
              <w:t>394,9</w:t>
            </w:r>
          </w:p>
        </w:tc>
        <w:tc>
          <w:tcPr>
            <w:tcW w:w="850" w:type="dxa"/>
            <w:tcBorders>
              <w:top w:val="nil"/>
              <w:left w:val="nil"/>
              <w:bottom w:val="single" w:sz="4" w:space="0" w:color="auto"/>
              <w:right w:val="single" w:sz="4" w:space="0" w:color="auto"/>
            </w:tcBorders>
            <w:shd w:val="clear" w:color="000000" w:fill="FFFFFF"/>
            <w:noWrap/>
            <w:vAlign w:val="bottom"/>
            <w:hideMark/>
          </w:tcPr>
          <w:p w:rsidR="001B5D4A" w:rsidRPr="008149C8" w:rsidRDefault="001B5D4A" w:rsidP="001B5D4A">
            <w:pPr>
              <w:jc w:val="right"/>
              <w:rPr>
                <w:rFonts w:ascii="Arial CYR" w:hAnsi="Arial CYR" w:cs="Arial CYR"/>
                <w:sz w:val="16"/>
                <w:szCs w:val="16"/>
              </w:rPr>
            </w:pPr>
            <w:r w:rsidRPr="008149C8">
              <w:rPr>
                <w:rFonts w:ascii="Arial CYR" w:hAnsi="Arial CYR" w:cs="Arial CYR"/>
                <w:sz w:val="16"/>
                <w:szCs w:val="16"/>
              </w:rPr>
              <w:t>394,9</w:t>
            </w:r>
          </w:p>
        </w:tc>
        <w:tc>
          <w:tcPr>
            <w:tcW w:w="851" w:type="dxa"/>
            <w:tcBorders>
              <w:top w:val="nil"/>
              <w:left w:val="nil"/>
              <w:bottom w:val="single" w:sz="4" w:space="0" w:color="auto"/>
              <w:right w:val="single" w:sz="4" w:space="0" w:color="auto"/>
            </w:tcBorders>
            <w:shd w:val="clear" w:color="auto" w:fill="auto"/>
            <w:noWrap/>
            <w:vAlign w:val="bottom"/>
            <w:hideMark/>
          </w:tcPr>
          <w:p w:rsidR="001B5D4A" w:rsidRPr="008149C8" w:rsidRDefault="001B5D4A" w:rsidP="001B5D4A">
            <w:pPr>
              <w:jc w:val="right"/>
              <w:rPr>
                <w:b/>
                <w:bCs/>
                <w:color w:val="000000"/>
                <w:sz w:val="16"/>
                <w:szCs w:val="16"/>
              </w:rPr>
            </w:pPr>
            <w:r w:rsidRPr="008149C8">
              <w:rPr>
                <w:b/>
                <w:bCs/>
                <w:color w:val="000000"/>
                <w:sz w:val="16"/>
                <w:szCs w:val="16"/>
              </w:rPr>
              <w:t>0,0</w:t>
            </w:r>
          </w:p>
        </w:tc>
      </w:tr>
      <w:tr w:rsidR="001B5D4A" w:rsidRPr="008149C8" w:rsidTr="008149C8">
        <w:trPr>
          <w:trHeight w:val="475"/>
        </w:trPr>
        <w:tc>
          <w:tcPr>
            <w:tcW w:w="3984" w:type="dxa"/>
            <w:tcBorders>
              <w:top w:val="nil"/>
              <w:left w:val="single" w:sz="4" w:space="0" w:color="auto"/>
              <w:bottom w:val="single" w:sz="4" w:space="0" w:color="auto"/>
              <w:right w:val="single" w:sz="4" w:space="0" w:color="auto"/>
            </w:tcBorders>
            <w:shd w:val="clear" w:color="auto" w:fill="auto"/>
            <w:vAlign w:val="bottom"/>
            <w:hideMark/>
          </w:tcPr>
          <w:p w:rsidR="001B5D4A" w:rsidRPr="008149C8" w:rsidRDefault="001B5D4A" w:rsidP="001B5D4A">
            <w:pPr>
              <w:rPr>
                <w:color w:val="000000"/>
                <w:sz w:val="16"/>
                <w:szCs w:val="16"/>
              </w:rPr>
            </w:pPr>
            <w:r w:rsidRPr="008149C8">
              <w:rPr>
                <w:color w:val="000000"/>
                <w:sz w:val="16"/>
                <w:szCs w:val="16"/>
              </w:rPr>
              <w:t>Иные закупки товаров, работ и услуг для государственных (муниципальных) нужд</w:t>
            </w:r>
          </w:p>
        </w:tc>
        <w:tc>
          <w:tcPr>
            <w:tcW w:w="637" w:type="dxa"/>
            <w:tcBorders>
              <w:top w:val="nil"/>
              <w:left w:val="nil"/>
              <w:bottom w:val="single" w:sz="4" w:space="0" w:color="auto"/>
              <w:right w:val="single" w:sz="4" w:space="0" w:color="auto"/>
            </w:tcBorders>
            <w:shd w:val="clear" w:color="000000" w:fill="FFFFFF"/>
            <w:noWrap/>
            <w:vAlign w:val="bottom"/>
            <w:hideMark/>
          </w:tcPr>
          <w:p w:rsidR="001B5D4A" w:rsidRPr="008149C8" w:rsidRDefault="001B5D4A" w:rsidP="001B5D4A">
            <w:pPr>
              <w:jc w:val="center"/>
              <w:rPr>
                <w:rFonts w:ascii="Arial CYR" w:hAnsi="Arial CYR" w:cs="Arial CYR"/>
                <w:sz w:val="16"/>
                <w:szCs w:val="16"/>
              </w:rPr>
            </w:pPr>
            <w:r w:rsidRPr="008149C8">
              <w:rPr>
                <w:rFonts w:ascii="Arial CYR" w:hAnsi="Arial CYR" w:cs="Arial CYR"/>
                <w:sz w:val="16"/>
                <w:szCs w:val="16"/>
              </w:rPr>
              <w:t>017</w:t>
            </w:r>
          </w:p>
        </w:tc>
        <w:tc>
          <w:tcPr>
            <w:tcW w:w="417" w:type="dxa"/>
            <w:tcBorders>
              <w:top w:val="nil"/>
              <w:left w:val="nil"/>
              <w:bottom w:val="single" w:sz="4" w:space="0" w:color="auto"/>
              <w:right w:val="single" w:sz="4" w:space="0" w:color="auto"/>
            </w:tcBorders>
            <w:shd w:val="clear" w:color="000000" w:fill="FFFFFF"/>
            <w:noWrap/>
            <w:vAlign w:val="bottom"/>
            <w:hideMark/>
          </w:tcPr>
          <w:p w:rsidR="001B5D4A" w:rsidRPr="008149C8" w:rsidRDefault="001B5D4A" w:rsidP="001B5D4A">
            <w:pPr>
              <w:jc w:val="center"/>
              <w:rPr>
                <w:rFonts w:ascii="Arial CYR" w:hAnsi="Arial CYR" w:cs="Arial CYR"/>
                <w:sz w:val="16"/>
                <w:szCs w:val="16"/>
              </w:rPr>
            </w:pPr>
            <w:r w:rsidRPr="008149C8">
              <w:rPr>
                <w:rFonts w:ascii="Arial CYR" w:hAnsi="Arial CYR" w:cs="Arial CYR"/>
                <w:sz w:val="16"/>
                <w:szCs w:val="16"/>
              </w:rPr>
              <w:t>11</w:t>
            </w:r>
          </w:p>
        </w:tc>
        <w:tc>
          <w:tcPr>
            <w:tcW w:w="466" w:type="dxa"/>
            <w:tcBorders>
              <w:top w:val="nil"/>
              <w:left w:val="nil"/>
              <w:bottom w:val="single" w:sz="4" w:space="0" w:color="auto"/>
              <w:right w:val="single" w:sz="4" w:space="0" w:color="auto"/>
            </w:tcBorders>
            <w:shd w:val="clear" w:color="000000" w:fill="FFFFFF"/>
            <w:noWrap/>
            <w:vAlign w:val="bottom"/>
            <w:hideMark/>
          </w:tcPr>
          <w:p w:rsidR="001B5D4A" w:rsidRPr="008149C8" w:rsidRDefault="001B5D4A" w:rsidP="001B5D4A">
            <w:pPr>
              <w:jc w:val="center"/>
              <w:rPr>
                <w:rFonts w:ascii="Arial CYR" w:hAnsi="Arial CYR" w:cs="Arial CYR"/>
                <w:sz w:val="16"/>
                <w:szCs w:val="16"/>
              </w:rPr>
            </w:pPr>
            <w:r w:rsidRPr="008149C8">
              <w:rPr>
                <w:rFonts w:ascii="Arial CYR" w:hAnsi="Arial CYR" w:cs="Arial CYR"/>
                <w:sz w:val="16"/>
                <w:szCs w:val="16"/>
              </w:rPr>
              <w:t>01</w:t>
            </w:r>
          </w:p>
        </w:tc>
        <w:tc>
          <w:tcPr>
            <w:tcW w:w="1032" w:type="dxa"/>
            <w:tcBorders>
              <w:top w:val="nil"/>
              <w:left w:val="nil"/>
              <w:bottom w:val="single" w:sz="4" w:space="0" w:color="auto"/>
              <w:right w:val="single" w:sz="4" w:space="0" w:color="auto"/>
            </w:tcBorders>
            <w:shd w:val="clear" w:color="auto" w:fill="auto"/>
            <w:vAlign w:val="bottom"/>
            <w:hideMark/>
          </w:tcPr>
          <w:p w:rsidR="001B5D4A" w:rsidRPr="008149C8" w:rsidRDefault="001B5D4A" w:rsidP="001B5D4A">
            <w:pPr>
              <w:jc w:val="center"/>
              <w:rPr>
                <w:color w:val="000000"/>
                <w:sz w:val="16"/>
                <w:szCs w:val="16"/>
              </w:rPr>
            </w:pPr>
            <w:r w:rsidRPr="008149C8">
              <w:rPr>
                <w:color w:val="000000"/>
                <w:sz w:val="16"/>
                <w:szCs w:val="16"/>
              </w:rPr>
              <w:t>71101S2370</w:t>
            </w:r>
          </w:p>
        </w:tc>
        <w:tc>
          <w:tcPr>
            <w:tcW w:w="621" w:type="dxa"/>
            <w:tcBorders>
              <w:top w:val="nil"/>
              <w:left w:val="nil"/>
              <w:bottom w:val="single" w:sz="4" w:space="0" w:color="auto"/>
              <w:right w:val="single" w:sz="4" w:space="0" w:color="auto"/>
            </w:tcBorders>
            <w:shd w:val="clear" w:color="000000" w:fill="FFFFFF"/>
            <w:noWrap/>
            <w:vAlign w:val="bottom"/>
            <w:hideMark/>
          </w:tcPr>
          <w:p w:rsidR="001B5D4A" w:rsidRPr="008149C8" w:rsidRDefault="001B5D4A" w:rsidP="001B5D4A">
            <w:pPr>
              <w:jc w:val="center"/>
              <w:rPr>
                <w:rFonts w:ascii="Arial CYR" w:hAnsi="Arial CYR" w:cs="Arial CYR"/>
                <w:sz w:val="16"/>
                <w:szCs w:val="16"/>
              </w:rPr>
            </w:pPr>
            <w:r w:rsidRPr="008149C8">
              <w:rPr>
                <w:rFonts w:ascii="Arial CYR" w:hAnsi="Arial CYR" w:cs="Arial CYR"/>
                <w:sz w:val="16"/>
                <w:szCs w:val="16"/>
              </w:rPr>
              <w:t>240</w:t>
            </w:r>
          </w:p>
        </w:tc>
        <w:tc>
          <w:tcPr>
            <w:tcW w:w="1080" w:type="dxa"/>
            <w:tcBorders>
              <w:top w:val="nil"/>
              <w:left w:val="nil"/>
              <w:bottom w:val="single" w:sz="4" w:space="0" w:color="auto"/>
              <w:right w:val="single" w:sz="4" w:space="0" w:color="auto"/>
            </w:tcBorders>
            <w:shd w:val="clear" w:color="000000" w:fill="FFFFFF"/>
            <w:noWrap/>
            <w:vAlign w:val="bottom"/>
            <w:hideMark/>
          </w:tcPr>
          <w:p w:rsidR="001B5D4A" w:rsidRPr="008149C8" w:rsidRDefault="001B5D4A" w:rsidP="001B5D4A">
            <w:pPr>
              <w:jc w:val="right"/>
              <w:rPr>
                <w:rFonts w:ascii="Arial CYR" w:hAnsi="Arial CYR" w:cs="Arial CYR"/>
                <w:sz w:val="16"/>
                <w:szCs w:val="16"/>
              </w:rPr>
            </w:pPr>
            <w:r w:rsidRPr="008149C8">
              <w:rPr>
                <w:rFonts w:ascii="Arial CYR" w:hAnsi="Arial CYR" w:cs="Arial CYR"/>
                <w:sz w:val="16"/>
                <w:szCs w:val="16"/>
              </w:rPr>
              <w:t>394,9</w:t>
            </w:r>
          </w:p>
        </w:tc>
        <w:tc>
          <w:tcPr>
            <w:tcW w:w="850" w:type="dxa"/>
            <w:tcBorders>
              <w:top w:val="nil"/>
              <w:left w:val="nil"/>
              <w:bottom w:val="single" w:sz="4" w:space="0" w:color="auto"/>
              <w:right w:val="single" w:sz="4" w:space="0" w:color="auto"/>
            </w:tcBorders>
            <w:shd w:val="clear" w:color="000000" w:fill="FFFFFF"/>
            <w:noWrap/>
            <w:vAlign w:val="bottom"/>
            <w:hideMark/>
          </w:tcPr>
          <w:p w:rsidR="001B5D4A" w:rsidRPr="008149C8" w:rsidRDefault="001B5D4A" w:rsidP="001B5D4A">
            <w:pPr>
              <w:jc w:val="right"/>
              <w:rPr>
                <w:rFonts w:ascii="Arial CYR" w:hAnsi="Arial CYR" w:cs="Arial CYR"/>
                <w:sz w:val="16"/>
                <w:szCs w:val="16"/>
              </w:rPr>
            </w:pPr>
            <w:r w:rsidRPr="008149C8">
              <w:rPr>
                <w:rFonts w:ascii="Arial CYR" w:hAnsi="Arial CYR" w:cs="Arial CYR"/>
                <w:sz w:val="16"/>
                <w:szCs w:val="16"/>
              </w:rPr>
              <w:t>394,9</w:t>
            </w:r>
          </w:p>
        </w:tc>
        <w:tc>
          <w:tcPr>
            <w:tcW w:w="851" w:type="dxa"/>
            <w:tcBorders>
              <w:top w:val="nil"/>
              <w:left w:val="nil"/>
              <w:bottom w:val="single" w:sz="4" w:space="0" w:color="auto"/>
              <w:right w:val="single" w:sz="4" w:space="0" w:color="auto"/>
            </w:tcBorders>
            <w:shd w:val="clear" w:color="auto" w:fill="auto"/>
            <w:noWrap/>
            <w:vAlign w:val="bottom"/>
            <w:hideMark/>
          </w:tcPr>
          <w:p w:rsidR="001B5D4A" w:rsidRPr="008149C8" w:rsidRDefault="001B5D4A" w:rsidP="001B5D4A">
            <w:pPr>
              <w:jc w:val="right"/>
              <w:rPr>
                <w:b/>
                <w:bCs/>
                <w:color w:val="000000"/>
                <w:sz w:val="16"/>
                <w:szCs w:val="16"/>
              </w:rPr>
            </w:pPr>
            <w:r w:rsidRPr="008149C8">
              <w:rPr>
                <w:b/>
                <w:bCs/>
                <w:color w:val="000000"/>
                <w:sz w:val="16"/>
                <w:szCs w:val="16"/>
              </w:rPr>
              <w:t>0,0</w:t>
            </w:r>
          </w:p>
        </w:tc>
      </w:tr>
      <w:tr w:rsidR="001B5D4A" w:rsidRPr="008149C8" w:rsidTr="008149C8">
        <w:trPr>
          <w:trHeight w:val="726"/>
        </w:trPr>
        <w:tc>
          <w:tcPr>
            <w:tcW w:w="3984" w:type="dxa"/>
            <w:tcBorders>
              <w:top w:val="nil"/>
              <w:left w:val="single" w:sz="4" w:space="0" w:color="auto"/>
              <w:bottom w:val="single" w:sz="4" w:space="0" w:color="auto"/>
              <w:right w:val="single" w:sz="4" w:space="0" w:color="auto"/>
            </w:tcBorders>
            <w:shd w:val="clear" w:color="auto" w:fill="auto"/>
            <w:vAlign w:val="bottom"/>
            <w:hideMark/>
          </w:tcPr>
          <w:p w:rsidR="001B5D4A" w:rsidRPr="008149C8" w:rsidRDefault="001B5D4A" w:rsidP="001B5D4A">
            <w:pPr>
              <w:rPr>
                <w:color w:val="000000"/>
                <w:sz w:val="16"/>
                <w:szCs w:val="16"/>
              </w:rPr>
            </w:pPr>
            <w:r w:rsidRPr="008149C8">
              <w:rPr>
                <w:color w:val="000000"/>
                <w:sz w:val="16"/>
                <w:szCs w:val="16"/>
              </w:rPr>
              <w:t>Закупка товаров, работ и услуг для обеспечения государственных (муниципальных) нужд в области геодезии и картографии вне рамок государственного оборонного заказа</w:t>
            </w:r>
          </w:p>
        </w:tc>
        <w:tc>
          <w:tcPr>
            <w:tcW w:w="637" w:type="dxa"/>
            <w:tcBorders>
              <w:top w:val="nil"/>
              <w:left w:val="nil"/>
              <w:bottom w:val="single" w:sz="4" w:space="0" w:color="auto"/>
              <w:right w:val="single" w:sz="4" w:space="0" w:color="auto"/>
            </w:tcBorders>
            <w:shd w:val="clear" w:color="000000" w:fill="FFFFFF"/>
            <w:noWrap/>
            <w:vAlign w:val="bottom"/>
            <w:hideMark/>
          </w:tcPr>
          <w:p w:rsidR="001B5D4A" w:rsidRPr="008149C8" w:rsidRDefault="001B5D4A" w:rsidP="001B5D4A">
            <w:pPr>
              <w:jc w:val="center"/>
              <w:rPr>
                <w:rFonts w:ascii="Arial CYR" w:hAnsi="Arial CYR" w:cs="Arial CYR"/>
                <w:sz w:val="16"/>
                <w:szCs w:val="16"/>
              </w:rPr>
            </w:pPr>
            <w:r w:rsidRPr="008149C8">
              <w:rPr>
                <w:rFonts w:ascii="Arial CYR" w:hAnsi="Arial CYR" w:cs="Arial CYR"/>
                <w:sz w:val="16"/>
                <w:szCs w:val="16"/>
              </w:rPr>
              <w:t>017</w:t>
            </w:r>
          </w:p>
        </w:tc>
        <w:tc>
          <w:tcPr>
            <w:tcW w:w="417" w:type="dxa"/>
            <w:tcBorders>
              <w:top w:val="nil"/>
              <w:left w:val="nil"/>
              <w:bottom w:val="single" w:sz="4" w:space="0" w:color="auto"/>
              <w:right w:val="single" w:sz="4" w:space="0" w:color="auto"/>
            </w:tcBorders>
            <w:shd w:val="clear" w:color="000000" w:fill="FFFFFF"/>
            <w:noWrap/>
            <w:vAlign w:val="bottom"/>
            <w:hideMark/>
          </w:tcPr>
          <w:p w:rsidR="001B5D4A" w:rsidRPr="008149C8" w:rsidRDefault="001B5D4A" w:rsidP="001B5D4A">
            <w:pPr>
              <w:jc w:val="center"/>
              <w:rPr>
                <w:rFonts w:ascii="Arial CYR" w:hAnsi="Arial CYR" w:cs="Arial CYR"/>
                <w:sz w:val="16"/>
                <w:szCs w:val="16"/>
              </w:rPr>
            </w:pPr>
            <w:r w:rsidRPr="008149C8">
              <w:rPr>
                <w:rFonts w:ascii="Arial CYR" w:hAnsi="Arial CYR" w:cs="Arial CYR"/>
                <w:sz w:val="16"/>
                <w:szCs w:val="16"/>
              </w:rPr>
              <w:t>11</w:t>
            </w:r>
          </w:p>
        </w:tc>
        <w:tc>
          <w:tcPr>
            <w:tcW w:w="466" w:type="dxa"/>
            <w:tcBorders>
              <w:top w:val="nil"/>
              <w:left w:val="nil"/>
              <w:bottom w:val="single" w:sz="4" w:space="0" w:color="auto"/>
              <w:right w:val="single" w:sz="4" w:space="0" w:color="auto"/>
            </w:tcBorders>
            <w:shd w:val="clear" w:color="000000" w:fill="FFFFFF"/>
            <w:noWrap/>
            <w:vAlign w:val="bottom"/>
            <w:hideMark/>
          </w:tcPr>
          <w:p w:rsidR="001B5D4A" w:rsidRPr="008149C8" w:rsidRDefault="001B5D4A" w:rsidP="001B5D4A">
            <w:pPr>
              <w:jc w:val="center"/>
              <w:rPr>
                <w:rFonts w:ascii="Arial CYR" w:hAnsi="Arial CYR" w:cs="Arial CYR"/>
                <w:sz w:val="16"/>
                <w:szCs w:val="16"/>
              </w:rPr>
            </w:pPr>
            <w:r w:rsidRPr="008149C8">
              <w:rPr>
                <w:rFonts w:ascii="Arial CYR" w:hAnsi="Arial CYR" w:cs="Arial CYR"/>
                <w:sz w:val="16"/>
                <w:szCs w:val="16"/>
              </w:rPr>
              <w:t>01</w:t>
            </w:r>
          </w:p>
        </w:tc>
        <w:tc>
          <w:tcPr>
            <w:tcW w:w="1032" w:type="dxa"/>
            <w:tcBorders>
              <w:top w:val="nil"/>
              <w:left w:val="nil"/>
              <w:bottom w:val="single" w:sz="4" w:space="0" w:color="auto"/>
              <w:right w:val="single" w:sz="4" w:space="0" w:color="auto"/>
            </w:tcBorders>
            <w:shd w:val="clear" w:color="auto" w:fill="auto"/>
            <w:vAlign w:val="bottom"/>
            <w:hideMark/>
          </w:tcPr>
          <w:p w:rsidR="001B5D4A" w:rsidRPr="008149C8" w:rsidRDefault="001B5D4A" w:rsidP="001B5D4A">
            <w:pPr>
              <w:jc w:val="center"/>
              <w:rPr>
                <w:color w:val="000000"/>
                <w:sz w:val="16"/>
                <w:szCs w:val="16"/>
              </w:rPr>
            </w:pPr>
            <w:r w:rsidRPr="008149C8">
              <w:rPr>
                <w:color w:val="000000"/>
                <w:sz w:val="16"/>
                <w:szCs w:val="16"/>
              </w:rPr>
              <w:t>71101S2370</w:t>
            </w:r>
          </w:p>
        </w:tc>
        <w:tc>
          <w:tcPr>
            <w:tcW w:w="621" w:type="dxa"/>
            <w:tcBorders>
              <w:top w:val="nil"/>
              <w:left w:val="nil"/>
              <w:bottom w:val="single" w:sz="4" w:space="0" w:color="auto"/>
              <w:right w:val="single" w:sz="4" w:space="0" w:color="auto"/>
            </w:tcBorders>
            <w:shd w:val="clear" w:color="000000" w:fill="FFFFFF"/>
            <w:noWrap/>
            <w:vAlign w:val="bottom"/>
            <w:hideMark/>
          </w:tcPr>
          <w:p w:rsidR="001B5D4A" w:rsidRPr="008149C8" w:rsidRDefault="001B5D4A" w:rsidP="001B5D4A">
            <w:pPr>
              <w:jc w:val="center"/>
              <w:rPr>
                <w:rFonts w:ascii="Arial CYR" w:hAnsi="Arial CYR" w:cs="Arial CYR"/>
                <w:sz w:val="16"/>
                <w:szCs w:val="16"/>
              </w:rPr>
            </w:pPr>
            <w:r w:rsidRPr="008149C8">
              <w:rPr>
                <w:rFonts w:ascii="Arial CYR" w:hAnsi="Arial CYR" w:cs="Arial CYR"/>
                <w:sz w:val="16"/>
                <w:szCs w:val="16"/>
              </w:rPr>
              <w:t>244</w:t>
            </w:r>
          </w:p>
        </w:tc>
        <w:tc>
          <w:tcPr>
            <w:tcW w:w="1080" w:type="dxa"/>
            <w:tcBorders>
              <w:top w:val="nil"/>
              <w:left w:val="nil"/>
              <w:bottom w:val="single" w:sz="4" w:space="0" w:color="auto"/>
              <w:right w:val="single" w:sz="4" w:space="0" w:color="auto"/>
            </w:tcBorders>
            <w:shd w:val="clear" w:color="000000" w:fill="FFFFFF"/>
            <w:noWrap/>
            <w:vAlign w:val="bottom"/>
            <w:hideMark/>
          </w:tcPr>
          <w:p w:rsidR="001B5D4A" w:rsidRPr="008149C8" w:rsidRDefault="001B5D4A" w:rsidP="001B5D4A">
            <w:pPr>
              <w:jc w:val="right"/>
              <w:rPr>
                <w:rFonts w:ascii="Arial CYR" w:hAnsi="Arial CYR" w:cs="Arial CYR"/>
                <w:sz w:val="16"/>
                <w:szCs w:val="16"/>
              </w:rPr>
            </w:pPr>
            <w:r w:rsidRPr="008149C8">
              <w:rPr>
                <w:rFonts w:ascii="Arial CYR" w:hAnsi="Arial CYR" w:cs="Arial CYR"/>
                <w:sz w:val="16"/>
                <w:szCs w:val="16"/>
              </w:rPr>
              <w:t>394,9</w:t>
            </w:r>
          </w:p>
        </w:tc>
        <w:tc>
          <w:tcPr>
            <w:tcW w:w="850" w:type="dxa"/>
            <w:tcBorders>
              <w:top w:val="nil"/>
              <w:left w:val="nil"/>
              <w:bottom w:val="single" w:sz="4" w:space="0" w:color="auto"/>
              <w:right w:val="single" w:sz="4" w:space="0" w:color="auto"/>
            </w:tcBorders>
            <w:shd w:val="clear" w:color="000000" w:fill="FFFFFF"/>
            <w:noWrap/>
            <w:vAlign w:val="bottom"/>
            <w:hideMark/>
          </w:tcPr>
          <w:p w:rsidR="001B5D4A" w:rsidRPr="008149C8" w:rsidRDefault="001B5D4A" w:rsidP="001B5D4A">
            <w:pPr>
              <w:jc w:val="right"/>
              <w:rPr>
                <w:rFonts w:ascii="Arial CYR" w:hAnsi="Arial CYR" w:cs="Arial CYR"/>
                <w:sz w:val="16"/>
                <w:szCs w:val="16"/>
              </w:rPr>
            </w:pPr>
            <w:r w:rsidRPr="008149C8">
              <w:rPr>
                <w:rFonts w:ascii="Arial CYR" w:hAnsi="Arial CYR" w:cs="Arial CYR"/>
                <w:sz w:val="16"/>
                <w:szCs w:val="16"/>
              </w:rPr>
              <w:t>394,9</w:t>
            </w:r>
          </w:p>
        </w:tc>
        <w:tc>
          <w:tcPr>
            <w:tcW w:w="851" w:type="dxa"/>
            <w:tcBorders>
              <w:top w:val="nil"/>
              <w:left w:val="nil"/>
              <w:bottom w:val="single" w:sz="4" w:space="0" w:color="auto"/>
              <w:right w:val="single" w:sz="4" w:space="0" w:color="auto"/>
            </w:tcBorders>
            <w:shd w:val="clear" w:color="auto" w:fill="auto"/>
            <w:noWrap/>
            <w:vAlign w:val="bottom"/>
            <w:hideMark/>
          </w:tcPr>
          <w:p w:rsidR="001B5D4A" w:rsidRPr="008149C8" w:rsidRDefault="001B5D4A" w:rsidP="001B5D4A">
            <w:pPr>
              <w:jc w:val="right"/>
              <w:rPr>
                <w:b/>
                <w:bCs/>
                <w:color w:val="000000"/>
                <w:sz w:val="16"/>
                <w:szCs w:val="16"/>
              </w:rPr>
            </w:pPr>
            <w:r w:rsidRPr="008149C8">
              <w:rPr>
                <w:b/>
                <w:bCs/>
                <w:color w:val="000000"/>
                <w:sz w:val="16"/>
                <w:szCs w:val="16"/>
              </w:rPr>
              <w:t>0,0</w:t>
            </w:r>
          </w:p>
        </w:tc>
      </w:tr>
      <w:tr w:rsidR="001B5D4A" w:rsidRPr="008149C8" w:rsidTr="008149C8">
        <w:trPr>
          <w:trHeight w:val="480"/>
        </w:trPr>
        <w:tc>
          <w:tcPr>
            <w:tcW w:w="3984" w:type="dxa"/>
            <w:tcBorders>
              <w:top w:val="nil"/>
              <w:left w:val="single" w:sz="4" w:space="0" w:color="auto"/>
              <w:bottom w:val="single" w:sz="4" w:space="0" w:color="auto"/>
              <w:right w:val="single" w:sz="4" w:space="0" w:color="auto"/>
            </w:tcBorders>
            <w:shd w:val="clear" w:color="000000" w:fill="FFFFFF"/>
            <w:vAlign w:val="bottom"/>
            <w:hideMark/>
          </w:tcPr>
          <w:p w:rsidR="001B5D4A" w:rsidRPr="008149C8" w:rsidRDefault="001B5D4A" w:rsidP="001B5D4A">
            <w:pPr>
              <w:rPr>
                <w:b/>
                <w:bCs/>
                <w:sz w:val="16"/>
                <w:szCs w:val="16"/>
              </w:rPr>
            </w:pPr>
            <w:r w:rsidRPr="008149C8">
              <w:rPr>
                <w:b/>
                <w:bCs/>
                <w:sz w:val="16"/>
                <w:szCs w:val="16"/>
              </w:rPr>
              <w:t>Другие вопросы в области физической культуры и спорта</w:t>
            </w:r>
          </w:p>
        </w:tc>
        <w:tc>
          <w:tcPr>
            <w:tcW w:w="637" w:type="dxa"/>
            <w:tcBorders>
              <w:top w:val="nil"/>
              <w:left w:val="nil"/>
              <w:bottom w:val="single" w:sz="4" w:space="0" w:color="auto"/>
              <w:right w:val="single" w:sz="4" w:space="0" w:color="auto"/>
            </w:tcBorders>
            <w:shd w:val="clear" w:color="000000" w:fill="FFFFFF"/>
            <w:vAlign w:val="bottom"/>
            <w:hideMark/>
          </w:tcPr>
          <w:p w:rsidR="001B5D4A" w:rsidRPr="008149C8" w:rsidRDefault="001B5D4A" w:rsidP="001B5D4A">
            <w:pPr>
              <w:jc w:val="center"/>
              <w:rPr>
                <w:b/>
                <w:bCs/>
                <w:color w:val="000000"/>
                <w:sz w:val="16"/>
                <w:szCs w:val="16"/>
              </w:rPr>
            </w:pPr>
            <w:r w:rsidRPr="008149C8">
              <w:rPr>
                <w:b/>
                <w:bCs/>
                <w:color w:val="000000"/>
                <w:sz w:val="16"/>
                <w:szCs w:val="16"/>
              </w:rPr>
              <w:t>017</w:t>
            </w:r>
          </w:p>
        </w:tc>
        <w:tc>
          <w:tcPr>
            <w:tcW w:w="417" w:type="dxa"/>
            <w:tcBorders>
              <w:top w:val="nil"/>
              <w:left w:val="nil"/>
              <w:bottom w:val="single" w:sz="4" w:space="0" w:color="auto"/>
              <w:right w:val="single" w:sz="4" w:space="0" w:color="auto"/>
            </w:tcBorders>
            <w:shd w:val="clear" w:color="000000" w:fill="FFFFFF"/>
            <w:vAlign w:val="bottom"/>
            <w:hideMark/>
          </w:tcPr>
          <w:p w:rsidR="001B5D4A" w:rsidRPr="008149C8" w:rsidRDefault="001B5D4A" w:rsidP="001B5D4A">
            <w:pPr>
              <w:jc w:val="center"/>
              <w:rPr>
                <w:b/>
                <w:bCs/>
                <w:color w:val="000000"/>
                <w:sz w:val="16"/>
                <w:szCs w:val="16"/>
              </w:rPr>
            </w:pPr>
            <w:r w:rsidRPr="008149C8">
              <w:rPr>
                <w:b/>
                <w:bCs/>
                <w:color w:val="000000"/>
                <w:sz w:val="16"/>
                <w:szCs w:val="16"/>
              </w:rPr>
              <w:t>11</w:t>
            </w:r>
          </w:p>
        </w:tc>
        <w:tc>
          <w:tcPr>
            <w:tcW w:w="466" w:type="dxa"/>
            <w:tcBorders>
              <w:top w:val="nil"/>
              <w:left w:val="nil"/>
              <w:bottom w:val="single" w:sz="4" w:space="0" w:color="auto"/>
              <w:right w:val="single" w:sz="4" w:space="0" w:color="auto"/>
            </w:tcBorders>
            <w:shd w:val="clear" w:color="000000" w:fill="FFFFFF"/>
            <w:vAlign w:val="bottom"/>
            <w:hideMark/>
          </w:tcPr>
          <w:p w:rsidR="001B5D4A" w:rsidRPr="008149C8" w:rsidRDefault="001B5D4A" w:rsidP="001B5D4A">
            <w:pPr>
              <w:jc w:val="center"/>
              <w:rPr>
                <w:b/>
                <w:bCs/>
                <w:color w:val="000000"/>
                <w:sz w:val="16"/>
                <w:szCs w:val="16"/>
              </w:rPr>
            </w:pPr>
            <w:r w:rsidRPr="008149C8">
              <w:rPr>
                <w:b/>
                <w:bCs/>
                <w:color w:val="000000"/>
                <w:sz w:val="16"/>
                <w:szCs w:val="16"/>
              </w:rPr>
              <w:t>05</w:t>
            </w:r>
          </w:p>
        </w:tc>
        <w:tc>
          <w:tcPr>
            <w:tcW w:w="1032" w:type="dxa"/>
            <w:tcBorders>
              <w:top w:val="nil"/>
              <w:left w:val="nil"/>
              <w:bottom w:val="single" w:sz="4" w:space="0" w:color="auto"/>
              <w:right w:val="single" w:sz="4" w:space="0" w:color="auto"/>
            </w:tcBorders>
            <w:shd w:val="clear" w:color="auto" w:fill="auto"/>
            <w:noWrap/>
            <w:vAlign w:val="bottom"/>
            <w:hideMark/>
          </w:tcPr>
          <w:p w:rsidR="001B5D4A" w:rsidRPr="008149C8" w:rsidRDefault="001B5D4A" w:rsidP="001B5D4A">
            <w:pPr>
              <w:jc w:val="center"/>
              <w:rPr>
                <w:b/>
                <w:bCs/>
                <w:sz w:val="16"/>
                <w:szCs w:val="16"/>
              </w:rPr>
            </w:pPr>
            <w:r w:rsidRPr="008149C8">
              <w:rPr>
                <w:b/>
                <w:bCs/>
                <w:sz w:val="16"/>
                <w:szCs w:val="16"/>
              </w:rPr>
              <w:t> </w:t>
            </w:r>
          </w:p>
        </w:tc>
        <w:tc>
          <w:tcPr>
            <w:tcW w:w="621" w:type="dxa"/>
            <w:tcBorders>
              <w:top w:val="nil"/>
              <w:left w:val="nil"/>
              <w:bottom w:val="single" w:sz="4" w:space="0" w:color="auto"/>
              <w:right w:val="single" w:sz="4" w:space="0" w:color="auto"/>
            </w:tcBorders>
            <w:shd w:val="clear" w:color="000000" w:fill="FFFFFF"/>
            <w:vAlign w:val="bottom"/>
            <w:hideMark/>
          </w:tcPr>
          <w:p w:rsidR="001B5D4A" w:rsidRPr="008149C8" w:rsidRDefault="001B5D4A" w:rsidP="001B5D4A">
            <w:pPr>
              <w:jc w:val="center"/>
              <w:rPr>
                <w:b/>
                <w:bCs/>
                <w:color w:val="000000"/>
                <w:sz w:val="16"/>
                <w:szCs w:val="16"/>
              </w:rPr>
            </w:pPr>
            <w:r w:rsidRPr="008149C8">
              <w:rPr>
                <w:b/>
                <w:bCs/>
                <w:color w:val="000000"/>
                <w:sz w:val="16"/>
                <w:szCs w:val="16"/>
              </w:rPr>
              <w:t> </w:t>
            </w:r>
          </w:p>
        </w:tc>
        <w:tc>
          <w:tcPr>
            <w:tcW w:w="1080" w:type="dxa"/>
            <w:tcBorders>
              <w:top w:val="nil"/>
              <w:left w:val="nil"/>
              <w:bottom w:val="single" w:sz="4" w:space="0" w:color="auto"/>
              <w:right w:val="single" w:sz="4" w:space="0" w:color="auto"/>
            </w:tcBorders>
            <w:shd w:val="clear" w:color="000000" w:fill="FFFFFF"/>
            <w:noWrap/>
            <w:vAlign w:val="bottom"/>
            <w:hideMark/>
          </w:tcPr>
          <w:p w:rsidR="001B5D4A" w:rsidRPr="008149C8" w:rsidRDefault="001B5D4A" w:rsidP="001B5D4A">
            <w:pPr>
              <w:jc w:val="right"/>
              <w:rPr>
                <w:b/>
                <w:bCs/>
                <w:color w:val="000000"/>
                <w:sz w:val="16"/>
                <w:szCs w:val="16"/>
              </w:rPr>
            </w:pPr>
            <w:r w:rsidRPr="008149C8">
              <w:rPr>
                <w:b/>
                <w:bCs/>
                <w:color w:val="000000"/>
                <w:sz w:val="16"/>
                <w:szCs w:val="16"/>
              </w:rPr>
              <w:t>25,0</w:t>
            </w:r>
          </w:p>
        </w:tc>
        <w:tc>
          <w:tcPr>
            <w:tcW w:w="850" w:type="dxa"/>
            <w:tcBorders>
              <w:top w:val="nil"/>
              <w:left w:val="nil"/>
              <w:bottom w:val="single" w:sz="4" w:space="0" w:color="auto"/>
              <w:right w:val="single" w:sz="4" w:space="0" w:color="auto"/>
            </w:tcBorders>
            <w:shd w:val="clear" w:color="000000" w:fill="FFFFFF"/>
            <w:noWrap/>
            <w:vAlign w:val="bottom"/>
            <w:hideMark/>
          </w:tcPr>
          <w:p w:rsidR="001B5D4A" w:rsidRPr="008149C8" w:rsidRDefault="001B5D4A" w:rsidP="001B5D4A">
            <w:pPr>
              <w:jc w:val="right"/>
              <w:rPr>
                <w:b/>
                <w:bCs/>
                <w:color w:val="000000"/>
                <w:sz w:val="16"/>
                <w:szCs w:val="16"/>
              </w:rPr>
            </w:pPr>
            <w:r w:rsidRPr="008149C8">
              <w:rPr>
                <w:b/>
                <w:bCs/>
                <w:color w:val="000000"/>
                <w:sz w:val="16"/>
                <w:szCs w:val="16"/>
              </w:rPr>
              <w:t>25,0</w:t>
            </w:r>
          </w:p>
        </w:tc>
        <w:tc>
          <w:tcPr>
            <w:tcW w:w="851" w:type="dxa"/>
            <w:tcBorders>
              <w:top w:val="nil"/>
              <w:left w:val="nil"/>
              <w:bottom w:val="single" w:sz="4" w:space="0" w:color="auto"/>
              <w:right w:val="single" w:sz="4" w:space="0" w:color="auto"/>
            </w:tcBorders>
            <w:shd w:val="clear" w:color="auto" w:fill="auto"/>
            <w:noWrap/>
            <w:vAlign w:val="bottom"/>
            <w:hideMark/>
          </w:tcPr>
          <w:p w:rsidR="001B5D4A" w:rsidRPr="008149C8" w:rsidRDefault="001B5D4A" w:rsidP="001B5D4A">
            <w:pPr>
              <w:jc w:val="right"/>
              <w:rPr>
                <w:b/>
                <w:bCs/>
                <w:color w:val="000000"/>
                <w:sz w:val="16"/>
                <w:szCs w:val="16"/>
              </w:rPr>
            </w:pPr>
            <w:r w:rsidRPr="008149C8">
              <w:rPr>
                <w:b/>
                <w:bCs/>
                <w:color w:val="000000"/>
                <w:sz w:val="16"/>
                <w:szCs w:val="16"/>
              </w:rPr>
              <w:t>0,0</w:t>
            </w:r>
          </w:p>
        </w:tc>
      </w:tr>
      <w:tr w:rsidR="001B5D4A" w:rsidRPr="008149C8" w:rsidTr="008149C8">
        <w:trPr>
          <w:trHeight w:val="595"/>
        </w:trPr>
        <w:tc>
          <w:tcPr>
            <w:tcW w:w="3984" w:type="dxa"/>
            <w:tcBorders>
              <w:top w:val="nil"/>
              <w:left w:val="single" w:sz="4" w:space="0" w:color="auto"/>
              <w:bottom w:val="single" w:sz="4" w:space="0" w:color="auto"/>
              <w:right w:val="single" w:sz="4" w:space="0" w:color="auto"/>
            </w:tcBorders>
            <w:shd w:val="clear" w:color="auto" w:fill="auto"/>
            <w:vAlign w:val="bottom"/>
            <w:hideMark/>
          </w:tcPr>
          <w:p w:rsidR="001B5D4A" w:rsidRPr="008149C8" w:rsidRDefault="001B5D4A" w:rsidP="001B5D4A">
            <w:pPr>
              <w:rPr>
                <w:b/>
                <w:bCs/>
                <w:sz w:val="16"/>
                <w:szCs w:val="16"/>
              </w:rPr>
            </w:pPr>
            <w:r w:rsidRPr="008149C8">
              <w:rPr>
                <w:b/>
                <w:bCs/>
                <w:sz w:val="16"/>
                <w:szCs w:val="16"/>
              </w:rPr>
              <w:t>Муниципальная программа "Развитие  физической культуры  и спорта в МО "Бурят-</w:t>
            </w:r>
            <w:proofErr w:type="spellStart"/>
            <w:r w:rsidRPr="008149C8">
              <w:rPr>
                <w:b/>
                <w:bCs/>
                <w:sz w:val="16"/>
                <w:szCs w:val="16"/>
              </w:rPr>
              <w:t>Янгуты</w:t>
            </w:r>
            <w:proofErr w:type="spellEnd"/>
            <w:r w:rsidRPr="008149C8">
              <w:rPr>
                <w:b/>
                <w:bCs/>
                <w:sz w:val="16"/>
                <w:szCs w:val="16"/>
              </w:rPr>
              <w:t>" на  2020-2022гг."</w:t>
            </w:r>
          </w:p>
        </w:tc>
        <w:tc>
          <w:tcPr>
            <w:tcW w:w="637" w:type="dxa"/>
            <w:tcBorders>
              <w:top w:val="nil"/>
              <w:left w:val="nil"/>
              <w:bottom w:val="single" w:sz="4" w:space="0" w:color="auto"/>
              <w:right w:val="single" w:sz="4" w:space="0" w:color="auto"/>
            </w:tcBorders>
            <w:shd w:val="clear" w:color="auto" w:fill="auto"/>
            <w:vAlign w:val="bottom"/>
            <w:hideMark/>
          </w:tcPr>
          <w:p w:rsidR="001B5D4A" w:rsidRPr="008149C8" w:rsidRDefault="001B5D4A" w:rsidP="001B5D4A">
            <w:pPr>
              <w:jc w:val="center"/>
              <w:rPr>
                <w:b/>
                <w:bCs/>
                <w:color w:val="000000"/>
                <w:sz w:val="16"/>
                <w:szCs w:val="16"/>
              </w:rPr>
            </w:pPr>
            <w:r w:rsidRPr="008149C8">
              <w:rPr>
                <w:b/>
                <w:bCs/>
                <w:color w:val="000000"/>
                <w:sz w:val="16"/>
                <w:szCs w:val="16"/>
              </w:rPr>
              <w:t>017</w:t>
            </w:r>
          </w:p>
        </w:tc>
        <w:tc>
          <w:tcPr>
            <w:tcW w:w="417" w:type="dxa"/>
            <w:tcBorders>
              <w:top w:val="nil"/>
              <w:left w:val="nil"/>
              <w:bottom w:val="single" w:sz="4" w:space="0" w:color="auto"/>
              <w:right w:val="single" w:sz="4" w:space="0" w:color="auto"/>
            </w:tcBorders>
            <w:shd w:val="clear" w:color="auto" w:fill="auto"/>
            <w:vAlign w:val="bottom"/>
            <w:hideMark/>
          </w:tcPr>
          <w:p w:rsidR="001B5D4A" w:rsidRPr="008149C8" w:rsidRDefault="001B5D4A" w:rsidP="001B5D4A">
            <w:pPr>
              <w:jc w:val="center"/>
              <w:rPr>
                <w:b/>
                <w:bCs/>
                <w:color w:val="000000"/>
                <w:sz w:val="16"/>
                <w:szCs w:val="16"/>
              </w:rPr>
            </w:pPr>
            <w:r w:rsidRPr="008149C8">
              <w:rPr>
                <w:b/>
                <w:bCs/>
                <w:color w:val="000000"/>
                <w:sz w:val="16"/>
                <w:szCs w:val="16"/>
              </w:rPr>
              <w:t>11</w:t>
            </w:r>
          </w:p>
        </w:tc>
        <w:tc>
          <w:tcPr>
            <w:tcW w:w="466" w:type="dxa"/>
            <w:tcBorders>
              <w:top w:val="nil"/>
              <w:left w:val="nil"/>
              <w:bottom w:val="single" w:sz="4" w:space="0" w:color="auto"/>
              <w:right w:val="single" w:sz="4" w:space="0" w:color="auto"/>
            </w:tcBorders>
            <w:shd w:val="clear" w:color="auto" w:fill="auto"/>
            <w:vAlign w:val="bottom"/>
            <w:hideMark/>
          </w:tcPr>
          <w:p w:rsidR="001B5D4A" w:rsidRPr="008149C8" w:rsidRDefault="001B5D4A" w:rsidP="001B5D4A">
            <w:pPr>
              <w:jc w:val="center"/>
              <w:rPr>
                <w:b/>
                <w:bCs/>
                <w:color w:val="000000"/>
                <w:sz w:val="16"/>
                <w:szCs w:val="16"/>
              </w:rPr>
            </w:pPr>
            <w:r w:rsidRPr="008149C8">
              <w:rPr>
                <w:b/>
                <w:bCs/>
                <w:color w:val="000000"/>
                <w:sz w:val="16"/>
                <w:szCs w:val="16"/>
              </w:rPr>
              <w:t>05</w:t>
            </w:r>
          </w:p>
        </w:tc>
        <w:tc>
          <w:tcPr>
            <w:tcW w:w="1032" w:type="dxa"/>
            <w:tcBorders>
              <w:top w:val="nil"/>
              <w:left w:val="nil"/>
              <w:bottom w:val="single" w:sz="4" w:space="0" w:color="auto"/>
              <w:right w:val="single" w:sz="4" w:space="0" w:color="auto"/>
            </w:tcBorders>
            <w:shd w:val="clear" w:color="auto" w:fill="auto"/>
            <w:noWrap/>
            <w:vAlign w:val="bottom"/>
            <w:hideMark/>
          </w:tcPr>
          <w:p w:rsidR="001B5D4A" w:rsidRPr="008149C8" w:rsidRDefault="001B5D4A" w:rsidP="001B5D4A">
            <w:pPr>
              <w:jc w:val="center"/>
              <w:rPr>
                <w:b/>
                <w:bCs/>
                <w:sz w:val="16"/>
                <w:szCs w:val="16"/>
              </w:rPr>
            </w:pPr>
            <w:r w:rsidRPr="008149C8">
              <w:rPr>
                <w:b/>
                <w:bCs/>
                <w:sz w:val="16"/>
                <w:szCs w:val="16"/>
              </w:rPr>
              <w:t>7951129999</w:t>
            </w:r>
          </w:p>
        </w:tc>
        <w:tc>
          <w:tcPr>
            <w:tcW w:w="621" w:type="dxa"/>
            <w:tcBorders>
              <w:top w:val="nil"/>
              <w:left w:val="nil"/>
              <w:bottom w:val="single" w:sz="4" w:space="0" w:color="auto"/>
              <w:right w:val="single" w:sz="4" w:space="0" w:color="auto"/>
            </w:tcBorders>
            <w:shd w:val="clear" w:color="auto" w:fill="auto"/>
            <w:vAlign w:val="bottom"/>
            <w:hideMark/>
          </w:tcPr>
          <w:p w:rsidR="001B5D4A" w:rsidRPr="008149C8" w:rsidRDefault="001B5D4A" w:rsidP="001B5D4A">
            <w:pPr>
              <w:jc w:val="center"/>
              <w:rPr>
                <w:b/>
                <w:bCs/>
                <w:color w:val="000000"/>
                <w:sz w:val="16"/>
                <w:szCs w:val="16"/>
              </w:rPr>
            </w:pPr>
            <w:r w:rsidRPr="008149C8">
              <w:rPr>
                <w:b/>
                <w:bCs/>
                <w:color w:val="000000"/>
                <w:sz w:val="16"/>
                <w:szCs w:val="16"/>
              </w:rPr>
              <w:t> </w:t>
            </w:r>
          </w:p>
        </w:tc>
        <w:tc>
          <w:tcPr>
            <w:tcW w:w="1080" w:type="dxa"/>
            <w:tcBorders>
              <w:top w:val="nil"/>
              <w:left w:val="nil"/>
              <w:bottom w:val="single" w:sz="4" w:space="0" w:color="auto"/>
              <w:right w:val="single" w:sz="4" w:space="0" w:color="auto"/>
            </w:tcBorders>
            <w:shd w:val="clear" w:color="auto" w:fill="auto"/>
            <w:noWrap/>
            <w:vAlign w:val="bottom"/>
            <w:hideMark/>
          </w:tcPr>
          <w:p w:rsidR="001B5D4A" w:rsidRPr="008149C8" w:rsidRDefault="001B5D4A" w:rsidP="001B5D4A">
            <w:pPr>
              <w:jc w:val="right"/>
              <w:rPr>
                <w:b/>
                <w:bCs/>
                <w:color w:val="000000"/>
                <w:sz w:val="16"/>
                <w:szCs w:val="16"/>
              </w:rPr>
            </w:pPr>
            <w:r w:rsidRPr="008149C8">
              <w:rPr>
                <w:b/>
                <w:bCs/>
                <w:color w:val="000000"/>
                <w:sz w:val="16"/>
                <w:szCs w:val="16"/>
              </w:rPr>
              <w:t>25,0</w:t>
            </w:r>
          </w:p>
        </w:tc>
        <w:tc>
          <w:tcPr>
            <w:tcW w:w="850" w:type="dxa"/>
            <w:tcBorders>
              <w:top w:val="nil"/>
              <w:left w:val="nil"/>
              <w:bottom w:val="single" w:sz="4" w:space="0" w:color="auto"/>
              <w:right w:val="single" w:sz="4" w:space="0" w:color="auto"/>
            </w:tcBorders>
            <w:shd w:val="clear" w:color="auto" w:fill="auto"/>
            <w:noWrap/>
            <w:vAlign w:val="bottom"/>
            <w:hideMark/>
          </w:tcPr>
          <w:p w:rsidR="001B5D4A" w:rsidRPr="008149C8" w:rsidRDefault="001B5D4A" w:rsidP="001B5D4A">
            <w:pPr>
              <w:jc w:val="right"/>
              <w:rPr>
                <w:b/>
                <w:bCs/>
                <w:color w:val="000000"/>
                <w:sz w:val="16"/>
                <w:szCs w:val="16"/>
              </w:rPr>
            </w:pPr>
            <w:r w:rsidRPr="008149C8">
              <w:rPr>
                <w:b/>
                <w:bCs/>
                <w:color w:val="000000"/>
                <w:sz w:val="16"/>
                <w:szCs w:val="16"/>
              </w:rPr>
              <w:t>25,0</w:t>
            </w:r>
          </w:p>
        </w:tc>
        <w:tc>
          <w:tcPr>
            <w:tcW w:w="851" w:type="dxa"/>
            <w:tcBorders>
              <w:top w:val="nil"/>
              <w:left w:val="nil"/>
              <w:bottom w:val="single" w:sz="4" w:space="0" w:color="auto"/>
              <w:right w:val="single" w:sz="4" w:space="0" w:color="auto"/>
            </w:tcBorders>
            <w:shd w:val="clear" w:color="auto" w:fill="auto"/>
            <w:noWrap/>
            <w:vAlign w:val="bottom"/>
            <w:hideMark/>
          </w:tcPr>
          <w:p w:rsidR="001B5D4A" w:rsidRPr="008149C8" w:rsidRDefault="001B5D4A" w:rsidP="001B5D4A">
            <w:pPr>
              <w:jc w:val="right"/>
              <w:rPr>
                <w:b/>
                <w:bCs/>
                <w:color w:val="000000"/>
                <w:sz w:val="16"/>
                <w:szCs w:val="16"/>
              </w:rPr>
            </w:pPr>
            <w:r w:rsidRPr="008149C8">
              <w:rPr>
                <w:b/>
                <w:bCs/>
                <w:color w:val="000000"/>
                <w:sz w:val="16"/>
                <w:szCs w:val="16"/>
              </w:rPr>
              <w:t>0,0</w:t>
            </w:r>
          </w:p>
        </w:tc>
      </w:tr>
      <w:tr w:rsidR="001B5D4A" w:rsidRPr="008149C8" w:rsidTr="008149C8">
        <w:trPr>
          <w:trHeight w:val="1459"/>
        </w:trPr>
        <w:tc>
          <w:tcPr>
            <w:tcW w:w="3984" w:type="dxa"/>
            <w:tcBorders>
              <w:top w:val="nil"/>
              <w:left w:val="single" w:sz="4" w:space="0" w:color="auto"/>
              <w:bottom w:val="single" w:sz="4" w:space="0" w:color="auto"/>
              <w:right w:val="single" w:sz="4" w:space="0" w:color="auto"/>
            </w:tcBorders>
            <w:shd w:val="clear" w:color="auto" w:fill="auto"/>
            <w:vAlign w:val="bottom"/>
            <w:hideMark/>
          </w:tcPr>
          <w:p w:rsidR="001B5D4A" w:rsidRPr="008149C8" w:rsidRDefault="001B5D4A" w:rsidP="001B5D4A">
            <w:pPr>
              <w:rPr>
                <w:sz w:val="16"/>
                <w:szCs w:val="16"/>
              </w:rPr>
            </w:pPr>
            <w:r w:rsidRPr="008149C8">
              <w:rPr>
                <w:sz w:val="16"/>
                <w:szCs w:val="16"/>
              </w:rPr>
              <w:t>Основное мероприятие: Создание условий для занятий физической культуры и спортом, для развития массовых и индивидуальных форм физкультурно-оздоровительной и спортивной работы в учреждениях, на предприятиях, в организациях. Укрепление материально спортивной базы образовательных учреждений</w:t>
            </w:r>
          </w:p>
        </w:tc>
        <w:tc>
          <w:tcPr>
            <w:tcW w:w="637" w:type="dxa"/>
            <w:tcBorders>
              <w:top w:val="nil"/>
              <w:left w:val="nil"/>
              <w:bottom w:val="single" w:sz="4" w:space="0" w:color="auto"/>
              <w:right w:val="single" w:sz="4" w:space="0" w:color="auto"/>
            </w:tcBorders>
            <w:shd w:val="clear" w:color="auto" w:fill="auto"/>
            <w:vAlign w:val="bottom"/>
            <w:hideMark/>
          </w:tcPr>
          <w:p w:rsidR="001B5D4A" w:rsidRPr="008149C8" w:rsidRDefault="001B5D4A" w:rsidP="001B5D4A">
            <w:pPr>
              <w:jc w:val="center"/>
              <w:rPr>
                <w:color w:val="000000"/>
                <w:sz w:val="16"/>
                <w:szCs w:val="16"/>
              </w:rPr>
            </w:pPr>
            <w:r w:rsidRPr="008149C8">
              <w:rPr>
                <w:color w:val="000000"/>
                <w:sz w:val="16"/>
                <w:szCs w:val="16"/>
              </w:rPr>
              <w:t>017</w:t>
            </w:r>
          </w:p>
        </w:tc>
        <w:tc>
          <w:tcPr>
            <w:tcW w:w="417" w:type="dxa"/>
            <w:tcBorders>
              <w:top w:val="nil"/>
              <w:left w:val="nil"/>
              <w:bottom w:val="single" w:sz="4" w:space="0" w:color="auto"/>
              <w:right w:val="single" w:sz="4" w:space="0" w:color="auto"/>
            </w:tcBorders>
            <w:shd w:val="clear" w:color="auto" w:fill="auto"/>
            <w:vAlign w:val="bottom"/>
            <w:hideMark/>
          </w:tcPr>
          <w:p w:rsidR="001B5D4A" w:rsidRPr="008149C8" w:rsidRDefault="001B5D4A" w:rsidP="001B5D4A">
            <w:pPr>
              <w:jc w:val="center"/>
              <w:rPr>
                <w:color w:val="000000"/>
                <w:sz w:val="16"/>
                <w:szCs w:val="16"/>
              </w:rPr>
            </w:pPr>
            <w:r w:rsidRPr="008149C8">
              <w:rPr>
                <w:color w:val="000000"/>
                <w:sz w:val="16"/>
                <w:szCs w:val="16"/>
              </w:rPr>
              <w:t>11</w:t>
            </w:r>
          </w:p>
        </w:tc>
        <w:tc>
          <w:tcPr>
            <w:tcW w:w="466" w:type="dxa"/>
            <w:tcBorders>
              <w:top w:val="nil"/>
              <w:left w:val="nil"/>
              <w:bottom w:val="single" w:sz="4" w:space="0" w:color="auto"/>
              <w:right w:val="single" w:sz="4" w:space="0" w:color="auto"/>
            </w:tcBorders>
            <w:shd w:val="clear" w:color="auto" w:fill="auto"/>
            <w:vAlign w:val="bottom"/>
            <w:hideMark/>
          </w:tcPr>
          <w:p w:rsidR="001B5D4A" w:rsidRPr="008149C8" w:rsidRDefault="001B5D4A" w:rsidP="001B5D4A">
            <w:pPr>
              <w:jc w:val="center"/>
              <w:rPr>
                <w:color w:val="000000"/>
                <w:sz w:val="16"/>
                <w:szCs w:val="16"/>
              </w:rPr>
            </w:pPr>
            <w:r w:rsidRPr="008149C8">
              <w:rPr>
                <w:color w:val="000000"/>
                <w:sz w:val="16"/>
                <w:szCs w:val="16"/>
              </w:rPr>
              <w:t>05</w:t>
            </w:r>
          </w:p>
        </w:tc>
        <w:tc>
          <w:tcPr>
            <w:tcW w:w="1032" w:type="dxa"/>
            <w:tcBorders>
              <w:top w:val="nil"/>
              <w:left w:val="nil"/>
              <w:bottom w:val="single" w:sz="4" w:space="0" w:color="auto"/>
              <w:right w:val="single" w:sz="4" w:space="0" w:color="auto"/>
            </w:tcBorders>
            <w:shd w:val="clear" w:color="auto" w:fill="auto"/>
            <w:noWrap/>
            <w:vAlign w:val="bottom"/>
            <w:hideMark/>
          </w:tcPr>
          <w:p w:rsidR="001B5D4A" w:rsidRPr="008149C8" w:rsidRDefault="001B5D4A" w:rsidP="001B5D4A">
            <w:pPr>
              <w:jc w:val="center"/>
              <w:rPr>
                <w:sz w:val="16"/>
                <w:szCs w:val="16"/>
              </w:rPr>
            </w:pPr>
            <w:r w:rsidRPr="008149C8">
              <w:rPr>
                <w:sz w:val="16"/>
                <w:szCs w:val="16"/>
              </w:rPr>
              <w:t>7951129999</w:t>
            </w:r>
          </w:p>
        </w:tc>
        <w:tc>
          <w:tcPr>
            <w:tcW w:w="621" w:type="dxa"/>
            <w:tcBorders>
              <w:top w:val="nil"/>
              <w:left w:val="nil"/>
              <w:bottom w:val="single" w:sz="4" w:space="0" w:color="auto"/>
              <w:right w:val="single" w:sz="4" w:space="0" w:color="auto"/>
            </w:tcBorders>
            <w:shd w:val="clear" w:color="auto" w:fill="auto"/>
            <w:vAlign w:val="bottom"/>
            <w:hideMark/>
          </w:tcPr>
          <w:p w:rsidR="001B5D4A" w:rsidRPr="008149C8" w:rsidRDefault="001B5D4A" w:rsidP="001B5D4A">
            <w:pPr>
              <w:jc w:val="center"/>
              <w:rPr>
                <w:b/>
                <w:bCs/>
                <w:color w:val="000000"/>
                <w:sz w:val="16"/>
                <w:szCs w:val="16"/>
              </w:rPr>
            </w:pPr>
            <w:r w:rsidRPr="008149C8">
              <w:rPr>
                <w:b/>
                <w:bCs/>
                <w:color w:val="000000"/>
                <w:sz w:val="16"/>
                <w:szCs w:val="16"/>
              </w:rPr>
              <w:t> </w:t>
            </w:r>
          </w:p>
        </w:tc>
        <w:tc>
          <w:tcPr>
            <w:tcW w:w="1080" w:type="dxa"/>
            <w:tcBorders>
              <w:top w:val="nil"/>
              <w:left w:val="nil"/>
              <w:bottom w:val="single" w:sz="4" w:space="0" w:color="auto"/>
              <w:right w:val="single" w:sz="4" w:space="0" w:color="auto"/>
            </w:tcBorders>
            <w:shd w:val="clear" w:color="auto" w:fill="auto"/>
            <w:noWrap/>
            <w:vAlign w:val="bottom"/>
            <w:hideMark/>
          </w:tcPr>
          <w:p w:rsidR="001B5D4A" w:rsidRPr="008149C8" w:rsidRDefault="001B5D4A" w:rsidP="001B5D4A">
            <w:pPr>
              <w:jc w:val="right"/>
              <w:rPr>
                <w:color w:val="000000"/>
                <w:sz w:val="16"/>
                <w:szCs w:val="16"/>
              </w:rPr>
            </w:pPr>
            <w:r w:rsidRPr="008149C8">
              <w:rPr>
                <w:color w:val="000000"/>
                <w:sz w:val="16"/>
                <w:szCs w:val="16"/>
              </w:rPr>
              <w:t>25,0</w:t>
            </w:r>
          </w:p>
        </w:tc>
        <w:tc>
          <w:tcPr>
            <w:tcW w:w="850" w:type="dxa"/>
            <w:tcBorders>
              <w:top w:val="nil"/>
              <w:left w:val="nil"/>
              <w:bottom w:val="single" w:sz="4" w:space="0" w:color="auto"/>
              <w:right w:val="single" w:sz="4" w:space="0" w:color="auto"/>
            </w:tcBorders>
            <w:shd w:val="clear" w:color="auto" w:fill="auto"/>
            <w:noWrap/>
            <w:vAlign w:val="bottom"/>
            <w:hideMark/>
          </w:tcPr>
          <w:p w:rsidR="001B5D4A" w:rsidRPr="008149C8" w:rsidRDefault="001B5D4A" w:rsidP="001B5D4A">
            <w:pPr>
              <w:jc w:val="right"/>
              <w:rPr>
                <w:color w:val="000000"/>
                <w:sz w:val="16"/>
                <w:szCs w:val="16"/>
              </w:rPr>
            </w:pPr>
            <w:r w:rsidRPr="008149C8">
              <w:rPr>
                <w:color w:val="000000"/>
                <w:sz w:val="16"/>
                <w:szCs w:val="16"/>
              </w:rPr>
              <w:t>25,0</w:t>
            </w:r>
          </w:p>
        </w:tc>
        <w:tc>
          <w:tcPr>
            <w:tcW w:w="851" w:type="dxa"/>
            <w:tcBorders>
              <w:top w:val="nil"/>
              <w:left w:val="nil"/>
              <w:bottom w:val="single" w:sz="4" w:space="0" w:color="auto"/>
              <w:right w:val="single" w:sz="4" w:space="0" w:color="auto"/>
            </w:tcBorders>
            <w:shd w:val="clear" w:color="auto" w:fill="auto"/>
            <w:noWrap/>
            <w:vAlign w:val="bottom"/>
            <w:hideMark/>
          </w:tcPr>
          <w:p w:rsidR="001B5D4A" w:rsidRPr="008149C8" w:rsidRDefault="001B5D4A" w:rsidP="001B5D4A">
            <w:pPr>
              <w:jc w:val="right"/>
              <w:rPr>
                <w:b/>
                <w:bCs/>
                <w:color w:val="000000"/>
                <w:sz w:val="16"/>
                <w:szCs w:val="16"/>
              </w:rPr>
            </w:pPr>
            <w:r w:rsidRPr="008149C8">
              <w:rPr>
                <w:b/>
                <w:bCs/>
                <w:color w:val="000000"/>
                <w:sz w:val="16"/>
                <w:szCs w:val="16"/>
              </w:rPr>
              <w:t>0,0</w:t>
            </w:r>
          </w:p>
        </w:tc>
      </w:tr>
      <w:tr w:rsidR="001B5D4A" w:rsidRPr="008149C8" w:rsidTr="008149C8">
        <w:trPr>
          <w:trHeight w:val="1182"/>
        </w:trPr>
        <w:tc>
          <w:tcPr>
            <w:tcW w:w="3984" w:type="dxa"/>
            <w:tcBorders>
              <w:top w:val="nil"/>
              <w:left w:val="single" w:sz="4" w:space="0" w:color="auto"/>
              <w:bottom w:val="single" w:sz="4" w:space="0" w:color="auto"/>
              <w:right w:val="single" w:sz="4" w:space="0" w:color="auto"/>
            </w:tcBorders>
            <w:shd w:val="clear" w:color="000000" w:fill="FFFFFF"/>
            <w:vAlign w:val="bottom"/>
            <w:hideMark/>
          </w:tcPr>
          <w:p w:rsidR="001B5D4A" w:rsidRPr="008149C8" w:rsidRDefault="001B5D4A" w:rsidP="001B5D4A">
            <w:pPr>
              <w:rPr>
                <w:sz w:val="16"/>
                <w:szCs w:val="16"/>
              </w:rPr>
            </w:pPr>
            <w:r w:rsidRPr="008149C8">
              <w:rPr>
                <w:sz w:val="16"/>
                <w:szCs w:val="16"/>
              </w:rPr>
              <w:t>Реализация направлений расходов основного мероприятия и (или) ведомственной целевой программы, подпрограммы муниципальной программы МО "Бурят-</w:t>
            </w:r>
            <w:proofErr w:type="spellStart"/>
            <w:r w:rsidRPr="008149C8">
              <w:rPr>
                <w:sz w:val="16"/>
                <w:szCs w:val="16"/>
              </w:rPr>
              <w:t>Янгуты</w:t>
            </w:r>
            <w:proofErr w:type="spellEnd"/>
            <w:r w:rsidRPr="008149C8">
              <w:rPr>
                <w:sz w:val="16"/>
                <w:szCs w:val="16"/>
              </w:rPr>
              <w:t>", а также непрограммным направлениям расходов органов местного самоуправления МО "Бурят-</w:t>
            </w:r>
            <w:proofErr w:type="spellStart"/>
            <w:r w:rsidRPr="008149C8">
              <w:rPr>
                <w:sz w:val="16"/>
                <w:szCs w:val="16"/>
              </w:rPr>
              <w:t>Янгуты</w:t>
            </w:r>
            <w:proofErr w:type="spellEnd"/>
            <w:r w:rsidRPr="008149C8">
              <w:rPr>
                <w:sz w:val="16"/>
                <w:szCs w:val="16"/>
              </w:rPr>
              <w:t>"</w:t>
            </w:r>
          </w:p>
        </w:tc>
        <w:tc>
          <w:tcPr>
            <w:tcW w:w="637" w:type="dxa"/>
            <w:tcBorders>
              <w:top w:val="nil"/>
              <w:left w:val="nil"/>
              <w:bottom w:val="single" w:sz="4" w:space="0" w:color="auto"/>
              <w:right w:val="single" w:sz="4" w:space="0" w:color="auto"/>
            </w:tcBorders>
            <w:shd w:val="clear" w:color="auto" w:fill="auto"/>
            <w:vAlign w:val="bottom"/>
            <w:hideMark/>
          </w:tcPr>
          <w:p w:rsidR="001B5D4A" w:rsidRPr="008149C8" w:rsidRDefault="001B5D4A" w:rsidP="001B5D4A">
            <w:pPr>
              <w:jc w:val="center"/>
              <w:rPr>
                <w:color w:val="000000"/>
                <w:sz w:val="16"/>
                <w:szCs w:val="16"/>
              </w:rPr>
            </w:pPr>
            <w:r w:rsidRPr="008149C8">
              <w:rPr>
                <w:color w:val="000000"/>
                <w:sz w:val="16"/>
                <w:szCs w:val="16"/>
              </w:rPr>
              <w:t>017</w:t>
            </w:r>
          </w:p>
        </w:tc>
        <w:tc>
          <w:tcPr>
            <w:tcW w:w="417" w:type="dxa"/>
            <w:tcBorders>
              <w:top w:val="nil"/>
              <w:left w:val="nil"/>
              <w:bottom w:val="single" w:sz="4" w:space="0" w:color="auto"/>
              <w:right w:val="single" w:sz="4" w:space="0" w:color="auto"/>
            </w:tcBorders>
            <w:shd w:val="clear" w:color="auto" w:fill="auto"/>
            <w:vAlign w:val="bottom"/>
            <w:hideMark/>
          </w:tcPr>
          <w:p w:rsidR="001B5D4A" w:rsidRPr="008149C8" w:rsidRDefault="001B5D4A" w:rsidP="001B5D4A">
            <w:pPr>
              <w:jc w:val="center"/>
              <w:rPr>
                <w:color w:val="000000"/>
                <w:sz w:val="16"/>
                <w:szCs w:val="16"/>
              </w:rPr>
            </w:pPr>
            <w:r w:rsidRPr="008149C8">
              <w:rPr>
                <w:color w:val="000000"/>
                <w:sz w:val="16"/>
                <w:szCs w:val="16"/>
              </w:rPr>
              <w:t>11</w:t>
            </w:r>
          </w:p>
        </w:tc>
        <w:tc>
          <w:tcPr>
            <w:tcW w:w="466" w:type="dxa"/>
            <w:tcBorders>
              <w:top w:val="nil"/>
              <w:left w:val="nil"/>
              <w:bottom w:val="single" w:sz="4" w:space="0" w:color="auto"/>
              <w:right w:val="single" w:sz="4" w:space="0" w:color="auto"/>
            </w:tcBorders>
            <w:shd w:val="clear" w:color="auto" w:fill="auto"/>
            <w:vAlign w:val="bottom"/>
            <w:hideMark/>
          </w:tcPr>
          <w:p w:rsidR="001B5D4A" w:rsidRPr="008149C8" w:rsidRDefault="001B5D4A" w:rsidP="001B5D4A">
            <w:pPr>
              <w:jc w:val="center"/>
              <w:rPr>
                <w:color w:val="000000"/>
                <w:sz w:val="16"/>
                <w:szCs w:val="16"/>
              </w:rPr>
            </w:pPr>
            <w:r w:rsidRPr="008149C8">
              <w:rPr>
                <w:color w:val="000000"/>
                <w:sz w:val="16"/>
                <w:szCs w:val="16"/>
              </w:rPr>
              <w:t>05</w:t>
            </w:r>
          </w:p>
        </w:tc>
        <w:tc>
          <w:tcPr>
            <w:tcW w:w="1032" w:type="dxa"/>
            <w:tcBorders>
              <w:top w:val="nil"/>
              <w:left w:val="nil"/>
              <w:bottom w:val="single" w:sz="4" w:space="0" w:color="auto"/>
              <w:right w:val="single" w:sz="4" w:space="0" w:color="auto"/>
            </w:tcBorders>
            <w:shd w:val="clear" w:color="auto" w:fill="auto"/>
            <w:noWrap/>
            <w:vAlign w:val="bottom"/>
            <w:hideMark/>
          </w:tcPr>
          <w:p w:rsidR="001B5D4A" w:rsidRPr="008149C8" w:rsidRDefault="001B5D4A" w:rsidP="001B5D4A">
            <w:pPr>
              <w:jc w:val="center"/>
              <w:rPr>
                <w:sz w:val="16"/>
                <w:szCs w:val="16"/>
              </w:rPr>
            </w:pPr>
            <w:r w:rsidRPr="008149C8">
              <w:rPr>
                <w:sz w:val="16"/>
                <w:szCs w:val="16"/>
              </w:rPr>
              <w:t>7951129999</w:t>
            </w:r>
          </w:p>
        </w:tc>
        <w:tc>
          <w:tcPr>
            <w:tcW w:w="621" w:type="dxa"/>
            <w:tcBorders>
              <w:top w:val="nil"/>
              <w:left w:val="nil"/>
              <w:bottom w:val="single" w:sz="4" w:space="0" w:color="auto"/>
              <w:right w:val="single" w:sz="4" w:space="0" w:color="auto"/>
            </w:tcBorders>
            <w:shd w:val="clear" w:color="auto" w:fill="auto"/>
            <w:vAlign w:val="bottom"/>
            <w:hideMark/>
          </w:tcPr>
          <w:p w:rsidR="001B5D4A" w:rsidRPr="008149C8" w:rsidRDefault="001B5D4A" w:rsidP="001B5D4A">
            <w:pPr>
              <w:jc w:val="center"/>
              <w:rPr>
                <w:color w:val="000000"/>
                <w:sz w:val="16"/>
                <w:szCs w:val="16"/>
              </w:rPr>
            </w:pPr>
            <w:r w:rsidRPr="008149C8">
              <w:rPr>
                <w:color w:val="000000"/>
                <w:sz w:val="16"/>
                <w:szCs w:val="16"/>
              </w:rPr>
              <w:t>200</w:t>
            </w:r>
          </w:p>
        </w:tc>
        <w:tc>
          <w:tcPr>
            <w:tcW w:w="1080" w:type="dxa"/>
            <w:tcBorders>
              <w:top w:val="nil"/>
              <w:left w:val="nil"/>
              <w:bottom w:val="single" w:sz="4" w:space="0" w:color="auto"/>
              <w:right w:val="single" w:sz="4" w:space="0" w:color="auto"/>
            </w:tcBorders>
            <w:shd w:val="clear" w:color="auto" w:fill="auto"/>
            <w:noWrap/>
            <w:vAlign w:val="bottom"/>
            <w:hideMark/>
          </w:tcPr>
          <w:p w:rsidR="001B5D4A" w:rsidRPr="008149C8" w:rsidRDefault="001B5D4A" w:rsidP="001B5D4A">
            <w:pPr>
              <w:jc w:val="right"/>
              <w:rPr>
                <w:color w:val="000000"/>
                <w:sz w:val="16"/>
                <w:szCs w:val="16"/>
              </w:rPr>
            </w:pPr>
            <w:r w:rsidRPr="008149C8">
              <w:rPr>
                <w:color w:val="000000"/>
                <w:sz w:val="16"/>
                <w:szCs w:val="16"/>
              </w:rPr>
              <w:t>25,0</w:t>
            </w:r>
          </w:p>
        </w:tc>
        <w:tc>
          <w:tcPr>
            <w:tcW w:w="850" w:type="dxa"/>
            <w:tcBorders>
              <w:top w:val="nil"/>
              <w:left w:val="nil"/>
              <w:bottom w:val="single" w:sz="4" w:space="0" w:color="auto"/>
              <w:right w:val="single" w:sz="4" w:space="0" w:color="auto"/>
            </w:tcBorders>
            <w:shd w:val="clear" w:color="auto" w:fill="auto"/>
            <w:noWrap/>
            <w:vAlign w:val="bottom"/>
            <w:hideMark/>
          </w:tcPr>
          <w:p w:rsidR="001B5D4A" w:rsidRPr="008149C8" w:rsidRDefault="001B5D4A" w:rsidP="001B5D4A">
            <w:pPr>
              <w:jc w:val="right"/>
              <w:rPr>
                <w:color w:val="000000"/>
                <w:sz w:val="16"/>
                <w:szCs w:val="16"/>
              </w:rPr>
            </w:pPr>
            <w:r w:rsidRPr="008149C8">
              <w:rPr>
                <w:color w:val="000000"/>
                <w:sz w:val="16"/>
                <w:szCs w:val="16"/>
              </w:rPr>
              <w:t>25,0</w:t>
            </w:r>
          </w:p>
        </w:tc>
        <w:tc>
          <w:tcPr>
            <w:tcW w:w="851" w:type="dxa"/>
            <w:tcBorders>
              <w:top w:val="nil"/>
              <w:left w:val="nil"/>
              <w:bottom w:val="single" w:sz="4" w:space="0" w:color="auto"/>
              <w:right w:val="single" w:sz="4" w:space="0" w:color="auto"/>
            </w:tcBorders>
            <w:shd w:val="clear" w:color="auto" w:fill="auto"/>
            <w:noWrap/>
            <w:vAlign w:val="bottom"/>
            <w:hideMark/>
          </w:tcPr>
          <w:p w:rsidR="001B5D4A" w:rsidRPr="008149C8" w:rsidRDefault="001B5D4A" w:rsidP="001B5D4A">
            <w:pPr>
              <w:jc w:val="right"/>
              <w:rPr>
                <w:b/>
                <w:bCs/>
                <w:color w:val="000000"/>
                <w:sz w:val="16"/>
                <w:szCs w:val="16"/>
              </w:rPr>
            </w:pPr>
            <w:r w:rsidRPr="008149C8">
              <w:rPr>
                <w:b/>
                <w:bCs/>
                <w:color w:val="000000"/>
                <w:sz w:val="16"/>
                <w:szCs w:val="16"/>
              </w:rPr>
              <w:t>0,0</w:t>
            </w:r>
          </w:p>
        </w:tc>
      </w:tr>
      <w:tr w:rsidR="001B5D4A" w:rsidRPr="008149C8" w:rsidTr="008149C8">
        <w:trPr>
          <w:trHeight w:val="388"/>
        </w:trPr>
        <w:tc>
          <w:tcPr>
            <w:tcW w:w="3984" w:type="dxa"/>
            <w:tcBorders>
              <w:top w:val="nil"/>
              <w:left w:val="single" w:sz="4" w:space="0" w:color="auto"/>
              <w:bottom w:val="single" w:sz="4" w:space="0" w:color="auto"/>
              <w:right w:val="single" w:sz="4" w:space="0" w:color="auto"/>
            </w:tcBorders>
            <w:shd w:val="clear" w:color="auto" w:fill="auto"/>
            <w:vAlign w:val="bottom"/>
            <w:hideMark/>
          </w:tcPr>
          <w:p w:rsidR="001B5D4A" w:rsidRPr="008149C8" w:rsidRDefault="001B5D4A" w:rsidP="001B5D4A">
            <w:pPr>
              <w:rPr>
                <w:color w:val="000000"/>
                <w:sz w:val="16"/>
                <w:szCs w:val="16"/>
              </w:rPr>
            </w:pPr>
            <w:r w:rsidRPr="008149C8">
              <w:rPr>
                <w:color w:val="000000"/>
                <w:sz w:val="16"/>
                <w:szCs w:val="16"/>
              </w:rPr>
              <w:t>Закупка товаров, работ и услуг для государственных  (муниципальных) нужд</w:t>
            </w:r>
          </w:p>
        </w:tc>
        <w:tc>
          <w:tcPr>
            <w:tcW w:w="637" w:type="dxa"/>
            <w:tcBorders>
              <w:top w:val="nil"/>
              <w:left w:val="nil"/>
              <w:bottom w:val="single" w:sz="4" w:space="0" w:color="auto"/>
              <w:right w:val="single" w:sz="4" w:space="0" w:color="auto"/>
            </w:tcBorders>
            <w:shd w:val="clear" w:color="auto" w:fill="auto"/>
            <w:vAlign w:val="bottom"/>
            <w:hideMark/>
          </w:tcPr>
          <w:p w:rsidR="001B5D4A" w:rsidRPr="008149C8" w:rsidRDefault="001B5D4A" w:rsidP="001B5D4A">
            <w:pPr>
              <w:jc w:val="center"/>
              <w:rPr>
                <w:color w:val="000000"/>
                <w:sz w:val="16"/>
                <w:szCs w:val="16"/>
              </w:rPr>
            </w:pPr>
            <w:r w:rsidRPr="008149C8">
              <w:rPr>
                <w:color w:val="000000"/>
                <w:sz w:val="16"/>
                <w:szCs w:val="16"/>
              </w:rPr>
              <w:t>017</w:t>
            </w:r>
          </w:p>
        </w:tc>
        <w:tc>
          <w:tcPr>
            <w:tcW w:w="417" w:type="dxa"/>
            <w:tcBorders>
              <w:top w:val="nil"/>
              <w:left w:val="nil"/>
              <w:bottom w:val="single" w:sz="4" w:space="0" w:color="auto"/>
              <w:right w:val="single" w:sz="4" w:space="0" w:color="auto"/>
            </w:tcBorders>
            <w:shd w:val="clear" w:color="auto" w:fill="auto"/>
            <w:vAlign w:val="bottom"/>
            <w:hideMark/>
          </w:tcPr>
          <w:p w:rsidR="001B5D4A" w:rsidRPr="008149C8" w:rsidRDefault="001B5D4A" w:rsidP="001B5D4A">
            <w:pPr>
              <w:jc w:val="center"/>
              <w:rPr>
                <w:color w:val="000000"/>
                <w:sz w:val="16"/>
                <w:szCs w:val="16"/>
              </w:rPr>
            </w:pPr>
            <w:r w:rsidRPr="008149C8">
              <w:rPr>
                <w:color w:val="000000"/>
                <w:sz w:val="16"/>
                <w:szCs w:val="16"/>
              </w:rPr>
              <w:t>11</w:t>
            </w:r>
          </w:p>
        </w:tc>
        <w:tc>
          <w:tcPr>
            <w:tcW w:w="466" w:type="dxa"/>
            <w:tcBorders>
              <w:top w:val="nil"/>
              <w:left w:val="nil"/>
              <w:bottom w:val="single" w:sz="4" w:space="0" w:color="auto"/>
              <w:right w:val="single" w:sz="4" w:space="0" w:color="auto"/>
            </w:tcBorders>
            <w:shd w:val="clear" w:color="auto" w:fill="auto"/>
            <w:vAlign w:val="bottom"/>
            <w:hideMark/>
          </w:tcPr>
          <w:p w:rsidR="001B5D4A" w:rsidRPr="008149C8" w:rsidRDefault="001B5D4A" w:rsidP="001B5D4A">
            <w:pPr>
              <w:jc w:val="center"/>
              <w:rPr>
                <w:color w:val="000000"/>
                <w:sz w:val="16"/>
                <w:szCs w:val="16"/>
              </w:rPr>
            </w:pPr>
            <w:r w:rsidRPr="008149C8">
              <w:rPr>
                <w:color w:val="000000"/>
                <w:sz w:val="16"/>
                <w:szCs w:val="16"/>
              </w:rPr>
              <w:t>05</w:t>
            </w:r>
          </w:p>
        </w:tc>
        <w:tc>
          <w:tcPr>
            <w:tcW w:w="1032" w:type="dxa"/>
            <w:tcBorders>
              <w:top w:val="nil"/>
              <w:left w:val="nil"/>
              <w:bottom w:val="single" w:sz="4" w:space="0" w:color="auto"/>
              <w:right w:val="single" w:sz="4" w:space="0" w:color="auto"/>
            </w:tcBorders>
            <w:shd w:val="clear" w:color="auto" w:fill="auto"/>
            <w:noWrap/>
            <w:vAlign w:val="bottom"/>
            <w:hideMark/>
          </w:tcPr>
          <w:p w:rsidR="001B5D4A" w:rsidRPr="008149C8" w:rsidRDefault="001B5D4A" w:rsidP="001B5D4A">
            <w:pPr>
              <w:jc w:val="center"/>
              <w:rPr>
                <w:sz w:val="16"/>
                <w:szCs w:val="16"/>
              </w:rPr>
            </w:pPr>
            <w:r w:rsidRPr="008149C8">
              <w:rPr>
                <w:sz w:val="16"/>
                <w:szCs w:val="16"/>
              </w:rPr>
              <w:t>7951129999</w:t>
            </w:r>
          </w:p>
        </w:tc>
        <w:tc>
          <w:tcPr>
            <w:tcW w:w="621" w:type="dxa"/>
            <w:tcBorders>
              <w:top w:val="nil"/>
              <w:left w:val="nil"/>
              <w:bottom w:val="single" w:sz="4" w:space="0" w:color="auto"/>
              <w:right w:val="single" w:sz="4" w:space="0" w:color="auto"/>
            </w:tcBorders>
            <w:shd w:val="clear" w:color="auto" w:fill="auto"/>
            <w:vAlign w:val="bottom"/>
            <w:hideMark/>
          </w:tcPr>
          <w:p w:rsidR="001B5D4A" w:rsidRPr="008149C8" w:rsidRDefault="001B5D4A" w:rsidP="001B5D4A">
            <w:pPr>
              <w:jc w:val="center"/>
              <w:rPr>
                <w:color w:val="000000"/>
                <w:sz w:val="16"/>
                <w:szCs w:val="16"/>
              </w:rPr>
            </w:pPr>
            <w:r w:rsidRPr="008149C8">
              <w:rPr>
                <w:color w:val="000000"/>
                <w:sz w:val="16"/>
                <w:szCs w:val="16"/>
              </w:rPr>
              <w:t>200</w:t>
            </w:r>
          </w:p>
        </w:tc>
        <w:tc>
          <w:tcPr>
            <w:tcW w:w="1080" w:type="dxa"/>
            <w:tcBorders>
              <w:top w:val="nil"/>
              <w:left w:val="nil"/>
              <w:bottom w:val="single" w:sz="4" w:space="0" w:color="auto"/>
              <w:right w:val="single" w:sz="4" w:space="0" w:color="auto"/>
            </w:tcBorders>
            <w:shd w:val="clear" w:color="auto" w:fill="auto"/>
            <w:noWrap/>
            <w:vAlign w:val="bottom"/>
            <w:hideMark/>
          </w:tcPr>
          <w:p w:rsidR="001B5D4A" w:rsidRPr="008149C8" w:rsidRDefault="001B5D4A" w:rsidP="001B5D4A">
            <w:pPr>
              <w:jc w:val="right"/>
              <w:rPr>
                <w:color w:val="000000"/>
                <w:sz w:val="16"/>
                <w:szCs w:val="16"/>
              </w:rPr>
            </w:pPr>
            <w:r w:rsidRPr="008149C8">
              <w:rPr>
                <w:color w:val="000000"/>
                <w:sz w:val="16"/>
                <w:szCs w:val="16"/>
              </w:rPr>
              <w:t>25,0</w:t>
            </w:r>
          </w:p>
        </w:tc>
        <w:tc>
          <w:tcPr>
            <w:tcW w:w="850" w:type="dxa"/>
            <w:tcBorders>
              <w:top w:val="nil"/>
              <w:left w:val="nil"/>
              <w:bottom w:val="single" w:sz="4" w:space="0" w:color="auto"/>
              <w:right w:val="single" w:sz="4" w:space="0" w:color="auto"/>
            </w:tcBorders>
            <w:shd w:val="clear" w:color="auto" w:fill="auto"/>
            <w:noWrap/>
            <w:vAlign w:val="bottom"/>
            <w:hideMark/>
          </w:tcPr>
          <w:p w:rsidR="001B5D4A" w:rsidRPr="008149C8" w:rsidRDefault="001B5D4A" w:rsidP="001B5D4A">
            <w:pPr>
              <w:jc w:val="right"/>
              <w:rPr>
                <w:color w:val="000000"/>
                <w:sz w:val="16"/>
                <w:szCs w:val="16"/>
              </w:rPr>
            </w:pPr>
            <w:r w:rsidRPr="008149C8">
              <w:rPr>
                <w:color w:val="000000"/>
                <w:sz w:val="16"/>
                <w:szCs w:val="16"/>
              </w:rPr>
              <w:t>25,0</w:t>
            </w:r>
          </w:p>
        </w:tc>
        <w:tc>
          <w:tcPr>
            <w:tcW w:w="851" w:type="dxa"/>
            <w:tcBorders>
              <w:top w:val="nil"/>
              <w:left w:val="nil"/>
              <w:bottom w:val="single" w:sz="4" w:space="0" w:color="auto"/>
              <w:right w:val="single" w:sz="4" w:space="0" w:color="auto"/>
            </w:tcBorders>
            <w:shd w:val="clear" w:color="auto" w:fill="auto"/>
            <w:noWrap/>
            <w:vAlign w:val="bottom"/>
            <w:hideMark/>
          </w:tcPr>
          <w:p w:rsidR="001B5D4A" w:rsidRPr="008149C8" w:rsidRDefault="001B5D4A" w:rsidP="001B5D4A">
            <w:pPr>
              <w:jc w:val="right"/>
              <w:rPr>
                <w:b/>
                <w:bCs/>
                <w:color w:val="000000"/>
                <w:sz w:val="16"/>
                <w:szCs w:val="16"/>
              </w:rPr>
            </w:pPr>
            <w:r w:rsidRPr="008149C8">
              <w:rPr>
                <w:b/>
                <w:bCs/>
                <w:color w:val="000000"/>
                <w:sz w:val="16"/>
                <w:szCs w:val="16"/>
              </w:rPr>
              <w:t>0,0</w:t>
            </w:r>
          </w:p>
        </w:tc>
      </w:tr>
      <w:tr w:rsidR="001B5D4A" w:rsidRPr="008149C8" w:rsidTr="008149C8">
        <w:trPr>
          <w:trHeight w:val="497"/>
        </w:trPr>
        <w:tc>
          <w:tcPr>
            <w:tcW w:w="3984" w:type="dxa"/>
            <w:tcBorders>
              <w:top w:val="nil"/>
              <w:left w:val="single" w:sz="4" w:space="0" w:color="auto"/>
              <w:bottom w:val="single" w:sz="4" w:space="0" w:color="auto"/>
              <w:right w:val="single" w:sz="4" w:space="0" w:color="auto"/>
            </w:tcBorders>
            <w:shd w:val="clear" w:color="auto" w:fill="auto"/>
            <w:vAlign w:val="bottom"/>
            <w:hideMark/>
          </w:tcPr>
          <w:p w:rsidR="001B5D4A" w:rsidRPr="008149C8" w:rsidRDefault="001B5D4A" w:rsidP="001B5D4A">
            <w:pPr>
              <w:rPr>
                <w:color w:val="000000"/>
                <w:sz w:val="16"/>
                <w:szCs w:val="16"/>
              </w:rPr>
            </w:pPr>
            <w:r w:rsidRPr="008149C8">
              <w:rPr>
                <w:color w:val="000000"/>
                <w:sz w:val="16"/>
                <w:szCs w:val="16"/>
              </w:rPr>
              <w:t>Иные закупки товаров, работ и услуг для государственных (муниципальных) нужд</w:t>
            </w:r>
          </w:p>
        </w:tc>
        <w:tc>
          <w:tcPr>
            <w:tcW w:w="637" w:type="dxa"/>
            <w:tcBorders>
              <w:top w:val="nil"/>
              <w:left w:val="nil"/>
              <w:bottom w:val="single" w:sz="4" w:space="0" w:color="auto"/>
              <w:right w:val="single" w:sz="4" w:space="0" w:color="auto"/>
            </w:tcBorders>
            <w:shd w:val="clear" w:color="auto" w:fill="auto"/>
            <w:vAlign w:val="bottom"/>
            <w:hideMark/>
          </w:tcPr>
          <w:p w:rsidR="001B5D4A" w:rsidRPr="008149C8" w:rsidRDefault="001B5D4A" w:rsidP="001B5D4A">
            <w:pPr>
              <w:jc w:val="center"/>
              <w:rPr>
                <w:color w:val="000000"/>
                <w:sz w:val="16"/>
                <w:szCs w:val="16"/>
              </w:rPr>
            </w:pPr>
            <w:r w:rsidRPr="008149C8">
              <w:rPr>
                <w:color w:val="000000"/>
                <w:sz w:val="16"/>
                <w:szCs w:val="16"/>
              </w:rPr>
              <w:t>017</w:t>
            </w:r>
          </w:p>
        </w:tc>
        <w:tc>
          <w:tcPr>
            <w:tcW w:w="417" w:type="dxa"/>
            <w:tcBorders>
              <w:top w:val="nil"/>
              <w:left w:val="nil"/>
              <w:bottom w:val="single" w:sz="4" w:space="0" w:color="auto"/>
              <w:right w:val="single" w:sz="4" w:space="0" w:color="auto"/>
            </w:tcBorders>
            <w:shd w:val="clear" w:color="auto" w:fill="auto"/>
            <w:vAlign w:val="bottom"/>
            <w:hideMark/>
          </w:tcPr>
          <w:p w:rsidR="001B5D4A" w:rsidRPr="008149C8" w:rsidRDefault="001B5D4A" w:rsidP="001B5D4A">
            <w:pPr>
              <w:jc w:val="center"/>
              <w:rPr>
                <w:color w:val="000000"/>
                <w:sz w:val="16"/>
                <w:szCs w:val="16"/>
              </w:rPr>
            </w:pPr>
            <w:r w:rsidRPr="008149C8">
              <w:rPr>
                <w:color w:val="000000"/>
                <w:sz w:val="16"/>
                <w:szCs w:val="16"/>
              </w:rPr>
              <w:t>11</w:t>
            </w:r>
          </w:p>
        </w:tc>
        <w:tc>
          <w:tcPr>
            <w:tcW w:w="466" w:type="dxa"/>
            <w:tcBorders>
              <w:top w:val="nil"/>
              <w:left w:val="nil"/>
              <w:bottom w:val="single" w:sz="4" w:space="0" w:color="auto"/>
              <w:right w:val="single" w:sz="4" w:space="0" w:color="auto"/>
            </w:tcBorders>
            <w:shd w:val="clear" w:color="auto" w:fill="auto"/>
            <w:vAlign w:val="bottom"/>
            <w:hideMark/>
          </w:tcPr>
          <w:p w:rsidR="001B5D4A" w:rsidRPr="008149C8" w:rsidRDefault="001B5D4A" w:rsidP="001B5D4A">
            <w:pPr>
              <w:jc w:val="center"/>
              <w:rPr>
                <w:color w:val="000000"/>
                <w:sz w:val="16"/>
                <w:szCs w:val="16"/>
              </w:rPr>
            </w:pPr>
            <w:r w:rsidRPr="008149C8">
              <w:rPr>
                <w:color w:val="000000"/>
                <w:sz w:val="16"/>
                <w:szCs w:val="16"/>
              </w:rPr>
              <w:t>05</w:t>
            </w:r>
          </w:p>
        </w:tc>
        <w:tc>
          <w:tcPr>
            <w:tcW w:w="1032" w:type="dxa"/>
            <w:tcBorders>
              <w:top w:val="nil"/>
              <w:left w:val="nil"/>
              <w:bottom w:val="single" w:sz="4" w:space="0" w:color="auto"/>
              <w:right w:val="single" w:sz="4" w:space="0" w:color="auto"/>
            </w:tcBorders>
            <w:shd w:val="clear" w:color="auto" w:fill="auto"/>
            <w:noWrap/>
            <w:vAlign w:val="bottom"/>
            <w:hideMark/>
          </w:tcPr>
          <w:p w:rsidR="001B5D4A" w:rsidRPr="008149C8" w:rsidRDefault="001B5D4A" w:rsidP="001B5D4A">
            <w:pPr>
              <w:jc w:val="center"/>
              <w:rPr>
                <w:sz w:val="16"/>
                <w:szCs w:val="16"/>
              </w:rPr>
            </w:pPr>
            <w:r w:rsidRPr="008149C8">
              <w:rPr>
                <w:sz w:val="16"/>
                <w:szCs w:val="16"/>
              </w:rPr>
              <w:t>7951129999</w:t>
            </w:r>
          </w:p>
        </w:tc>
        <w:tc>
          <w:tcPr>
            <w:tcW w:w="621" w:type="dxa"/>
            <w:tcBorders>
              <w:top w:val="nil"/>
              <w:left w:val="nil"/>
              <w:bottom w:val="single" w:sz="4" w:space="0" w:color="auto"/>
              <w:right w:val="single" w:sz="4" w:space="0" w:color="auto"/>
            </w:tcBorders>
            <w:shd w:val="clear" w:color="auto" w:fill="auto"/>
            <w:noWrap/>
            <w:vAlign w:val="bottom"/>
            <w:hideMark/>
          </w:tcPr>
          <w:p w:rsidR="001B5D4A" w:rsidRPr="008149C8" w:rsidRDefault="001B5D4A" w:rsidP="001B5D4A">
            <w:pPr>
              <w:jc w:val="right"/>
              <w:rPr>
                <w:sz w:val="16"/>
                <w:szCs w:val="16"/>
              </w:rPr>
            </w:pPr>
            <w:r w:rsidRPr="008149C8">
              <w:rPr>
                <w:sz w:val="16"/>
                <w:szCs w:val="16"/>
              </w:rPr>
              <w:t>240</w:t>
            </w:r>
          </w:p>
        </w:tc>
        <w:tc>
          <w:tcPr>
            <w:tcW w:w="1080" w:type="dxa"/>
            <w:tcBorders>
              <w:top w:val="nil"/>
              <w:left w:val="nil"/>
              <w:bottom w:val="single" w:sz="4" w:space="0" w:color="auto"/>
              <w:right w:val="single" w:sz="4" w:space="0" w:color="auto"/>
            </w:tcBorders>
            <w:shd w:val="clear" w:color="auto" w:fill="auto"/>
            <w:noWrap/>
            <w:vAlign w:val="bottom"/>
            <w:hideMark/>
          </w:tcPr>
          <w:p w:rsidR="001B5D4A" w:rsidRPr="008149C8" w:rsidRDefault="001B5D4A" w:rsidP="001B5D4A">
            <w:pPr>
              <w:jc w:val="right"/>
              <w:rPr>
                <w:sz w:val="16"/>
                <w:szCs w:val="16"/>
              </w:rPr>
            </w:pPr>
            <w:r w:rsidRPr="008149C8">
              <w:rPr>
                <w:sz w:val="16"/>
                <w:szCs w:val="16"/>
              </w:rPr>
              <w:t>25,0</w:t>
            </w:r>
          </w:p>
        </w:tc>
        <w:tc>
          <w:tcPr>
            <w:tcW w:w="850" w:type="dxa"/>
            <w:tcBorders>
              <w:top w:val="nil"/>
              <w:left w:val="nil"/>
              <w:bottom w:val="single" w:sz="4" w:space="0" w:color="auto"/>
              <w:right w:val="single" w:sz="4" w:space="0" w:color="auto"/>
            </w:tcBorders>
            <w:shd w:val="clear" w:color="auto" w:fill="auto"/>
            <w:noWrap/>
            <w:vAlign w:val="bottom"/>
            <w:hideMark/>
          </w:tcPr>
          <w:p w:rsidR="001B5D4A" w:rsidRPr="008149C8" w:rsidRDefault="001B5D4A" w:rsidP="001B5D4A">
            <w:pPr>
              <w:jc w:val="right"/>
              <w:rPr>
                <w:sz w:val="16"/>
                <w:szCs w:val="16"/>
              </w:rPr>
            </w:pPr>
            <w:r w:rsidRPr="008149C8">
              <w:rPr>
                <w:sz w:val="16"/>
                <w:szCs w:val="16"/>
              </w:rPr>
              <w:t>25,0</w:t>
            </w:r>
          </w:p>
        </w:tc>
        <w:tc>
          <w:tcPr>
            <w:tcW w:w="851" w:type="dxa"/>
            <w:tcBorders>
              <w:top w:val="nil"/>
              <w:left w:val="nil"/>
              <w:bottom w:val="single" w:sz="4" w:space="0" w:color="auto"/>
              <w:right w:val="single" w:sz="4" w:space="0" w:color="auto"/>
            </w:tcBorders>
            <w:shd w:val="clear" w:color="auto" w:fill="auto"/>
            <w:noWrap/>
            <w:vAlign w:val="bottom"/>
            <w:hideMark/>
          </w:tcPr>
          <w:p w:rsidR="001B5D4A" w:rsidRPr="008149C8" w:rsidRDefault="001B5D4A" w:rsidP="001B5D4A">
            <w:pPr>
              <w:jc w:val="right"/>
              <w:rPr>
                <w:b/>
                <w:bCs/>
                <w:color w:val="000000"/>
                <w:sz w:val="16"/>
                <w:szCs w:val="16"/>
              </w:rPr>
            </w:pPr>
            <w:r w:rsidRPr="008149C8">
              <w:rPr>
                <w:b/>
                <w:bCs/>
                <w:color w:val="000000"/>
                <w:sz w:val="16"/>
                <w:szCs w:val="16"/>
              </w:rPr>
              <w:t>0,0</w:t>
            </w:r>
          </w:p>
        </w:tc>
      </w:tr>
      <w:tr w:rsidR="001B5D4A" w:rsidRPr="008149C8" w:rsidTr="008149C8">
        <w:trPr>
          <w:trHeight w:val="273"/>
        </w:trPr>
        <w:tc>
          <w:tcPr>
            <w:tcW w:w="3984" w:type="dxa"/>
            <w:tcBorders>
              <w:top w:val="nil"/>
              <w:left w:val="single" w:sz="4" w:space="0" w:color="auto"/>
              <w:bottom w:val="single" w:sz="4" w:space="0" w:color="auto"/>
              <w:right w:val="single" w:sz="4" w:space="0" w:color="auto"/>
            </w:tcBorders>
            <w:shd w:val="clear" w:color="auto" w:fill="auto"/>
            <w:vAlign w:val="bottom"/>
            <w:hideMark/>
          </w:tcPr>
          <w:p w:rsidR="001B5D4A" w:rsidRPr="008149C8" w:rsidRDefault="001B5D4A" w:rsidP="001B5D4A">
            <w:pPr>
              <w:rPr>
                <w:color w:val="000000"/>
                <w:sz w:val="16"/>
                <w:szCs w:val="16"/>
              </w:rPr>
            </w:pPr>
            <w:r w:rsidRPr="008149C8">
              <w:rPr>
                <w:color w:val="000000"/>
                <w:sz w:val="16"/>
                <w:szCs w:val="16"/>
              </w:rPr>
              <w:t>Прочая закупка товаров, работ и услуг для обеспечения государственных (муниципальных) нужд</w:t>
            </w:r>
          </w:p>
        </w:tc>
        <w:tc>
          <w:tcPr>
            <w:tcW w:w="637" w:type="dxa"/>
            <w:tcBorders>
              <w:top w:val="nil"/>
              <w:left w:val="nil"/>
              <w:bottom w:val="single" w:sz="4" w:space="0" w:color="auto"/>
              <w:right w:val="single" w:sz="4" w:space="0" w:color="auto"/>
            </w:tcBorders>
            <w:shd w:val="clear" w:color="auto" w:fill="auto"/>
            <w:vAlign w:val="bottom"/>
            <w:hideMark/>
          </w:tcPr>
          <w:p w:rsidR="001B5D4A" w:rsidRPr="008149C8" w:rsidRDefault="001B5D4A" w:rsidP="001B5D4A">
            <w:pPr>
              <w:jc w:val="center"/>
              <w:rPr>
                <w:color w:val="000000"/>
                <w:sz w:val="16"/>
                <w:szCs w:val="16"/>
              </w:rPr>
            </w:pPr>
            <w:r w:rsidRPr="008149C8">
              <w:rPr>
                <w:color w:val="000000"/>
                <w:sz w:val="16"/>
                <w:szCs w:val="16"/>
              </w:rPr>
              <w:t>017</w:t>
            </w:r>
          </w:p>
        </w:tc>
        <w:tc>
          <w:tcPr>
            <w:tcW w:w="417" w:type="dxa"/>
            <w:tcBorders>
              <w:top w:val="nil"/>
              <w:left w:val="nil"/>
              <w:bottom w:val="single" w:sz="4" w:space="0" w:color="auto"/>
              <w:right w:val="single" w:sz="4" w:space="0" w:color="auto"/>
            </w:tcBorders>
            <w:shd w:val="clear" w:color="auto" w:fill="auto"/>
            <w:vAlign w:val="bottom"/>
            <w:hideMark/>
          </w:tcPr>
          <w:p w:rsidR="001B5D4A" w:rsidRPr="008149C8" w:rsidRDefault="001B5D4A" w:rsidP="001B5D4A">
            <w:pPr>
              <w:jc w:val="center"/>
              <w:rPr>
                <w:color w:val="000000"/>
                <w:sz w:val="16"/>
                <w:szCs w:val="16"/>
              </w:rPr>
            </w:pPr>
            <w:r w:rsidRPr="008149C8">
              <w:rPr>
                <w:color w:val="000000"/>
                <w:sz w:val="16"/>
                <w:szCs w:val="16"/>
              </w:rPr>
              <w:t>11</w:t>
            </w:r>
          </w:p>
        </w:tc>
        <w:tc>
          <w:tcPr>
            <w:tcW w:w="466" w:type="dxa"/>
            <w:tcBorders>
              <w:top w:val="nil"/>
              <w:left w:val="nil"/>
              <w:bottom w:val="single" w:sz="4" w:space="0" w:color="auto"/>
              <w:right w:val="single" w:sz="4" w:space="0" w:color="auto"/>
            </w:tcBorders>
            <w:shd w:val="clear" w:color="auto" w:fill="auto"/>
            <w:vAlign w:val="bottom"/>
            <w:hideMark/>
          </w:tcPr>
          <w:p w:rsidR="001B5D4A" w:rsidRPr="008149C8" w:rsidRDefault="001B5D4A" w:rsidP="001B5D4A">
            <w:pPr>
              <w:jc w:val="center"/>
              <w:rPr>
                <w:color w:val="000000"/>
                <w:sz w:val="16"/>
                <w:szCs w:val="16"/>
              </w:rPr>
            </w:pPr>
            <w:r w:rsidRPr="008149C8">
              <w:rPr>
                <w:color w:val="000000"/>
                <w:sz w:val="16"/>
                <w:szCs w:val="16"/>
              </w:rPr>
              <w:t>05</w:t>
            </w:r>
          </w:p>
        </w:tc>
        <w:tc>
          <w:tcPr>
            <w:tcW w:w="1032" w:type="dxa"/>
            <w:tcBorders>
              <w:top w:val="nil"/>
              <w:left w:val="nil"/>
              <w:bottom w:val="single" w:sz="4" w:space="0" w:color="auto"/>
              <w:right w:val="single" w:sz="4" w:space="0" w:color="auto"/>
            </w:tcBorders>
            <w:shd w:val="clear" w:color="auto" w:fill="auto"/>
            <w:noWrap/>
            <w:vAlign w:val="bottom"/>
            <w:hideMark/>
          </w:tcPr>
          <w:p w:rsidR="001B5D4A" w:rsidRPr="008149C8" w:rsidRDefault="001B5D4A" w:rsidP="001B5D4A">
            <w:pPr>
              <w:jc w:val="center"/>
              <w:rPr>
                <w:sz w:val="16"/>
                <w:szCs w:val="16"/>
              </w:rPr>
            </w:pPr>
            <w:r w:rsidRPr="008149C8">
              <w:rPr>
                <w:sz w:val="16"/>
                <w:szCs w:val="16"/>
              </w:rPr>
              <w:t>7951129999</w:t>
            </w:r>
          </w:p>
        </w:tc>
        <w:tc>
          <w:tcPr>
            <w:tcW w:w="621" w:type="dxa"/>
            <w:tcBorders>
              <w:top w:val="nil"/>
              <w:left w:val="nil"/>
              <w:bottom w:val="single" w:sz="4" w:space="0" w:color="auto"/>
              <w:right w:val="single" w:sz="4" w:space="0" w:color="auto"/>
            </w:tcBorders>
            <w:shd w:val="clear" w:color="auto" w:fill="auto"/>
            <w:noWrap/>
            <w:vAlign w:val="bottom"/>
            <w:hideMark/>
          </w:tcPr>
          <w:p w:rsidR="001B5D4A" w:rsidRPr="008149C8" w:rsidRDefault="001B5D4A" w:rsidP="001B5D4A">
            <w:pPr>
              <w:jc w:val="right"/>
              <w:rPr>
                <w:sz w:val="16"/>
                <w:szCs w:val="16"/>
              </w:rPr>
            </w:pPr>
            <w:r w:rsidRPr="008149C8">
              <w:rPr>
                <w:sz w:val="16"/>
                <w:szCs w:val="16"/>
              </w:rPr>
              <w:t>244</w:t>
            </w:r>
          </w:p>
        </w:tc>
        <w:tc>
          <w:tcPr>
            <w:tcW w:w="1080" w:type="dxa"/>
            <w:tcBorders>
              <w:top w:val="nil"/>
              <w:left w:val="nil"/>
              <w:bottom w:val="single" w:sz="4" w:space="0" w:color="auto"/>
              <w:right w:val="single" w:sz="4" w:space="0" w:color="auto"/>
            </w:tcBorders>
            <w:shd w:val="clear" w:color="auto" w:fill="auto"/>
            <w:noWrap/>
            <w:vAlign w:val="bottom"/>
            <w:hideMark/>
          </w:tcPr>
          <w:p w:rsidR="001B5D4A" w:rsidRPr="008149C8" w:rsidRDefault="001B5D4A" w:rsidP="001B5D4A">
            <w:pPr>
              <w:jc w:val="right"/>
              <w:rPr>
                <w:sz w:val="16"/>
                <w:szCs w:val="16"/>
              </w:rPr>
            </w:pPr>
            <w:r w:rsidRPr="008149C8">
              <w:rPr>
                <w:sz w:val="16"/>
                <w:szCs w:val="16"/>
              </w:rPr>
              <w:t>25,0</w:t>
            </w:r>
          </w:p>
        </w:tc>
        <w:tc>
          <w:tcPr>
            <w:tcW w:w="850" w:type="dxa"/>
            <w:tcBorders>
              <w:top w:val="nil"/>
              <w:left w:val="nil"/>
              <w:bottom w:val="single" w:sz="4" w:space="0" w:color="auto"/>
              <w:right w:val="single" w:sz="4" w:space="0" w:color="auto"/>
            </w:tcBorders>
            <w:shd w:val="clear" w:color="auto" w:fill="auto"/>
            <w:noWrap/>
            <w:vAlign w:val="bottom"/>
            <w:hideMark/>
          </w:tcPr>
          <w:p w:rsidR="001B5D4A" w:rsidRPr="008149C8" w:rsidRDefault="001B5D4A" w:rsidP="001B5D4A">
            <w:pPr>
              <w:jc w:val="right"/>
              <w:rPr>
                <w:sz w:val="16"/>
                <w:szCs w:val="16"/>
              </w:rPr>
            </w:pPr>
            <w:r w:rsidRPr="008149C8">
              <w:rPr>
                <w:sz w:val="16"/>
                <w:szCs w:val="16"/>
              </w:rPr>
              <w:t>25,0</w:t>
            </w:r>
          </w:p>
        </w:tc>
        <w:tc>
          <w:tcPr>
            <w:tcW w:w="851" w:type="dxa"/>
            <w:tcBorders>
              <w:top w:val="nil"/>
              <w:left w:val="nil"/>
              <w:bottom w:val="single" w:sz="4" w:space="0" w:color="auto"/>
              <w:right w:val="single" w:sz="4" w:space="0" w:color="auto"/>
            </w:tcBorders>
            <w:shd w:val="clear" w:color="auto" w:fill="auto"/>
            <w:noWrap/>
            <w:vAlign w:val="bottom"/>
            <w:hideMark/>
          </w:tcPr>
          <w:p w:rsidR="001B5D4A" w:rsidRPr="008149C8" w:rsidRDefault="001B5D4A" w:rsidP="001B5D4A">
            <w:pPr>
              <w:jc w:val="right"/>
              <w:rPr>
                <w:b/>
                <w:bCs/>
                <w:color w:val="000000"/>
                <w:sz w:val="16"/>
                <w:szCs w:val="16"/>
              </w:rPr>
            </w:pPr>
            <w:r w:rsidRPr="008149C8">
              <w:rPr>
                <w:b/>
                <w:bCs/>
                <w:color w:val="000000"/>
                <w:sz w:val="16"/>
                <w:szCs w:val="16"/>
              </w:rPr>
              <w:t>0,0</w:t>
            </w:r>
          </w:p>
        </w:tc>
      </w:tr>
    </w:tbl>
    <w:p w:rsidR="001B5D4A" w:rsidRDefault="001B5D4A" w:rsidP="003B2EC3">
      <w:pPr>
        <w:jc w:val="center"/>
        <w:rPr>
          <w:b/>
          <w:sz w:val="16"/>
          <w:szCs w:val="16"/>
        </w:rPr>
      </w:pPr>
    </w:p>
    <w:tbl>
      <w:tblPr>
        <w:tblW w:w="10080" w:type="dxa"/>
        <w:tblInd w:w="93" w:type="dxa"/>
        <w:tblLayout w:type="fixed"/>
        <w:tblLook w:val="04A0" w:firstRow="1" w:lastRow="0" w:firstColumn="1" w:lastColumn="0" w:noHBand="0" w:noVBand="1"/>
      </w:tblPr>
      <w:tblGrid>
        <w:gridCol w:w="458"/>
        <w:gridCol w:w="3101"/>
        <w:gridCol w:w="1677"/>
        <w:gridCol w:w="848"/>
        <w:gridCol w:w="780"/>
        <w:gridCol w:w="1266"/>
        <w:gridCol w:w="916"/>
        <w:gridCol w:w="1034"/>
      </w:tblGrid>
      <w:tr w:rsidR="008149C8" w:rsidRPr="008149C8" w:rsidTr="00AA2752">
        <w:trPr>
          <w:trHeight w:val="255"/>
        </w:trPr>
        <w:tc>
          <w:tcPr>
            <w:tcW w:w="458" w:type="dxa"/>
            <w:tcBorders>
              <w:top w:val="nil"/>
              <w:left w:val="nil"/>
              <w:bottom w:val="nil"/>
              <w:right w:val="nil"/>
            </w:tcBorders>
            <w:shd w:val="clear" w:color="auto" w:fill="auto"/>
            <w:noWrap/>
            <w:vAlign w:val="bottom"/>
            <w:hideMark/>
          </w:tcPr>
          <w:p w:rsidR="008149C8" w:rsidRPr="008149C8" w:rsidRDefault="008149C8" w:rsidP="008149C8">
            <w:pPr>
              <w:rPr>
                <w:rFonts w:ascii="Arial" w:hAnsi="Arial" w:cs="Arial"/>
                <w:b/>
                <w:bCs/>
                <w:color w:val="000000"/>
                <w:sz w:val="20"/>
                <w:szCs w:val="20"/>
              </w:rPr>
            </w:pPr>
          </w:p>
        </w:tc>
        <w:tc>
          <w:tcPr>
            <w:tcW w:w="3101" w:type="dxa"/>
            <w:tcBorders>
              <w:top w:val="nil"/>
              <w:left w:val="nil"/>
              <w:bottom w:val="nil"/>
              <w:right w:val="nil"/>
            </w:tcBorders>
            <w:shd w:val="clear" w:color="auto" w:fill="auto"/>
            <w:noWrap/>
            <w:vAlign w:val="bottom"/>
            <w:hideMark/>
          </w:tcPr>
          <w:p w:rsidR="008149C8" w:rsidRPr="008149C8" w:rsidRDefault="008149C8" w:rsidP="008149C8">
            <w:pPr>
              <w:rPr>
                <w:rFonts w:ascii="Arial" w:hAnsi="Arial" w:cs="Arial"/>
                <w:b/>
                <w:bCs/>
                <w:color w:val="000000"/>
                <w:sz w:val="20"/>
                <w:szCs w:val="20"/>
              </w:rPr>
            </w:pPr>
          </w:p>
        </w:tc>
        <w:tc>
          <w:tcPr>
            <w:tcW w:w="1677" w:type="dxa"/>
            <w:tcBorders>
              <w:top w:val="nil"/>
              <w:left w:val="nil"/>
              <w:bottom w:val="nil"/>
              <w:right w:val="nil"/>
            </w:tcBorders>
            <w:shd w:val="clear" w:color="auto" w:fill="auto"/>
            <w:noWrap/>
            <w:vAlign w:val="bottom"/>
            <w:hideMark/>
          </w:tcPr>
          <w:p w:rsidR="008149C8" w:rsidRPr="008149C8" w:rsidRDefault="008149C8" w:rsidP="008149C8">
            <w:pPr>
              <w:jc w:val="right"/>
              <w:rPr>
                <w:rFonts w:ascii="Arial CYR" w:hAnsi="Arial CYR" w:cs="Arial CYR"/>
                <w:sz w:val="20"/>
                <w:szCs w:val="20"/>
              </w:rPr>
            </w:pPr>
          </w:p>
        </w:tc>
        <w:tc>
          <w:tcPr>
            <w:tcW w:w="4844" w:type="dxa"/>
            <w:gridSpan w:val="5"/>
            <w:vMerge w:val="restart"/>
            <w:tcBorders>
              <w:top w:val="nil"/>
              <w:left w:val="nil"/>
              <w:right w:val="nil"/>
            </w:tcBorders>
            <w:shd w:val="clear" w:color="auto" w:fill="auto"/>
            <w:noWrap/>
            <w:vAlign w:val="bottom"/>
            <w:hideMark/>
          </w:tcPr>
          <w:p w:rsidR="008149C8" w:rsidRPr="008149C8" w:rsidRDefault="008149C8" w:rsidP="008149C8">
            <w:pPr>
              <w:jc w:val="right"/>
              <w:rPr>
                <w:rFonts w:ascii="Arial CYR" w:hAnsi="Arial CYR" w:cs="Arial CYR"/>
                <w:sz w:val="20"/>
                <w:szCs w:val="20"/>
              </w:rPr>
            </w:pPr>
            <w:r w:rsidRPr="008149C8">
              <w:rPr>
                <w:rFonts w:ascii="Arial CYR" w:hAnsi="Arial CYR" w:cs="Arial CYR"/>
                <w:sz w:val="20"/>
                <w:szCs w:val="20"/>
              </w:rPr>
              <w:t>Приложение 11</w:t>
            </w:r>
          </w:p>
          <w:p w:rsidR="008149C8" w:rsidRPr="008149C8" w:rsidRDefault="008149C8" w:rsidP="008149C8">
            <w:pPr>
              <w:jc w:val="right"/>
              <w:rPr>
                <w:rFonts w:ascii="Arial CYR" w:hAnsi="Arial CYR" w:cs="Arial CYR"/>
                <w:sz w:val="20"/>
                <w:szCs w:val="20"/>
              </w:rPr>
            </w:pPr>
            <w:proofErr w:type="gramStart"/>
            <w:r w:rsidRPr="008149C8">
              <w:rPr>
                <w:rFonts w:ascii="Arial CYR" w:hAnsi="Arial CYR" w:cs="Arial CYR"/>
                <w:sz w:val="20"/>
                <w:szCs w:val="20"/>
              </w:rPr>
              <w:t>к</w:t>
            </w:r>
            <w:proofErr w:type="gramEnd"/>
            <w:r w:rsidRPr="008149C8">
              <w:rPr>
                <w:rFonts w:ascii="Arial CYR" w:hAnsi="Arial CYR" w:cs="Arial CYR"/>
                <w:sz w:val="20"/>
                <w:szCs w:val="20"/>
              </w:rPr>
              <w:t xml:space="preserve"> </w:t>
            </w:r>
            <w:proofErr w:type="gramStart"/>
            <w:r w:rsidRPr="008149C8">
              <w:rPr>
                <w:rFonts w:ascii="Arial CYR" w:hAnsi="Arial CYR" w:cs="Arial CYR"/>
                <w:sz w:val="20"/>
                <w:szCs w:val="20"/>
              </w:rPr>
              <w:t>Решения</w:t>
            </w:r>
            <w:proofErr w:type="gramEnd"/>
            <w:r w:rsidRPr="008149C8">
              <w:rPr>
                <w:rFonts w:ascii="Arial CYR" w:hAnsi="Arial CYR" w:cs="Arial CYR"/>
                <w:sz w:val="20"/>
                <w:szCs w:val="20"/>
              </w:rPr>
              <w:t xml:space="preserve"> Думы МО "Бурят - </w:t>
            </w:r>
            <w:proofErr w:type="spellStart"/>
            <w:r w:rsidRPr="008149C8">
              <w:rPr>
                <w:rFonts w:ascii="Arial CYR" w:hAnsi="Arial CYR" w:cs="Arial CYR"/>
                <w:sz w:val="20"/>
                <w:szCs w:val="20"/>
              </w:rPr>
              <w:t>Янгуты</w:t>
            </w:r>
            <w:proofErr w:type="spellEnd"/>
            <w:r w:rsidRPr="008149C8">
              <w:rPr>
                <w:rFonts w:ascii="Arial CYR" w:hAnsi="Arial CYR" w:cs="Arial CYR"/>
                <w:sz w:val="20"/>
                <w:szCs w:val="20"/>
              </w:rPr>
              <w:t>"</w:t>
            </w:r>
          </w:p>
          <w:p w:rsidR="008149C8" w:rsidRPr="008149C8" w:rsidRDefault="008149C8" w:rsidP="008149C8">
            <w:pPr>
              <w:jc w:val="right"/>
              <w:rPr>
                <w:rFonts w:ascii="Arial CYR" w:hAnsi="Arial CYR" w:cs="Arial CYR"/>
                <w:sz w:val="20"/>
                <w:szCs w:val="20"/>
              </w:rPr>
            </w:pPr>
            <w:r w:rsidRPr="008149C8">
              <w:rPr>
                <w:rFonts w:ascii="Arial CYR" w:hAnsi="Arial CYR" w:cs="Arial CYR"/>
                <w:sz w:val="20"/>
                <w:szCs w:val="20"/>
              </w:rPr>
              <w:lastRenderedPageBreak/>
              <w:t xml:space="preserve">" О бюджете МО "Бурят - </w:t>
            </w:r>
            <w:proofErr w:type="spellStart"/>
            <w:r w:rsidRPr="008149C8">
              <w:rPr>
                <w:rFonts w:ascii="Arial CYR" w:hAnsi="Arial CYR" w:cs="Arial CYR"/>
                <w:sz w:val="20"/>
                <w:szCs w:val="20"/>
              </w:rPr>
              <w:t>Янгуты</w:t>
            </w:r>
            <w:proofErr w:type="spellEnd"/>
            <w:r w:rsidRPr="008149C8">
              <w:rPr>
                <w:rFonts w:ascii="Arial CYR" w:hAnsi="Arial CYR" w:cs="Arial CYR"/>
                <w:sz w:val="20"/>
                <w:szCs w:val="20"/>
              </w:rPr>
              <w:t>" на 2022 год</w:t>
            </w:r>
          </w:p>
          <w:p w:rsidR="008149C8" w:rsidRPr="008149C8" w:rsidRDefault="008149C8" w:rsidP="008149C8">
            <w:pPr>
              <w:jc w:val="right"/>
              <w:rPr>
                <w:rFonts w:ascii="Arial CYR" w:hAnsi="Arial CYR" w:cs="Arial CYR"/>
                <w:sz w:val="20"/>
                <w:szCs w:val="20"/>
              </w:rPr>
            </w:pPr>
            <w:r w:rsidRPr="008149C8">
              <w:rPr>
                <w:rFonts w:ascii="Arial CYR" w:hAnsi="Arial CYR" w:cs="Arial CYR"/>
                <w:sz w:val="20"/>
                <w:szCs w:val="20"/>
              </w:rPr>
              <w:t xml:space="preserve"> на плановый период 2023 и 2024 годов"</w:t>
            </w:r>
          </w:p>
          <w:p w:rsidR="008149C8" w:rsidRPr="008149C8" w:rsidRDefault="008149C8" w:rsidP="008149C8">
            <w:pPr>
              <w:jc w:val="right"/>
              <w:rPr>
                <w:rFonts w:ascii="Arial CYR" w:hAnsi="Arial CYR" w:cs="Arial CYR"/>
                <w:sz w:val="20"/>
                <w:szCs w:val="20"/>
              </w:rPr>
            </w:pPr>
            <w:r w:rsidRPr="008149C8">
              <w:rPr>
                <w:rFonts w:ascii="Arial CYR" w:hAnsi="Arial CYR" w:cs="Arial CYR"/>
                <w:sz w:val="20"/>
                <w:szCs w:val="20"/>
              </w:rPr>
              <w:t>от  00. 00. 2022 г №00</w:t>
            </w:r>
          </w:p>
        </w:tc>
      </w:tr>
      <w:tr w:rsidR="008149C8" w:rsidRPr="008149C8" w:rsidTr="00AA2752">
        <w:trPr>
          <w:trHeight w:val="255"/>
        </w:trPr>
        <w:tc>
          <w:tcPr>
            <w:tcW w:w="458" w:type="dxa"/>
            <w:tcBorders>
              <w:top w:val="nil"/>
              <w:left w:val="nil"/>
              <w:bottom w:val="nil"/>
              <w:right w:val="nil"/>
            </w:tcBorders>
            <w:shd w:val="clear" w:color="auto" w:fill="auto"/>
            <w:noWrap/>
            <w:vAlign w:val="bottom"/>
            <w:hideMark/>
          </w:tcPr>
          <w:p w:rsidR="008149C8" w:rsidRPr="008149C8" w:rsidRDefault="008149C8" w:rsidP="008149C8">
            <w:pPr>
              <w:rPr>
                <w:rFonts w:ascii="Arial" w:hAnsi="Arial" w:cs="Arial"/>
                <w:b/>
                <w:bCs/>
                <w:color w:val="000000"/>
                <w:sz w:val="20"/>
                <w:szCs w:val="20"/>
              </w:rPr>
            </w:pPr>
          </w:p>
        </w:tc>
        <w:tc>
          <w:tcPr>
            <w:tcW w:w="3101" w:type="dxa"/>
            <w:tcBorders>
              <w:top w:val="nil"/>
              <w:left w:val="nil"/>
              <w:bottom w:val="nil"/>
              <w:right w:val="nil"/>
            </w:tcBorders>
            <w:shd w:val="clear" w:color="auto" w:fill="auto"/>
            <w:noWrap/>
            <w:vAlign w:val="bottom"/>
            <w:hideMark/>
          </w:tcPr>
          <w:p w:rsidR="008149C8" w:rsidRPr="008149C8" w:rsidRDefault="008149C8" w:rsidP="008149C8">
            <w:pPr>
              <w:rPr>
                <w:rFonts w:ascii="Arial" w:hAnsi="Arial" w:cs="Arial"/>
                <w:b/>
                <w:bCs/>
                <w:color w:val="000000"/>
                <w:sz w:val="20"/>
                <w:szCs w:val="20"/>
              </w:rPr>
            </w:pPr>
          </w:p>
        </w:tc>
        <w:tc>
          <w:tcPr>
            <w:tcW w:w="1677" w:type="dxa"/>
            <w:tcBorders>
              <w:top w:val="nil"/>
              <w:left w:val="nil"/>
              <w:bottom w:val="nil"/>
              <w:right w:val="nil"/>
            </w:tcBorders>
            <w:shd w:val="clear" w:color="auto" w:fill="auto"/>
            <w:noWrap/>
            <w:vAlign w:val="bottom"/>
            <w:hideMark/>
          </w:tcPr>
          <w:p w:rsidR="008149C8" w:rsidRPr="008149C8" w:rsidRDefault="008149C8" w:rsidP="008149C8">
            <w:pPr>
              <w:jc w:val="right"/>
              <w:rPr>
                <w:rFonts w:ascii="Arial CYR" w:hAnsi="Arial CYR" w:cs="Arial CYR"/>
                <w:sz w:val="20"/>
                <w:szCs w:val="20"/>
              </w:rPr>
            </w:pPr>
          </w:p>
        </w:tc>
        <w:tc>
          <w:tcPr>
            <w:tcW w:w="4844" w:type="dxa"/>
            <w:gridSpan w:val="5"/>
            <w:vMerge/>
            <w:tcBorders>
              <w:left w:val="nil"/>
              <w:right w:val="nil"/>
            </w:tcBorders>
            <w:shd w:val="clear" w:color="auto" w:fill="auto"/>
            <w:noWrap/>
            <w:vAlign w:val="bottom"/>
            <w:hideMark/>
          </w:tcPr>
          <w:p w:rsidR="008149C8" w:rsidRPr="008149C8" w:rsidRDefault="008149C8" w:rsidP="008149C8">
            <w:pPr>
              <w:jc w:val="right"/>
              <w:rPr>
                <w:rFonts w:ascii="Arial CYR" w:hAnsi="Arial CYR" w:cs="Arial CYR"/>
                <w:sz w:val="20"/>
                <w:szCs w:val="20"/>
              </w:rPr>
            </w:pPr>
          </w:p>
        </w:tc>
      </w:tr>
      <w:tr w:rsidR="008149C8" w:rsidRPr="008149C8" w:rsidTr="00AA2752">
        <w:trPr>
          <w:trHeight w:val="255"/>
        </w:trPr>
        <w:tc>
          <w:tcPr>
            <w:tcW w:w="458" w:type="dxa"/>
            <w:tcBorders>
              <w:top w:val="nil"/>
              <w:left w:val="nil"/>
              <w:bottom w:val="nil"/>
              <w:right w:val="nil"/>
            </w:tcBorders>
            <w:shd w:val="clear" w:color="auto" w:fill="auto"/>
            <w:noWrap/>
            <w:vAlign w:val="bottom"/>
            <w:hideMark/>
          </w:tcPr>
          <w:p w:rsidR="008149C8" w:rsidRPr="008149C8" w:rsidRDefault="008149C8" w:rsidP="008149C8">
            <w:pPr>
              <w:rPr>
                <w:rFonts w:ascii="Arial" w:hAnsi="Arial" w:cs="Arial"/>
                <w:b/>
                <w:bCs/>
                <w:color w:val="000000"/>
                <w:sz w:val="20"/>
                <w:szCs w:val="20"/>
              </w:rPr>
            </w:pPr>
          </w:p>
        </w:tc>
        <w:tc>
          <w:tcPr>
            <w:tcW w:w="3101" w:type="dxa"/>
            <w:tcBorders>
              <w:top w:val="nil"/>
              <w:left w:val="nil"/>
              <w:bottom w:val="nil"/>
              <w:right w:val="nil"/>
            </w:tcBorders>
            <w:shd w:val="clear" w:color="auto" w:fill="auto"/>
            <w:noWrap/>
            <w:vAlign w:val="bottom"/>
            <w:hideMark/>
          </w:tcPr>
          <w:p w:rsidR="008149C8" w:rsidRPr="008149C8" w:rsidRDefault="008149C8" w:rsidP="008149C8">
            <w:pPr>
              <w:rPr>
                <w:rFonts w:ascii="Arial" w:hAnsi="Arial" w:cs="Arial"/>
                <w:b/>
                <w:bCs/>
                <w:color w:val="000000"/>
                <w:sz w:val="20"/>
                <w:szCs w:val="20"/>
              </w:rPr>
            </w:pPr>
          </w:p>
        </w:tc>
        <w:tc>
          <w:tcPr>
            <w:tcW w:w="1677" w:type="dxa"/>
            <w:tcBorders>
              <w:top w:val="nil"/>
              <w:left w:val="nil"/>
              <w:bottom w:val="nil"/>
              <w:right w:val="nil"/>
            </w:tcBorders>
            <w:shd w:val="clear" w:color="auto" w:fill="auto"/>
            <w:noWrap/>
            <w:vAlign w:val="bottom"/>
            <w:hideMark/>
          </w:tcPr>
          <w:p w:rsidR="008149C8" w:rsidRPr="008149C8" w:rsidRDefault="008149C8" w:rsidP="008149C8">
            <w:pPr>
              <w:jc w:val="right"/>
              <w:rPr>
                <w:rFonts w:ascii="Arial CYR" w:hAnsi="Arial CYR" w:cs="Arial CYR"/>
                <w:sz w:val="20"/>
                <w:szCs w:val="20"/>
              </w:rPr>
            </w:pPr>
          </w:p>
        </w:tc>
        <w:tc>
          <w:tcPr>
            <w:tcW w:w="4844" w:type="dxa"/>
            <w:gridSpan w:val="5"/>
            <w:vMerge/>
            <w:tcBorders>
              <w:left w:val="nil"/>
              <w:right w:val="nil"/>
            </w:tcBorders>
            <w:shd w:val="clear" w:color="auto" w:fill="auto"/>
            <w:noWrap/>
            <w:vAlign w:val="bottom"/>
            <w:hideMark/>
          </w:tcPr>
          <w:p w:rsidR="008149C8" w:rsidRPr="008149C8" w:rsidRDefault="008149C8" w:rsidP="008149C8">
            <w:pPr>
              <w:jc w:val="right"/>
              <w:rPr>
                <w:rFonts w:ascii="Arial CYR" w:hAnsi="Arial CYR" w:cs="Arial CYR"/>
                <w:sz w:val="20"/>
                <w:szCs w:val="20"/>
              </w:rPr>
            </w:pPr>
          </w:p>
        </w:tc>
      </w:tr>
      <w:tr w:rsidR="008149C8" w:rsidRPr="008149C8" w:rsidTr="00AA2752">
        <w:trPr>
          <w:trHeight w:val="255"/>
        </w:trPr>
        <w:tc>
          <w:tcPr>
            <w:tcW w:w="458" w:type="dxa"/>
            <w:tcBorders>
              <w:top w:val="nil"/>
              <w:left w:val="nil"/>
              <w:bottom w:val="nil"/>
              <w:right w:val="nil"/>
            </w:tcBorders>
            <w:shd w:val="clear" w:color="auto" w:fill="auto"/>
            <w:noWrap/>
            <w:vAlign w:val="bottom"/>
            <w:hideMark/>
          </w:tcPr>
          <w:p w:rsidR="008149C8" w:rsidRPr="008149C8" w:rsidRDefault="008149C8" w:rsidP="008149C8">
            <w:pPr>
              <w:rPr>
                <w:rFonts w:ascii="Arial" w:hAnsi="Arial" w:cs="Arial"/>
                <w:b/>
                <w:bCs/>
                <w:color w:val="000000"/>
                <w:sz w:val="20"/>
                <w:szCs w:val="20"/>
              </w:rPr>
            </w:pPr>
          </w:p>
        </w:tc>
        <w:tc>
          <w:tcPr>
            <w:tcW w:w="3101" w:type="dxa"/>
            <w:tcBorders>
              <w:top w:val="nil"/>
              <w:left w:val="nil"/>
              <w:bottom w:val="nil"/>
              <w:right w:val="nil"/>
            </w:tcBorders>
            <w:shd w:val="clear" w:color="auto" w:fill="auto"/>
            <w:noWrap/>
            <w:vAlign w:val="bottom"/>
            <w:hideMark/>
          </w:tcPr>
          <w:p w:rsidR="008149C8" w:rsidRPr="008149C8" w:rsidRDefault="008149C8" w:rsidP="008149C8">
            <w:pPr>
              <w:rPr>
                <w:rFonts w:ascii="Arial" w:hAnsi="Arial" w:cs="Arial"/>
                <w:b/>
                <w:bCs/>
                <w:color w:val="000000"/>
                <w:sz w:val="20"/>
                <w:szCs w:val="20"/>
              </w:rPr>
            </w:pPr>
          </w:p>
        </w:tc>
        <w:tc>
          <w:tcPr>
            <w:tcW w:w="1677" w:type="dxa"/>
            <w:tcBorders>
              <w:top w:val="nil"/>
              <w:left w:val="nil"/>
              <w:bottom w:val="nil"/>
              <w:right w:val="nil"/>
            </w:tcBorders>
            <w:shd w:val="clear" w:color="auto" w:fill="auto"/>
            <w:noWrap/>
            <w:vAlign w:val="bottom"/>
            <w:hideMark/>
          </w:tcPr>
          <w:p w:rsidR="008149C8" w:rsidRPr="008149C8" w:rsidRDefault="008149C8" w:rsidP="008149C8">
            <w:pPr>
              <w:jc w:val="right"/>
              <w:rPr>
                <w:rFonts w:ascii="Arial CYR" w:hAnsi="Arial CYR" w:cs="Arial CYR"/>
                <w:sz w:val="20"/>
                <w:szCs w:val="20"/>
              </w:rPr>
            </w:pPr>
          </w:p>
        </w:tc>
        <w:tc>
          <w:tcPr>
            <w:tcW w:w="4844" w:type="dxa"/>
            <w:gridSpan w:val="5"/>
            <w:vMerge/>
            <w:tcBorders>
              <w:left w:val="nil"/>
              <w:right w:val="nil"/>
            </w:tcBorders>
            <w:shd w:val="clear" w:color="auto" w:fill="auto"/>
            <w:noWrap/>
            <w:vAlign w:val="bottom"/>
            <w:hideMark/>
          </w:tcPr>
          <w:p w:rsidR="008149C8" w:rsidRPr="008149C8" w:rsidRDefault="008149C8" w:rsidP="008149C8">
            <w:pPr>
              <w:jc w:val="right"/>
              <w:rPr>
                <w:rFonts w:ascii="Arial CYR" w:hAnsi="Arial CYR" w:cs="Arial CYR"/>
                <w:sz w:val="20"/>
                <w:szCs w:val="20"/>
              </w:rPr>
            </w:pPr>
          </w:p>
        </w:tc>
      </w:tr>
      <w:tr w:rsidR="008149C8" w:rsidRPr="008149C8" w:rsidTr="00AA2752">
        <w:trPr>
          <w:trHeight w:val="255"/>
        </w:trPr>
        <w:tc>
          <w:tcPr>
            <w:tcW w:w="458" w:type="dxa"/>
            <w:tcBorders>
              <w:top w:val="nil"/>
              <w:left w:val="nil"/>
              <w:bottom w:val="nil"/>
              <w:right w:val="nil"/>
            </w:tcBorders>
            <w:shd w:val="clear" w:color="auto" w:fill="auto"/>
            <w:noWrap/>
            <w:vAlign w:val="bottom"/>
            <w:hideMark/>
          </w:tcPr>
          <w:p w:rsidR="008149C8" w:rsidRPr="008149C8" w:rsidRDefault="008149C8" w:rsidP="008149C8">
            <w:pPr>
              <w:rPr>
                <w:rFonts w:ascii="Arial" w:hAnsi="Arial" w:cs="Arial"/>
                <w:b/>
                <w:bCs/>
                <w:color w:val="000000"/>
                <w:sz w:val="20"/>
                <w:szCs w:val="20"/>
              </w:rPr>
            </w:pPr>
          </w:p>
        </w:tc>
        <w:tc>
          <w:tcPr>
            <w:tcW w:w="3101" w:type="dxa"/>
            <w:tcBorders>
              <w:top w:val="nil"/>
              <w:left w:val="nil"/>
              <w:bottom w:val="nil"/>
              <w:right w:val="nil"/>
            </w:tcBorders>
            <w:shd w:val="clear" w:color="auto" w:fill="auto"/>
            <w:noWrap/>
            <w:vAlign w:val="bottom"/>
            <w:hideMark/>
          </w:tcPr>
          <w:p w:rsidR="008149C8" w:rsidRPr="008149C8" w:rsidRDefault="008149C8" w:rsidP="008149C8">
            <w:pPr>
              <w:rPr>
                <w:rFonts w:ascii="Arial" w:hAnsi="Arial" w:cs="Arial"/>
                <w:b/>
                <w:bCs/>
                <w:color w:val="000000"/>
                <w:sz w:val="20"/>
                <w:szCs w:val="20"/>
              </w:rPr>
            </w:pPr>
          </w:p>
        </w:tc>
        <w:tc>
          <w:tcPr>
            <w:tcW w:w="1677" w:type="dxa"/>
            <w:tcBorders>
              <w:top w:val="nil"/>
              <w:left w:val="nil"/>
              <w:bottom w:val="nil"/>
              <w:right w:val="nil"/>
            </w:tcBorders>
            <w:shd w:val="clear" w:color="auto" w:fill="auto"/>
            <w:noWrap/>
            <w:vAlign w:val="bottom"/>
            <w:hideMark/>
          </w:tcPr>
          <w:p w:rsidR="008149C8" w:rsidRPr="008149C8" w:rsidRDefault="008149C8" w:rsidP="008149C8">
            <w:pPr>
              <w:jc w:val="right"/>
              <w:rPr>
                <w:rFonts w:ascii="Arial CYR" w:hAnsi="Arial CYR" w:cs="Arial CYR"/>
                <w:sz w:val="20"/>
                <w:szCs w:val="20"/>
              </w:rPr>
            </w:pPr>
          </w:p>
        </w:tc>
        <w:tc>
          <w:tcPr>
            <w:tcW w:w="4844" w:type="dxa"/>
            <w:gridSpan w:val="5"/>
            <w:vMerge/>
            <w:tcBorders>
              <w:left w:val="nil"/>
              <w:right w:val="nil"/>
            </w:tcBorders>
            <w:shd w:val="clear" w:color="auto" w:fill="auto"/>
            <w:noWrap/>
            <w:vAlign w:val="bottom"/>
            <w:hideMark/>
          </w:tcPr>
          <w:p w:rsidR="008149C8" w:rsidRPr="008149C8" w:rsidRDefault="008149C8" w:rsidP="008149C8">
            <w:pPr>
              <w:jc w:val="right"/>
              <w:rPr>
                <w:rFonts w:ascii="Arial CYR" w:hAnsi="Arial CYR" w:cs="Arial CYR"/>
                <w:sz w:val="20"/>
                <w:szCs w:val="20"/>
              </w:rPr>
            </w:pPr>
          </w:p>
        </w:tc>
      </w:tr>
      <w:tr w:rsidR="008149C8" w:rsidRPr="008149C8" w:rsidTr="00AA2752">
        <w:trPr>
          <w:trHeight w:val="255"/>
        </w:trPr>
        <w:tc>
          <w:tcPr>
            <w:tcW w:w="458" w:type="dxa"/>
            <w:tcBorders>
              <w:top w:val="nil"/>
              <w:left w:val="nil"/>
              <w:bottom w:val="nil"/>
              <w:right w:val="nil"/>
            </w:tcBorders>
            <w:shd w:val="clear" w:color="auto" w:fill="auto"/>
            <w:noWrap/>
            <w:vAlign w:val="bottom"/>
            <w:hideMark/>
          </w:tcPr>
          <w:p w:rsidR="008149C8" w:rsidRPr="008149C8" w:rsidRDefault="008149C8" w:rsidP="008149C8">
            <w:pPr>
              <w:rPr>
                <w:rFonts w:ascii="Arial" w:hAnsi="Arial" w:cs="Arial"/>
                <w:b/>
                <w:bCs/>
                <w:color w:val="000000"/>
                <w:sz w:val="20"/>
                <w:szCs w:val="20"/>
              </w:rPr>
            </w:pPr>
          </w:p>
        </w:tc>
        <w:tc>
          <w:tcPr>
            <w:tcW w:w="3101" w:type="dxa"/>
            <w:tcBorders>
              <w:top w:val="nil"/>
              <w:left w:val="nil"/>
              <w:bottom w:val="nil"/>
              <w:right w:val="nil"/>
            </w:tcBorders>
            <w:shd w:val="clear" w:color="auto" w:fill="auto"/>
            <w:noWrap/>
            <w:vAlign w:val="bottom"/>
            <w:hideMark/>
          </w:tcPr>
          <w:p w:rsidR="008149C8" w:rsidRPr="008149C8" w:rsidRDefault="008149C8" w:rsidP="008149C8">
            <w:pPr>
              <w:rPr>
                <w:rFonts w:ascii="Arial" w:hAnsi="Arial" w:cs="Arial"/>
                <w:b/>
                <w:bCs/>
                <w:color w:val="000000"/>
                <w:sz w:val="20"/>
                <w:szCs w:val="20"/>
              </w:rPr>
            </w:pPr>
          </w:p>
        </w:tc>
        <w:tc>
          <w:tcPr>
            <w:tcW w:w="1677" w:type="dxa"/>
            <w:tcBorders>
              <w:top w:val="nil"/>
              <w:left w:val="nil"/>
              <w:bottom w:val="nil"/>
              <w:right w:val="nil"/>
            </w:tcBorders>
            <w:shd w:val="clear" w:color="auto" w:fill="auto"/>
            <w:noWrap/>
            <w:vAlign w:val="bottom"/>
            <w:hideMark/>
          </w:tcPr>
          <w:p w:rsidR="008149C8" w:rsidRPr="008149C8" w:rsidRDefault="008149C8" w:rsidP="008149C8">
            <w:pPr>
              <w:jc w:val="right"/>
              <w:rPr>
                <w:rFonts w:ascii="Arial CYR" w:hAnsi="Arial CYR" w:cs="Arial CYR"/>
                <w:sz w:val="20"/>
                <w:szCs w:val="20"/>
              </w:rPr>
            </w:pPr>
          </w:p>
        </w:tc>
        <w:tc>
          <w:tcPr>
            <w:tcW w:w="4844" w:type="dxa"/>
            <w:gridSpan w:val="5"/>
            <w:vMerge/>
            <w:tcBorders>
              <w:left w:val="nil"/>
              <w:right w:val="nil"/>
            </w:tcBorders>
            <w:shd w:val="clear" w:color="auto" w:fill="auto"/>
            <w:noWrap/>
            <w:vAlign w:val="bottom"/>
            <w:hideMark/>
          </w:tcPr>
          <w:p w:rsidR="008149C8" w:rsidRPr="008149C8" w:rsidRDefault="008149C8" w:rsidP="008149C8">
            <w:pPr>
              <w:jc w:val="right"/>
              <w:rPr>
                <w:rFonts w:ascii="Arial CYR" w:hAnsi="Arial CYR" w:cs="Arial CYR"/>
                <w:sz w:val="20"/>
                <w:szCs w:val="20"/>
              </w:rPr>
            </w:pPr>
          </w:p>
        </w:tc>
      </w:tr>
      <w:tr w:rsidR="008149C8" w:rsidRPr="008149C8" w:rsidTr="00AA2752">
        <w:trPr>
          <w:trHeight w:val="255"/>
        </w:trPr>
        <w:tc>
          <w:tcPr>
            <w:tcW w:w="458" w:type="dxa"/>
            <w:tcBorders>
              <w:top w:val="nil"/>
              <w:left w:val="nil"/>
              <w:bottom w:val="nil"/>
              <w:right w:val="nil"/>
            </w:tcBorders>
            <w:shd w:val="clear" w:color="auto" w:fill="auto"/>
            <w:noWrap/>
            <w:vAlign w:val="bottom"/>
            <w:hideMark/>
          </w:tcPr>
          <w:p w:rsidR="008149C8" w:rsidRPr="008149C8" w:rsidRDefault="008149C8" w:rsidP="008149C8">
            <w:pPr>
              <w:rPr>
                <w:rFonts w:ascii="Arial" w:hAnsi="Arial" w:cs="Arial"/>
                <w:b/>
                <w:bCs/>
                <w:color w:val="000000"/>
                <w:sz w:val="20"/>
                <w:szCs w:val="20"/>
              </w:rPr>
            </w:pPr>
          </w:p>
        </w:tc>
        <w:tc>
          <w:tcPr>
            <w:tcW w:w="3101" w:type="dxa"/>
            <w:tcBorders>
              <w:top w:val="nil"/>
              <w:left w:val="nil"/>
              <w:bottom w:val="nil"/>
              <w:right w:val="nil"/>
            </w:tcBorders>
            <w:shd w:val="clear" w:color="auto" w:fill="auto"/>
            <w:noWrap/>
            <w:vAlign w:val="bottom"/>
            <w:hideMark/>
          </w:tcPr>
          <w:p w:rsidR="008149C8" w:rsidRPr="008149C8" w:rsidRDefault="008149C8" w:rsidP="008149C8">
            <w:pPr>
              <w:rPr>
                <w:rFonts w:ascii="Arial" w:hAnsi="Arial" w:cs="Arial"/>
                <w:b/>
                <w:bCs/>
                <w:color w:val="000000"/>
                <w:sz w:val="20"/>
                <w:szCs w:val="20"/>
              </w:rPr>
            </w:pPr>
          </w:p>
        </w:tc>
        <w:tc>
          <w:tcPr>
            <w:tcW w:w="1677" w:type="dxa"/>
            <w:tcBorders>
              <w:top w:val="nil"/>
              <w:left w:val="nil"/>
              <w:bottom w:val="nil"/>
              <w:right w:val="nil"/>
            </w:tcBorders>
            <w:shd w:val="clear" w:color="auto" w:fill="auto"/>
            <w:noWrap/>
            <w:vAlign w:val="bottom"/>
            <w:hideMark/>
          </w:tcPr>
          <w:p w:rsidR="008149C8" w:rsidRPr="008149C8" w:rsidRDefault="008149C8" w:rsidP="008149C8">
            <w:pPr>
              <w:jc w:val="right"/>
              <w:rPr>
                <w:rFonts w:ascii="Arial CYR" w:hAnsi="Arial CYR" w:cs="Arial CYR"/>
                <w:sz w:val="20"/>
                <w:szCs w:val="20"/>
              </w:rPr>
            </w:pPr>
          </w:p>
        </w:tc>
        <w:tc>
          <w:tcPr>
            <w:tcW w:w="4844" w:type="dxa"/>
            <w:gridSpan w:val="5"/>
            <w:vMerge/>
            <w:tcBorders>
              <w:left w:val="nil"/>
              <w:bottom w:val="nil"/>
              <w:right w:val="nil"/>
            </w:tcBorders>
            <w:shd w:val="clear" w:color="auto" w:fill="auto"/>
            <w:noWrap/>
            <w:vAlign w:val="bottom"/>
            <w:hideMark/>
          </w:tcPr>
          <w:p w:rsidR="008149C8" w:rsidRPr="008149C8" w:rsidRDefault="008149C8" w:rsidP="008149C8">
            <w:pPr>
              <w:jc w:val="right"/>
              <w:rPr>
                <w:rFonts w:ascii="Arial CYR" w:hAnsi="Arial CYR" w:cs="Arial CYR"/>
                <w:sz w:val="20"/>
                <w:szCs w:val="20"/>
              </w:rPr>
            </w:pPr>
          </w:p>
        </w:tc>
      </w:tr>
      <w:tr w:rsidR="008149C8" w:rsidRPr="008149C8" w:rsidTr="008149C8">
        <w:trPr>
          <w:trHeight w:val="525"/>
        </w:trPr>
        <w:tc>
          <w:tcPr>
            <w:tcW w:w="10080" w:type="dxa"/>
            <w:gridSpan w:val="8"/>
            <w:vMerge w:val="restart"/>
            <w:tcBorders>
              <w:top w:val="nil"/>
              <w:left w:val="nil"/>
              <w:bottom w:val="nil"/>
              <w:right w:val="nil"/>
            </w:tcBorders>
            <w:shd w:val="clear" w:color="auto" w:fill="auto"/>
            <w:vAlign w:val="center"/>
            <w:hideMark/>
          </w:tcPr>
          <w:p w:rsidR="008149C8" w:rsidRPr="008149C8" w:rsidRDefault="008149C8" w:rsidP="008149C8">
            <w:pPr>
              <w:jc w:val="center"/>
              <w:rPr>
                <w:b/>
                <w:bCs/>
              </w:rPr>
            </w:pPr>
            <w:r w:rsidRPr="008149C8">
              <w:rPr>
                <w:b/>
                <w:bCs/>
              </w:rPr>
              <w:t>РАСПРЕДЕЛЕНИЕ БЮДЖЕТНЫХ АССИГНОВАНИЙ НА РЕАЛИЗАЦИЮ ДОЛГОСРОЧНЫХ ЦЕЛЕВЫХ ПРОГРАММ  МО "БУРЯТ-ЯНГУТЫ" НА 2022 ГОД</w:t>
            </w:r>
          </w:p>
        </w:tc>
      </w:tr>
      <w:tr w:rsidR="008149C8" w:rsidRPr="008149C8" w:rsidTr="008149C8">
        <w:trPr>
          <w:trHeight w:val="330"/>
        </w:trPr>
        <w:tc>
          <w:tcPr>
            <w:tcW w:w="10080" w:type="dxa"/>
            <w:gridSpan w:val="8"/>
            <w:vMerge/>
            <w:tcBorders>
              <w:top w:val="nil"/>
              <w:left w:val="nil"/>
              <w:bottom w:val="nil"/>
              <w:right w:val="nil"/>
            </w:tcBorders>
            <w:vAlign w:val="center"/>
            <w:hideMark/>
          </w:tcPr>
          <w:p w:rsidR="008149C8" w:rsidRPr="008149C8" w:rsidRDefault="008149C8" w:rsidP="008149C8">
            <w:pPr>
              <w:rPr>
                <w:b/>
                <w:bCs/>
              </w:rPr>
            </w:pPr>
          </w:p>
        </w:tc>
      </w:tr>
      <w:tr w:rsidR="008149C8" w:rsidRPr="008149C8" w:rsidTr="008149C8">
        <w:trPr>
          <w:trHeight w:val="330"/>
        </w:trPr>
        <w:tc>
          <w:tcPr>
            <w:tcW w:w="458" w:type="dxa"/>
            <w:tcBorders>
              <w:top w:val="nil"/>
              <w:left w:val="nil"/>
              <w:bottom w:val="nil"/>
              <w:right w:val="nil"/>
            </w:tcBorders>
            <w:shd w:val="clear" w:color="auto" w:fill="auto"/>
            <w:noWrap/>
            <w:vAlign w:val="center"/>
            <w:hideMark/>
          </w:tcPr>
          <w:p w:rsidR="008149C8" w:rsidRPr="008149C8" w:rsidRDefault="008149C8" w:rsidP="008149C8"/>
        </w:tc>
        <w:tc>
          <w:tcPr>
            <w:tcW w:w="3101" w:type="dxa"/>
            <w:tcBorders>
              <w:top w:val="nil"/>
              <w:left w:val="nil"/>
              <w:bottom w:val="nil"/>
              <w:right w:val="nil"/>
            </w:tcBorders>
            <w:shd w:val="clear" w:color="auto" w:fill="auto"/>
            <w:vAlign w:val="bottom"/>
            <w:hideMark/>
          </w:tcPr>
          <w:p w:rsidR="008149C8" w:rsidRPr="008149C8" w:rsidRDefault="008149C8" w:rsidP="008149C8">
            <w:pPr>
              <w:jc w:val="center"/>
            </w:pPr>
          </w:p>
        </w:tc>
        <w:tc>
          <w:tcPr>
            <w:tcW w:w="1677" w:type="dxa"/>
            <w:tcBorders>
              <w:top w:val="nil"/>
              <w:left w:val="nil"/>
              <w:bottom w:val="nil"/>
              <w:right w:val="nil"/>
            </w:tcBorders>
            <w:shd w:val="clear" w:color="auto" w:fill="auto"/>
            <w:vAlign w:val="bottom"/>
            <w:hideMark/>
          </w:tcPr>
          <w:p w:rsidR="008149C8" w:rsidRPr="008149C8" w:rsidRDefault="008149C8" w:rsidP="008149C8">
            <w:pPr>
              <w:jc w:val="center"/>
            </w:pPr>
          </w:p>
        </w:tc>
        <w:tc>
          <w:tcPr>
            <w:tcW w:w="848" w:type="dxa"/>
            <w:tcBorders>
              <w:top w:val="nil"/>
              <w:left w:val="nil"/>
              <w:bottom w:val="nil"/>
              <w:right w:val="nil"/>
            </w:tcBorders>
            <w:shd w:val="clear" w:color="auto" w:fill="auto"/>
            <w:vAlign w:val="bottom"/>
            <w:hideMark/>
          </w:tcPr>
          <w:p w:rsidR="008149C8" w:rsidRPr="008149C8" w:rsidRDefault="008149C8" w:rsidP="008149C8">
            <w:pPr>
              <w:jc w:val="center"/>
            </w:pPr>
          </w:p>
        </w:tc>
        <w:tc>
          <w:tcPr>
            <w:tcW w:w="780" w:type="dxa"/>
            <w:tcBorders>
              <w:top w:val="nil"/>
              <w:left w:val="nil"/>
              <w:bottom w:val="nil"/>
              <w:right w:val="nil"/>
            </w:tcBorders>
            <w:shd w:val="clear" w:color="auto" w:fill="auto"/>
            <w:vAlign w:val="bottom"/>
            <w:hideMark/>
          </w:tcPr>
          <w:p w:rsidR="008149C8" w:rsidRPr="008149C8" w:rsidRDefault="008149C8" w:rsidP="008149C8">
            <w:pPr>
              <w:jc w:val="center"/>
            </w:pPr>
          </w:p>
        </w:tc>
        <w:tc>
          <w:tcPr>
            <w:tcW w:w="1266" w:type="dxa"/>
            <w:tcBorders>
              <w:top w:val="nil"/>
              <w:left w:val="nil"/>
              <w:bottom w:val="nil"/>
              <w:right w:val="nil"/>
            </w:tcBorders>
            <w:shd w:val="clear" w:color="auto" w:fill="auto"/>
            <w:vAlign w:val="bottom"/>
            <w:hideMark/>
          </w:tcPr>
          <w:p w:rsidR="008149C8" w:rsidRPr="008149C8" w:rsidRDefault="008149C8" w:rsidP="008149C8">
            <w:pPr>
              <w:jc w:val="center"/>
            </w:pPr>
          </w:p>
        </w:tc>
        <w:tc>
          <w:tcPr>
            <w:tcW w:w="1950" w:type="dxa"/>
            <w:gridSpan w:val="2"/>
            <w:tcBorders>
              <w:top w:val="nil"/>
              <w:left w:val="nil"/>
              <w:bottom w:val="single" w:sz="8" w:space="0" w:color="auto"/>
              <w:right w:val="nil"/>
            </w:tcBorders>
            <w:shd w:val="clear" w:color="auto" w:fill="auto"/>
            <w:vAlign w:val="bottom"/>
            <w:hideMark/>
          </w:tcPr>
          <w:p w:rsidR="008149C8" w:rsidRPr="008149C8" w:rsidRDefault="008149C8" w:rsidP="008149C8">
            <w:pPr>
              <w:jc w:val="center"/>
            </w:pPr>
            <w:r w:rsidRPr="008149C8">
              <w:t>(тыс. рублей)</w:t>
            </w:r>
          </w:p>
        </w:tc>
      </w:tr>
      <w:tr w:rsidR="008149C8" w:rsidRPr="008149C8" w:rsidTr="008149C8">
        <w:trPr>
          <w:trHeight w:val="315"/>
        </w:trPr>
        <w:tc>
          <w:tcPr>
            <w:tcW w:w="458" w:type="dxa"/>
            <w:vMerge w:val="restart"/>
            <w:tcBorders>
              <w:top w:val="single" w:sz="8" w:space="0" w:color="auto"/>
              <w:left w:val="single" w:sz="8" w:space="0" w:color="auto"/>
              <w:bottom w:val="single" w:sz="4" w:space="0" w:color="auto"/>
              <w:right w:val="single" w:sz="4" w:space="0" w:color="auto"/>
            </w:tcBorders>
            <w:shd w:val="clear" w:color="auto" w:fill="auto"/>
            <w:noWrap/>
            <w:vAlign w:val="center"/>
            <w:hideMark/>
          </w:tcPr>
          <w:p w:rsidR="008149C8" w:rsidRPr="008149C8" w:rsidRDefault="008149C8" w:rsidP="008149C8">
            <w:pPr>
              <w:jc w:val="center"/>
              <w:rPr>
                <w:b/>
                <w:bCs/>
              </w:rPr>
            </w:pPr>
            <w:r w:rsidRPr="008149C8">
              <w:rPr>
                <w:b/>
                <w:bCs/>
              </w:rPr>
              <w:t>№</w:t>
            </w:r>
          </w:p>
        </w:tc>
        <w:tc>
          <w:tcPr>
            <w:tcW w:w="3101"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8149C8" w:rsidRPr="008149C8" w:rsidRDefault="008149C8" w:rsidP="008149C8">
            <w:pPr>
              <w:jc w:val="center"/>
              <w:rPr>
                <w:b/>
                <w:bCs/>
              </w:rPr>
            </w:pPr>
            <w:r w:rsidRPr="008149C8">
              <w:rPr>
                <w:b/>
                <w:bCs/>
              </w:rPr>
              <w:t>Наименование программы</w:t>
            </w:r>
          </w:p>
        </w:tc>
        <w:tc>
          <w:tcPr>
            <w:tcW w:w="1677"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8149C8" w:rsidRPr="008149C8" w:rsidRDefault="008149C8" w:rsidP="008149C8">
            <w:pPr>
              <w:jc w:val="center"/>
              <w:rPr>
                <w:b/>
                <w:bCs/>
              </w:rPr>
            </w:pPr>
            <w:r w:rsidRPr="008149C8">
              <w:rPr>
                <w:b/>
                <w:bCs/>
              </w:rPr>
              <w:t xml:space="preserve">Исполнители </w:t>
            </w:r>
          </w:p>
        </w:tc>
        <w:tc>
          <w:tcPr>
            <w:tcW w:w="3810" w:type="dxa"/>
            <w:gridSpan w:val="4"/>
            <w:tcBorders>
              <w:top w:val="single" w:sz="8" w:space="0" w:color="auto"/>
              <w:left w:val="nil"/>
              <w:bottom w:val="single" w:sz="4" w:space="0" w:color="auto"/>
              <w:right w:val="single" w:sz="4" w:space="0" w:color="auto"/>
            </w:tcBorders>
            <w:shd w:val="clear" w:color="auto" w:fill="auto"/>
            <w:noWrap/>
            <w:vAlign w:val="center"/>
            <w:hideMark/>
          </w:tcPr>
          <w:p w:rsidR="008149C8" w:rsidRPr="008149C8" w:rsidRDefault="008149C8" w:rsidP="008149C8">
            <w:pPr>
              <w:jc w:val="center"/>
              <w:rPr>
                <w:b/>
                <w:bCs/>
              </w:rPr>
            </w:pPr>
            <w:r w:rsidRPr="008149C8">
              <w:rPr>
                <w:b/>
                <w:bCs/>
              </w:rPr>
              <w:t>Бюджетная классификация</w:t>
            </w:r>
          </w:p>
        </w:tc>
        <w:tc>
          <w:tcPr>
            <w:tcW w:w="1034" w:type="dxa"/>
            <w:vMerge w:val="restart"/>
            <w:tcBorders>
              <w:top w:val="nil"/>
              <w:left w:val="single" w:sz="4" w:space="0" w:color="auto"/>
              <w:bottom w:val="single" w:sz="4" w:space="0" w:color="auto"/>
              <w:right w:val="single" w:sz="8" w:space="0" w:color="auto"/>
            </w:tcBorders>
            <w:shd w:val="clear" w:color="auto" w:fill="auto"/>
            <w:vAlign w:val="center"/>
            <w:hideMark/>
          </w:tcPr>
          <w:p w:rsidR="008149C8" w:rsidRPr="008149C8" w:rsidRDefault="008149C8" w:rsidP="008149C8">
            <w:pPr>
              <w:jc w:val="center"/>
              <w:rPr>
                <w:b/>
                <w:bCs/>
              </w:rPr>
            </w:pPr>
            <w:r w:rsidRPr="008149C8">
              <w:rPr>
                <w:b/>
                <w:bCs/>
              </w:rPr>
              <w:t>Сумма 2022 год</w:t>
            </w:r>
          </w:p>
        </w:tc>
      </w:tr>
      <w:tr w:rsidR="008149C8" w:rsidRPr="008149C8" w:rsidTr="008149C8">
        <w:trPr>
          <w:trHeight w:val="315"/>
        </w:trPr>
        <w:tc>
          <w:tcPr>
            <w:tcW w:w="458" w:type="dxa"/>
            <w:vMerge/>
            <w:tcBorders>
              <w:top w:val="single" w:sz="8" w:space="0" w:color="auto"/>
              <w:left w:val="single" w:sz="8" w:space="0" w:color="auto"/>
              <w:bottom w:val="single" w:sz="4" w:space="0" w:color="auto"/>
              <w:right w:val="single" w:sz="4" w:space="0" w:color="auto"/>
            </w:tcBorders>
            <w:vAlign w:val="center"/>
            <w:hideMark/>
          </w:tcPr>
          <w:p w:rsidR="008149C8" w:rsidRPr="008149C8" w:rsidRDefault="008149C8" w:rsidP="008149C8">
            <w:pPr>
              <w:rPr>
                <w:b/>
                <w:bCs/>
              </w:rPr>
            </w:pPr>
          </w:p>
        </w:tc>
        <w:tc>
          <w:tcPr>
            <w:tcW w:w="3101" w:type="dxa"/>
            <w:vMerge/>
            <w:tcBorders>
              <w:top w:val="single" w:sz="8" w:space="0" w:color="auto"/>
              <w:left w:val="single" w:sz="4" w:space="0" w:color="auto"/>
              <w:bottom w:val="single" w:sz="4" w:space="0" w:color="auto"/>
              <w:right w:val="single" w:sz="4" w:space="0" w:color="auto"/>
            </w:tcBorders>
            <w:vAlign w:val="center"/>
            <w:hideMark/>
          </w:tcPr>
          <w:p w:rsidR="008149C8" w:rsidRPr="008149C8" w:rsidRDefault="008149C8" w:rsidP="008149C8">
            <w:pPr>
              <w:rPr>
                <w:b/>
                <w:bCs/>
              </w:rPr>
            </w:pPr>
          </w:p>
        </w:tc>
        <w:tc>
          <w:tcPr>
            <w:tcW w:w="1677" w:type="dxa"/>
            <w:vMerge/>
            <w:tcBorders>
              <w:top w:val="single" w:sz="8" w:space="0" w:color="auto"/>
              <w:left w:val="single" w:sz="4" w:space="0" w:color="auto"/>
              <w:bottom w:val="single" w:sz="4" w:space="0" w:color="auto"/>
              <w:right w:val="single" w:sz="4" w:space="0" w:color="auto"/>
            </w:tcBorders>
            <w:vAlign w:val="center"/>
            <w:hideMark/>
          </w:tcPr>
          <w:p w:rsidR="008149C8" w:rsidRPr="008149C8" w:rsidRDefault="008149C8" w:rsidP="008149C8">
            <w:pPr>
              <w:rPr>
                <w:b/>
                <w:bCs/>
              </w:rPr>
            </w:pPr>
          </w:p>
        </w:tc>
        <w:tc>
          <w:tcPr>
            <w:tcW w:w="848" w:type="dxa"/>
            <w:tcBorders>
              <w:top w:val="nil"/>
              <w:left w:val="nil"/>
              <w:bottom w:val="nil"/>
              <w:right w:val="single" w:sz="4" w:space="0" w:color="auto"/>
            </w:tcBorders>
            <w:shd w:val="clear" w:color="auto" w:fill="auto"/>
            <w:noWrap/>
            <w:vAlign w:val="center"/>
            <w:hideMark/>
          </w:tcPr>
          <w:p w:rsidR="008149C8" w:rsidRPr="008149C8" w:rsidRDefault="008149C8" w:rsidP="008149C8">
            <w:pPr>
              <w:jc w:val="center"/>
              <w:rPr>
                <w:b/>
                <w:bCs/>
              </w:rPr>
            </w:pPr>
            <w:r w:rsidRPr="008149C8">
              <w:rPr>
                <w:b/>
                <w:bCs/>
              </w:rPr>
              <w:t>ГРБС</w:t>
            </w:r>
          </w:p>
        </w:tc>
        <w:tc>
          <w:tcPr>
            <w:tcW w:w="780" w:type="dxa"/>
            <w:tcBorders>
              <w:top w:val="nil"/>
              <w:left w:val="nil"/>
              <w:bottom w:val="nil"/>
              <w:right w:val="single" w:sz="4" w:space="0" w:color="auto"/>
            </w:tcBorders>
            <w:shd w:val="clear" w:color="auto" w:fill="auto"/>
            <w:noWrap/>
            <w:vAlign w:val="center"/>
            <w:hideMark/>
          </w:tcPr>
          <w:p w:rsidR="008149C8" w:rsidRPr="008149C8" w:rsidRDefault="008149C8" w:rsidP="008149C8">
            <w:pPr>
              <w:jc w:val="center"/>
              <w:rPr>
                <w:b/>
                <w:bCs/>
              </w:rPr>
            </w:pPr>
            <w:proofErr w:type="spellStart"/>
            <w:r w:rsidRPr="008149C8">
              <w:rPr>
                <w:b/>
                <w:bCs/>
              </w:rPr>
              <w:t>РзПр</w:t>
            </w:r>
            <w:proofErr w:type="spellEnd"/>
          </w:p>
        </w:tc>
        <w:tc>
          <w:tcPr>
            <w:tcW w:w="1266" w:type="dxa"/>
            <w:tcBorders>
              <w:top w:val="nil"/>
              <w:left w:val="nil"/>
              <w:bottom w:val="nil"/>
              <w:right w:val="single" w:sz="4" w:space="0" w:color="auto"/>
            </w:tcBorders>
            <w:shd w:val="clear" w:color="auto" w:fill="auto"/>
            <w:noWrap/>
            <w:vAlign w:val="center"/>
            <w:hideMark/>
          </w:tcPr>
          <w:p w:rsidR="008149C8" w:rsidRPr="008149C8" w:rsidRDefault="008149C8" w:rsidP="008149C8">
            <w:pPr>
              <w:jc w:val="center"/>
              <w:rPr>
                <w:b/>
                <w:bCs/>
              </w:rPr>
            </w:pPr>
            <w:r w:rsidRPr="008149C8">
              <w:rPr>
                <w:b/>
                <w:bCs/>
              </w:rPr>
              <w:t>ЦСР</w:t>
            </w:r>
          </w:p>
        </w:tc>
        <w:tc>
          <w:tcPr>
            <w:tcW w:w="916" w:type="dxa"/>
            <w:tcBorders>
              <w:top w:val="nil"/>
              <w:left w:val="nil"/>
              <w:bottom w:val="nil"/>
              <w:right w:val="single" w:sz="4" w:space="0" w:color="auto"/>
            </w:tcBorders>
            <w:shd w:val="clear" w:color="auto" w:fill="auto"/>
            <w:noWrap/>
            <w:vAlign w:val="center"/>
            <w:hideMark/>
          </w:tcPr>
          <w:p w:rsidR="008149C8" w:rsidRPr="008149C8" w:rsidRDefault="008149C8" w:rsidP="008149C8">
            <w:pPr>
              <w:jc w:val="center"/>
              <w:rPr>
                <w:b/>
                <w:bCs/>
              </w:rPr>
            </w:pPr>
            <w:r w:rsidRPr="008149C8">
              <w:rPr>
                <w:b/>
                <w:bCs/>
              </w:rPr>
              <w:t>ВР</w:t>
            </w:r>
          </w:p>
        </w:tc>
        <w:tc>
          <w:tcPr>
            <w:tcW w:w="1034" w:type="dxa"/>
            <w:vMerge/>
            <w:tcBorders>
              <w:top w:val="nil"/>
              <w:left w:val="single" w:sz="4" w:space="0" w:color="auto"/>
              <w:bottom w:val="single" w:sz="4" w:space="0" w:color="auto"/>
              <w:right w:val="single" w:sz="8" w:space="0" w:color="auto"/>
            </w:tcBorders>
            <w:vAlign w:val="center"/>
            <w:hideMark/>
          </w:tcPr>
          <w:p w:rsidR="008149C8" w:rsidRPr="008149C8" w:rsidRDefault="008149C8" w:rsidP="008149C8">
            <w:pPr>
              <w:rPr>
                <w:b/>
                <w:bCs/>
              </w:rPr>
            </w:pPr>
          </w:p>
        </w:tc>
      </w:tr>
      <w:tr w:rsidR="008149C8" w:rsidRPr="008149C8" w:rsidTr="008149C8">
        <w:trPr>
          <w:trHeight w:val="1020"/>
        </w:trPr>
        <w:tc>
          <w:tcPr>
            <w:tcW w:w="458" w:type="dxa"/>
            <w:tcBorders>
              <w:top w:val="single" w:sz="4" w:space="0" w:color="auto"/>
              <w:left w:val="single" w:sz="4" w:space="0" w:color="auto"/>
              <w:bottom w:val="nil"/>
              <w:right w:val="single" w:sz="4" w:space="0" w:color="auto"/>
            </w:tcBorders>
            <w:shd w:val="clear" w:color="auto" w:fill="auto"/>
            <w:noWrap/>
            <w:vAlign w:val="center"/>
            <w:hideMark/>
          </w:tcPr>
          <w:p w:rsidR="008149C8" w:rsidRPr="008149C8" w:rsidRDefault="008149C8" w:rsidP="008149C8">
            <w:pPr>
              <w:jc w:val="center"/>
            </w:pPr>
            <w:r w:rsidRPr="008149C8">
              <w:t>1</w:t>
            </w:r>
          </w:p>
        </w:tc>
        <w:tc>
          <w:tcPr>
            <w:tcW w:w="3101" w:type="dxa"/>
            <w:tcBorders>
              <w:top w:val="nil"/>
              <w:left w:val="nil"/>
              <w:bottom w:val="single" w:sz="4" w:space="0" w:color="auto"/>
              <w:right w:val="single" w:sz="4" w:space="0" w:color="auto"/>
            </w:tcBorders>
            <w:shd w:val="clear" w:color="auto" w:fill="auto"/>
            <w:vAlign w:val="center"/>
            <w:hideMark/>
          </w:tcPr>
          <w:p w:rsidR="008149C8" w:rsidRPr="008149C8" w:rsidRDefault="008149C8" w:rsidP="008149C8">
            <w:pPr>
              <w:rPr>
                <w:rFonts w:ascii="Arial" w:hAnsi="Arial" w:cs="Arial"/>
                <w:sz w:val="20"/>
                <w:szCs w:val="20"/>
              </w:rPr>
            </w:pPr>
            <w:r w:rsidRPr="008149C8">
              <w:rPr>
                <w:rFonts w:ascii="Arial" w:hAnsi="Arial" w:cs="Arial"/>
                <w:sz w:val="20"/>
                <w:szCs w:val="20"/>
              </w:rPr>
              <w:t>Муниципальная программа "Профилактика правонарушений на территории муниципального образования "Бурят-</w:t>
            </w:r>
            <w:proofErr w:type="spellStart"/>
            <w:r w:rsidRPr="008149C8">
              <w:rPr>
                <w:rFonts w:ascii="Arial" w:hAnsi="Arial" w:cs="Arial"/>
                <w:sz w:val="20"/>
                <w:szCs w:val="20"/>
              </w:rPr>
              <w:t>Янгуты</w:t>
            </w:r>
            <w:proofErr w:type="spellEnd"/>
            <w:r w:rsidRPr="008149C8">
              <w:rPr>
                <w:rFonts w:ascii="Arial" w:hAnsi="Arial" w:cs="Arial"/>
                <w:sz w:val="20"/>
                <w:szCs w:val="20"/>
              </w:rPr>
              <w:t>"</w:t>
            </w:r>
          </w:p>
        </w:tc>
        <w:tc>
          <w:tcPr>
            <w:tcW w:w="1677" w:type="dxa"/>
            <w:tcBorders>
              <w:top w:val="single" w:sz="4" w:space="0" w:color="auto"/>
              <w:left w:val="nil"/>
              <w:bottom w:val="single" w:sz="4" w:space="0" w:color="auto"/>
              <w:right w:val="single" w:sz="4" w:space="0" w:color="auto"/>
            </w:tcBorders>
            <w:shd w:val="clear" w:color="auto" w:fill="auto"/>
            <w:vAlign w:val="bottom"/>
            <w:hideMark/>
          </w:tcPr>
          <w:p w:rsidR="008149C8" w:rsidRPr="008149C8" w:rsidRDefault="008149C8" w:rsidP="008149C8">
            <w:pPr>
              <w:jc w:val="center"/>
              <w:rPr>
                <w:sz w:val="18"/>
                <w:szCs w:val="18"/>
              </w:rPr>
            </w:pPr>
            <w:r w:rsidRPr="008149C8">
              <w:rPr>
                <w:sz w:val="18"/>
                <w:szCs w:val="18"/>
              </w:rPr>
              <w:t xml:space="preserve"> МО "Бурят-</w:t>
            </w:r>
            <w:proofErr w:type="spellStart"/>
            <w:r w:rsidRPr="008149C8">
              <w:rPr>
                <w:sz w:val="18"/>
                <w:szCs w:val="18"/>
              </w:rPr>
              <w:t>Янгуты</w:t>
            </w:r>
            <w:proofErr w:type="spellEnd"/>
            <w:r w:rsidRPr="008149C8">
              <w:rPr>
                <w:sz w:val="18"/>
                <w:szCs w:val="18"/>
              </w:rPr>
              <w:t>"</w:t>
            </w:r>
          </w:p>
        </w:tc>
        <w:tc>
          <w:tcPr>
            <w:tcW w:w="848" w:type="dxa"/>
            <w:tcBorders>
              <w:top w:val="single" w:sz="4" w:space="0" w:color="auto"/>
              <w:left w:val="nil"/>
              <w:bottom w:val="single" w:sz="4" w:space="0" w:color="auto"/>
              <w:right w:val="single" w:sz="4" w:space="0" w:color="auto"/>
            </w:tcBorders>
            <w:shd w:val="clear" w:color="auto" w:fill="auto"/>
            <w:noWrap/>
            <w:vAlign w:val="bottom"/>
            <w:hideMark/>
          </w:tcPr>
          <w:p w:rsidR="008149C8" w:rsidRPr="008149C8" w:rsidRDefault="008149C8" w:rsidP="008149C8">
            <w:pPr>
              <w:jc w:val="center"/>
              <w:rPr>
                <w:sz w:val="20"/>
                <w:szCs w:val="20"/>
              </w:rPr>
            </w:pPr>
            <w:r w:rsidRPr="008149C8">
              <w:rPr>
                <w:sz w:val="20"/>
                <w:szCs w:val="20"/>
              </w:rPr>
              <w:t>017</w:t>
            </w:r>
          </w:p>
        </w:tc>
        <w:tc>
          <w:tcPr>
            <w:tcW w:w="780" w:type="dxa"/>
            <w:tcBorders>
              <w:top w:val="single" w:sz="4" w:space="0" w:color="auto"/>
              <w:left w:val="nil"/>
              <w:bottom w:val="nil"/>
              <w:right w:val="single" w:sz="4" w:space="0" w:color="auto"/>
            </w:tcBorders>
            <w:shd w:val="clear" w:color="auto" w:fill="auto"/>
            <w:noWrap/>
            <w:vAlign w:val="bottom"/>
            <w:hideMark/>
          </w:tcPr>
          <w:p w:rsidR="008149C8" w:rsidRPr="008149C8" w:rsidRDefault="008149C8" w:rsidP="008149C8">
            <w:pPr>
              <w:jc w:val="center"/>
              <w:rPr>
                <w:sz w:val="20"/>
                <w:szCs w:val="20"/>
              </w:rPr>
            </w:pPr>
            <w:r w:rsidRPr="008149C8">
              <w:rPr>
                <w:sz w:val="20"/>
                <w:szCs w:val="20"/>
              </w:rPr>
              <w:t>01 13</w:t>
            </w:r>
          </w:p>
        </w:tc>
        <w:tc>
          <w:tcPr>
            <w:tcW w:w="1266" w:type="dxa"/>
            <w:tcBorders>
              <w:top w:val="single" w:sz="4" w:space="0" w:color="auto"/>
              <w:left w:val="nil"/>
              <w:bottom w:val="single" w:sz="4" w:space="0" w:color="auto"/>
              <w:right w:val="single" w:sz="4" w:space="0" w:color="auto"/>
            </w:tcBorders>
            <w:shd w:val="clear" w:color="auto" w:fill="auto"/>
            <w:vAlign w:val="bottom"/>
            <w:hideMark/>
          </w:tcPr>
          <w:p w:rsidR="008149C8" w:rsidRPr="008149C8" w:rsidRDefault="008149C8" w:rsidP="008149C8">
            <w:pPr>
              <w:jc w:val="center"/>
              <w:rPr>
                <w:color w:val="000000"/>
                <w:sz w:val="20"/>
                <w:szCs w:val="20"/>
              </w:rPr>
            </w:pPr>
            <w:r w:rsidRPr="008149C8">
              <w:rPr>
                <w:color w:val="000000"/>
                <w:sz w:val="20"/>
                <w:szCs w:val="20"/>
              </w:rPr>
              <w:t>7951229999</w:t>
            </w:r>
          </w:p>
        </w:tc>
        <w:tc>
          <w:tcPr>
            <w:tcW w:w="916" w:type="dxa"/>
            <w:tcBorders>
              <w:top w:val="single" w:sz="4" w:space="0" w:color="auto"/>
              <w:left w:val="nil"/>
              <w:bottom w:val="nil"/>
              <w:right w:val="single" w:sz="4" w:space="0" w:color="auto"/>
            </w:tcBorders>
            <w:shd w:val="clear" w:color="auto" w:fill="auto"/>
            <w:noWrap/>
            <w:vAlign w:val="bottom"/>
            <w:hideMark/>
          </w:tcPr>
          <w:p w:rsidR="008149C8" w:rsidRPr="008149C8" w:rsidRDefault="008149C8" w:rsidP="008149C8">
            <w:pPr>
              <w:jc w:val="center"/>
              <w:rPr>
                <w:sz w:val="20"/>
                <w:szCs w:val="20"/>
              </w:rPr>
            </w:pPr>
            <w:r w:rsidRPr="008149C8">
              <w:rPr>
                <w:sz w:val="20"/>
                <w:szCs w:val="20"/>
              </w:rPr>
              <w:t>244</w:t>
            </w:r>
          </w:p>
        </w:tc>
        <w:tc>
          <w:tcPr>
            <w:tcW w:w="1034" w:type="dxa"/>
            <w:tcBorders>
              <w:top w:val="single" w:sz="4" w:space="0" w:color="auto"/>
              <w:left w:val="nil"/>
              <w:bottom w:val="single" w:sz="4" w:space="0" w:color="auto"/>
              <w:right w:val="single" w:sz="4" w:space="0" w:color="auto"/>
            </w:tcBorders>
            <w:shd w:val="clear" w:color="auto" w:fill="auto"/>
            <w:vAlign w:val="bottom"/>
            <w:hideMark/>
          </w:tcPr>
          <w:p w:rsidR="008149C8" w:rsidRPr="008149C8" w:rsidRDefault="008149C8" w:rsidP="008149C8">
            <w:pPr>
              <w:jc w:val="center"/>
              <w:rPr>
                <w:sz w:val="20"/>
                <w:szCs w:val="20"/>
              </w:rPr>
            </w:pPr>
            <w:r w:rsidRPr="008149C8">
              <w:rPr>
                <w:sz w:val="20"/>
                <w:szCs w:val="20"/>
              </w:rPr>
              <w:t>5,0</w:t>
            </w:r>
          </w:p>
        </w:tc>
      </w:tr>
      <w:tr w:rsidR="008149C8" w:rsidRPr="008149C8" w:rsidTr="008149C8">
        <w:trPr>
          <w:trHeight w:val="1230"/>
        </w:trPr>
        <w:tc>
          <w:tcPr>
            <w:tcW w:w="4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149C8" w:rsidRPr="008149C8" w:rsidRDefault="008149C8" w:rsidP="008149C8">
            <w:pPr>
              <w:jc w:val="right"/>
              <w:rPr>
                <w:rFonts w:ascii="Arial" w:hAnsi="Arial" w:cs="Arial"/>
                <w:sz w:val="20"/>
                <w:szCs w:val="20"/>
              </w:rPr>
            </w:pPr>
            <w:r w:rsidRPr="008149C8">
              <w:rPr>
                <w:rFonts w:ascii="Arial" w:hAnsi="Arial" w:cs="Arial"/>
                <w:sz w:val="20"/>
                <w:szCs w:val="20"/>
              </w:rPr>
              <w:t>2</w:t>
            </w:r>
          </w:p>
        </w:tc>
        <w:tc>
          <w:tcPr>
            <w:tcW w:w="3101" w:type="dxa"/>
            <w:tcBorders>
              <w:top w:val="nil"/>
              <w:left w:val="nil"/>
              <w:bottom w:val="nil"/>
              <w:right w:val="nil"/>
            </w:tcBorders>
            <w:shd w:val="clear" w:color="auto" w:fill="auto"/>
            <w:vAlign w:val="bottom"/>
            <w:hideMark/>
          </w:tcPr>
          <w:p w:rsidR="008149C8" w:rsidRPr="008149C8" w:rsidRDefault="008149C8" w:rsidP="008149C8">
            <w:pPr>
              <w:rPr>
                <w:rFonts w:ascii="Arial" w:hAnsi="Arial" w:cs="Arial"/>
                <w:sz w:val="20"/>
                <w:szCs w:val="20"/>
              </w:rPr>
            </w:pPr>
            <w:r w:rsidRPr="008149C8">
              <w:rPr>
                <w:rFonts w:ascii="Arial" w:hAnsi="Arial" w:cs="Arial"/>
                <w:sz w:val="20"/>
                <w:szCs w:val="20"/>
              </w:rPr>
              <w:t>Защита населения и территории от чрезвычайных ситуаций природного и техногенного характера, гражданская оборона</w:t>
            </w:r>
          </w:p>
        </w:tc>
        <w:tc>
          <w:tcPr>
            <w:tcW w:w="1677" w:type="dxa"/>
            <w:tcBorders>
              <w:top w:val="nil"/>
              <w:left w:val="single" w:sz="4" w:space="0" w:color="auto"/>
              <w:bottom w:val="single" w:sz="4" w:space="0" w:color="auto"/>
              <w:right w:val="single" w:sz="4" w:space="0" w:color="auto"/>
            </w:tcBorders>
            <w:shd w:val="clear" w:color="auto" w:fill="auto"/>
            <w:vAlign w:val="bottom"/>
            <w:hideMark/>
          </w:tcPr>
          <w:p w:rsidR="008149C8" w:rsidRPr="008149C8" w:rsidRDefault="008149C8" w:rsidP="008149C8">
            <w:pPr>
              <w:jc w:val="center"/>
              <w:rPr>
                <w:sz w:val="18"/>
                <w:szCs w:val="18"/>
              </w:rPr>
            </w:pPr>
            <w:r w:rsidRPr="008149C8">
              <w:rPr>
                <w:sz w:val="18"/>
                <w:szCs w:val="18"/>
              </w:rPr>
              <w:t xml:space="preserve"> МО "Бурят-</w:t>
            </w:r>
            <w:proofErr w:type="spellStart"/>
            <w:r w:rsidRPr="008149C8">
              <w:rPr>
                <w:sz w:val="18"/>
                <w:szCs w:val="18"/>
              </w:rPr>
              <w:t>Янгуты</w:t>
            </w:r>
            <w:proofErr w:type="spellEnd"/>
            <w:r w:rsidRPr="008149C8">
              <w:rPr>
                <w:sz w:val="18"/>
                <w:szCs w:val="18"/>
              </w:rPr>
              <w:t>"</w:t>
            </w:r>
          </w:p>
        </w:tc>
        <w:tc>
          <w:tcPr>
            <w:tcW w:w="848" w:type="dxa"/>
            <w:tcBorders>
              <w:top w:val="nil"/>
              <w:left w:val="nil"/>
              <w:bottom w:val="single" w:sz="4" w:space="0" w:color="auto"/>
              <w:right w:val="single" w:sz="4" w:space="0" w:color="auto"/>
            </w:tcBorders>
            <w:shd w:val="clear" w:color="auto" w:fill="auto"/>
            <w:noWrap/>
            <w:vAlign w:val="bottom"/>
            <w:hideMark/>
          </w:tcPr>
          <w:p w:rsidR="008149C8" w:rsidRPr="008149C8" w:rsidRDefault="008149C8" w:rsidP="008149C8">
            <w:pPr>
              <w:jc w:val="center"/>
              <w:rPr>
                <w:sz w:val="20"/>
                <w:szCs w:val="20"/>
              </w:rPr>
            </w:pPr>
            <w:r w:rsidRPr="008149C8">
              <w:rPr>
                <w:sz w:val="20"/>
                <w:szCs w:val="20"/>
              </w:rPr>
              <w:t>017</w:t>
            </w:r>
          </w:p>
        </w:tc>
        <w:tc>
          <w:tcPr>
            <w:tcW w:w="780" w:type="dxa"/>
            <w:tcBorders>
              <w:top w:val="single" w:sz="4" w:space="0" w:color="auto"/>
              <w:left w:val="nil"/>
              <w:bottom w:val="single" w:sz="4" w:space="0" w:color="auto"/>
              <w:right w:val="single" w:sz="4" w:space="0" w:color="auto"/>
            </w:tcBorders>
            <w:shd w:val="clear" w:color="auto" w:fill="auto"/>
            <w:noWrap/>
            <w:vAlign w:val="bottom"/>
            <w:hideMark/>
          </w:tcPr>
          <w:p w:rsidR="008149C8" w:rsidRPr="008149C8" w:rsidRDefault="008149C8" w:rsidP="008149C8">
            <w:pPr>
              <w:jc w:val="center"/>
              <w:rPr>
                <w:sz w:val="20"/>
                <w:szCs w:val="20"/>
              </w:rPr>
            </w:pPr>
            <w:r w:rsidRPr="008149C8">
              <w:rPr>
                <w:sz w:val="20"/>
                <w:szCs w:val="20"/>
              </w:rPr>
              <w:t>03 09</w:t>
            </w:r>
          </w:p>
        </w:tc>
        <w:tc>
          <w:tcPr>
            <w:tcW w:w="1266" w:type="dxa"/>
            <w:tcBorders>
              <w:top w:val="nil"/>
              <w:left w:val="nil"/>
              <w:bottom w:val="single" w:sz="4" w:space="0" w:color="auto"/>
              <w:right w:val="single" w:sz="4" w:space="0" w:color="auto"/>
            </w:tcBorders>
            <w:shd w:val="clear" w:color="auto" w:fill="auto"/>
            <w:vAlign w:val="bottom"/>
            <w:hideMark/>
          </w:tcPr>
          <w:p w:rsidR="008149C8" w:rsidRPr="008149C8" w:rsidRDefault="008149C8" w:rsidP="008149C8">
            <w:pPr>
              <w:jc w:val="center"/>
              <w:rPr>
                <w:color w:val="000000"/>
                <w:sz w:val="20"/>
                <w:szCs w:val="20"/>
              </w:rPr>
            </w:pPr>
            <w:r w:rsidRPr="008149C8">
              <w:rPr>
                <w:color w:val="000000"/>
                <w:sz w:val="20"/>
                <w:szCs w:val="20"/>
              </w:rPr>
              <w:t>7950129999</w:t>
            </w:r>
          </w:p>
        </w:tc>
        <w:tc>
          <w:tcPr>
            <w:tcW w:w="916" w:type="dxa"/>
            <w:tcBorders>
              <w:top w:val="single" w:sz="4" w:space="0" w:color="auto"/>
              <w:left w:val="nil"/>
              <w:bottom w:val="single" w:sz="4" w:space="0" w:color="auto"/>
              <w:right w:val="single" w:sz="4" w:space="0" w:color="auto"/>
            </w:tcBorders>
            <w:shd w:val="clear" w:color="auto" w:fill="auto"/>
            <w:noWrap/>
            <w:vAlign w:val="bottom"/>
            <w:hideMark/>
          </w:tcPr>
          <w:p w:rsidR="008149C8" w:rsidRPr="008149C8" w:rsidRDefault="008149C8" w:rsidP="008149C8">
            <w:pPr>
              <w:jc w:val="center"/>
              <w:rPr>
                <w:sz w:val="20"/>
                <w:szCs w:val="20"/>
              </w:rPr>
            </w:pPr>
            <w:r w:rsidRPr="008149C8">
              <w:rPr>
                <w:sz w:val="20"/>
                <w:szCs w:val="20"/>
              </w:rPr>
              <w:t>244</w:t>
            </w:r>
          </w:p>
        </w:tc>
        <w:tc>
          <w:tcPr>
            <w:tcW w:w="1034" w:type="dxa"/>
            <w:tcBorders>
              <w:top w:val="nil"/>
              <w:left w:val="nil"/>
              <w:bottom w:val="single" w:sz="4" w:space="0" w:color="auto"/>
              <w:right w:val="single" w:sz="4" w:space="0" w:color="auto"/>
            </w:tcBorders>
            <w:shd w:val="clear" w:color="auto" w:fill="auto"/>
            <w:noWrap/>
            <w:vAlign w:val="bottom"/>
            <w:hideMark/>
          </w:tcPr>
          <w:p w:rsidR="008149C8" w:rsidRPr="008149C8" w:rsidRDefault="008149C8" w:rsidP="008149C8">
            <w:pPr>
              <w:jc w:val="center"/>
              <w:rPr>
                <w:sz w:val="20"/>
                <w:szCs w:val="20"/>
              </w:rPr>
            </w:pPr>
            <w:r w:rsidRPr="008149C8">
              <w:rPr>
                <w:sz w:val="20"/>
                <w:szCs w:val="20"/>
              </w:rPr>
              <w:t>15,0</w:t>
            </w:r>
          </w:p>
        </w:tc>
      </w:tr>
      <w:tr w:rsidR="008149C8" w:rsidRPr="008149C8" w:rsidTr="008149C8">
        <w:trPr>
          <w:trHeight w:val="540"/>
        </w:trPr>
        <w:tc>
          <w:tcPr>
            <w:tcW w:w="458" w:type="dxa"/>
            <w:tcBorders>
              <w:top w:val="nil"/>
              <w:left w:val="single" w:sz="4" w:space="0" w:color="auto"/>
              <w:bottom w:val="single" w:sz="4" w:space="0" w:color="auto"/>
              <w:right w:val="single" w:sz="4" w:space="0" w:color="auto"/>
            </w:tcBorders>
            <w:shd w:val="clear" w:color="auto" w:fill="auto"/>
            <w:noWrap/>
            <w:vAlign w:val="bottom"/>
            <w:hideMark/>
          </w:tcPr>
          <w:p w:rsidR="008149C8" w:rsidRPr="008149C8" w:rsidRDefault="008149C8" w:rsidP="008149C8">
            <w:pPr>
              <w:jc w:val="right"/>
              <w:rPr>
                <w:rFonts w:ascii="Arial" w:hAnsi="Arial" w:cs="Arial"/>
                <w:sz w:val="20"/>
                <w:szCs w:val="20"/>
              </w:rPr>
            </w:pPr>
            <w:r w:rsidRPr="008149C8">
              <w:rPr>
                <w:rFonts w:ascii="Arial" w:hAnsi="Arial" w:cs="Arial"/>
                <w:sz w:val="20"/>
                <w:szCs w:val="20"/>
              </w:rPr>
              <w:t>3</w:t>
            </w:r>
          </w:p>
        </w:tc>
        <w:tc>
          <w:tcPr>
            <w:tcW w:w="3101" w:type="dxa"/>
            <w:tcBorders>
              <w:top w:val="single" w:sz="4" w:space="0" w:color="auto"/>
              <w:left w:val="nil"/>
              <w:bottom w:val="single" w:sz="4" w:space="0" w:color="auto"/>
              <w:right w:val="single" w:sz="4" w:space="0" w:color="auto"/>
            </w:tcBorders>
            <w:shd w:val="clear" w:color="auto" w:fill="auto"/>
            <w:vAlign w:val="bottom"/>
            <w:hideMark/>
          </w:tcPr>
          <w:p w:rsidR="008149C8" w:rsidRPr="008149C8" w:rsidRDefault="008149C8" w:rsidP="008149C8">
            <w:pPr>
              <w:rPr>
                <w:rFonts w:ascii="Arial" w:hAnsi="Arial" w:cs="Arial"/>
                <w:sz w:val="20"/>
                <w:szCs w:val="20"/>
              </w:rPr>
            </w:pPr>
            <w:r w:rsidRPr="008149C8">
              <w:rPr>
                <w:rFonts w:ascii="Arial" w:hAnsi="Arial" w:cs="Arial"/>
                <w:sz w:val="20"/>
                <w:szCs w:val="20"/>
              </w:rPr>
              <w:t>Муниципальная программа "Пожарная безопасность"</w:t>
            </w:r>
          </w:p>
        </w:tc>
        <w:tc>
          <w:tcPr>
            <w:tcW w:w="1677" w:type="dxa"/>
            <w:tcBorders>
              <w:top w:val="nil"/>
              <w:left w:val="nil"/>
              <w:bottom w:val="single" w:sz="4" w:space="0" w:color="auto"/>
              <w:right w:val="single" w:sz="4" w:space="0" w:color="auto"/>
            </w:tcBorders>
            <w:shd w:val="clear" w:color="auto" w:fill="auto"/>
            <w:vAlign w:val="bottom"/>
            <w:hideMark/>
          </w:tcPr>
          <w:p w:rsidR="008149C8" w:rsidRPr="008149C8" w:rsidRDefault="008149C8" w:rsidP="008149C8">
            <w:pPr>
              <w:jc w:val="center"/>
              <w:rPr>
                <w:sz w:val="18"/>
                <w:szCs w:val="18"/>
              </w:rPr>
            </w:pPr>
            <w:r w:rsidRPr="008149C8">
              <w:rPr>
                <w:sz w:val="18"/>
                <w:szCs w:val="18"/>
              </w:rPr>
              <w:t xml:space="preserve"> МО "Бурят-</w:t>
            </w:r>
            <w:proofErr w:type="spellStart"/>
            <w:r w:rsidRPr="008149C8">
              <w:rPr>
                <w:sz w:val="18"/>
                <w:szCs w:val="18"/>
              </w:rPr>
              <w:t>Янгуты</w:t>
            </w:r>
            <w:proofErr w:type="spellEnd"/>
            <w:r w:rsidRPr="008149C8">
              <w:rPr>
                <w:sz w:val="18"/>
                <w:szCs w:val="18"/>
              </w:rPr>
              <w:t>"</w:t>
            </w:r>
          </w:p>
        </w:tc>
        <w:tc>
          <w:tcPr>
            <w:tcW w:w="848" w:type="dxa"/>
            <w:tcBorders>
              <w:top w:val="nil"/>
              <w:left w:val="nil"/>
              <w:bottom w:val="single" w:sz="4" w:space="0" w:color="auto"/>
              <w:right w:val="single" w:sz="4" w:space="0" w:color="auto"/>
            </w:tcBorders>
            <w:shd w:val="clear" w:color="auto" w:fill="auto"/>
            <w:noWrap/>
            <w:vAlign w:val="bottom"/>
            <w:hideMark/>
          </w:tcPr>
          <w:p w:rsidR="008149C8" w:rsidRPr="008149C8" w:rsidRDefault="008149C8" w:rsidP="008149C8">
            <w:pPr>
              <w:jc w:val="center"/>
              <w:rPr>
                <w:sz w:val="20"/>
                <w:szCs w:val="20"/>
              </w:rPr>
            </w:pPr>
            <w:r w:rsidRPr="008149C8">
              <w:rPr>
                <w:sz w:val="20"/>
                <w:szCs w:val="20"/>
              </w:rPr>
              <w:t>017</w:t>
            </w:r>
          </w:p>
        </w:tc>
        <w:tc>
          <w:tcPr>
            <w:tcW w:w="780" w:type="dxa"/>
            <w:tcBorders>
              <w:top w:val="nil"/>
              <w:left w:val="nil"/>
              <w:bottom w:val="single" w:sz="4" w:space="0" w:color="auto"/>
              <w:right w:val="single" w:sz="4" w:space="0" w:color="auto"/>
            </w:tcBorders>
            <w:shd w:val="clear" w:color="auto" w:fill="auto"/>
            <w:noWrap/>
            <w:vAlign w:val="bottom"/>
            <w:hideMark/>
          </w:tcPr>
          <w:p w:rsidR="008149C8" w:rsidRPr="008149C8" w:rsidRDefault="008149C8" w:rsidP="008149C8">
            <w:pPr>
              <w:jc w:val="center"/>
              <w:rPr>
                <w:sz w:val="20"/>
                <w:szCs w:val="20"/>
              </w:rPr>
            </w:pPr>
            <w:r w:rsidRPr="008149C8">
              <w:rPr>
                <w:sz w:val="20"/>
                <w:szCs w:val="20"/>
              </w:rPr>
              <w:t>03 10</w:t>
            </w:r>
          </w:p>
        </w:tc>
        <w:tc>
          <w:tcPr>
            <w:tcW w:w="1266" w:type="dxa"/>
            <w:tcBorders>
              <w:top w:val="nil"/>
              <w:left w:val="nil"/>
              <w:bottom w:val="single" w:sz="4" w:space="0" w:color="auto"/>
              <w:right w:val="single" w:sz="4" w:space="0" w:color="auto"/>
            </w:tcBorders>
            <w:shd w:val="clear" w:color="auto" w:fill="auto"/>
            <w:vAlign w:val="bottom"/>
            <w:hideMark/>
          </w:tcPr>
          <w:p w:rsidR="008149C8" w:rsidRPr="008149C8" w:rsidRDefault="008149C8" w:rsidP="008149C8">
            <w:pPr>
              <w:jc w:val="center"/>
              <w:rPr>
                <w:color w:val="000000"/>
                <w:sz w:val="20"/>
                <w:szCs w:val="20"/>
              </w:rPr>
            </w:pPr>
            <w:r w:rsidRPr="008149C8">
              <w:rPr>
                <w:color w:val="000000"/>
                <w:sz w:val="20"/>
                <w:szCs w:val="20"/>
              </w:rPr>
              <w:t>7950229999</w:t>
            </w:r>
          </w:p>
        </w:tc>
        <w:tc>
          <w:tcPr>
            <w:tcW w:w="916" w:type="dxa"/>
            <w:tcBorders>
              <w:top w:val="nil"/>
              <w:left w:val="nil"/>
              <w:bottom w:val="single" w:sz="4" w:space="0" w:color="auto"/>
              <w:right w:val="single" w:sz="4" w:space="0" w:color="auto"/>
            </w:tcBorders>
            <w:shd w:val="clear" w:color="auto" w:fill="auto"/>
            <w:noWrap/>
            <w:vAlign w:val="bottom"/>
            <w:hideMark/>
          </w:tcPr>
          <w:p w:rsidR="008149C8" w:rsidRPr="008149C8" w:rsidRDefault="008149C8" w:rsidP="008149C8">
            <w:pPr>
              <w:jc w:val="center"/>
              <w:rPr>
                <w:sz w:val="20"/>
                <w:szCs w:val="20"/>
              </w:rPr>
            </w:pPr>
            <w:r w:rsidRPr="008149C8">
              <w:rPr>
                <w:sz w:val="20"/>
                <w:szCs w:val="20"/>
              </w:rPr>
              <w:t>244</w:t>
            </w:r>
          </w:p>
        </w:tc>
        <w:tc>
          <w:tcPr>
            <w:tcW w:w="1034" w:type="dxa"/>
            <w:tcBorders>
              <w:top w:val="nil"/>
              <w:left w:val="nil"/>
              <w:bottom w:val="single" w:sz="4" w:space="0" w:color="auto"/>
              <w:right w:val="single" w:sz="4" w:space="0" w:color="auto"/>
            </w:tcBorders>
            <w:shd w:val="clear" w:color="auto" w:fill="auto"/>
            <w:noWrap/>
            <w:vAlign w:val="bottom"/>
            <w:hideMark/>
          </w:tcPr>
          <w:p w:rsidR="008149C8" w:rsidRPr="008149C8" w:rsidRDefault="008149C8" w:rsidP="008149C8">
            <w:pPr>
              <w:jc w:val="center"/>
              <w:rPr>
                <w:sz w:val="20"/>
                <w:szCs w:val="20"/>
              </w:rPr>
            </w:pPr>
            <w:r w:rsidRPr="008149C8">
              <w:rPr>
                <w:sz w:val="20"/>
                <w:szCs w:val="20"/>
              </w:rPr>
              <w:t>200,0</w:t>
            </w:r>
          </w:p>
        </w:tc>
      </w:tr>
      <w:tr w:rsidR="008149C8" w:rsidRPr="008149C8" w:rsidTr="008149C8">
        <w:trPr>
          <w:trHeight w:val="1395"/>
        </w:trPr>
        <w:tc>
          <w:tcPr>
            <w:tcW w:w="458" w:type="dxa"/>
            <w:tcBorders>
              <w:top w:val="nil"/>
              <w:left w:val="single" w:sz="4" w:space="0" w:color="auto"/>
              <w:bottom w:val="single" w:sz="4" w:space="0" w:color="auto"/>
              <w:right w:val="single" w:sz="4" w:space="0" w:color="auto"/>
            </w:tcBorders>
            <w:shd w:val="clear" w:color="auto" w:fill="auto"/>
            <w:noWrap/>
            <w:vAlign w:val="bottom"/>
            <w:hideMark/>
          </w:tcPr>
          <w:p w:rsidR="008149C8" w:rsidRPr="008149C8" w:rsidRDefault="008149C8" w:rsidP="008149C8">
            <w:pPr>
              <w:jc w:val="right"/>
              <w:rPr>
                <w:rFonts w:ascii="Arial" w:hAnsi="Arial" w:cs="Arial"/>
                <w:sz w:val="20"/>
                <w:szCs w:val="20"/>
              </w:rPr>
            </w:pPr>
            <w:r w:rsidRPr="008149C8">
              <w:rPr>
                <w:rFonts w:ascii="Arial" w:hAnsi="Arial" w:cs="Arial"/>
                <w:sz w:val="20"/>
                <w:szCs w:val="20"/>
              </w:rPr>
              <w:t>4</w:t>
            </w:r>
          </w:p>
        </w:tc>
        <w:tc>
          <w:tcPr>
            <w:tcW w:w="3101" w:type="dxa"/>
            <w:tcBorders>
              <w:top w:val="nil"/>
              <w:left w:val="nil"/>
              <w:bottom w:val="single" w:sz="4" w:space="0" w:color="auto"/>
              <w:right w:val="single" w:sz="4" w:space="0" w:color="auto"/>
            </w:tcBorders>
            <w:shd w:val="clear" w:color="auto" w:fill="auto"/>
            <w:vAlign w:val="bottom"/>
            <w:hideMark/>
          </w:tcPr>
          <w:p w:rsidR="008149C8" w:rsidRPr="008149C8" w:rsidRDefault="008149C8" w:rsidP="008149C8">
            <w:pPr>
              <w:rPr>
                <w:rFonts w:ascii="Arial" w:hAnsi="Arial" w:cs="Arial"/>
                <w:sz w:val="20"/>
                <w:szCs w:val="20"/>
              </w:rPr>
            </w:pPr>
            <w:r w:rsidRPr="008149C8">
              <w:rPr>
                <w:rFonts w:ascii="Arial" w:hAnsi="Arial" w:cs="Arial"/>
                <w:sz w:val="20"/>
                <w:szCs w:val="20"/>
              </w:rPr>
              <w:t>Муниципальная программа «Обеспечение безопасности населения на транспорте на территории муниципального образования «Бурят-</w:t>
            </w:r>
            <w:proofErr w:type="spellStart"/>
            <w:r w:rsidRPr="008149C8">
              <w:rPr>
                <w:rFonts w:ascii="Arial" w:hAnsi="Arial" w:cs="Arial"/>
                <w:sz w:val="20"/>
                <w:szCs w:val="20"/>
              </w:rPr>
              <w:t>Янгуты</w:t>
            </w:r>
            <w:proofErr w:type="spellEnd"/>
            <w:r w:rsidRPr="008149C8">
              <w:rPr>
                <w:rFonts w:ascii="Arial" w:hAnsi="Arial" w:cs="Arial"/>
                <w:sz w:val="20"/>
                <w:szCs w:val="20"/>
              </w:rPr>
              <w:t>».</w:t>
            </w:r>
          </w:p>
        </w:tc>
        <w:tc>
          <w:tcPr>
            <w:tcW w:w="1677" w:type="dxa"/>
            <w:tcBorders>
              <w:top w:val="nil"/>
              <w:left w:val="nil"/>
              <w:bottom w:val="single" w:sz="4" w:space="0" w:color="auto"/>
              <w:right w:val="single" w:sz="4" w:space="0" w:color="auto"/>
            </w:tcBorders>
            <w:shd w:val="clear" w:color="auto" w:fill="auto"/>
            <w:vAlign w:val="bottom"/>
            <w:hideMark/>
          </w:tcPr>
          <w:p w:rsidR="008149C8" w:rsidRPr="008149C8" w:rsidRDefault="008149C8" w:rsidP="008149C8">
            <w:pPr>
              <w:jc w:val="center"/>
              <w:rPr>
                <w:sz w:val="18"/>
                <w:szCs w:val="18"/>
              </w:rPr>
            </w:pPr>
            <w:r w:rsidRPr="008149C8">
              <w:rPr>
                <w:sz w:val="18"/>
                <w:szCs w:val="18"/>
              </w:rPr>
              <w:t xml:space="preserve"> МО "Бурят-</w:t>
            </w:r>
            <w:proofErr w:type="spellStart"/>
            <w:r w:rsidRPr="008149C8">
              <w:rPr>
                <w:sz w:val="18"/>
                <w:szCs w:val="18"/>
              </w:rPr>
              <w:t>Янгуты</w:t>
            </w:r>
            <w:proofErr w:type="spellEnd"/>
            <w:r w:rsidRPr="008149C8">
              <w:rPr>
                <w:sz w:val="18"/>
                <w:szCs w:val="18"/>
              </w:rPr>
              <w:t>"</w:t>
            </w:r>
          </w:p>
        </w:tc>
        <w:tc>
          <w:tcPr>
            <w:tcW w:w="848" w:type="dxa"/>
            <w:tcBorders>
              <w:top w:val="nil"/>
              <w:left w:val="nil"/>
              <w:bottom w:val="single" w:sz="4" w:space="0" w:color="auto"/>
              <w:right w:val="single" w:sz="4" w:space="0" w:color="auto"/>
            </w:tcBorders>
            <w:shd w:val="clear" w:color="auto" w:fill="auto"/>
            <w:noWrap/>
            <w:vAlign w:val="bottom"/>
            <w:hideMark/>
          </w:tcPr>
          <w:p w:rsidR="008149C8" w:rsidRPr="008149C8" w:rsidRDefault="008149C8" w:rsidP="008149C8">
            <w:pPr>
              <w:jc w:val="center"/>
              <w:rPr>
                <w:sz w:val="20"/>
                <w:szCs w:val="20"/>
              </w:rPr>
            </w:pPr>
            <w:r w:rsidRPr="008149C8">
              <w:rPr>
                <w:sz w:val="20"/>
                <w:szCs w:val="20"/>
              </w:rPr>
              <w:t>017</w:t>
            </w:r>
          </w:p>
        </w:tc>
        <w:tc>
          <w:tcPr>
            <w:tcW w:w="780" w:type="dxa"/>
            <w:tcBorders>
              <w:top w:val="nil"/>
              <w:left w:val="nil"/>
              <w:bottom w:val="single" w:sz="4" w:space="0" w:color="auto"/>
              <w:right w:val="single" w:sz="4" w:space="0" w:color="auto"/>
            </w:tcBorders>
            <w:shd w:val="clear" w:color="auto" w:fill="auto"/>
            <w:noWrap/>
            <w:vAlign w:val="bottom"/>
            <w:hideMark/>
          </w:tcPr>
          <w:p w:rsidR="008149C8" w:rsidRPr="008149C8" w:rsidRDefault="008149C8" w:rsidP="008149C8">
            <w:pPr>
              <w:jc w:val="center"/>
              <w:rPr>
                <w:sz w:val="20"/>
                <w:szCs w:val="20"/>
              </w:rPr>
            </w:pPr>
            <w:r w:rsidRPr="008149C8">
              <w:rPr>
                <w:sz w:val="20"/>
                <w:szCs w:val="20"/>
              </w:rPr>
              <w:t>03 14</w:t>
            </w:r>
          </w:p>
        </w:tc>
        <w:tc>
          <w:tcPr>
            <w:tcW w:w="1266" w:type="dxa"/>
            <w:tcBorders>
              <w:top w:val="nil"/>
              <w:left w:val="nil"/>
              <w:bottom w:val="single" w:sz="4" w:space="0" w:color="auto"/>
              <w:right w:val="single" w:sz="4" w:space="0" w:color="auto"/>
            </w:tcBorders>
            <w:shd w:val="clear" w:color="auto" w:fill="auto"/>
            <w:vAlign w:val="bottom"/>
            <w:hideMark/>
          </w:tcPr>
          <w:p w:rsidR="008149C8" w:rsidRPr="008149C8" w:rsidRDefault="008149C8" w:rsidP="008149C8">
            <w:pPr>
              <w:jc w:val="center"/>
              <w:rPr>
                <w:color w:val="000000"/>
                <w:sz w:val="20"/>
                <w:szCs w:val="20"/>
              </w:rPr>
            </w:pPr>
            <w:r w:rsidRPr="008149C8">
              <w:rPr>
                <w:color w:val="000000"/>
                <w:sz w:val="20"/>
                <w:szCs w:val="20"/>
              </w:rPr>
              <w:t>7950329999</w:t>
            </w:r>
          </w:p>
        </w:tc>
        <w:tc>
          <w:tcPr>
            <w:tcW w:w="916" w:type="dxa"/>
            <w:tcBorders>
              <w:top w:val="nil"/>
              <w:left w:val="nil"/>
              <w:bottom w:val="single" w:sz="4" w:space="0" w:color="auto"/>
              <w:right w:val="single" w:sz="4" w:space="0" w:color="auto"/>
            </w:tcBorders>
            <w:shd w:val="clear" w:color="auto" w:fill="auto"/>
            <w:noWrap/>
            <w:vAlign w:val="bottom"/>
            <w:hideMark/>
          </w:tcPr>
          <w:p w:rsidR="008149C8" w:rsidRPr="008149C8" w:rsidRDefault="008149C8" w:rsidP="008149C8">
            <w:pPr>
              <w:jc w:val="center"/>
              <w:rPr>
                <w:sz w:val="20"/>
                <w:szCs w:val="20"/>
              </w:rPr>
            </w:pPr>
            <w:r w:rsidRPr="008149C8">
              <w:rPr>
                <w:sz w:val="20"/>
                <w:szCs w:val="20"/>
              </w:rPr>
              <w:t>244</w:t>
            </w:r>
          </w:p>
        </w:tc>
        <w:tc>
          <w:tcPr>
            <w:tcW w:w="1034" w:type="dxa"/>
            <w:tcBorders>
              <w:top w:val="nil"/>
              <w:left w:val="nil"/>
              <w:bottom w:val="single" w:sz="4" w:space="0" w:color="auto"/>
              <w:right w:val="single" w:sz="4" w:space="0" w:color="auto"/>
            </w:tcBorders>
            <w:shd w:val="clear" w:color="auto" w:fill="auto"/>
            <w:noWrap/>
            <w:vAlign w:val="bottom"/>
            <w:hideMark/>
          </w:tcPr>
          <w:p w:rsidR="008149C8" w:rsidRPr="008149C8" w:rsidRDefault="008149C8" w:rsidP="008149C8">
            <w:pPr>
              <w:jc w:val="center"/>
              <w:rPr>
                <w:sz w:val="20"/>
                <w:szCs w:val="20"/>
              </w:rPr>
            </w:pPr>
            <w:r w:rsidRPr="008149C8">
              <w:rPr>
                <w:sz w:val="20"/>
                <w:szCs w:val="20"/>
              </w:rPr>
              <w:t>5,0</w:t>
            </w:r>
          </w:p>
        </w:tc>
      </w:tr>
      <w:tr w:rsidR="008149C8" w:rsidRPr="008149C8" w:rsidTr="008149C8">
        <w:trPr>
          <w:trHeight w:val="1020"/>
        </w:trPr>
        <w:tc>
          <w:tcPr>
            <w:tcW w:w="458" w:type="dxa"/>
            <w:tcBorders>
              <w:top w:val="nil"/>
              <w:left w:val="single" w:sz="4" w:space="0" w:color="auto"/>
              <w:bottom w:val="single" w:sz="4" w:space="0" w:color="auto"/>
              <w:right w:val="single" w:sz="4" w:space="0" w:color="auto"/>
            </w:tcBorders>
            <w:shd w:val="clear" w:color="auto" w:fill="auto"/>
            <w:noWrap/>
            <w:vAlign w:val="bottom"/>
            <w:hideMark/>
          </w:tcPr>
          <w:p w:rsidR="008149C8" w:rsidRPr="008149C8" w:rsidRDefault="008149C8" w:rsidP="008149C8">
            <w:pPr>
              <w:jc w:val="right"/>
              <w:rPr>
                <w:rFonts w:ascii="Arial" w:hAnsi="Arial" w:cs="Arial"/>
                <w:sz w:val="20"/>
                <w:szCs w:val="20"/>
              </w:rPr>
            </w:pPr>
            <w:r w:rsidRPr="008149C8">
              <w:rPr>
                <w:rFonts w:ascii="Arial" w:hAnsi="Arial" w:cs="Arial"/>
                <w:sz w:val="20"/>
                <w:szCs w:val="20"/>
              </w:rPr>
              <w:t>5</w:t>
            </w:r>
          </w:p>
        </w:tc>
        <w:tc>
          <w:tcPr>
            <w:tcW w:w="3101" w:type="dxa"/>
            <w:tcBorders>
              <w:top w:val="nil"/>
              <w:left w:val="nil"/>
              <w:bottom w:val="single" w:sz="4" w:space="0" w:color="auto"/>
              <w:right w:val="single" w:sz="4" w:space="0" w:color="auto"/>
            </w:tcBorders>
            <w:shd w:val="clear" w:color="000000" w:fill="FFFFFF"/>
            <w:vAlign w:val="bottom"/>
            <w:hideMark/>
          </w:tcPr>
          <w:p w:rsidR="008149C8" w:rsidRPr="008149C8" w:rsidRDefault="008149C8" w:rsidP="008149C8">
            <w:pPr>
              <w:rPr>
                <w:rFonts w:ascii="Arial" w:hAnsi="Arial" w:cs="Arial"/>
                <w:color w:val="000000"/>
                <w:sz w:val="20"/>
                <w:szCs w:val="20"/>
              </w:rPr>
            </w:pPr>
            <w:r w:rsidRPr="008149C8">
              <w:rPr>
                <w:rFonts w:ascii="Arial" w:hAnsi="Arial" w:cs="Arial"/>
                <w:color w:val="000000"/>
                <w:sz w:val="20"/>
                <w:szCs w:val="20"/>
              </w:rPr>
              <w:t>Муниципальная программа "Осуществление мероприятий  по обеспечению охраны людей на водных объектах, охране их жизни и здоровья на  2020-2022гг"</w:t>
            </w:r>
          </w:p>
        </w:tc>
        <w:tc>
          <w:tcPr>
            <w:tcW w:w="1677" w:type="dxa"/>
            <w:tcBorders>
              <w:top w:val="nil"/>
              <w:left w:val="nil"/>
              <w:bottom w:val="single" w:sz="4" w:space="0" w:color="auto"/>
              <w:right w:val="single" w:sz="4" w:space="0" w:color="auto"/>
            </w:tcBorders>
            <w:shd w:val="clear" w:color="auto" w:fill="auto"/>
            <w:vAlign w:val="bottom"/>
            <w:hideMark/>
          </w:tcPr>
          <w:p w:rsidR="008149C8" w:rsidRPr="008149C8" w:rsidRDefault="008149C8" w:rsidP="008149C8">
            <w:pPr>
              <w:jc w:val="center"/>
              <w:rPr>
                <w:sz w:val="18"/>
                <w:szCs w:val="18"/>
              </w:rPr>
            </w:pPr>
            <w:r w:rsidRPr="008149C8">
              <w:rPr>
                <w:sz w:val="18"/>
                <w:szCs w:val="18"/>
              </w:rPr>
              <w:t xml:space="preserve"> МО "Бурят-</w:t>
            </w:r>
            <w:proofErr w:type="spellStart"/>
            <w:r w:rsidRPr="008149C8">
              <w:rPr>
                <w:sz w:val="18"/>
                <w:szCs w:val="18"/>
              </w:rPr>
              <w:t>Янгуты</w:t>
            </w:r>
            <w:proofErr w:type="spellEnd"/>
            <w:r w:rsidRPr="008149C8">
              <w:rPr>
                <w:sz w:val="18"/>
                <w:szCs w:val="18"/>
              </w:rPr>
              <w:t>"</w:t>
            </w:r>
          </w:p>
        </w:tc>
        <w:tc>
          <w:tcPr>
            <w:tcW w:w="848" w:type="dxa"/>
            <w:tcBorders>
              <w:top w:val="nil"/>
              <w:left w:val="nil"/>
              <w:bottom w:val="single" w:sz="4" w:space="0" w:color="auto"/>
              <w:right w:val="single" w:sz="4" w:space="0" w:color="auto"/>
            </w:tcBorders>
            <w:shd w:val="clear" w:color="auto" w:fill="auto"/>
            <w:noWrap/>
            <w:vAlign w:val="bottom"/>
            <w:hideMark/>
          </w:tcPr>
          <w:p w:rsidR="008149C8" w:rsidRPr="008149C8" w:rsidRDefault="008149C8" w:rsidP="008149C8">
            <w:pPr>
              <w:jc w:val="center"/>
              <w:rPr>
                <w:sz w:val="20"/>
                <w:szCs w:val="20"/>
              </w:rPr>
            </w:pPr>
            <w:r w:rsidRPr="008149C8">
              <w:rPr>
                <w:sz w:val="20"/>
                <w:szCs w:val="20"/>
              </w:rPr>
              <w:t>017</w:t>
            </w:r>
          </w:p>
        </w:tc>
        <w:tc>
          <w:tcPr>
            <w:tcW w:w="780" w:type="dxa"/>
            <w:tcBorders>
              <w:top w:val="nil"/>
              <w:left w:val="nil"/>
              <w:bottom w:val="single" w:sz="4" w:space="0" w:color="auto"/>
              <w:right w:val="single" w:sz="4" w:space="0" w:color="auto"/>
            </w:tcBorders>
            <w:shd w:val="clear" w:color="auto" w:fill="auto"/>
            <w:noWrap/>
            <w:vAlign w:val="bottom"/>
            <w:hideMark/>
          </w:tcPr>
          <w:p w:rsidR="008149C8" w:rsidRPr="008149C8" w:rsidRDefault="008149C8" w:rsidP="008149C8">
            <w:pPr>
              <w:jc w:val="center"/>
              <w:rPr>
                <w:sz w:val="20"/>
                <w:szCs w:val="20"/>
              </w:rPr>
            </w:pPr>
            <w:r w:rsidRPr="008149C8">
              <w:rPr>
                <w:sz w:val="20"/>
                <w:szCs w:val="20"/>
              </w:rPr>
              <w:t>04 06</w:t>
            </w:r>
          </w:p>
        </w:tc>
        <w:tc>
          <w:tcPr>
            <w:tcW w:w="1266" w:type="dxa"/>
            <w:tcBorders>
              <w:top w:val="nil"/>
              <w:left w:val="nil"/>
              <w:bottom w:val="single" w:sz="4" w:space="0" w:color="auto"/>
              <w:right w:val="single" w:sz="4" w:space="0" w:color="auto"/>
            </w:tcBorders>
            <w:shd w:val="clear" w:color="auto" w:fill="auto"/>
            <w:vAlign w:val="bottom"/>
            <w:hideMark/>
          </w:tcPr>
          <w:p w:rsidR="008149C8" w:rsidRPr="008149C8" w:rsidRDefault="008149C8" w:rsidP="008149C8">
            <w:pPr>
              <w:jc w:val="center"/>
              <w:rPr>
                <w:color w:val="000000"/>
                <w:sz w:val="20"/>
                <w:szCs w:val="20"/>
              </w:rPr>
            </w:pPr>
            <w:r w:rsidRPr="008149C8">
              <w:rPr>
                <w:color w:val="000000"/>
                <w:sz w:val="20"/>
                <w:szCs w:val="20"/>
              </w:rPr>
              <w:t>7950429999</w:t>
            </w:r>
          </w:p>
        </w:tc>
        <w:tc>
          <w:tcPr>
            <w:tcW w:w="916" w:type="dxa"/>
            <w:tcBorders>
              <w:top w:val="nil"/>
              <w:left w:val="nil"/>
              <w:bottom w:val="single" w:sz="4" w:space="0" w:color="auto"/>
              <w:right w:val="single" w:sz="4" w:space="0" w:color="auto"/>
            </w:tcBorders>
            <w:shd w:val="clear" w:color="auto" w:fill="auto"/>
            <w:noWrap/>
            <w:vAlign w:val="bottom"/>
            <w:hideMark/>
          </w:tcPr>
          <w:p w:rsidR="008149C8" w:rsidRPr="008149C8" w:rsidRDefault="008149C8" w:rsidP="008149C8">
            <w:pPr>
              <w:jc w:val="center"/>
              <w:rPr>
                <w:sz w:val="20"/>
                <w:szCs w:val="20"/>
              </w:rPr>
            </w:pPr>
            <w:r w:rsidRPr="008149C8">
              <w:rPr>
                <w:sz w:val="20"/>
                <w:szCs w:val="20"/>
              </w:rPr>
              <w:t>244</w:t>
            </w:r>
          </w:p>
        </w:tc>
        <w:tc>
          <w:tcPr>
            <w:tcW w:w="1034" w:type="dxa"/>
            <w:tcBorders>
              <w:top w:val="nil"/>
              <w:left w:val="nil"/>
              <w:bottom w:val="single" w:sz="4" w:space="0" w:color="auto"/>
              <w:right w:val="single" w:sz="4" w:space="0" w:color="auto"/>
            </w:tcBorders>
            <w:shd w:val="clear" w:color="auto" w:fill="auto"/>
            <w:noWrap/>
            <w:vAlign w:val="bottom"/>
            <w:hideMark/>
          </w:tcPr>
          <w:p w:rsidR="008149C8" w:rsidRPr="008149C8" w:rsidRDefault="008149C8" w:rsidP="008149C8">
            <w:pPr>
              <w:jc w:val="center"/>
              <w:rPr>
                <w:sz w:val="20"/>
                <w:szCs w:val="20"/>
              </w:rPr>
            </w:pPr>
            <w:r w:rsidRPr="008149C8">
              <w:rPr>
                <w:sz w:val="20"/>
                <w:szCs w:val="20"/>
              </w:rPr>
              <w:t>5,0</w:t>
            </w:r>
          </w:p>
        </w:tc>
      </w:tr>
      <w:tr w:rsidR="008149C8" w:rsidRPr="008149C8" w:rsidTr="008149C8">
        <w:trPr>
          <w:trHeight w:val="1035"/>
        </w:trPr>
        <w:tc>
          <w:tcPr>
            <w:tcW w:w="458" w:type="dxa"/>
            <w:tcBorders>
              <w:top w:val="nil"/>
              <w:left w:val="single" w:sz="4" w:space="0" w:color="auto"/>
              <w:bottom w:val="single" w:sz="4" w:space="0" w:color="auto"/>
              <w:right w:val="single" w:sz="4" w:space="0" w:color="auto"/>
            </w:tcBorders>
            <w:shd w:val="clear" w:color="auto" w:fill="auto"/>
            <w:noWrap/>
            <w:vAlign w:val="bottom"/>
            <w:hideMark/>
          </w:tcPr>
          <w:p w:rsidR="008149C8" w:rsidRPr="008149C8" w:rsidRDefault="008149C8" w:rsidP="008149C8">
            <w:pPr>
              <w:jc w:val="right"/>
              <w:rPr>
                <w:rFonts w:ascii="Arial" w:hAnsi="Arial" w:cs="Arial"/>
                <w:sz w:val="20"/>
                <w:szCs w:val="20"/>
              </w:rPr>
            </w:pPr>
            <w:r w:rsidRPr="008149C8">
              <w:rPr>
                <w:rFonts w:ascii="Arial" w:hAnsi="Arial" w:cs="Arial"/>
                <w:sz w:val="20"/>
                <w:szCs w:val="20"/>
              </w:rPr>
              <w:t>6</w:t>
            </w:r>
          </w:p>
        </w:tc>
        <w:tc>
          <w:tcPr>
            <w:tcW w:w="3101" w:type="dxa"/>
            <w:tcBorders>
              <w:top w:val="nil"/>
              <w:left w:val="nil"/>
              <w:bottom w:val="single" w:sz="4" w:space="0" w:color="auto"/>
              <w:right w:val="single" w:sz="4" w:space="0" w:color="auto"/>
            </w:tcBorders>
            <w:shd w:val="clear" w:color="000000" w:fill="FFFFFF"/>
            <w:noWrap/>
            <w:vAlign w:val="bottom"/>
            <w:hideMark/>
          </w:tcPr>
          <w:p w:rsidR="008149C8" w:rsidRPr="008149C8" w:rsidRDefault="008149C8" w:rsidP="008149C8">
            <w:pPr>
              <w:jc w:val="both"/>
              <w:rPr>
                <w:rFonts w:ascii="Arial" w:hAnsi="Arial" w:cs="Arial"/>
                <w:sz w:val="20"/>
                <w:szCs w:val="20"/>
              </w:rPr>
            </w:pPr>
            <w:r w:rsidRPr="008149C8">
              <w:rPr>
                <w:rFonts w:ascii="Arial" w:hAnsi="Arial" w:cs="Arial"/>
                <w:sz w:val="20"/>
                <w:szCs w:val="20"/>
              </w:rPr>
              <w:t>Муниципальная программа "Развитие сети автомобильных дорог общего пользования на территории МО "Бурят-</w:t>
            </w:r>
            <w:proofErr w:type="spellStart"/>
            <w:r w:rsidRPr="008149C8">
              <w:rPr>
                <w:rFonts w:ascii="Arial" w:hAnsi="Arial" w:cs="Arial"/>
                <w:sz w:val="20"/>
                <w:szCs w:val="20"/>
              </w:rPr>
              <w:t>Янгуты</w:t>
            </w:r>
            <w:proofErr w:type="spellEnd"/>
            <w:r w:rsidRPr="008149C8">
              <w:rPr>
                <w:rFonts w:ascii="Arial" w:hAnsi="Arial" w:cs="Arial"/>
                <w:sz w:val="20"/>
                <w:szCs w:val="20"/>
              </w:rPr>
              <w:t>"</w:t>
            </w:r>
          </w:p>
        </w:tc>
        <w:tc>
          <w:tcPr>
            <w:tcW w:w="1677" w:type="dxa"/>
            <w:tcBorders>
              <w:top w:val="nil"/>
              <w:left w:val="nil"/>
              <w:bottom w:val="single" w:sz="4" w:space="0" w:color="auto"/>
              <w:right w:val="single" w:sz="4" w:space="0" w:color="auto"/>
            </w:tcBorders>
            <w:shd w:val="clear" w:color="auto" w:fill="auto"/>
            <w:vAlign w:val="bottom"/>
            <w:hideMark/>
          </w:tcPr>
          <w:p w:rsidR="008149C8" w:rsidRPr="008149C8" w:rsidRDefault="008149C8" w:rsidP="008149C8">
            <w:pPr>
              <w:jc w:val="center"/>
              <w:rPr>
                <w:sz w:val="18"/>
                <w:szCs w:val="18"/>
              </w:rPr>
            </w:pPr>
            <w:r w:rsidRPr="008149C8">
              <w:rPr>
                <w:sz w:val="18"/>
                <w:szCs w:val="18"/>
              </w:rPr>
              <w:t xml:space="preserve"> МО "Бурят-</w:t>
            </w:r>
            <w:proofErr w:type="spellStart"/>
            <w:r w:rsidRPr="008149C8">
              <w:rPr>
                <w:sz w:val="18"/>
                <w:szCs w:val="18"/>
              </w:rPr>
              <w:t>Янгуты</w:t>
            </w:r>
            <w:proofErr w:type="spellEnd"/>
            <w:r w:rsidRPr="008149C8">
              <w:rPr>
                <w:sz w:val="18"/>
                <w:szCs w:val="18"/>
              </w:rPr>
              <w:t>"</w:t>
            </w:r>
          </w:p>
        </w:tc>
        <w:tc>
          <w:tcPr>
            <w:tcW w:w="848" w:type="dxa"/>
            <w:tcBorders>
              <w:top w:val="nil"/>
              <w:left w:val="nil"/>
              <w:bottom w:val="single" w:sz="4" w:space="0" w:color="auto"/>
              <w:right w:val="single" w:sz="4" w:space="0" w:color="auto"/>
            </w:tcBorders>
            <w:shd w:val="clear" w:color="auto" w:fill="auto"/>
            <w:noWrap/>
            <w:vAlign w:val="bottom"/>
            <w:hideMark/>
          </w:tcPr>
          <w:p w:rsidR="008149C8" w:rsidRPr="008149C8" w:rsidRDefault="008149C8" w:rsidP="008149C8">
            <w:pPr>
              <w:jc w:val="center"/>
              <w:rPr>
                <w:sz w:val="20"/>
                <w:szCs w:val="20"/>
              </w:rPr>
            </w:pPr>
            <w:r w:rsidRPr="008149C8">
              <w:rPr>
                <w:sz w:val="20"/>
                <w:szCs w:val="20"/>
              </w:rPr>
              <w:t>017</w:t>
            </w:r>
          </w:p>
        </w:tc>
        <w:tc>
          <w:tcPr>
            <w:tcW w:w="780" w:type="dxa"/>
            <w:tcBorders>
              <w:top w:val="nil"/>
              <w:left w:val="nil"/>
              <w:bottom w:val="single" w:sz="4" w:space="0" w:color="auto"/>
              <w:right w:val="single" w:sz="4" w:space="0" w:color="auto"/>
            </w:tcBorders>
            <w:shd w:val="clear" w:color="auto" w:fill="auto"/>
            <w:noWrap/>
            <w:vAlign w:val="bottom"/>
            <w:hideMark/>
          </w:tcPr>
          <w:p w:rsidR="008149C8" w:rsidRPr="008149C8" w:rsidRDefault="008149C8" w:rsidP="008149C8">
            <w:pPr>
              <w:jc w:val="center"/>
              <w:rPr>
                <w:sz w:val="20"/>
                <w:szCs w:val="20"/>
              </w:rPr>
            </w:pPr>
            <w:r w:rsidRPr="008149C8">
              <w:rPr>
                <w:sz w:val="20"/>
                <w:szCs w:val="20"/>
              </w:rPr>
              <w:t>04 09</w:t>
            </w:r>
          </w:p>
        </w:tc>
        <w:tc>
          <w:tcPr>
            <w:tcW w:w="1266" w:type="dxa"/>
            <w:tcBorders>
              <w:top w:val="nil"/>
              <w:left w:val="nil"/>
              <w:bottom w:val="single" w:sz="4" w:space="0" w:color="auto"/>
              <w:right w:val="single" w:sz="4" w:space="0" w:color="auto"/>
            </w:tcBorders>
            <w:shd w:val="clear" w:color="auto" w:fill="auto"/>
            <w:vAlign w:val="bottom"/>
            <w:hideMark/>
          </w:tcPr>
          <w:p w:rsidR="008149C8" w:rsidRPr="008149C8" w:rsidRDefault="008149C8" w:rsidP="008149C8">
            <w:pPr>
              <w:jc w:val="center"/>
              <w:rPr>
                <w:color w:val="000000"/>
                <w:sz w:val="20"/>
                <w:szCs w:val="20"/>
              </w:rPr>
            </w:pPr>
            <w:r w:rsidRPr="008149C8">
              <w:rPr>
                <w:color w:val="000000"/>
                <w:sz w:val="20"/>
                <w:szCs w:val="20"/>
              </w:rPr>
              <w:t>7950529999</w:t>
            </w:r>
          </w:p>
        </w:tc>
        <w:tc>
          <w:tcPr>
            <w:tcW w:w="916" w:type="dxa"/>
            <w:tcBorders>
              <w:top w:val="nil"/>
              <w:left w:val="nil"/>
              <w:bottom w:val="single" w:sz="4" w:space="0" w:color="auto"/>
              <w:right w:val="single" w:sz="4" w:space="0" w:color="auto"/>
            </w:tcBorders>
            <w:shd w:val="clear" w:color="auto" w:fill="auto"/>
            <w:noWrap/>
            <w:vAlign w:val="bottom"/>
            <w:hideMark/>
          </w:tcPr>
          <w:p w:rsidR="008149C8" w:rsidRPr="008149C8" w:rsidRDefault="008149C8" w:rsidP="008149C8">
            <w:pPr>
              <w:jc w:val="center"/>
              <w:rPr>
                <w:sz w:val="20"/>
                <w:szCs w:val="20"/>
              </w:rPr>
            </w:pPr>
            <w:r w:rsidRPr="008149C8">
              <w:rPr>
                <w:sz w:val="20"/>
                <w:szCs w:val="20"/>
              </w:rPr>
              <w:t>244</w:t>
            </w:r>
          </w:p>
        </w:tc>
        <w:tc>
          <w:tcPr>
            <w:tcW w:w="1034" w:type="dxa"/>
            <w:tcBorders>
              <w:top w:val="nil"/>
              <w:left w:val="nil"/>
              <w:bottom w:val="single" w:sz="4" w:space="0" w:color="auto"/>
              <w:right w:val="single" w:sz="4" w:space="0" w:color="auto"/>
            </w:tcBorders>
            <w:shd w:val="clear" w:color="auto" w:fill="auto"/>
            <w:noWrap/>
            <w:vAlign w:val="bottom"/>
            <w:hideMark/>
          </w:tcPr>
          <w:p w:rsidR="008149C8" w:rsidRPr="008149C8" w:rsidRDefault="008149C8" w:rsidP="008149C8">
            <w:pPr>
              <w:jc w:val="center"/>
              <w:rPr>
                <w:sz w:val="20"/>
                <w:szCs w:val="20"/>
              </w:rPr>
            </w:pPr>
            <w:r w:rsidRPr="008149C8">
              <w:rPr>
                <w:sz w:val="20"/>
                <w:szCs w:val="20"/>
              </w:rPr>
              <w:t>3398,9</w:t>
            </w:r>
          </w:p>
        </w:tc>
      </w:tr>
      <w:tr w:rsidR="008149C8" w:rsidRPr="008149C8" w:rsidTr="008149C8">
        <w:trPr>
          <w:trHeight w:val="1050"/>
        </w:trPr>
        <w:tc>
          <w:tcPr>
            <w:tcW w:w="458" w:type="dxa"/>
            <w:tcBorders>
              <w:top w:val="nil"/>
              <w:left w:val="single" w:sz="4" w:space="0" w:color="auto"/>
              <w:bottom w:val="single" w:sz="4" w:space="0" w:color="auto"/>
              <w:right w:val="single" w:sz="4" w:space="0" w:color="auto"/>
            </w:tcBorders>
            <w:shd w:val="clear" w:color="auto" w:fill="auto"/>
            <w:noWrap/>
            <w:vAlign w:val="bottom"/>
            <w:hideMark/>
          </w:tcPr>
          <w:p w:rsidR="008149C8" w:rsidRPr="008149C8" w:rsidRDefault="008149C8" w:rsidP="008149C8">
            <w:pPr>
              <w:jc w:val="right"/>
              <w:rPr>
                <w:rFonts w:ascii="Arial" w:hAnsi="Arial" w:cs="Arial"/>
                <w:sz w:val="20"/>
                <w:szCs w:val="20"/>
              </w:rPr>
            </w:pPr>
            <w:r w:rsidRPr="008149C8">
              <w:rPr>
                <w:rFonts w:ascii="Arial" w:hAnsi="Arial" w:cs="Arial"/>
                <w:sz w:val="20"/>
                <w:szCs w:val="20"/>
              </w:rPr>
              <w:t>7</w:t>
            </w:r>
          </w:p>
        </w:tc>
        <w:tc>
          <w:tcPr>
            <w:tcW w:w="3101" w:type="dxa"/>
            <w:tcBorders>
              <w:top w:val="nil"/>
              <w:left w:val="nil"/>
              <w:bottom w:val="single" w:sz="4" w:space="0" w:color="auto"/>
              <w:right w:val="single" w:sz="4" w:space="0" w:color="auto"/>
            </w:tcBorders>
            <w:shd w:val="clear" w:color="auto" w:fill="auto"/>
            <w:vAlign w:val="bottom"/>
            <w:hideMark/>
          </w:tcPr>
          <w:p w:rsidR="008149C8" w:rsidRPr="008149C8" w:rsidRDefault="008149C8" w:rsidP="008149C8">
            <w:pPr>
              <w:rPr>
                <w:rFonts w:ascii="Arial" w:hAnsi="Arial" w:cs="Arial"/>
                <w:color w:val="000000"/>
                <w:sz w:val="20"/>
                <w:szCs w:val="20"/>
              </w:rPr>
            </w:pPr>
            <w:r w:rsidRPr="008149C8">
              <w:rPr>
                <w:rFonts w:ascii="Arial" w:hAnsi="Arial" w:cs="Arial"/>
                <w:color w:val="000000"/>
                <w:sz w:val="20"/>
                <w:szCs w:val="20"/>
              </w:rPr>
              <w:t>Муниципальная программа "Повышение безопасности дорожного движения на территории муниципального образования "Бурят-</w:t>
            </w:r>
            <w:proofErr w:type="spellStart"/>
            <w:r w:rsidRPr="008149C8">
              <w:rPr>
                <w:rFonts w:ascii="Arial" w:hAnsi="Arial" w:cs="Arial"/>
                <w:color w:val="000000"/>
                <w:sz w:val="20"/>
                <w:szCs w:val="20"/>
              </w:rPr>
              <w:t>Янгуты</w:t>
            </w:r>
            <w:proofErr w:type="spellEnd"/>
            <w:r w:rsidRPr="008149C8">
              <w:rPr>
                <w:rFonts w:ascii="Arial" w:hAnsi="Arial" w:cs="Arial"/>
                <w:color w:val="000000"/>
                <w:sz w:val="20"/>
                <w:szCs w:val="20"/>
              </w:rPr>
              <w:t>"</w:t>
            </w:r>
          </w:p>
        </w:tc>
        <w:tc>
          <w:tcPr>
            <w:tcW w:w="1677" w:type="dxa"/>
            <w:tcBorders>
              <w:top w:val="nil"/>
              <w:left w:val="nil"/>
              <w:bottom w:val="single" w:sz="4" w:space="0" w:color="auto"/>
              <w:right w:val="single" w:sz="4" w:space="0" w:color="auto"/>
            </w:tcBorders>
            <w:shd w:val="clear" w:color="auto" w:fill="auto"/>
            <w:vAlign w:val="bottom"/>
            <w:hideMark/>
          </w:tcPr>
          <w:p w:rsidR="008149C8" w:rsidRPr="008149C8" w:rsidRDefault="008149C8" w:rsidP="008149C8">
            <w:pPr>
              <w:jc w:val="center"/>
              <w:rPr>
                <w:sz w:val="18"/>
                <w:szCs w:val="18"/>
              </w:rPr>
            </w:pPr>
            <w:r w:rsidRPr="008149C8">
              <w:rPr>
                <w:sz w:val="18"/>
                <w:szCs w:val="18"/>
              </w:rPr>
              <w:t xml:space="preserve"> МО "Бурят-</w:t>
            </w:r>
            <w:proofErr w:type="spellStart"/>
            <w:r w:rsidRPr="008149C8">
              <w:rPr>
                <w:sz w:val="18"/>
                <w:szCs w:val="18"/>
              </w:rPr>
              <w:t>Янгуты</w:t>
            </w:r>
            <w:proofErr w:type="spellEnd"/>
            <w:r w:rsidRPr="008149C8">
              <w:rPr>
                <w:sz w:val="18"/>
                <w:szCs w:val="18"/>
              </w:rPr>
              <w:t>"</w:t>
            </w:r>
          </w:p>
        </w:tc>
        <w:tc>
          <w:tcPr>
            <w:tcW w:w="848" w:type="dxa"/>
            <w:tcBorders>
              <w:top w:val="nil"/>
              <w:left w:val="nil"/>
              <w:bottom w:val="single" w:sz="4" w:space="0" w:color="auto"/>
              <w:right w:val="single" w:sz="4" w:space="0" w:color="auto"/>
            </w:tcBorders>
            <w:shd w:val="clear" w:color="auto" w:fill="auto"/>
            <w:noWrap/>
            <w:vAlign w:val="bottom"/>
            <w:hideMark/>
          </w:tcPr>
          <w:p w:rsidR="008149C8" w:rsidRPr="008149C8" w:rsidRDefault="008149C8" w:rsidP="008149C8">
            <w:pPr>
              <w:jc w:val="center"/>
              <w:rPr>
                <w:sz w:val="20"/>
                <w:szCs w:val="20"/>
              </w:rPr>
            </w:pPr>
            <w:r w:rsidRPr="008149C8">
              <w:rPr>
                <w:sz w:val="20"/>
                <w:szCs w:val="20"/>
              </w:rPr>
              <w:t>017</w:t>
            </w:r>
          </w:p>
        </w:tc>
        <w:tc>
          <w:tcPr>
            <w:tcW w:w="780" w:type="dxa"/>
            <w:tcBorders>
              <w:top w:val="nil"/>
              <w:left w:val="nil"/>
              <w:bottom w:val="single" w:sz="4" w:space="0" w:color="auto"/>
              <w:right w:val="single" w:sz="4" w:space="0" w:color="auto"/>
            </w:tcBorders>
            <w:shd w:val="clear" w:color="auto" w:fill="auto"/>
            <w:noWrap/>
            <w:vAlign w:val="bottom"/>
            <w:hideMark/>
          </w:tcPr>
          <w:p w:rsidR="008149C8" w:rsidRPr="008149C8" w:rsidRDefault="008149C8" w:rsidP="008149C8">
            <w:pPr>
              <w:jc w:val="center"/>
              <w:rPr>
                <w:sz w:val="20"/>
                <w:szCs w:val="20"/>
              </w:rPr>
            </w:pPr>
            <w:r w:rsidRPr="008149C8">
              <w:rPr>
                <w:sz w:val="20"/>
                <w:szCs w:val="20"/>
              </w:rPr>
              <w:t>04 09</w:t>
            </w:r>
          </w:p>
        </w:tc>
        <w:tc>
          <w:tcPr>
            <w:tcW w:w="1266" w:type="dxa"/>
            <w:tcBorders>
              <w:top w:val="nil"/>
              <w:left w:val="nil"/>
              <w:bottom w:val="single" w:sz="4" w:space="0" w:color="auto"/>
              <w:right w:val="single" w:sz="4" w:space="0" w:color="auto"/>
            </w:tcBorders>
            <w:shd w:val="clear" w:color="auto" w:fill="auto"/>
            <w:vAlign w:val="bottom"/>
            <w:hideMark/>
          </w:tcPr>
          <w:p w:rsidR="008149C8" w:rsidRPr="008149C8" w:rsidRDefault="008149C8" w:rsidP="008149C8">
            <w:pPr>
              <w:jc w:val="center"/>
              <w:rPr>
                <w:color w:val="000000"/>
                <w:sz w:val="20"/>
                <w:szCs w:val="20"/>
              </w:rPr>
            </w:pPr>
            <w:r w:rsidRPr="008149C8">
              <w:rPr>
                <w:color w:val="000000"/>
                <w:sz w:val="20"/>
                <w:szCs w:val="20"/>
              </w:rPr>
              <w:t>7950629999</w:t>
            </w:r>
          </w:p>
        </w:tc>
        <w:tc>
          <w:tcPr>
            <w:tcW w:w="916" w:type="dxa"/>
            <w:tcBorders>
              <w:top w:val="nil"/>
              <w:left w:val="nil"/>
              <w:bottom w:val="single" w:sz="4" w:space="0" w:color="auto"/>
              <w:right w:val="single" w:sz="4" w:space="0" w:color="auto"/>
            </w:tcBorders>
            <w:shd w:val="clear" w:color="auto" w:fill="auto"/>
            <w:noWrap/>
            <w:vAlign w:val="bottom"/>
            <w:hideMark/>
          </w:tcPr>
          <w:p w:rsidR="008149C8" w:rsidRPr="008149C8" w:rsidRDefault="008149C8" w:rsidP="008149C8">
            <w:pPr>
              <w:jc w:val="center"/>
              <w:rPr>
                <w:sz w:val="20"/>
                <w:szCs w:val="20"/>
              </w:rPr>
            </w:pPr>
            <w:r w:rsidRPr="008149C8">
              <w:rPr>
                <w:sz w:val="20"/>
                <w:szCs w:val="20"/>
              </w:rPr>
              <w:t>244</w:t>
            </w:r>
          </w:p>
        </w:tc>
        <w:tc>
          <w:tcPr>
            <w:tcW w:w="1034" w:type="dxa"/>
            <w:tcBorders>
              <w:top w:val="nil"/>
              <w:left w:val="nil"/>
              <w:bottom w:val="single" w:sz="4" w:space="0" w:color="auto"/>
              <w:right w:val="single" w:sz="4" w:space="0" w:color="auto"/>
            </w:tcBorders>
            <w:shd w:val="clear" w:color="auto" w:fill="auto"/>
            <w:noWrap/>
            <w:vAlign w:val="bottom"/>
            <w:hideMark/>
          </w:tcPr>
          <w:p w:rsidR="008149C8" w:rsidRPr="008149C8" w:rsidRDefault="008149C8" w:rsidP="008149C8">
            <w:pPr>
              <w:jc w:val="center"/>
              <w:rPr>
                <w:sz w:val="20"/>
                <w:szCs w:val="20"/>
              </w:rPr>
            </w:pPr>
            <w:r w:rsidRPr="008149C8">
              <w:rPr>
                <w:sz w:val="20"/>
                <w:szCs w:val="20"/>
              </w:rPr>
              <w:t>5,0</w:t>
            </w:r>
          </w:p>
        </w:tc>
      </w:tr>
      <w:tr w:rsidR="008149C8" w:rsidRPr="008149C8" w:rsidTr="008149C8">
        <w:trPr>
          <w:trHeight w:val="1020"/>
        </w:trPr>
        <w:tc>
          <w:tcPr>
            <w:tcW w:w="458" w:type="dxa"/>
            <w:tcBorders>
              <w:top w:val="nil"/>
              <w:left w:val="single" w:sz="4" w:space="0" w:color="auto"/>
              <w:bottom w:val="single" w:sz="4" w:space="0" w:color="auto"/>
              <w:right w:val="single" w:sz="4" w:space="0" w:color="auto"/>
            </w:tcBorders>
            <w:shd w:val="clear" w:color="auto" w:fill="auto"/>
            <w:noWrap/>
            <w:vAlign w:val="bottom"/>
            <w:hideMark/>
          </w:tcPr>
          <w:p w:rsidR="008149C8" w:rsidRPr="008149C8" w:rsidRDefault="008149C8" w:rsidP="008149C8">
            <w:pPr>
              <w:jc w:val="right"/>
              <w:rPr>
                <w:rFonts w:ascii="Arial" w:hAnsi="Arial" w:cs="Arial"/>
                <w:sz w:val="20"/>
                <w:szCs w:val="20"/>
              </w:rPr>
            </w:pPr>
            <w:r w:rsidRPr="008149C8">
              <w:rPr>
                <w:rFonts w:ascii="Arial" w:hAnsi="Arial" w:cs="Arial"/>
                <w:sz w:val="20"/>
                <w:szCs w:val="20"/>
              </w:rPr>
              <w:t>8</w:t>
            </w:r>
          </w:p>
        </w:tc>
        <w:tc>
          <w:tcPr>
            <w:tcW w:w="3101" w:type="dxa"/>
            <w:tcBorders>
              <w:top w:val="nil"/>
              <w:left w:val="nil"/>
              <w:bottom w:val="single" w:sz="4" w:space="0" w:color="auto"/>
              <w:right w:val="single" w:sz="4" w:space="0" w:color="auto"/>
            </w:tcBorders>
            <w:shd w:val="clear" w:color="000000" w:fill="FFFFFF"/>
            <w:vAlign w:val="bottom"/>
            <w:hideMark/>
          </w:tcPr>
          <w:p w:rsidR="008149C8" w:rsidRPr="008149C8" w:rsidRDefault="008149C8" w:rsidP="008149C8">
            <w:pPr>
              <w:rPr>
                <w:rFonts w:ascii="Arial" w:hAnsi="Arial" w:cs="Arial"/>
                <w:sz w:val="20"/>
                <w:szCs w:val="20"/>
              </w:rPr>
            </w:pPr>
            <w:r w:rsidRPr="008149C8">
              <w:rPr>
                <w:rFonts w:ascii="Arial" w:hAnsi="Arial" w:cs="Arial"/>
                <w:sz w:val="20"/>
                <w:szCs w:val="20"/>
              </w:rPr>
              <w:t>Муниципальная программа "Поддержка и развитие малого и среднего предпринимательства в МО "Бурят-</w:t>
            </w:r>
            <w:proofErr w:type="spellStart"/>
            <w:r w:rsidRPr="008149C8">
              <w:rPr>
                <w:rFonts w:ascii="Arial" w:hAnsi="Arial" w:cs="Arial"/>
                <w:sz w:val="20"/>
                <w:szCs w:val="20"/>
              </w:rPr>
              <w:t>Янгуты</w:t>
            </w:r>
            <w:proofErr w:type="spellEnd"/>
            <w:r w:rsidRPr="008149C8">
              <w:rPr>
                <w:rFonts w:ascii="Arial" w:hAnsi="Arial" w:cs="Arial"/>
                <w:sz w:val="20"/>
                <w:szCs w:val="20"/>
              </w:rPr>
              <w:t>"</w:t>
            </w:r>
          </w:p>
        </w:tc>
        <w:tc>
          <w:tcPr>
            <w:tcW w:w="1677" w:type="dxa"/>
            <w:tcBorders>
              <w:top w:val="nil"/>
              <w:left w:val="nil"/>
              <w:bottom w:val="single" w:sz="4" w:space="0" w:color="auto"/>
              <w:right w:val="single" w:sz="4" w:space="0" w:color="auto"/>
            </w:tcBorders>
            <w:shd w:val="clear" w:color="auto" w:fill="auto"/>
            <w:vAlign w:val="bottom"/>
            <w:hideMark/>
          </w:tcPr>
          <w:p w:rsidR="008149C8" w:rsidRPr="008149C8" w:rsidRDefault="008149C8" w:rsidP="008149C8">
            <w:pPr>
              <w:jc w:val="center"/>
              <w:rPr>
                <w:sz w:val="18"/>
                <w:szCs w:val="18"/>
              </w:rPr>
            </w:pPr>
            <w:r w:rsidRPr="008149C8">
              <w:rPr>
                <w:sz w:val="18"/>
                <w:szCs w:val="18"/>
              </w:rPr>
              <w:t xml:space="preserve"> МО "Бурят-</w:t>
            </w:r>
            <w:proofErr w:type="spellStart"/>
            <w:r w:rsidRPr="008149C8">
              <w:rPr>
                <w:sz w:val="18"/>
                <w:szCs w:val="18"/>
              </w:rPr>
              <w:t>Янгуты</w:t>
            </w:r>
            <w:proofErr w:type="spellEnd"/>
            <w:r w:rsidRPr="008149C8">
              <w:rPr>
                <w:sz w:val="18"/>
                <w:szCs w:val="18"/>
              </w:rPr>
              <w:t>"</w:t>
            </w:r>
          </w:p>
        </w:tc>
        <w:tc>
          <w:tcPr>
            <w:tcW w:w="848" w:type="dxa"/>
            <w:tcBorders>
              <w:top w:val="nil"/>
              <w:left w:val="nil"/>
              <w:bottom w:val="single" w:sz="4" w:space="0" w:color="auto"/>
              <w:right w:val="single" w:sz="4" w:space="0" w:color="auto"/>
            </w:tcBorders>
            <w:shd w:val="clear" w:color="auto" w:fill="auto"/>
            <w:noWrap/>
            <w:vAlign w:val="bottom"/>
            <w:hideMark/>
          </w:tcPr>
          <w:p w:rsidR="008149C8" w:rsidRPr="008149C8" w:rsidRDefault="008149C8" w:rsidP="008149C8">
            <w:pPr>
              <w:jc w:val="center"/>
              <w:rPr>
                <w:sz w:val="20"/>
                <w:szCs w:val="20"/>
              </w:rPr>
            </w:pPr>
            <w:r w:rsidRPr="008149C8">
              <w:rPr>
                <w:sz w:val="20"/>
                <w:szCs w:val="20"/>
              </w:rPr>
              <w:t>017</w:t>
            </w:r>
          </w:p>
        </w:tc>
        <w:tc>
          <w:tcPr>
            <w:tcW w:w="780" w:type="dxa"/>
            <w:tcBorders>
              <w:top w:val="nil"/>
              <w:left w:val="nil"/>
              <w:bottom w:val="single" w:sz="4" w:space="0" w:color="auto"/>
              <w:right w:val="single" w:sz="4" w:space="0" w:color="auto"/>
            </w:tcBorders>
            <w:shd w:val="clear" w:color="auto" w:fill="auto"/>
            <w:noWrap/>
            <w:vAlign w:val="bottom"/>
            <w:hideMark/>
          </w:tcPr>
          <w:p w:rsidR="008149C8" w:rsidRPr="008149C8" w:rsidRDefault="008149C8" w:rsidP="008149C8">
            <w:pPr>
              <w:jc w:val="center"/>
              <w:rPr>
                <w:sz w:val="20"/>
                <w:szCs w:val="20"/>
              </w:rPr>
            </w:pPr>
            <w:r w:rsidRPr="008149C8">
              <w:rPr>
                <w:sz w:val="20"/>
                <w:szCs w:val="20"/>
              </w:rPr>
              <w:t>04 12</w:t>
            </w:r>
          </w:p>
        </w:tc>
        <w:tc>
          <w:tcPr>
            <w:tcW w:w="1266" w:type="dxa"/>
            <w:tcBorders>
              <w:top w:val="nil"/>
              <w:left w:val="nil"/>
              <w:bottom w:val="single" w:sz="4" w:space="0" w:color="auto"/>
              <w:right w:val="single" w:sz="4" w:space="0" w:color="auto"/>
            </w:tcBorders>
            <w:shd w:val="clear" w:color="auto" w:fill="auto"/>
            <w:vAlign w:val="bottom"/>
            <w:hideMark/>
          </w:tcPr>
          <w:p w:rsidR="008149C8" w:rsidRPr="008149C8" w:rsidRDefault="008149C8" w:rsidP="008149C8">
            <w:pPr>
              <w:jc w:val="center"/>
              <w:rPr>
                <w:color w:val="000000"/>
                <w:sz w:val="20"/>
                <w:szCs w:val="20"/>
              </w:rPr>
            </w:pPr>
            <w:r w:rsidRPr="008149C8">
              <w:rPr>
                <w:color w:val="000000"/>
                <w:sz w:val="20"/>
                <w:szCs w:val="20"/>
              </w:rPr>
              <w:t>7950729999</w:t>
            </w:r>
          </w:p>
        </w:tc>
        <w:tc>
          <w:tcPr>
            <w:tcW w:w="916" w:type="dxa"/>
            <w:tcBorders>
              <w:top w:val="nil"/>
              <w:left w:val="nil"/>
              <w:bottom w:val="single" w:sz="4" w:space="0" w:color="auto"/>
              <w:right w:val="single" w:sz="4" w:space="0" w:color="auto"/>
            </w:tcBorders>
            <w:shd w:val="clear" w:color="auto" w:fill="auto"/>
            <w:noWrap/>
            <w:vAlign w:val="bottom"/>
            <w:hideMark/>
          </w:tcPr>
          <w:p w:rsidR="008149C8" w:rsidRPr="008149C8" w:rsidRDefault="008149C8" w:rsidP="008149C8">
            <w:pPr>
              <w:jc w:val="center"/>
              <w:rPr>
                <w:sz w:val="20"/>
                <w:szCs w:val="20"/>
              </w:rPr>
            </w:pPr>
            <w:r w:rsidRPr="008149C8">
              <w:rPr>
                <w:sz w:val="20"/>
                <w:szCs w:val="20"/>
              </w:rPr>
              <w:t>244</w:t>
            </w:r>
          </w:p>
        </w:tc>
        <w:tc>
          <w:tcPr>
            <w:tcW w:w="1034" w:type="dxa"/>
            <w:tcBorders>
              <w:top w:val="nil"/>
              <w:left w:val="nil"/>
              <w:bottom w:val="single" w:sz="4" w:space="0" w:color="auto"/>
              <w:right w:val="single" w:sz="4" w:space="0" w:color="auto"/>
            </w:tcBorders>
            <w:shd w:val="clear" w:color="auto" w:fill="auto"/>
            <w:noWrap/>
            <w:vAlign w:val="bottom"/>
            <w:hideMark/>
          </w:tcPr>
          <w:p w:rsidR="008149C8" w:rsidRPr="008149C8" w:rsidRDefault="008149C8" w:rsidP="008149C8">
            <w:pPr>
              <w:jc w:val="center"/>
              <w:rPr>
                <w:sz w:val="20"/>
                <w:szCs w:val="20"/>
              </w:rPr>
            </w:pPr>
            <w:r w:rsidRPr="008149C8">
              <w:rPr>
                <w:sz w:val="20"/>
                <w:szCs w:val="20"/>
              </w:rPr>
              <w:t>5,0</w:t>
            </w:r>
          </w:p>
        </w:tc>
      </w:tr>
      <w:tr w:rsidR="008149C8" w:rsidRPr="008149C8" w:rsidTr="008149C8">
        <w:trPr>
          <w:trHeight w:val="900"/>
        </w:trPr>
        <w:tc>
          <w:tcPr>
            <w:tcW w:w="458" w:type="dxa"/>
            <w:tcBorders>
              <w:top w:val="nil"/>
              <w:left w:val="single" w:sz="4" w:space="0" w:color="auto"/>
              <w:bottom w:val="single" w:sz="4" w:space="0" w:color="auto"/>
              <w:right w:val="single" w:sz="4" w:space="0" w:color="auto"/>
            </w:tcBorders>
            <w:shd w:val="clear" w:color="auto" w:fill="auto"/>
            <w:noWrap/>
            <w:vAlign w:val="bottom"/>
            <w:hideMark/>
          </w:tcPr>
          <w:p w:rsidR="008149C8" w:rsidRPr="008149C8" w:rsidRDefault="008149C8" w:rsidP="008149C8">
            <w:pPr>
              <w:jc w:val="center"/>
              <w:rPr>
                <w:rFonts w:ascii="Arial" w:hAnsi="Arial" w:cs="Arial"/>
                <w:sz w:val="20"/>
                <w:szCs w:val="20"/>
              </w:rPr>
            </w:pPr>
            <w:r w:rsidRPr="008149C8">
              <w:rPr>
                <w:rFonts w:ascii="Arial" w:hAnsi="Arial" w:cs="Arial"/>
                <w:sz w:val="20"/>
                <w:szCs w:val="20"/>
              </w:rPr>
              <w:t>9</w:t>
            </w:r>
          </w:p>
        </w:tc>
        <w:tc>
          <w:tcPr>
            <w:tcW w:w="3101" w:type="dxa"/>
            <w:tcBorders>
              <w:top w:val="nil"/>
              <w:left w:val="nil"/>
              <w:bottom w:val="single" w:sz="4" w:space="0" w:color="auto"/>
              <w:right w:val="single" w:sz="4" w:space="0" w:color="auto"/>
            </w:tcBorders>
            <w:shd w:val="clear" w:color="000000" w:fill="FFFFFF"/>
            <w:noWrap/>
            <w:vAlign w:val="bottom"/>
            <w:hideMark/>
          </w:tcPr>
          <w:p w:rsidR="008149C8" w:rsidRPr="008149C8" w:rsidRDefault="008149C8" w:rsidP="008149C8">
            <w:pPr>
              <w:jc w:val="both"/>
              <w:rPr>
                <w:rFonts w:ascii="Arial" w:hAnsi="Arial" w:cs="Arial"/>
                <w:sz w:val="20"/>
                <w:szCs w:val="20"/>
              </w:rPr>
            </w:pPr>
            <w:r w:rsidRPr="008149C8">
              <w:rPr>
                <w:rFonts w:ascii="Arial" w:hAnsi="Arial" w:cs="Arial"/>
                <w:sz w:val="20"/>
                <w:szCs w:val="20"/>
              </w:rPr>
              <w:t>Муниципальная программа "Организация и вывоз бытовых отходов".</w:t>
            </w:r>
          </w:p>
        </w:tc>
        <w:tc>
          <w:tcPr>
            <w:tcW w:w="1677" w:type="dxa"/>
            <w:tcBorders>
              <w:top w:val="nil"/>
              <w:left w:val="nil"/>
              <w:bottom w:val="single" w:sz="4" w:space="0" w:color="auto"/>
              <w:right w:val="single" w:sz="4" w:space="0" w:color="auto"/>
            </w:tcBorders>
            <w:shd w:val="clear" w:color="auto" w:fill="auto"/>
            <w:vAlign w:val="bottom"/>
            <w:hideMark/>
          </w:tcPr>
          <w:p w:rsidR="008149C8" w:rsidRPr="008149C8" w:rsidRDefault="008149C8" w:rsidP="008149C8">
            <w:pPr>
              <w:jc w:val="center"/>
              <w:rPr>
                <w:sz w:val="18"/>
                <w:szCs w:val="18"/>
              </w:rPr>
            </w:pPr>
            <w:r w:rsidRPr="008149C8">
              <w:rPr>
                <w:sz w:val="18"/>
                <w:szCs w:val="18"/>
              </w:rPr>
              <w:t xml:space="preserve"> МО "Бурят-</w:t>
            </w:r>
            <w:proofErr w:type="spellStart"/>
            <w:r w:rsidRPr="008149C8">
              <w:rPr>
                <w:sz w:val="18"/>
                <w:szCs w:val="18"/>
              </w:rPr>
              <w:t>Янгуты</w:t>
            </w:r>
            <w:proofErr w:type="spellEnd"/>
            <w:r w:rsidRPr="008149C8">
              <w:rPr>
                <w:sz w:val="18"/>
                <w:szCs w:val="18"/>
              </w:rPr>
              <w:t>"</w:t>
            </w:r>
          </w:p>
        </w:tc>
        <w:tc>
          <w:tcPr>
            <w:tcW w:w="848" w:type="dxa"/>
            <w:tcBorders>
              <w:top w:val="nil"/>
              <w:left w:val="nil"/>
              <w:bottom w:val="single" w:sz="4" w:space="0" w:color="auto"/>
              <w:right w:val="single" w:sz="4" w:space="0" w:color="auto"/>
            </w:tcBorders>
            <w:shd w:val="clear" w:color="auto" w:fill="auto"/>
            <w:noWrap/>
            <w:vAlign w:val="bottom"/>
            <w:hideMark/>
          </w:tcPr>
          <w:p w:rsidR="008149C8" w:rsidRPr="008149C8" w:rsidRDefault="008149C8" w:rsidP="008149C8">
            <w:pPr>
              <w:jc w:val="center"/>
              <w:rPr>
                <w:rFonts w:ascii="Arial" w:hAnsi="Arial" w:cs="Arial"/>
                <w:sz w:val="20"/>
                <w:szCs w:val="20"/>
              </w:rPr>
            </w:pPr>
            <w:r w:rsidRPr="008149C8">
              <w:rPr>
                <w:rFonts w:ascii="Arial" w:hAnsi="Arial" w:cs="Arial"/>
                <w:sz w:val="20"/>
                <w:szCs w:val="20"/>
              </w:rPr>
              <w:t>17</w:t>
            </w:r>
          </w:p>
        </w:tc>
        <w:tc>
          <w:tcPr>
            <w:tcW w:w="780" w:type="dxa"/>
            <w:tcBorders>
              <w:top w:val="nil"/>
              <w:left w:val="nil"/>
              <w:bottom w:val="single" w:sz="4" w:space="0" w:color="auto"/>
              <w:right w:val="single" w:sz="4" w:space="0" w:color="auto"/>
            </w:tcBorders>
            <w:shd w:val="clear" w:color="auto" w:fill="auto"/>
            <w:noWrap/>
            <w:vAlign w:val="bottom"/>
            <w:hideMark/>
          </w:tcPr>
          <w:p w:rsidR="008149C8" w:rsidRPr="008149C8" w:rsidRDefault="008149C8" w:rsidP="008149C8">
            <w:pPr>
              <w:jc w:val="center"/>
              <w:rPr>
                <w:rFonts w:ascii="Arial" w:hAnsi="Arial" w:cs="Arial"/>
                <w:sz w:val="20"/>
                <w:szCs w:val="20"/>
              </w:rPr>
            </w:pPr>
            <w:r w:rsidRPr="008149C8">
              <w:rPr>
                <w:rFonts w:ascii="Arial" w:hAnsi="Arial" w:cs="Arial"/>
                <w:sz w:val="20"/>
                <w:szCs w:val="20"/>
              </w:rPr>
              <w:t>05 03</w:t>
            </w:r>
          </w:p>
        </w:tc>
        <w:tc>
          <w:tcPr>
            <w:tcW w:w="1266" w:type="dxa"/>
            <w:tcBorders>
              <w:top w:val="nil"/>
              <w:left w:val="nil"/>
              <w:bottom w:val="single" w:sz="4" w:space="0" w:color="auto"/>
              <w:right w:val="single" w:sz="4" w:space="0" w:color="auto"/>
            </w:tcBorders>
            <w:shd w:val="clear" w:color="auto" w:fill="auto"/>
            <w:vAlign w:val="bottom"/>
            <w:hideMark/>
          </w:tcPr>
          <w:p w:rsidR="008149C8" w:rsidRPr="008149C8" w:rsidRDefault="008149C8" w:rsidP="008149C8">
            <w:pPr>
              <w:jc w:val="center"/>
              <w:rPr>
                <w:color w:val="000000"/>
                <w:sz w:val="20"/>
                <w:szCs w:val="20"/>
              </w:rPr>
            </w:pPr>
            <w:r w:rsidRPr="008149C8">
              <w:rPr>
                <w:color w:val="000000"/>
                <w:sz w:val="20"/>
                <w:szCs w:val="20"/>
              </w:rPr>
              <w:t>7950829999</w:t>
            </w:r>
          </w:p>
        </w:tc>
        <w:tc>
          <w:tcPr>
            <w:tcW w:w="916" w:type="dxa"/>
            <w:tcBorders>
              <w:top w:val="nil"/>
              <w:left w:val="nil"/>
              <w:bottom w:val="single" w:sz="4" w:space="0" w:color="auto"/>
              <w:right w:val="single" w:sz="4" w:space="0" w:color="auto"/>
            </w:tcBorders>
            <w:shd w:val="clear" w:color="auto" w:fill="auto"/>
            <w:noWrap/>
            <w:vAlign w:val="bottom"/>
            <w:hideMark/>
          </w:tcPr>
          <w:p w:rsidR="008149C8" w:rsidRPr="008149C8" w:rsidRDefault="008149C8" w:rsidP="008149C8">
            <w:pPr>
              <w:jc w:val="center"/>
              <w:rPr>
                <w:sz w:val="20"/>
                <w:szCs w:val="20"/>
              </w:rPr>
            </w:pPr>
            <w:r w:rsidRPr="008149C8">
              <w:rPr>
                <w:sz w:val="20"/>
                <w:szCs w:val="20"/>
              </w:rPr>
              <w:t>244</w:t>
            </w:r>
          </w:p>
        </w:tc>
        <w:tc>
          <w:tcPr>
            <w:tcW w:w="1034" w:type="dxa"/>
            <w:tcBorders>
              <w:top w:val="nil"/>
              <w:left w:val="nil"/>
              <w:bottom w:val="single" w:sz="4" w:space="0" w:color="auto"/>
              <w:right w:val="single" w:sz="4" w:space="0" w:color="auto"/>
            </w:tcBorders>
            <w:shd w:val="clear" w:color="auto" w:fill="auto"/>
            <w:noWrap/>
            <w:vAlign w:val="bottom"/>
            <w:hideMark/>
          </w:tcPr>
          <w:p w:rsidR="008149C8" w:rsidRPr="008149C8" w:rsidRDefault="008149C8" w:rsidP="008149C8">
            <w:pPr>
              <w:jc w:val="center"/>
              <w:rPr>
                <w:sz w:val="20"/>
                <w:szCs w:val="20"/>
              </w:rPr>
            </w:pPr>
            <w:r w:rsidRPr="008149C8">
              <w:rPr>
                <w:sz w:val="20"/>
                <w:szCs w:val="20"/>
              </w:rPr>
              <w:t>29,0</w:t>
            </w:r>
          </w:p>
        </w:tc>
      </w:tr>
      <w:tr w:rsidR="008149C8" w:rsidRPr="008149C8" w:rsidTr="008149C8">
        <w:trPr>
          <w:trHeight w:val="765"/>
        </w:trPr>
        <w:tc>
          <w:tcPr>
            <w:tcW w:w="458" w:type="dxa"/>
            <w:tcBorders>
              <w:top w:val="nil"/>
              <w:left w:val="single" w:sz="4" w:space="0" w:color="auto"/>
              <w:bottom w:val="single" w:sz="4" w:space="0" w:color="auto"/>
              <w:right w:val="single" w:sz="4" w:space="0" w:color="auto"/>
            </w:tcBorders>
            <w:shd w:val="clear" w:color="auto" w:fill="auto"/>
            <w:noWrap/>
            <w:vAlign w:val="bottom"/>
            <w:hideMark/>
          </w:tcPr>
          <w:p w:rsidR="008149C8" w:rsidRPr="008149C8" w:rsidRDefault="008149C8" w:rsidP="008149C8">
            <w:pPr>
              <w:jc w:val="right"/>
              <w:rPr>
                <w:rFonts w:ascii="Arial" w:hAnsi="Arial" w:cs="Arial"/>
                <w:sz w:val="20"/>
                <w:szCs w:val="20"/>
              </w:rPr>
            </w:pPr>
            <w:r w:rsidRPr="008149C8">
              <w:rPr>
                <w:rFonts w:ascii="Arial" w:hAnsi="Arial" w:cs="Arial"/>
                <w:sz w:val="20"/>
                <w:szCs w:val="20"/>
              </w:rPr>
              <w:t>10</w:t>
            </w:r>
          </w:p>
        </w:tc>
        <w:tc>
          <w:tcPr>
            <w:tcW w:w="3101" w:type="dxa"/>
            <w:tcBorders>
              <w:top w:val="nil"/>
              <w:left w:val="nil"/>
              <w:bottom w:val="single" w:sz="4" w:space="0" w:color="auto"/>
              <w:right w:val="single" w:sz="4" w:space="0" w:color="auto"/>
            </w:tcBorders>
            <w:shd w:val="clear" w:color="000000" w:fill="FFFFFF"/>
            <w:vAlign w:val="bottom"/>
            <w:hideMark/>
          </w:tcPr>
          <w:p w:rsidR="008149C8" w:rsidRPr="008149C8" w:rsidRDefault="008149C8" w:rsidP="008149C8">
            <w:pPr>
              <w:rPr>
                <w:rFonts w:ascii="Arial" w:hAnsi="Arial" w:cs="Arial"/>
                <w:sz w:val="20"/>
                <w:szCs w:val="20"/>
              </w:rPr>
            </w:pPr>
            <w:r w:rsidRPr="008149C8">
              <w:rPr>
                <w:rFonts w:ascii="Arial" w:hAnsi="Arial" w:cs="Arial"/>
                <w:sz w:val="20"/>
                <w:szCs w:val="20"/>
              </w:rPr>
              <w:t>Муниципальная программа "Энергосбережения в МО "Бурят-</w:t>
            </w:r>
            <w:proofErr w:type="spellStart"/>
            <w:r w:rsidRPr="008149C8">
              <w:rPr>
                <w:rFonts w:ascii="Arial" w:hAnsi="Arial" w:cs="Arial"/>
                <w:sz w:val="20"/>
                <w:szCs w:val="20"/>
              </w:rPr>
              <w:t>Янгуты</w:t>
            </w:r>
            <w:proofErr w:type="spellEnd"/>
            <w:r w:rsidRPr="008149C8">
              <w:rPr>
                <w:rFonts w:ascii="Arial" w:hAnsi="Arial" w:cs="Arial"/>
                <w:sz w:val="20"/>
                <w:szCs w:val="20"/>
              </w:rPr>
              <w:t xml:space="preserve">" </w:t>
            </w:r>
          </w:p>
        </w:tc>
        <w:tc>
          <w:tcPr>
            <w:tcW w:w="1677" w:type="dxa"/>
            <w:tcBorders>
              <w:top w:val="nil"/>
              <w:left w:val="nil"/>
              <w:bottom w:val="single" w:sz="4" w:space="0" w:color="auto"/>
              <w:right w:val="single" w:sz="4" w:space="0" w:color="auto"/>
            </w:tcBorders>
            <w:shd w:val="clear" w:color="auto" w:fill="auto"/>
            <w:vAlign w:val="bottom"/>
            <w:hideMark/>
          </w:tcPr>
          <w:p w:rsidR="008149C8" w:rsidRPr="008149C8" w:rsidRDefault="008149C8" w:rsidP="008149C8">
            <w:pPr>
              <w:jc w:val="center"/>
              <w:rPr>
                <w:sz w:val="18"/>
                <w:szCs w:val="18"/>
              </w:rPr>
            </w:pPr>
            <w:r w:rsidRPr="008149C8">
              <w:rPr>
                <w:sz w:val="18"/>
                <w:szCs w:val="18"/>
              </w:rPr>
              <w:t xml:space="preserve"> МО "Бурят-</w:t>
            </w:r>
            <w:proofErr w:type="spellStart"/>
            <w:r w:rsidRPr="008149C8">
              <w:rPr>
                <w:sz w:val="18"/>
                <w:szCs w:val="18"/>
              </w:rPr>
              <w:t>Янгуты</w:t>
            </w:r>
            <w:proofErr w:type="spellEnd"/>
            <w:r w:rsidRPr="008149C8">
              <w:rPr>
                <w:sz w:val="18"/>
                <w:szCs w:val="18"/>
              </w:rPr>
              <w:t>"</w:t>
            </w:r>
          </w:p>
        </w:tc>
        <w:tc>
          <w:tcPr>
            <w:tcW w:w="848" w:type="dxa"/>
            <w:tcBorders>
              <w:top w:val="nil"/>
              <w:left w:val="nil"/>
              <w:bottom w:val="single" w:sz="4" w:space="0" w:color="auto"/>
              <w:right w:val="single" w:sz="4" w:space="0" w:color="auto"/>
            </w:tcBorders>
            <w:shd w:val="clear" w:color="auto" w:fill="auto"/>
            <w:noWrap/>
            <w:vAlign w:val="bottom"/>
            <w:hideMark/>
          </w:tcPr>
          <w:p w:rsidR="008149C8" w:rsidRPr="008149C8" w:rsidRDefault="008149C8" w:rsidP="008149C8">
            <w:pPr>
              <w:jc w:val="center"/>
              <w:rPr>
                <w:sz w:val="20"/>
                <w:szCs w:val="20"/>
              </w:rPr>
            </w:pPr>
            <w:r w:rsidRPr="008149C8">
              <w:rPr>
                <w:sz w:val="20"/>
                <w:szCs w:val="20"/>
              </w:rPr>
              <w:t>017</w:t>
            </w:r>
          </w:p>
        </w:tc>
        <w:tc>
          <w:tcPr>
            <w:tcW w:w="780" w:type="dxa"/>
            <w:tcBorders>
              <w:top w:val="nil"/>
              <w:left w:val="nil"/>
              <w:bottom w:val="single" w:sz="4" w:space="0" w:color="auto"/>
              <w:right w:val="single" w:sz="4" w:space="0" w:color="auto"/>
            </w:tcBorders>
            <w:shd w:val="clear" w:color="auto" w:fill="auto"/>
            <w:noWrap/>
            <w:vAlign w:val="bottom"/>
            <w:hideMark/>
          </w:tcPr>
          <w:p w:rsidR="008149C8" w:rsidRPr="008149C8" w:rsidRDefault="008149C8" w:rsidP="008149C8">
            <w:pPr>
              <w:rPr>
                <w:rFonts w:ascii="Arial" w:hAnsi="Arial" w:cs="Arial"/>
                <w:sz w:val="20"/>
                <w:szCs w:val="20"/>
              </w:rPr>
            </w:pPr>
            <w:r w:rsidRPr="008149C8">
              <w:rPr>
                <w:rFonts w:ascii="Arial" w:hAnsi="Arial" w:cs="Arial"/>
                <w:sz w:val="20"/>
                <w:szCs w:val="20"/>
              </w:rPr>
              <w:t>05 03</w:t>
            </w:r>
          </w:p>
        </w:tc>
        <w:tc>
          <w:tcPr>
            <w:tcW w:w="1266" w:type="dxa"/>
            <w:tcBorders>
              <w:top w:val="nil"/>
              <w:left w:val="nil"/>
              <w:bottom w:val="single" w:sz="4" w:space="0" w:color="auto"/>
              <w:right w:val="single" w:sz="4" w:space="0" w:color="auto"/>
            </w:tcBorders>
            <w:shd w:val="clear" w:color="auto" w:fill="auto"/>
            <w:vAlign w:val="bottom"/>
            <w:hideMark/>
          </w:tcPr>
          <w:p w:rsidR="008149C8" w:rsidRPr="008149C8" w:rsidRDefault="008149C8" w:rsidP="008149C8">
            <w:pPr>
              <w:jc w:val="center"/>
              <w:rPr>
                <w:color w:val="000000"/>
                <w:sz w:val="20"/>
                <w:szCs w:val="20"/>
              </w:rPr>
            </w:pPr>
            <w:r w:rsidRPr="008149C8">
              <w:rPr>
                <w:color w:val="000000"/>
                <w:sz w:val="20"/>
                <w:szCs w:val="20"/>
              </w:rPr>
              <w:t>7950929999</w:t>
            </w:r>
          </w:p>
        </w:tc>
        <w:tc>
          <w:tcPr>
            <w:tcW w:w="916" w:type="dxa"/>
            <w:tcBorders>
              <w:top w:val="nil"/>
              <w:left w:val="nil"/>
              <w:bottom w:val="single" w:sz="4" w:space="0" w:color="auto"/>
              <w:right w:val="single" w:sz="4" w:space="0" w:color="auto"/>
            </w:tcBorders>
            <w:shd w:val="clear" w:color="auto" w:fill="auto"/>
            <w:noWrap/>
            <w:vAlign w:val="bottom"/>
            <w:hideMark/>
          </w:tcPr>
          <w:p w:rsidR="008149C8" w:rsidRPr="008149C8" w:rsidRDefault="008149C8" w:rsidP="008149C8">
            <w:pPr>
              <w:jc w:val="center"/>
              <w:rPr>
                <w:sz w:val="20"/>
                <w:szCs w:val="20"/>
              </w:rPr>
            </w:pPr>
            <w:r w:rsidRPr="008149C8">
              <w:rPr>
                <w:sz w:val="20"/>
                <w:szCs w:val="20"/>
              </w:rPr>
              <w:t>244</w:t>
            </w:r>
          </w:p>
        </w:tc>
        <w:tc>
          <w:tcPr>
            <w:tcW w:w="1034" w:type="dxa"/>
            <w:tcBorders>
              <w:top w:val="nil"/>
              <w:left w:val="nil"/>
              <w:bottom w:val="single" w:sz="4" w:space="0" w:color="auto"/>
              <w:right w:val="single" w:sz="4" w:space="0" w:color="auto"/>
            </w:tcBorders>
            <w:shd w:val="clear" w:color="auto" w:fill="auto"/>
            <w:noWrap/>
            <w:vAlign w:val="bottom"/>
            <w:hideMark/>
          </w:tcPr>
          <w:p w:rsidR="008149C8" w:rsidRPr="008149C8" w:rsidRDefault="008149C8" w:rsidP="008149C8">
            <w:pPr>
              <w:jc w:val="center"/>
              <w:rPr>
                <w:rFonts w:ascii="Arial" w:hAnsi="Arial" w:cs="Arial"/>
                <w:sz w:val="20"/>
                <w:szCs w:val="20"/>
              </w:rPr>
            </w:pPr>
            <w:r w:rsidRPr="008149C8">
              <w:rPr>
                <w:rFonts w:ascii="Arial" w:hAnsi="Arial" w:cs="Arial"/>
                <w:sz w:val="20"/>
                <w:szCs w:val="20"/>
              </w:rPr>
              <w:t>5,0</w:t>
            </w:r>
          </w:p>
        </w:tc>
      </w:tr>
      <w:tr w:rsidR="008149C8" w:rsidRPr="008149C8" w:rsidTr="008149C8">
        <w:trPr>
          <w:trHeight w:val="1020"/>
        </w:trPr>
        <w:tc>
          <w:tcPr>
            <w:tcW w:w="458" w:type="dxa"/>
            <w:tcBorders>
              <w:top w:val="nil"/>
              <w:left w:val="single" w:sz="4" w:space="0" w:color="auto"/>
              <w:bottom w:val="single" w:sz="4" w:space="0" w:color="auto"/>
              <w:right w:val="single" w:sz="4" w:space="0" w:color="auto"/>
            </w:tcBorders>
            <w:shd w:val="clear" w:color="auto" w:fill="auto"/>
            <w:noWrap/>
            <w:vAlign w:val="bottom"/>
            <w:hideMark/>
          </w:tcPr>
          <w:p w:rsidR="008149C8" w:rsidRPr="008149C8" w:rsidRDefault="008149C8" w:rsidP="008149C8">
            <w:pPr>
              <w:jc w:val="right"/>
              <w:rPr>
                <w:rFonts w:ascii="Arial" w:hAnsi="Arial" w:cs="Arial"/>
                <w:sz w:val="20"/>
                <w:szCs w:val="20"/>
              </w:rPr>
            </w:pPr>
            <w:r w:rsidRPr="008149C8">
              <w:rPr>
                <w:rFonts w:ascii="Arial" w:hAnsi="Arial" w:cs="Arial"/>
                <w:sz w:val="20"/>
                <w:szCs w:val="20"/>
              </w:rPr>
              <w:lastRenderedPageBreak/>
              <w:t>12</w:t>
            </w:r>
          </w:p>
        </w:tc>
        <w:tc>
          <w:tcPr>
            <w:tcW w:w="3101" w:type="dxa"/>
            <w:tcBorders>
              <w:top w:val="nil"/>
              <w:left w:val="nil"/>
              <w:bottom w:val="single" w:sz="4" w:space="0" w:color="auto"/>
              <w:right w:val="single" w:sz="4" w:space="0" w:color="auto"/>
            </w:tcBorders>
            <w:shd w:val="clear" w:color="auto" w:fill="auto"/>
            <w:vAlign w:val="bottom"/>
            <w:hideMark/>
          </w:tcPr>
          <w:p w:rsidR="008149C8" w:rsidRPr="008149C8" w:rsidRDefault="008149C8" w:rsidP="008149C8">
            <w:pPr>
              <w:rPr>
                <w:rFonts w:ascii="Arial" w:hAnsi="Arial" w:cs="Arial"/>
                <w:sz w:val="20"/>
                <w:szCs w:val="20"/>
              </w:rPr>
            </w:pPr>
            <w:r w:rsidRPr="008149C8">
              <w:rPr>
                <w:rFonts w:ascii="Arial" w:hAnsi="Arial" w:cs="Arial"/>
                <w:sz w:val="20"/>
                <w:szCs w:val="20"/>
              </w:rPr>
              <w:t>Муниципальная программа "Развитие  физической культуры  и спорта в МО "Бурят-</w:t>
            </w:r>
            <w:proofErr w:type="spellStart"/>
            <w:r w:rsidRPr="008149C8">
              <w:rPr>
                <w:rFonts w:ascii="Arial" w:hAnsi="Arial" w:cs="Arial"/>
                <w:sz w:val="20"/>
                <w:szCs w:val="20"/>
              </w:rPr>
              <w:t>Янгуты</w:t>
            </w:r>
            <w:proofErr w:type="spellEnd"/>
            <w:r w:rsidRPr="008149C8">
              <w:rPr>
                <w:rFonts w:ascii="Arial" w:hAnsi="Arial" w:cs="Arial"/>
                <w:sz w:val="20"/>
                <w:szCs w:val="20"/>
              </w:rPr>
              <w:t>"</w:t>
            </w:r>
          </w:p>
        </w:tc>
        <w:tc>
          <w:tcPr>
            <w:tcW w:w="1677" w:type="dxa"/>
            <w:tcBorders>
              <w:top w:val="nil"/>
              <w:left w:val="nil"/>
              <w:bottom w:val="single" w:sz="4" w:space="0" w:color="auto"/>
              <w:right w:val="single" w:sz="4" w:space="0" w:color="auto"/>
            </w:tcBorders>
            <w:shd w:val="clear" w:color="auto" w:fill="auto"/>
            <w:vAlign w:val="bottom"/>
            <w:hideMark/>
          </w:tcPr>
          <w:p w:rsidR="008149C8" w:rsidRPr="008149C8" w:rsidRDefault="008149C8" w:rsidP="008149C8">
            <w:pPr>
              <w:jc w:val="center"/>
              <w:rPr>
                <w:sz w:val="18"/>
                <w:szCs w:val="18"/>
              </w:rPr>
            </w:pPr>
            <w:r w:rsidRPr="008149C8">
              <w:rPr>
                <w:sz w:val="18"/>
                <w:szCs w:val="18"/>
              </w:rPr>
              <w:t xml:space="preserve"> МО "Бурят-</w:t>
            </w:r>
            <w:proofErr w:type="spellStart"/>
            <w:r w:rsidRPr="008149C8">
              <w:rPr>
                <w:sz w:val="18"/>
                <w:szCs w:val="18"/>
              </w:rPr>
              <w:t>Янгуты</w:t>
            </w:r>
            <w:proofErr w:type="spellEnd"/>
            <w:r w:rsidRPr="008149C8">
              <w:rPr>
                <w:sz w:val="18"/>
                <w:szCs w:val="18"/>
              </w:rPr>
              <w:t>"</w:t>
            </w:r>
          </w:p>
        </w:tc>
        <w:tc>
          <w:tcPr>
            <w:tcW w:w="848" w:type="dxa"/>
            <w:tcBorders>
              <w:top w:val="nil"/>
              <w:left w:val="nil"/>
              <w:bottom w:val="single" w:sz="4" w:space="0" w:color="auto"/>
              <w:right w:val="single" w:sz="4" w:space="0" w:color="auto"/>
            </w:tcBorders>
            <w:shd w:val="clear" w:color="auto" w:fill="auto"/>
            <w:noWrap/>
            <w:vAlign w:val="bottom"/>
            <w:hideMark/>
          </w:tcPr>
          <w:p w:rsidR="008149C8" w:rsidRPr="008149C8" w:rsidRDefault="008149C8" w:rsidP="008149C8">
            <w:pPr>
              <w:jc w:val="center"/>
              <w:rPr>
                <w:sz w:val="20"/>
                <w:szCs w:val="20"/>
              </w:rPr>
            </w:pPr>
            <w:r w:rsidRPr="008149C8">
              <w:rPr>
                <w:sz w:val="20"/>
                <w:szCs w:val="20"/>
              </w:rPr>
              <w:t>017</w:t>
            </w:r>
          </w:p>
        </w:tc>
        <w:tc>
          <w:tcPr>
            <w:tcW w:w="780" w:type="dxa"/>
            <w:tcBorders>
              <w:top w:val="nil"/>
              <w:left w:val="nil"/>
              <w:bottom w:val="single" w:sz="4" w:space="0" w:color="auto"/>
              <w:right w:val="single" w:sz="4" w:space="0" w:color="auto"/>
            </w:tcBorders>
            <w:shd w:val="clear" w:color="auto" w:fill="auto"/>
            <w:noWrap/>
            <w:vAlign w:val="bottom"/>
            <w:hideMark/>
          </w:tcPr>
          <w:p w:rsidR="008149C8" w:rsidRPr="008149C8" w:rsidRDefault="008149C8" w:rsidP="008149C8">
            <w:pPr>
              <w:rPr>
                <w:rFonts w:ascii="Arial" w:hAnsi="Arial" w:cs="Arial"/>
                <w:sz w:val="20"/>
                <w:szCs w:val="20"/>
              </w:rPr>
            </w:pPr>
            <w:r w:rsidRPr="008149C8">
              <w:rPr>
                <w:rFonts w:ascii="Arial" w:hAnsi="Arial" w:cs="Arial"/>
                <w:sz w:val="20"/>
                <w:szCs w:val="20"/>
              </w:rPr>
              <w:t>11 05</w:t>
            </w:r>
          </w:p>
        </w:tc>
        <w:tc>
          <w:tcPr>
            <w:tcW w:w="1266" w:type="dxa"/>
            <w:tcBorders>
              <w:top w:val="nil"/>
              <w:left w:val="nil"/>
              <w:bottom w:val="single" w:sz="4" w:space="0" w:color="auto"/>
              <w:right w:val="single" w:sz="4" w:space="0" w:color="auto"/>
            </w:tcBorders>
            <w:shd w:val="clear" w:color="auto" w:fill="auto"/>
            <w:vAlign w:val="bottom"/>
            <w:hideMark/>
          </w:tcPr>
          <w:p w:rsidR="008149C8" w:rsidRPr="008149C8" w:rsidRDefault="008149C8" w:rsidP="008149C8">
            <w:pPr>
              <w:jc w:val="center"/>
              <w:rPr>
                <w:color w:val="000000"/>
                <w:sz w:val="20"/>
                <w:szCs w:val="20"/>
              </w:rPr>
            </w:pPr>
            <w:r w:rsidRPr="008149C8">
              <w:rPr>
                <w:color w:val="000000"/>
                <w:sz w:val="20"/>
                <w:szCs w:val="20"/>
              </w:rPr>
              <w:t>7951129999</w:t>
            </w:r>
          </w:p>
        </w:tc>
        <w:tc>
          <w:tcPr>
            <w:tcW w:w="916" w:type="dxa"/>
            <w:tcBorders>
              <w:top w:val="nil"/>
              <w:left w:val="nil"/>
              <w:bottom w:val="single" w:sz="4" w:space="0" w:color="auto"/>
              <w:right w:val="single" w:sz="4" w:space="0" w:color="auto"/>
            </w:tcBorders>
            <w:shd w:val="clear" w:color="auto" w:fill="auto"/>
            <w:noWrap/>
            <w:vAlign w:val="bottom"/>
            <w:hideMark/>
          </w:tcPr>
          <w:p w:rsidR="008149C8" w:rsidRPr="008149C8" w:rsidRDefault="008149C8" w:rsidP="008149C8">
            <w:pPr>
              <w:jc w:val="center"/>
              <w:rPr>
                <w:sz w:val="20"/>
                <w:szCs w:val="20"/>
              </w:rPr>
            </w:pPr>
            <w:r w:rsidRPr="008149C8">
              <w:rPr>
                <w:sz w:val="20"/>
                <w:szCs w:val="20"/>
              </w:rPr>
              <w:t>244</w:t>
            </w:r>
          </w:p>
        </w:tc>
        <w:tc>
          <w:tcPr>
            <w:tcW w:w="1034" w:type="dxa"/>
            <w:tcBorders>
              <w:top w:val="nil"/>
              <w:left w:val="nil"/>
              <w:bottom w:val="single" w:sz="4" w:space="0" w:color="auto"/>
              <w:right w:val="single" w:sz="4" w:space="0" w:color="auto"/>
            </w:tcBorders>
            <w:shd w:val="clear" w:color="auto" w:fill="auto"/>
            <w:noWrap/>
            <w:vAlign w:val="bottom"/>
            <w:hideMark/>
          </w:tcPr>
          <w:p w:rsidR="008149C8" w:rsidRPr="008149C8" w:rsidRDefault="008149C8" w:rsidP="008149C8">
            <w:pPr>
              <w:jc w:val="center"/>
              <w:rPr>
                <w:rFonts w:ascii="Arial" w:hAnsi="Arial" w:cs="Arial"/>
                <w:sz w:val="20"/>
                <w:szCs w:val="20"/>
              </w:rPr>
            </w:pPr>
            <w:r w:rsidRPr="008149C8">
              <w:rPr>
                <w:rFonts w:ascii="Arial" w:hAnsi="Arial" w:cs="Arial"/>
                <w:sz w:val="20"/>
                <w:szCs w:val="20"/>
              </w:rPr>
              <w:t>25,0</w:t>
            </w:r>
          </w:p>
        </w:tc>
      </w:tr>
      <w:tr w:rsidR="008149C8" w:rsidRPr="008149C8" w:rsidTr="008149C8">
        <w:trPr>
          <w:trHeight w:val="810"/>
        </w:trPr>
        <w:tc>
          <w:tcPr>
            <w:tcW w:w="458" w:type="dxa"/>
            <w:tcBorders>
              <w:top w:val="nil"/>
              <w:left w:val="single" w:sz="4" w:space="0" w:color="auto"/>
              <w:bottom w:val="single" w:sz="4" w:space="0" w:color="auto"/>
              <w:right w:val="single" w:sz="4" w:space="0" w:color="auto"/>
            </w:tcBorders>
            <w:shd w:val="clear" w:color="auto" w:fill="auto"/>
            <w:noWrap/>
            <w:vAlign w:val="bottom"/>
            <w:hideMark/>
          </w:tcPr>
          <w:p w:rsidR="008149C8" w:rsidRPr="008149C8" w:rsidRDefault="008149C8" w:rsidP="008149C8">
            <w:pPr>
              <w:jc w:val="right"/>
              <w:rPr>
                <w:rFonts w:ascii="Arial" w:hAnsi="Arial" w:cs="Arial"/>
                <w:sz w:val="20"/>
                <w:szCs w:val="20"/>
              </w:rPr>
            </w:pPr>
            <w:r w:rsidRPr="008149C8">
              <w:rPr>
                <w:rFonts w:ascii="Arial" w:hAnsi="Arial" w:cs="Arial"/>
                <w:sz w:val="20"/>
                <w:szCs w:val="20"/>
              </w:rPr>
              <w:t>13</w:t>
            </w:r>
          </w:p>
        </w:tc>
        <w:tc>
          <w:tcPr>
            <w:tcW w:w="3101" w:type="dxa"/>
            <w:tcBorders>
              <w:top w:val="nil"/>
              <w:left w:val="nil"/>
              <w:bottom w:val="single" w:sz="4" w:space="0" w:color="auto"/>
              <w:right w:val="single" w:sz="4" w:space="0" w:color="auto"/>
            </w:tcBorders>
            <w:shd w:val="clear" w:color="auto" w:fill="auto"/>
            <w:vAlign w:val="bottom"/>
            <w:hideMark/>
          </w:tcPr>
          <w:p w:rsidR="008149C8" w:rsidRPr="008149C8" w:rsidRDefault="008149C8" w:rsidP="008149C8">
            <w:pPr>
              <w:rPr>
                <w:rFonts w:ascii="Arial" w:hAnsi="Arial" w:cs="Arial"/>
                <w:sz w:val="20"/>
                <w:szCs w:val="20"/>
              </w:rPr>
            </w:pPr>
            <w:r w:rsidRPr="008149C8">
              <w:rPr>
                <w:rFonts w:ascii="Arial" w:hAnsi="Arial" w:cs="Arial"/>
                <w:sz w:val="20"/>
                <w:szCs w:val="20"/>
              </w:rPr>
              <w:t>Расходы на реализацию Перечня проектов Народных инициатив</w:t>
            </w:r>
          </w:p>
        </w:tc>
        <w:tc>
          <w:tcPr>
            <w:tcW w:w="1677" w:type="dxa"/>
            <w:tcBorders>
              <w:top w:val="nil"/>
              <w:left w:val="nil"/>
              <w:bottom w:val="single" w:sz="4" w:space="0" w:color="auto"/>
              <w:right w:val="single" w:sz="4" w:space="0" w:color="auto"/>
            </w:tcBorders>
            <w:shd w:val="clear" w:color="auto" w:fill="auto"/>
            <w:vAlign w:val="bottom"/>
            <w:hideMark/>
          </w:tcPr>
          <w:p w:rsidR="008149C8" w:rsidRPr="008149C8" w:rsidRDefault="008149C8" w:rsidP="008149C8">
            <w:pPr>
              <w:jc w:val="center"/>
              <w:rPr>
                <w:sz w:val="18"/>
                <w:szCs w:val="18"/>
              </w:rPr>
            </w:pPr>
            <w:r w:rsidRPr="008149C8">
              <w:rPr>
                <w:sz w:val="18"/>
                <w:szCs w:val="18"/>
              </w:rPr>
              <w:t xml:space="preserve"> МО "Бурят-</w:t>
            </w:r>
            <w:proofErr w:type="spellStart"/>
            <w:r w:rsidRPr="008149C8">
              <w:rPr>
                <w:sz w:val="18"/>
                <w:szCs w:val="18"/>
              </w:rPr>
              <w:t>Янгуты</w:t>
            </w:r>
            <w:proofErr w:type="spellEnd"/>
            <w:r w:rsidRPr="008149C8">
              <w:rPr>
                <w:sz w:val="18"/>
                <w:szCs w:val="18"/>
              </w:rPr>
              <w:t>"</w:t>
            </w:r>
          </w:p>
        </w:tc>
        <w:tc>
          <w:tcPr>
            <w:tcW w:w="848" w:type="dxa"/>
            <w:tcBorders>
              <w:top w:val="nil"/>
              <w:left w:val="nil"/>
              <w:bottom w:val="single" w:sz="4" w:space="0" w:color="auto"/>
              <w:right w:val="single" w:sz="4" w:space="0" w:color="auto"/>
            </w:tcBorders>
            <w:shd w:val="clear" w:color="auto" w:fill="auto"/>
            <w:noWrap/>
            <w:vAlign w:val="bottom"/>
            <w:hideMark/>
          </w:tcPr>
          <w:p w:rsidR="008149C8" w:rsidRPr="008149C8" w:rsidRDefault="008149C8" w:rsidP="008149C8">
            <w:pPr>
              <w:jc w:val="center"/>
              <w:rPr>
                <w:sz w:val="20"/>
                <w:szCs w:val="20"/>
              </w:rPr>
            </w:pPr>
            <w:r w:rsidRPr="008149C8">
              <w:rPr>
                <w:sz w:val="20"/>
                <w:szCs w:val="20"/>
              </w:rPr>
              <w:t>017</w:t>
            </w:r>
          </w:p>
        </w:tc>
        <w:tc>
          <w:tcPr>
            <w:tcW w:w="780" w:type="dxa"/>
            <w:tcBorders>
              <w:top w:val="nil"/>
              <w:left w:val="nil"/>
              <w:bottom w:val="single" w:sz="4" w:space="0" w:color="auto"/>
              <w:right w:val="single" w:sz="4" w:space="0" w:color="auto"/>
            </w:tcBorders>
            <w:shd w:val="clear" w:color="auto" w:fill="auto"/>
            <w:noWrap/>
            <w:vAlign w:val="bottom"/>
            <w:hideMark/>
          </w:tcPr>
          <w:p w:rsidR="008149C8" w:rsidRPr="008149C8" w:rsidRDefault="008149C8" w:rsidP="008149C8">
            <w:pPr>
              <w:rPr>
                <w:rFonts w:ascii="Arial" w:hAnsi="Arial" w:cs="Arial"/>
                <w:sz w:val="20"/>
                <w:szCs w:val="20"/>
              </w:rPr>
            </w:pPr>
            <w:r w:rsidRPr="008149C8">
              <w:rPr>
                <w:rFonts w:ascii="Arial" w:hAnsi="Arial" w:cs="Arial"/>
                <w:sz w:val="20"/>
                <w:szCs w:val="20"/>
              </w:rPr>
              <w:t>11 05</w:t>
            </w:r>
          </w:p>
        </w:tc>
        <w:tc>
          <w:tcPr>
            <w:tcW w:w="1266" w:type="dxa"/>
            <w:tcBorders>
              <w:top w:val="nil"/>
              <w:left w:val="nil"/>
              <w:bottom w:val="single" w:sz="4" w:space="0" w:color="auto"/>
              <w:right w:val="single" w:sz="4" w:space="0" w:color="auto"/>
            </w:tcBorders>
            <w:shd w:val="clear" w:color="auto" w:fill="auto"/>
            <w:vAlign w:val="bottom"/>
            <w:hideMark/>
          </w:tcPr>
          <w:p w:rsidR="008149C8" w:rsidRPr="008149C8" w:rsidRDefault="008149C8" w:rsidP="008149C8">
            <w:pPr>
              <w:jc w:val="center"/>
              <w:rPr>
                <w:color w:val="000000"/>
                <w:sz w:val="20"/>
                <w:szCs w:val="20"/>
              </w:rPr>
            </w:pPr>
            <w:r w:rsidRPr="008149C8">
              <w:rPr>
                <w:color w:val="000000"/>
                <w:sz w:val="20"/>
                <w:szCs w:val="20"/>
              </w:rPr>
              <w:t>71101S2370</w:t>
            </w:r>
          </w:p>
        </w:tc>
        <w:tc>
          <w:tcPr>
            <w:tcW w:w="916" w:type="dxa"/>
            <w:tcBorders>
              <w:top w:val="nil"/>
              <w:left w:val="nil"/>
              <w:bottom w:val="single" w:sz="4" w:space="0" w:color="auto"/>
              <w:right w:val="single" w:sz="4" w:space="0" w:color="auto"/>
            </w:tcBorders>
            <w:shd w:val="clear" w:color="auto" w:fill="auto"/>
            <w:noWrap/>
            <w:vAlign w:val="bottom"/>
            <w:hideMark/>
          </w:tcPr>
          <w:p w:rsidR="008149C8" w:rsidRPr="008149C8" w:rsidRDefault="008149C8" w:rsidP="008149C8">
            <w:pPr>
              <w:jc w:val="center"/>
              <w:rPr>
                <w:sz w:val="20"/>
                <w:szCs w:val="20"/>
              </w:rPr>
            </w:pPr>
            <w:r w:rsidRPr="008149C8">
              <w:rPr>
                <w:sz w:val="20"/>
                <w:szCs w:val="20"/>
              </w:rPr>
              <w:t> </w:t>
            </w:r>
          </w:p>
        </w:tc>
        <w:tc>
          <w:tcPr>
            <w:tcW w:w="1034" w:type="dxa"/>
            <w:tcBorders>
              <w:top w:val="nil"/>
              <w:left w:val="nil"/>
              <w:bottom w:val="single" w:sz="4" w:space="0" w:color="auto"/>
              <w:right w:val="single" w:sz="4" w:space="0" w:color="auto"/>
            </w:tcBorders>
            <w:shd w:val="clear" w:color="auto" w:fill="auto"/>
            <w:noWrap/>
            <w:vAlign w:val="bottom"/>
            <w:hideMark/>
          </w:tcPr>
          <w:p w:rsidR="008149C8" w:rsidRPr="008149C8" w:rsidRDefault="008149C8" w:rsidP="008149C8">
            <w:pPr>
              <w:jc w:val="center"/>
              <w:rPr>
                <w:rFonts w:ascii="Arial" w:hAnsi="Arial" w:cs="Arial"/>
                <w:sz w:val="20"/>
                <w:szCs w:val="20"/>
              </w:rPr>
            </w:pPr>
            <w:r w:rsidRPr="008149C8">
              <w:rPr>
                <w:rFonts w:ascii="Arial" w:hAnsi="Arial" w:cs="Arial"/>
                <w:sz w:val="20"/>
                <w:szCs w:val="20"/>
              </w:rPr>
              <w:t>394,9</w:t>
            </w:r>
          </w:p>
        </w:tc>
      </w:tr>
      <w:tr w:rsidR="008149C8" w:rsidRPr="008149C8" w:rsidTr="008149C8">
        <w:trPr>
          <w:trHeight w:val="795"/>
        </w:trPr>
        <w:tc>
          <w:tcPr>
            <w:tcW w:w="458" w:type="dxa"/>
            <w:tcBorders>
              <w:top w:val="nil"/>
              <w:left w:val="single" w:sz="4" w:space="0" w:color="auto"/>
              <w:bottom w:val="single" w:sz="4" w:space="0" w:color="auto"/>
              <w:right w:val="single" w:sz="4" w:space="0" w:color="auto"/>
            </w:tcBorders>
            <w:shd w:val="clear" w:color="auto" w:fill="auto"/>
            <w:noWrap/>
            <w:vAlign w:val="bottom"/>
            <w:hideMark/>
          </w:tcPr>
          <w:p w:rsidR="008149C8" w:rsidRPr="008149C8" w:rsidRDefault="008149C8" w:rsidP="008149C8">
            <w:pPr>
              <w:jc w:val="right"/>
              <w:rPr>
                <w:rFonts w:ascii="Arial" w:hAnsi="Arial" w:cs="Arial"/>
                <w:sz w:val="20"/>
                <w:szCs w:val="20"/>
              </w:rPr>
            </w:pPr>
            <w:r w:rsidRPr="008149C8">
              <w:rPr>
                <w:rFonts w:ascii="Arial" w:hAnsi="Arial" w:cs="Arial"/>
                <w:sz w:val="20"/>
                <w:szCs w:val="20"/>
              </w:rPr>
              <w:t>14</w:t>
            </w:r>
          </w:p>
        </w:tc>
        <w:tc>
          <w:tcPr>
            <w:tcW w:w="3101" w:type="dxa"/>
            <w:tcBorders>
              <w:top w:val="nil"/>
              <w:left w:val="nil"/>
              <w:bottom w:val="single" w:sz="4" w:space="0" w:color="auto"/>
              <w:right w:val="single" w:sz="4" w:space="0" w:color="auto"/>
            </w:tcBorders>
            <w:shd w:val="clear" w:color="auto" w:fill="auto"/>
            <w:vAlign w:val="bottom"/>
            <w:hideMark/>
          </w:tcPr>
          <w:p w:rsidR="008149C8" w:rsidRPr="008149C8" w:rsidRDefault="008149C8" w:rsidP="008149C8">
            <w:pPr>
              <w:rPr>
                <w:rFonts w:ascii="Arial" w:hAnsi="Arial" w:cs="Arial"/>
                <w:sz w:val="20"/>
                <w:szCs w:val="20"/>
              </w:rPr>
            </w:pPr>
            <w:r w:rsidRPr="008149C8">
              <w:rPr>
                <w:rFonts w:ascii="Arial" w:hAnsi="Arial" w:cs="Arial"/>
                <w:sz w:val="20"/>
                <w:szCs w:val="20"/>
              </w:rPr>
              <w:t>Муниципальная программа "Развитие муниципального образования"</w:t>
            </w:r>
          </w:p>
        </w:tc>
        <w:tc>
          <w:tcPr>
            <w:tcW w:w="1677" w:type="dxa"/>
            <w:tcBorders>
              <w:top w:val="nil"/>
              <w:left w:val="nil"/>
              <w:bottom w:val="single" w:sz="4" w:space="0" w:color="auto"/>
              <w:right w:val="single" w:sz="4" w:space="0" w:color="auto"/>
            </w:tcBorders>
            <w:shd w:val="clear" w:color="auto" w:fill="auto"/>
            <w:vAlign w:val="bottom"/>
            <w:hideMark/>
          </w:tcPr>
          <w:p w:rsidR="008149C8" w:rsidRPr="008149C8" w:rsidRDefault="008149C8" w:rsidP="008149C8">
            <w:pPr>
              <w:jc w:val="center"/>
              <w:rPr>
                <w:sz w:val="18"/>
                <w:szCs w:val="18"/>
              </w:rPr>
            </w:pPr>
            <w:r w:rsidRPr="008149C8">
              <w:rPr>
                <w:sz w:val="18"/>
                <w:szCs w:val="18"/>
              </w:rPr>
              <w:t xml:space="preserve"> МО "Бурят-</w:t>
            </w:r>
            <w:proofErr w:type="spellStart"/>
            <w:r w:rsidRPr="008149C8">
              <w:rPr>
                <w:sz w:val="18"/>
                <w:szCs w:val="18"/>
              </w:rPr>
              <w:t>Янгуты</w:t>
            </w:r>
            <w:proofErr w:type="spellEnd"/>
            <w:r w:rsidRPr="008149C8">
              <w:rPr>
                <w:sz w:val="18"/>
                <w:szCs w:val="18"/>
              </w:rPr>
              <w:t>"</w:t>
            </w:r>
          </w:p>
        </w:tc>
        <w:tc>
          <w:tcPr>
            <w:tcW w:w="848" w:type="dxa"/>
            <w:tcBorders>
              <w:top w:val="nil"/>
              <w:left w:val="nil"/>
              <w:bottom w:val="single" w:sz="4" w:space="0" w:color="auto"/>
              <w:right w:val="single" w:sz="4" w:space="0" w:color="auto"/>
            </w:tcBorders>
            <w:shd w:val="clear" w:color="auto" w:fill="auto"/>
            <w:noWrap/>
            <w:vAlign w:val="bottom"/>
            <w:hideMark/>
          </w:tcPr>
          <w:p w:rsidR="008149C8" w:rsidRPr="008149C8" w:rsidRDefault="008149C8" w:rsidP="008149C8">
            <w:pPr>
              <w:jc w:val="center"/>
              <w:rPr>
                <w:sz w:val="20"/>
                <w:szCs w:val="20"/>
              </w:rPr>
            </w:pPr>
            <w:r w:rsidRPr="008149C8">
              <w:rPr>
                <w:sz w:val="20"/>
                <w:szCs w:val="20"/>
              </w:rPr>
              <w:t>017</w:t>
            </w:r>
          </w:p>
        </w:tc>
        <w:tc>
          <w:tcPr>
            <w:tcW w:w="780" w:type="dxa"/>
            <w:tcBorders>
              <w:top w:val="nil"/>
              <w:left w:val="nil"/>
              <w:bottom w:val="single" w:sz="4" w:space="0" w:color="auto"/>
              <w:right w:val="single" w:sz="4" w:space="0" w:color="auto"/>
            </w:tcBorders>
            <w:shd w:val="clear" w:color="auto" w:fill="auto"/>
            <w:vAlign w:val="bottom"/>
            <w:hideMark/>
          </w:tcPr>
          <w:p w:rsidR="008149C8" w:rsidRPr="008149C8" w:rsidRDefault="008149C8" w:rsidP="008149C8">
            <w:pPr>
              <w:rPr>
                <w:rFonts w:ascii="Arial" w:hAnsi="Arial" w:cs="Arial"/>
                <w:sz w:val="20"/>
                <w:szCs w:val="20"/>
              </w:rPr>
            </w:pPr>
            <w:r w:rsidRPr="008149C8">
              <w:rPr>
                <w:rFonts w:ascii="Arial" w:hAnsi="Arial" w:cs="Arial"/>
                <w:sz w:val="20"/>
                <w:szCs w:val="20"/>
              </w:rPr>
              <w:t>01 02; 01 03;01 04</w:t>
            </w:r>
          </w:p>
        </w:tc>
        <w:tc>
          <w:tcPr>
            <w:tcW w:w="1266" w:type="dxa"/>
            <w:tcBorders>
              <w:top w:val="nil"/>
              <w:left w:val="nil"/>
              <w:bottom w:val="single" w:sz="4" w:space="0" w:color="auto"/>
              <w:right w:val="single" w:sz="4" w:space="0" w:color="auto"/>
            </w:tcBorders>
            <w:shd w:val="clear" w:color="auto" w:fill="auto"/>
            <w:vAlign w:val="bottom"/>
            <w:hideMark/>
          </w:tcPr>
          <w:p w:rsidR="008149C8" w:rsidRPr="008149C8" w:rsidRDefault="008149C8" w:rsidP="008149C8">
            <w:pPr>
              <w:jc w:val="center"/>
              <w:rPr>
                <w:color w:val="000000"/>
                <w:sz w:val="20"/>
                <w:szCs w:val="20"/>
              </w:rPr>
            </w:pPr>
            <w:r w:rsidRPr="008149C8">
              <w:rPr>
                <w:color w:val="000000"/>
                <w:sz w:val="20"/>
                <w:szCs w:val="20"/>
              </w:rPr>
              <w:t>7010200000, 7010300000, 7010400000</w:t>
            </w:r>
          </w:p>
        </w:tc>
        <w:tc>
          <w:tcPr>
            <w:tcW w:w="916" w:type="dxa"/>
            <w:tcBorders>
              <w:top w:val="nil"/>
              <w:left w:val="nil"/>
              <w:bottom w:val="single" w:sz="4" w:space="0" w:color="auto"/>
              <w:right w:val="single" w:sz="4" w:space="0" w:color="auto"/>
            </w:tcBorders>
            <w:shd w:val="clear" w:color="auto" w:fill="auto"/>
            <w:vAlign w:val="bottom"/>
            <w:hideMark/>
          </w:tcPr>
          <w:p w:rsidR="008149C8" w:rsidRPr="008149C8" w:rsidRDefault="008149C8" w:rsidP="008149C8">
            <w:pPr>
              <w:jc w:val="center"/>
              <w:rPr>
                <w:sz w:val="20"/>
                <w:szCs w:val="20"/>
              </w:rPr>
            </w:pPr>
            <w:r w:rsidRPr="008149C8">
              <w:rPr>
                <w:sz w:val="20"/>
                <w:szCs w:val="20"/>
              </w:rPr>
              <w:t>110,120.</w:t>
            </w:r>
          </w:p>
        </w:tc>
        <w:tc>
          <w:tcPr>
            <w:tcW w:w="1034" w:type="dxa"/>
            <w:tcBorders>
              <w:top w:val="nil"/>
              <w:left w:val="nil"/>
              <w:bottom w:val="single" w:sz="4" w:space="0" w:color="auto"/>
              <w:right w:val="single" w:sz="4" w:space="0" w:color="auto"/>
            </w:tcBorders>
            <w:shd w:val="clear" w:color="auto" w:fill="auto"/>
            <w:noWrap/>
            <w:vAlign w:val="bottom"/>
            <w:hideMark/>
          </w:tcPr>
          <w:p w:rsidR="008149C8" w:rsidRPr="008149C8" w:rsidRDefault="008149C8" w:rsidP="008149C8">
            <w:pPr>
              <w:jc w:val="center"/>
              <w:rPr>
                <w:rFonts w:ascii="Arial" w:hAnsi="Arial" w:cs="Arial"/>
                <w:sz w:val="20"/>
                <w:szCs w:val="20"/>
              </w:rPr>
            </w:pPr>
            <w:r w:rsidRPr="008149C8">
              <w:rPr>
                <w:rFonts w:ascii="Arial" w:hAnsi="Arial" w:cs="Arial"/>
                <w:sz w:val="20"/>
                <w:szCs w:val="20"/>
              </w:rPr>
              <w:t>6769,6</w:t>
            </w:r>
          </w:p>
        </w:tc>
      </w:tr>
      <w:tr w:rsidR="008149C8" w:rsidRPr="008149C8" w:rsidTr="008149C8">
        <w:trPr>
          <w:trHeight w:val="765"/>
        </w:trPr>
        <w:tc>
          <w:tcPr>
            <w:tcW w:w="458" w:type="dxa"/>
            <w:tcBorders>
              <w:top w:val="nil"/>
              <w:left w:val="single" w:sz="4" w:space="0" w:color="auto"/>
              <w:bottom w:val="single" w:sz="4" w:space="0" w:color="auto"/>
              <w:right w:val="single" w:sz="4" w:space="0" w:color="auto"/>
            </w:tcBorders>
            <w:shd w:val="clear" w:color="auto" w:fill="auto"/>
            <w:noWrap/>
            <w:vAlign w:val="bottom"/>
            <w:hideMark/>
          </w:tcPr>
          <w:p w:rsidR="008149C8" w:rsidRPr="008149C8" w:rsidRDefault="008149C8" w:rsidP="008149C8">
            <w:pPr>
              <w:jc w:val="right"/>
              <w:rPr>
                <w:rFonts w:ascii="Arial" w:hAnsi="Arial" w:cs="Arial"/>
                <w:sz w:val="20"/>
                <w:szCs w:val="20"/>
              </w:rPr>
            </w:pPr>
            <w:r w:rsidRPr="008149C8">
              <w:rPr>
                <w:rFonts w:ascii="Arial" w:hAnsi="Arial" w:cs="Arial"/>
                <w:sz w:val="20"/>
                <w:szCs w:val="20"/>
              </w:rPr>
              <w:t>15</w:t>
            </w:r>
          </w:p>
        </w:tc>
        <w:tc>
          <w:tcPr>
            <w:tcW w:w="3101" w:type="dxa"/>
            <w:tcBorders>
              <w:top w:val="nil"/>
              <w:left w:val="nil"/>
              <w:bottom w:val="single" w:sz="4" w:space="0" w:color="auto"/>
              <w:right w:val="single" w:sz="4" w:space="0" w:color="auto"/>
            </w:tcBorders>
            <w:shd w:val="clear" w:color="auto" w:fill="auto"/>
            <w:vAlign w:val="bottom"/>
            <w:hideMark/>
          </w:tcPr>
          <w:p w:rsidR="008149C8" w:rsidRPr="008149C8" w:rsidRDefault="008149C8" w:rsidP="008149C8">
            <w:pPr>
              <w:rPr>
                <w:rFonts w:ascii="Arial" w:hAnsi="Arial" w:cs="Arial"/>
                <w:sz w:val="20"/>
                <w:szCs w:val="20"/>
              </w:rPr>
            </w:pPr>
            <w:r w:rsidRPr="008149C8">
              <w:rPr>
                <w:rFonts w:ascii="Arial" w:hAnsi="Arial" w:cs="Arial"/>
                <w:sz w:val="20"/>
                <w:szCs w:val="20"/>
              </w:rPr>
              <w:t>Муниципальная программа "Управление муниципальными финансами"</w:t>
            </w:r>
          </w:p>
        </w:tc>
        <w:tc>
          <w:tcPr>
            <w:tcW w:w="1677" w:type="dxa"/>
            <w:tcBorders>
              <w:top w:val="nil"/>
              <w:left w:val="nil"/>
              <w:bottom w:val="single" w:sz="4" w:space="0" w:color="auto"/>
              <w:right w:val="single" w:sz="4" w:space="0" w:color="auto"/>
            </w:tcBorders>
            <w:shd w:val="clear" w:color="auto" w:fill="auto"/>
            <w:vAlign w:val="bottom"/>
            <w:hideMark/>
          </w:tcPr>
          <w:p w:rsidR="008149C8" w:rsidRPr="008149C8" w:rsidRDefault="008149C8" w:rsidP="008149C8">
            <w:pPr>
              <w:jc w:val="center"/>
              <w:rPr>
                <w:sz w:val="18"/>
                <w:szCs w:val="18"/>
              </w:rPr>
            </w:pPr>
            <w:r w:rsidRPr="008149C8">
              <w:rPr>
                <w:sz w:val="18"/>
                <w:szCs w:val="18"/>
              </w:rPr>
              <w:t xml:space="preserve"> МО "Бурят-</w:t>
            </w:r>
            <w:proofErr w:type="spellStart"/>
            <w:r w:rsidRPr="008149C8">
              <w:rPr>
                <w:sz w:val="18"/>
                <w:szCs w:val="18"/>
              </w:rPr>
              <w:t>Янгуты</w:t>
            </w:r>
            <w:proofErr w:type="spellEnd"/>
            <w:r w:rsidRPr="008149C8">
              <w:rPr>
                <w:sz w:val="18"/>
                <w:szCs w:val="18"/>
              </w:rPr>
              <w:t>"</w:t>
            </w:r>
          </w:p>
        </w:tc>
        <w:tc>
          <w:tcPr>
            <w:tcW w:w="848" w:type="dxa"/>
            <w:tcBorders>
              <w:top w:val="nil"/>
              <w:left w:val="nil"/>
              <w:bottom w:val="single" w:sz="4" w:space="0" w:color="auto"/>
              <w:right w:val="single" w:sz="4" w:space="0" w:color="auto"/>
            </w:tcBorders>
            <w:shd w:val="clear" w:color="auto" w:fill="auto"/>
            <w:noWrap/>
            <w:vAlign w:val="bottom"/>
            <w:hideMark/>
          </w:tcPr>
          <w:p w:rsidR="008149C8" w:rsidRPr="008149C8" w:rsidRDefault="008149C8" w:rsidP="008149C8">
            <w:pPr>
              <w:jc w:val="center"/>
              <w:rPr>
                <w:sz w:val="20"/>
                <w:szCs w:val="20"/>
              </w:rPr>
            </w:pPr>
            <w:r w:rsidRPr="008149C8">
              <w:rPr>
                <w:sz w:val="20"/>
                <w:szCs w:val="20"/>
              </w:rPr>
              <w:t>017</w:t>
            </w:r>
          </w:p>
        </w:tc>
        <w:tc>
          <w:tcPr>
            <w:tcW w:w="780" w:type="dxa"/>
            <w:tcBorders>
              <w:top w:val="nil"/>
              <w:left w:val="nil"/>
              <w:bottom w:val="single" w:sz="4" w:space="0" w:color="auto"/>
              <w:right w:val="single" w:sz="4" w:space="0" w:color="auto"/>
            </w:tcBorders>
            <w:shd w:val="clear" w:color="auto" w:fill="auto"/>
            <w:noWrap/>
            <w:vAlign w:val="bottom"/>
            <w:hideMark/>
          </w:tcPr>
          <w:p w:rsidR="008149C8" w:rsidRPr="008149C8" w:rsidRDefault="008149C8" w:rsidP="008149C8">
            <w:pPr>
              <w:rPr>
                <w:rFonts w:ascii="Arial" w:hAnsi="Arial" w:cs="Arial"/>
                <w:sz w:val="20"/>
                <w:szCs w:val="20"/>
              </w:rPr>
            </w:pPr>
            <w:r w:rsidRPr="008149C8">
              <w:rPr>
                <w:rFonts w:ascii="Arial" w:hAnsi="Arial" w:cs="Arial"/>
                <w:sz w:val="20"/>
                <w:szCs w:val="20"/>
              </w:rPr>
              <w:t>01 06</w:t>
            </w:r>
          </w:p>
        </w:tc>
        <w:tc>
          <w:tcPr>
            <w:tcW w:w="1266" w:type="dxa"/>
            <w:tcBorders>
              <w:top w:val="nil"/>
              <w:left w:val="nil"/>
              <w:bottom w:val="single" w:sz="4" w:space="0" w:color="auto"/>
              <w:right w:val="single" w:sz="4" w:space="0" w:color="auto"/>
            </w:tcBorders>
            <w:shd w:val="clear" w:color="000000" w:fill="FFFFFF"/>
            <w:vAlign w:val="bottom"/>
            <w:hideMark/>
          </w:tcPr>
          <w:p w:rsidR="008149C8" w:rsidRPr="008149C8" w:rsidRDefault="008149C8" w:rsidP="008149C8">
            <w:pPr>
              <w:jc w:val="center"/>
              <w:rPr>
                <w:color w:val="000000"/>
                <w:sz w:val="20"/>
                <w:szCs w:val="20"/>
              </w:rPr>
            </w:pPr>
            <w:r w:rsidRPr="008149C8">
              <w:rPr>
                <w:color w:val="000000"/>
                <w:sz w:val="20"/>
                <w:szCs w:val="20"/>
              </w:rPr>
              <w:t>7010600000</w:t>
            </w:r>
          </w:p>
        </w:tc>
        <w:tc>
          <w:tcPr>
            <w:tcW w:w="916" w:type="dxa"/>
            <w:tcBorders>
              <w:top w:val="nil"/>
              <w:left w:val="nil"/>
              <w:bottom w:val="single" w:sz="4" w:space="0" w:color="auto"/>
              <w:right w:val="single" w:sz="4" w:space="0" w:color="auto"/>
            </w:tcBorders>
            <w:shd w:val="clear" w:color="auto" w:fill="auto"/>
            <w:vAlign w:val="bottom"/>
            <w:hideMark/>
          </w:tcPr>
          <w:p w:rsidR="008149C8" w:rsidRPr="008149C8" w:rsidRDefault="008149C8" w:rsidP="008149C8">
            <w:pPr>
              <w:jc w:val="center"/>
              <w:rPr>
                <w:sz w:val="20"/>
                <w:szCs w:val="20"/>
              </w:rPr>
            </w:pPr>
            <w:r w:rsidRPr="008149C8">
              <w:rPr>
                <w:sz w:val="20"/>
                <w:szCs w:val="20"/>
              </w:rPr>
              <w:t>110,120.</w:t>
            </w:r>
          </w:p>
        </w:tc>
        <w:tc>
          <w:tcPr>
            <w:tcW w:w="1034" w:type="dxa"/>
            <w:tcBorders>
              <w:top w:val="nil"/>
              <w:left w:val="nil"/>
              <w:bottom w:val="single" w:sz="4" w:space="0" w:color="auto"/>
              <w:right w:val="single" w:sz="4" w:space="0" w:color="auto"/>
            </w:tcBorders>
            <w:shd w:val="clear" w:color="auto" w:fill="auto"/>
            <w:noWrap/>
            <w:vAlign w:val="bottom"/>
            <w:hideMark/>
          </w:tcPr>
          <w:p w:rsidR="008149C8" w:rsidRPr="008149C8" w:rsidRDefault="008149C8" w:rsidP="008149C8">
            <w:pPr>
              <w:jc w:val="center"/>
              <w:rPr>
                <w:rFonts w:ascii="Arial" w:hAnsi="Arial" w:cs="Arial"/>
                <w:sz w:val="20"/>
                <w:szCs w:val="20"/>
              </w:rPr>
            </w:pPr>
            <w:r w:rsidRPr="008149C8">
              <w:rPr>
                <w:rFonts w:ascii="Arial" w:hAnsi="Arial" w:cs="Arial"/>
                <w:sz w:val="20"/>
                <w:szCs w:val="20"/>
              </w:rPr>
              <w:t>1416,3</w:t>
            </w:r>
          </w:p>
        </w:tc>
      </w:tr>
      <w:tr w:rsidR="008149C8" w:rsidRPr="008149C8" w:rsidTr="008149C8">
        <w:trPr>
          <w:trHeight w:val="765"/>
        </w:trPr>
        <w:tc>
          <w:tcPr>
            <w:tcW w:w="458" w:type="dxa"/>
            <w:tcBorders>
              <w:top w:val="nil"/>
              <w:left w:val="single" w:sz="4" w:space="0" w:color="auto"/>
              <w:bottom w:val="single" w:sz="4" w:space="0" w:color="auto"/>
              <w:right w:val="single" w:sz="4" w:space="0" w:color="auto"/>
            </w:tcBorders>
            <w:shd w:val="clear" w:color="auto" w:fill="auto"/>
            <w:noWrap/>
            <w:vAlign w:val="bottom"/>
            <w:hideMark/>
          </w:tcPr>
          <w:p w:rsidR="008149C8" w:rsidRPr="008149C8" w:rsidRDefault="008149C8" w:rsidP="008149C8">
            <w:pPr>
              <w:jc w:val="right"/>
              <w:rPr>
                <w:rFonts w:ascii="Arial" w:hAnsi="Arial" w:cs="Arial"/>
                <w:sz w:val="20"/>
                <w:szCs w:val="20"/>
              </w:rPr>
            </w:pPr>
            <w:r w:rsidRPr="008149C8">
              <w:rPr>
                <w:rFonts w:ascii="Arial" w:hAnsi="Arial" w:cs="Arial"/>
                <w:sz w:val="20"/>
                <w:szCs w:val="20"/>
              </w:rPr>
              <w:t>16</w:t>
            </w:r>
          </w:p>
        </w:tc>
        <w:tc>
          <w:tcPr>
            <w:tcW w:w="3101" w:type="dxa"/>
            <w:tcBorders>
              <w:top w:val="nil"/>
              <w:left w:val="nil"/>
              <w:bottom w:val="single" w:sz="4" w:space="0" w:color="auto"/>
              <w:right w:val="single" w:sz="4" w:space="0" w:color="auto"/>
            </w:tcBorders>
            <w:shd w:val="clear" w:color="auto" w:fill="auto"/>
            <w:vAlign w:val="bottom"/>
            <w:hideMark/>
          </w:tcPr>
          <w:p w:rsidR="008149C8" w:rsidRPr="008149C8" w:rsidRDefault="008149C8" w:rsidP="008149C8">
            <w:pPr>
              <w:rPr>
                <w:rFonts w:ascii="Arial" w:hAnsi="Arial" w:cs="Arial"/>
                <w:sz w:val="20"/>
                <w:szCs w:val="20"/>
              </w:rPr>
            </w:pPr>
            <w:r w:rsidRPr="008149C8">
              <w:rPr>
                <w:rFonts w:ascii="Arial" w:hAnsi="Arial" w:cs="Arial"/>
                <w:sz w:val="20"/>
                <w:szCs w:val="20"/>
              </w:rPr>
              <w:t>Муниципальная программа "Развитие  культуры на территории МО "Бурят-</w:t>
            </w:r>
            <w:proofErr w:type="spellStart"/>
            <w:r w:rsidRPr="008149C8">
              <w:rPr>
                <w:rFonts w:ascii="Arial" w:hAnsi="Arial" w:cs="Arial"/>
                <w:sz w:val="20"/>
                <w:szCs w:val="20"/>
              </w:rPr>
              <w:t>Янгуты</w:t>
            </w:r>
            <w:proofErr w:type="spellEnd"/>
            <w:r w:rsidRPr="008149C8">
              <w:rPr>
                <w:rFonts w:ascii="Arial" w:hAnsi="Arial" w:cs="Arial"/>
                <w:sz w:val="20"/>
                <w:szCs w:val="20"/>
              </w:rPr>
              <w:t>"</w:t>
            </w:r>
          </w:p>
        </w:tc>
        <w:tc>
          <w:tcPr>
            <w:tcW w:w="1677" w:type="dxa"/>
            <w:tcBorders>
              <w:top w:val="nil"/>
              <w:left w:val="nil"/>
              <w:bottom w:val="single" w:sz="4" w:space="0" w:color="auto"/>
              <w:right w:val="single" w:sz="4" w:space="0" w:color="auto"/>
            </w:tcBorders>
            <w:shd w:val="clear" w:color="auto" w:fill="auto"/>
            <w:vAlign w:val="bottom"/>
            <w:hideMark/>
          </w:tcPr>
          <w:p w:rsidR="008149C8" w:rsidRPr="008149C8" w:rsidRDefault="008149C8" w:rsidP="008149C8">
            <w:pPr>
              <w:jc w:val="center"/>
              <w:rPr>
                <w:sz w:val="18"/>
                <w:szCs w:val="18"/>
              </w:rPr>
            </w:pPr>
            <w:r w:rsidRPr="008149C8">
              <w:rPr>
                <w:sz w:val="18"/>
                <w:szCs w:val="18"/>
              </w:rPr>
              <w:t xml:space="preserve"> МО "Бурят-</w:t>
            </w:r>
            <w:proofErr w:type="spellStart"/>
            <w:r w:rsidRPr="008149C8">
              <w:rPr>
                <w:sz w:val="18"/>
                <w:szCs w:val="18"/>
              </w:rPr>
              <w:t>Янгуты</w:t>
            </w:r>
            <w:proofErr w:type="spellEnd"/>
            <w:r w:rsidRPr="008149C8">
              <w:rPr>
                <w:sz w:val="18"/>
                <w:szCs w:val="18"/>
              </w:rPr>
              <w:t>"</w:t>
            </w:r>
          </w:p>
        </w:tc>
        <w:tc>
          <w:tcPr>
            <w:tcW w:w="848" w:type="dxa"/>
            <w:tcBorders>
              <w:top w:val="nil"/>
              <w:left w:val="nil"/>
              <w:bottom w:val="single" w:sz="4" w:space="0" w:color="auto"/>
              <w:right w:val="single" w:sz="4" w:space="0" w:color="auto"/>
            </w:tcBorders>
            <w:shd w:val="clear" w:color="auto" w:fill="auto"/>
            <w:noWrap/>
            <w:vAlign w:val="bottom"/>
            <w:hideMark/>
          </w:tcPr>
          <w:p w:rsidR="008149C8" w:rsidRPr="008149C8" w:rsidRDefault="008149C8" w:rsidP="008149C8">
            <w:pPr>
              <w:jc w:val="center"/>
              <w:rPr>
                <w:sz w:val="20"/>
                <w:szCs w:val="20"/>
              </w:rPr>
            </w:pPr>
            <w:r w:rsidRPr="008149C8">
              <w:rPr>
                <w:sz w:val="20"/>
                <w:szCs w:val="20"/>
              </w:rPr>
              <w:t>017</w:t>
            </w:r>
          </w:p>
        </w:tc>
        <w:tc>
          <w:tcPr>
            <w:tcW w:w="780" w:type="dxa"/>
            <w:tcBorders>
              <w:top w:val="nil"/>
              <w:left w:val="nil"/>
              <w:bottom w:val="single" w:sz="4" w:space="0" w:color="auto"/>
              <w:right w:val="single" w:sz="4" w:space="0" w:color="auto"/>
            </w:tcBorders>
            <w:shd w:val="clear" w:color="auto" w:fill="auto"/>
            <w:noWrap/>
            <w:vAlign w:val="bottom"/>
            <w:hideMark/>
          </w:tcPr>
          <w:p w:rsidR="008149C8" w:rsidRPr="008149C8" w:rsidRDefault="008149C8" w:rsidP="008149C8">
            <w:pPr>
              <w:rPr>
                <w:rFonts w:ascii="Arial" w:hAnsi="Arial" w:cs="Arial"/>
                <w:sz w:val="20"/>
                <w:szCs w:val="20"/>
              </w:rPr>
            </w:pPr>
            <w:r w:rsidRPr="008149C8">
              <w:rPr>
                <w:rFonts w:ascii="Arial" w:hAnsi="Arial" w:cs="Arial"/>
                <w:sz w:val="20"/>
                <w:szCs w:val="20"/>
              </w:rPr>
              <w:t>08 01</w:t>
            </w:r>
          </w:p>
        </w:tc>
        <w:tc>
          <w:tcPr>
            <w:tcW w:w="1266" w:type="dxa"/>
            <w:tcBorders>
              <w:top w:val="nil"/>
              <w:left w:val="nil"/>
              <w:bottom w:val="single" w:sz="4" w:space="0" w:color="auto"/>
              <w:right w:val="single" w:sz="4" w:space="0" w:color="auto"/>
            </w:tcBorders>
            <w:shd w:val="clear" w:color="auto" w:fill="auto"/>
            <w:vAlign w:val="bottom"/>
            <w:hideMark/>
          </w:tcPr>
          <w:p w:rsidR="008149C8" w:rsidRPr="008149C8" w:rsidRDefault="008149C8" w:rsidP="008149C8">
            <w:pPr>
              <w:jc w:val="center"/>
              <w:rPr>
                <w:color w:val="000000"/>
                <w:sz w:val="20"/>
                <w:szCs w:val="20"/>
              </w:rPr>
            </w:pPr>
            <w:r w:rsidRPr="008149C8">
              <w:rPr>
                <w:color w:val="000000"/>
                <w:sz w:val="20"/>
                <w:szCs w:val="20"/>
              </w:rPr>
              <w:t>7040100000</w:t>
            </w:r>
          </w:p>
        </w:tc>
        <w:tc>
          <w:tcPr>
            <w:tcW w:w="916" w:type="dxa"/>
            <w:tcBorders>
              <w:top w:val="nil"/>
              <w:left w:val="nil"/>
              <w:bottom w:val="single" w:sz="4" w:space="0" w:color="auto"/>
              <w:right w:val="single" w:sz="4" w:space="0" w:color="auto"/>
            </w:tcBorders>
            <w:shd w:val="clear" w:color="auto" w:fill="auto"/>
            <w:noWrap/>
            <w:vAlign w:val="bottom"/>
            <w:hideMark/>
          </w:tcPr>
          <w:p w:rsidR="008149C8" w:rsidRPr="008149C8" w:rsidRDefault="008149C8" w:rsidP="008149C8">
            <w:pPr>
              <w:jc w:val="center"/>
              <w:rPr>
                <w:sz w:val="20"/>
                <w:szCs w:val="20"/>
              </w:rPr>
            </w:pPr>
            <w:r w:rsidRPr="008149C8">
              <w:rPr>
                <w:sz w:val="20"/>
                <w:szCs w:val="20"/>
              </w:rPr>
              <w:t>611</w:t>
            </w:r>
          </w:p>
        </w:tc>
        <w:tc>
          <w:tcPr>
            <w:tcW w:w="1034" w:type="dxa"/>
            <w:tcBorders>
              <w:top w:val="nil"/>
              <w:left w:val="nil"/>
              <w:bottom w:val="single" w:sz="4" w:space="0" w:color="auto"/>
              <w:right w:val="single" w:sz="4" w:space="0" w:color="auto"/>
            </w:tcBorders>
            <w:shd w:val="clear" w:color="auto" w:fill="auto"/>
            <w:noWrap/>
            <w:vAlign w:val="bottom"/>
            <w:hideMark/>
          </w:tcPr>
          <w:p w:rsidR="008149C8" w:rsidRPr="008149C8" w:rsidRDefault="008149C8" w:rsidP="008149C8">
            <w:pPr>
              <w:jc w:val="center"/>
              <w:rPr>
                <w:rFonts w:ascii="Arial" w:hAnsi="Arial" w:cs="Arial"/>
                <w:sz w:val="20"/>
                <w:szCs w:val="20"/>
              </w:rPr>
            </w:pPr>
            <w:r w:rsidRPr="008149C8">
              <w:rPr>
                <w:rFonts w:ascii="Arial" w:hAnsi="Arial" w:cs="Arial"/>
                <w:sz w:val="20"/>
                <w:szCs w:val="20"/>
              </w:rPr>
              <w:t>5155,4</w:t>
            </w:r>
          </w:p>
        </w:tc>
      </w:tr>
      <w:tr w:rsidR="008149C8" w:rsidRPr="008149C8" w:rsidTr="008149C8">
        <w:trPr>
          <w:trHeight w:val="255"/>
        </w:trPr>
        <w:tc>
          <w:tcPr>
            <w:tcW w:w="458" w:type="dxa"/>
            <w:tcBorders>
              <w:top w:val="nil"/>
              <w:left w:val="single" w:sz="4" w:space="0" w:color="auto"/>
              <w:bottom w:val="single" w:sz="4" w:space="0" w:color="auto"/>
              <w:right w:val="single" w:sz="4" w:space="0" w:color="auto"/>
            </w:tcBorders>
            <w:shd w:val="clear" w:color="auto" w:fill="auto"/>
            <w:noWrap/>
            <w:vAlign w:val="bottom"/>
            <w:hideMark/>
          </w:tcPr>
          <w:p w:rsidR="008149C8" w:rsidRPr="008149C8" w:rsidRDefault="008149C8" w:rsidP="008149C8">
            <w:pPr>
              <w:rPr>
                <w:rFonts w:ascii="Arial" w:hAnsi="Arial" w:cs="Arial"/>
                <w:sz w:val="20"/>
                <w:szCs w:val="20"/>
              </w:rPr>
            </w:pPr>
            <w:r w:rsidRPr="008149C8">
              <w:rPr>
                <w:rFonts w:ascii="Arial" w:hAnsi="Arial" w:cs="Arial"/>
                <w:sz w:val="20"/>
                <w:szCs w:val="20"/>
              </w:rPr>
              <w:t> </w:t>
            </w:r>
          </w:p>
        </w:tc>
        <w:tc>
          <w:tcPr>
            <w:tcW w:w="3101" w:type="dxa"/>
            <w:tcBorders>
              <w:top w:val="nil"/>
              <w:left w:val="nil"/>
              <w:bottom w:val="single" w:sz="4" w:space="0" w:color="auto"/>
              <w:right w:val="single" w:sz="4" w:space="0" w:color="auto"/>
            </w:tcBorders>
            <w:shd w:val="clear" w:color="auto" w:fill="auto"/>
            <w:vAlign w:val="bottom"/>
            <w:hideMark/>
          </w:tcPr>
          <w:p w:rsidR="008149C8" w:rsidRPr="008149C8" w:rsidRDefault="008149C8" w:rsidP="008149C8">
            <w:pPr>
              <w:rPr>
                <w:rFonts w:ascii="Arial" w:hAnsi="Arial" w:cs="Arial"/>
                <w:b/>
                <w:bCs/>
                <w:sz w:val="20"/>
                <w:szCs w:val="20"/>
              </w:rPr>
            </w:pPr>
            <w:r w:rsidRPr="008149C8">
              <w:rPr>
                <w:rFonts w:ascii="Arial" w:hAnsi="Arial" w:cs="Arial"/>
                <w:b/>
                <w:bCs/>
                <w:sz w:val="20"/>
                <w:szCs w:val="20"/>
              </w:rPr>
              <w:t>ИТОГО</w:t>
            </w:r>
          </w:p>
        </w:tc>
        <w:tc>
          <w:tcPr>
            <w:tcW w:w="1677" w:type="dxa"/>
            <w:tcBorders>
              <w:top w:val="nil"/>
              <w:left w:val="nil"/>
              <w:bottom w:val="single" w:sz="4" w:space="0" w:color="auto"/>
              <w:right w:val="nil"/>
            </w:tcBorders>
            <w:shd w:val="clear" w:color="auto" w:fill="auto"/>
            <w:noWrap/>
            <w:vAlign w:val="bottom"/>
            <w:hideMark/>
          </w:tcPr>
          <w:p w:rsidR="008149C8" w:rsidRPr="008149C8" w:rsidRDefault="008149C8" w:rsidP="008149C8">
            <w:pPr>
              <w:rPr>
                <w:rFonts w:ascii="Arial" w:hAnsi="Arial" w:cs="Arial"/>
                <w:sz w:val="20"/>
                <w:szCs w:val="20"/>
              </w:rPr>
            </w:pPr>
            <w:r w:rsidRPr="008149C8">
              <w:rPr>
                <w:rFonts w:ascii="Arial" w:hAnsi="Arial" w:cs="Arial"/>
                <w:sz w:val="20"/>
                <w:szCs w:val="20"/>
              </w:rPr>
              <w:t> </w:t>
            </w:r>
          </w:p>
        </w:tc>
        <w:tc>
          <w:tcPr>
            <w:tcW w:w="848" w:type="dxa"/>
            <w:tcBorders>
              <w:top w:val="nil"/>
              <w:left w:val="nil"/>
              <w:bottom w:val="single" w:sz="4" w:space="0" w:color="auto"/>
              <w:right w:val="nil"/>
            </w:tcBorders>
            <w:shd w:val="clear" w:color="auto" w:fill="auto"/>
            <w:noWrap/>
            <w:vAlign w:val="bottom"/>
            <w:hideMark/>
          </w:tcPr>
          <w:p w:rsidR="008149C8" w:rsidRPr="008149C8" w:rsidRDefault="008149C8" w:rsidP="008149C8">
            <w:pPr>
              <w:rPr>
                <w:rFonts w:ascii="Arial" w:hAnsi="Arial" w:cs="Arial"/>
                <w:sz w:val="20"/>
                <w:szCs w:val="20"/>
              </w:rPr>
            </w:pPr>
            <w:r w:rsidRPr="008149C8">
              <w:rPr>
                <w:rFonts w:ascii="Arial" w:hAnsi="Arial" w:cs="Arial"/>
                <w:sz w:val="20"/>
                <w:szCs w:val="20"/>
              </w:rPr>
              <w:t> </w:t>
            </w:r>
          </w:p>
        </w:tc>
        <w:tc>
          <w:tcPr>
            <w:tcW w:w="780" w:type="dxa"/>
            <w:tcBorders>
              <w:top w:val="nil"/>
              <w:left w:val="nil"/>
              <w:bottom w:val="single" w:sz="4" w:space="0" w:color="auto"/>
              <w:right w:val="nil"/>
            </w:tcBorders>
            <w:shd w:val="clear" w:color="auto" w:fill="auto"/>
            <w:noWrap/>
            <w:vAlign w:val="bottom"/>
            <w:hideMark/>
          </w:tcPr>
          <w:p w:rsidR="008149C8" w:rsidRPr="008149C8" w:rsidRDefault="008149C8" w:rsidP="008149C8">
            <w:pPr>
              <w:rPr>
                <w:rFonts w:ascii="Arial" w:hAnsi="Arial" w:cs="Arial"/>
                <w:sz w:val="20"/>
                <w:szCs w:val="20"/>
              </w:rPr>
            </w:pPr>
            <w:r w:rsidRPr="008149C8">
              <w:rPr>
                <w:rFonts w:ascii="Arial" w:hAnsi="Arial" w:cs="Arial"/>
                <w:sz w:val="20"/>
                <w:szCs w:val="20"/>
              </w:rPr>
              <w:t> </w:t>
            </w:r>
          </w:p>
        </w:tc>
        <w:tc>
          <w:tcPr>
            <w:tcW w:w="1266" w:type="dxa"/>
            <w:tcBorders>
              <w:top w:val="nil"/>
              <w:left w:val="nil"/>
              <w:bottom w:val="single" w:sz="4" w:space="0" w:color="auto"/>
              <w:right w:val="nil"/>
            </w:tcBorders>
            <w:shd w:val="clear" w:color="auto" w:fill="auto"/>
            <w:noWrap/>
            <w:vAlign w:val="bottom"/>
            <w:hideMark/>
          </w:tcPr>
          <w:p w:rsidR="008149C8" w:rsidRPr="008149C8" w:rsidRDefault="008149C8" w:rsidP="008149C8">
            <w:pPr>
              <w:rPr>
                <w:rFonts w:ascii="Arial" w:hAnsi="Arial" w:cs="Arial"/>
                <w:sz w:val="20"/>
                <w:szCs w:val="20"/>
              </w:rPr>
            </w:pPr>
            <w:r w:rsidRPr="008149C8">
              <w:rPr>
                <w:rFonts w:ascii="Arial" w:hAnsi="Arial" w:cs="Arial"/>
                <w:sz w:val="20"/>
                <w:szCs w:val="20"/>
              </w:rPr>
              <w:t> </w:t>
            </w:r>
          </w:p>
        </w:tc>
        <w:tc>
          <w:tcPr>
            <w:tcW w:w="916" w:type="dxa"/>
            <w:tcBorders>
              <w:top w:val="nil"/>
              <w:left w:val="nil"/>
              <w:bottom w:val="single" w:sz="4" w:space="0" w:color="auto"/>
              <w:right w:val="nil"/>
            </w:tcBorders>
            <w:shd w:val="clear" w:color="auto" w:fill="auto"/>
            <w:noWrap/>
            <w:vAlign w:val="bottom"/>
            <w:hideMark/>
          </w:tcPr>
          <w:p w:rsidR="008149C8" w:rsidRPr="008149C8" w:rsidRDefault="008149C8" w:rsidP="008149C8">
            <w:pPr>
              <w:rPr>
                <w:rFonts w:ascii="Arial" w:hAnsi="Arial" w:cs="Arial"/>
                <w:sz w:val="20"/>
                <w:szCs w:val="20"/>
              </w:rPr>
            </w:pPr>
            <w:r w:rsidRPr="008149C8">
              <w:rPr>
                <w:rFonts w:ascii="Arial" w:hAnsi="Arial" w:cs="Arial"/>
                <w:sz w:val="20"/>
                <w:szCs w:val="20"/>
              </w:rPr>
              <w:t> </w:t>
            </w:r>
          </w:p>
        </w:tc>
        <w:tc>
          <w:tcPr>
            <w:tcW w:w="1034" w:type="dxa"/>
            <w:tcBorders>
              <w:top w:val="nil"/>
              <w:left w:val="nil"/>
              <w:bottom w:val="single" w:sz="4" w:space="0" w:color="auto"/>
              <w:right w:val="single" w:sz="4" w:space="0" w:color="auto"/>
            </w:tcBorders>
            <w:shd w:val="clear" w:color="auto" w:fill="auto"/>
            <w:noWrap/>
            <w:vAlign w:val="bottom"/>
            <w:hideMark/>
          </w:tcPr>
          <w:p w:rsidR="008149C8" w:rsidRPr="008149C8" w:rsidRDefault="008149C8" w:rsidP="008149C8">
            <w:pPr>
              <w:jc w:val="center"/>
              <w:rPr>
                <w:rFonts w:ascii="Arial" w:hAnsi="Arial" w:cs="Arial"/>
                <w:b/>
                <w:bCs/>
                <w:sz w:val="20"/>
                <w:szCs w:val="20"/>
              </w:rPr>
            </w:pPr>
            <w:r w:rsidRPr="008149C8">
              <w:rPr>
                <w:rFonts w:ascii="Arial" w:hAnsi="Arial" w:cs="Arial"/>
                <w:b/>
                <w:bCs/>
                <w:sz w:val="20"/>
                <w:szCs w:val="20"/>
              </w:rPr>
              <w:t>17434,1</w:t>
            </w:r>
          </w:p>
        </w:tc>
      </w:tr>
    </w:tbl>
    <w:p w:rsidR="008149C8" w:rsidRDefault="008149C8" w:rsidP="003B2EC3">
      <w:pPr>
        <w:jc w:val="center"/>
        <w:rPr>
          <w:b/>
          <w:sz w:val="16"/>
          <w:szCs w:val="16"/>
        </w:rPr>
      </w:pPr>
    </w:p>
    <w:tbl>
      <w:tblPr>
        <w:tblW w:w="10207" w:type="dxa"/>
        <w:tblInd w:w="-176" w:type="dxa"/>
        <w:tblLook w:val="04A0" w:firstRow="1" w:lastRow="0" w:firstColumn="1" w:lastColumn="0" w:noHBand="0" w:noVBand="1"/>
      </w:tblPr>
      <w:tblGrid>
        <w:gridCol w:w="2567"/>
        <w:gridCol w:w="3854"/>
        <w:gridCol w:w="3786"/>
      </w:tblGrid>
      <w:tr w:rsidR="008149C8" w:rsidRPr="008149C8" w:rsidTr="008149C8">
        <w:trPr>
          <w:trHeight w:val="255"/>
        </w:trPr>
        <w:tc>
          <w:tcPr>
            <w:tcW w:w="2567" w:type="dxa"/>
            <w:tcBorders>
              <w:top w:val="nil"/>
              <w:left w:val="nil"/>
              <w:bottom w:val="nil"/>
              <w:right w:val="nil"/>
            </w:tcBorders>
            <w:shd w:val="clear" w:color="auto" w:fill="auto"/>
            <w:vAlign w:val="bottom"/>
            <w:hideMark/>
          </w:tcPr>
          <w:p w:rsidR="008149C8" w:rsidRPr="008149C8" w:rsidRDefault="008149C8" w:rsidP="008149C8">
            <w:pPr>
              <w:rPr>
                <w:rFonts w:ascii="Arial CYR" w:hAnsi="Arial CYR" w:cs="Arial CYR"/>
                <w:sz w:val="16"/>
                <w:szCs w:val="16"/>
              </w:rPr>
            </w:pPr>
          </w:p>
        </w:tc>
        <w:tc>
          <w:tcPr>
            <w:tcW w:w="3854" w:type="dxa"/>
            <w:tcBorders>
              <w:top w:val="nil"/>
              <w:left w:val="nil"/>
              <w:bottom w:val="nil"/>
              <w:right w:val="nil"/>
            </w:tcBorders>
            <w:shd w:val="clear" w:color="auto" w:fill="auto"/>
            <w:noWrap/>
            <w:vAlign w:val="bottom"/>
            <w:hideMark/>
          </w:tcPr>
          <w:p w:rsidR="008149C8" w:rsidRPr="008149C8" w:rsidRDefault="008149C8" w:rsidP="008149C8">
            <w:pPr>
              <w:rPr>
                <w:rFonts w:ascii="Arial CYR" w:hAnsi="Arial CYR" w:cs="Arial CYR"/>
                <w:sz w:val="16"/>
                <w:szCs w:val="16"/>
              </w:rPr>
            </w:pPr>
          </w:p>
        </w:tc>
        <w:tc>
          <w:tcPr>
            <w:tcW w:w="3786" w:type="dxa"/>
            <w:tcBorders>
              <w:top w:val="nil"/>
              <w:left w:val="nil"/>
              <w:bottom w:val="nil"/>
              <w:right w:val="nil"/>
            </w:tcBorders>
            <w:shd w:val="clear" w:color="auto" w:fill="auto"/>
            <w:noWrap/>
            <w:vAlign w:val="bottom"/>
            <w:hideMark/>
          </w:tcPr>
          <w:p w:rsidR="008149C8" w:rsidRPr="008149C8" w:rsidRDefault="008149C8" w:rsidP="008149C8">
            <w:pPr>
              <w:jc w:val="right"/>
              <w:rPr>
                <w:rFonts w:ascii="Arial CYR" w:hAnsi="Arial CYR" w:cs="Arial CYR"/>
                <w:sz w:val="16"/>
                <w:szCs w:val="16"/>
              </w:rPr>
            </w:pPr>
            <w:r w:rsidRPr="008149C8">
              <w:rPr>
                <w:rFonts w:ascii="Arial CYR" w:hAnsi="Arial CYR" w:cs="Arial CYR"/>
                <w:sz w:val="16"/>
                <w:szCs w:val="16"/>
              </w:rPr>
              <w:t>Приложение 15</w:t>
            </w:r>
          </w:p>
        </w:tc>
      </w:tr>
      <w:tr w:rsidR="008149C8" w:rsidRPr="008149C8" w:rsidTr="008149C8">
        <w:trPr>
          <w:trHeight w:val="255"/>
        </w:trPr>
        <w:tc>
          <w:tcPr>
            <w:tcW w:w="2567" w:type="dxa"/>
            <w:tcBorders>
              <w:top w:val="nil"/>
              <w:left w:val="nil"/>
              <w:bottom w:val="nil"/>
              <w:right w:val="nil"/>
            </w:tcBorders>
            <w:shd w:val="clear" w:color="auto" w:fill="auto"/>
            <w:noWrap/>
            <w:vAlign w:val="bottom"/>
            <w:hideMark/>
          </w:tcPr>
          <w:p w:rsidR="008149C8" w:rsidRPr="008149C8" w:rsidRDefault="008149C8" w:rsidP="008149C8">
            <w:pPr>
              <w:jc w:val="right"/>
              <w:rPr>
                <w:rFonts w:ascii="Arial CYR" w:hAnsi="Arial CYR" w:cs="Arial CYR"/>
                <w:i/>
                <w:iCs/>
                <w:sz w:val="16"/>
                <w:szCs w:val="16"/>
              </w:rPr>
            </w:pPr>
          </w:p>
        </w:tc>
        <w:tc>
          <w:tcPr>
            <w:tcW w:w="3854" w:type="dxa"/>
            <w:tcBorders>
              <w:top w:val="nil"/>
              <w:left w:val="nil"/>
              <w:bottom w:val="nil"/>
              <w:right w:val="nil"/>
            </w:tcBorders>
            <w:shd w:val="clear" w:color="auto" w:fill="auto"/>
            <w:noWrap/>
            <w:vAlign w:val="bottom"/>
            <w:hideMark/>
          </w:tcPr>
          <w:p w:rsidR="008149C8" w:rsidRPr="008149C8" w:rsidRDefault="008149C8" w:rsidP="008149C8">
            <w:pPr>
              <w:rPr>
                <w:rFonts w:ascii="Arial" w:hAnsi="Arial" w:cs="Arial"/>
                <w:b/>
                <w:bCs/>
                <w:color w:val="000000"/>
                <w:sz w:val="16"/>
                <w:szCs w:val="16"/>
              </w:rPr>
            </w:pPr>
          </w:p>
        </w:tc>
        <w:tc>
          <w:tcPr>
            <w:tcW w:w="3786" w:type="dxa"/>
            <w:tcBorders>
              <w:top w:val="nil"/>
              <w:left w:val="nil"/>
              <w:bottom w:val="nil"/>
              <w:right w:val="nil"/>
            </w:tcBorders>
            <w:shd w:val="clear" w:color="auto" w:fill="auto"/>
            <w:noWrap/>
            <w:vAlign w:val="bottom"/>
            <w:hideMark/>
          </w:tcPr>
          <w:p w:rsidR="008149C8" w:rsidRPr="008149C8" w:rsidRDefault="008149C8" w:rsidP="008149C8">
            <w:pPr>
              <w:jc w:val="right"/>
              <w:rPr>
                <w:rFonts w:ascii="Arial CYR" w:hAnsi="Arial CYR" w:cs="Arial CYR"/>
                <w:sz w:val="16"/>
                <w:szCs w:val="16"/>
              </w:rPr>
            </w:pPr>
            <w:r w:rsidRPr="008149C8">
              <w:rPr>
                <w:rFonts w:ascii="Arial CYR" w:hAnsi="Arial CYR" w:cs="Arial CYR"/>
                <w:sz w:val="16"/>
                <w:szCs w:val="16"/>
              </w:rPr>
              <w:t xml:space="preserve">к Проекту Решения Думы МО "Бурят - </w:t>
            </w:r>
            <w:proofErr w:type="spellStart"/>
            <w:r w:rsidRPr="008149C8">
              <w:rPr>
                <w:rFonts w:ascii="Arial CYR" w:hAnsi="Arial CYR" w:cs="Arial CYR"/>
                <w:sz w:val="16"/>
                <w:szCs w:val="16"/>
              </w:rPr>
              <w:t>Янгуты</w:t>
            </w:r>
            <w:proofErr w:type="spellEnd"/>
            <w:r w:rsidRPr="008149C8">
              <w:rPr>
                <w:rFonts w:ascii="Arial CYR" w:hAnsi="Arial CYR" w:cs="Arial CYR"/>
                <w:sz w:val="16"/>
                <w:szCs w:val="16"/>
              </w:rPr>
              <w:t>"</w:t>
            </w:r>
          </w:p>
        </w:tc>
      </w:tr>
      <w:tr w:rsidR="008149C8" w:rsidRPr="008149C8" w:rsidTr="008149C8">
        <w:trPr>
          <w:trHeight w:val="255"/>
        </w:trPr>
        <w:tc>
          <w:tcPr>
            <w:tcW w:w="2567" w:type="dxa"/>
            <w:tcBorders>
              <w:top w:val="nil"/>
              <w:left w:val="nil"/>
              <w:bottom w:val="nil"/>
              <w:right w:val="nil"/>
            </w:tcBorders>
            <w:shd w:val="clear" w:color="auto" w:fill="auto"/>
            <w:noWrap/>
            <w:vAlign w:val="bottom"/>
            <w:hideMark/>
          </w:tcPr>
          <w:p w:rsidR="008149C8" w:rsidRPr="008149C8" w:rsidRDefault="008149C8" w:rsidP="008149C8">
            <w:pPr>
              <w:jc w:val="right"/>
              <w:rPr>
                <w:rFonts w:ascii="Arial CYR" w:hAnsi="Arial CYR" w:cs="Arial CYR"/>
                <w:i/>
                <w:iCs/>
                <w:sz w:val="16"/>
                <w:szCs w:val="16"/>
              </w:rPr>
            </w:pPr>
          </w:p>
        </w:tc>
        <w:tc>
          <w:tcPr>
            <w:tcW w:w="3854" w:type="dxa"/>
            <w:tcBorders>
              <w:top w:val="nil"/>
              <w:left w:val="nil"/>
              <w:bottom w:val="nil"/>
              <w:right w:val="nil"/>
            </w:tcBorders>
            <w:shd w:val="clear" w:color="auto" w:fill="auto"/>
            <w:noWrap/>
            <w:vAlign w:val="bottom"/>
            <w:hideMark/>
          </w:tcPr>
          <w:p w:rsidR="008149C8" w:rsidRPr="008149C8" w:rsidRDefault="008149C8" w:rsidP="008149C8">
            <w:pPr>
              <w:rPr>
                <w:rFonts w:ascii="Arial" w:hAnsi="Arial" w:cs="Arial"/>
                <w:b/>
                <w:bCs/>
                <w:color w:val="000000"/>
                <w:sz w:val="16"/>
                <w:szCs w:val="16"/>
              </w:rPr>
            </w:pPr>
          </w:p>
        </w:tc>
        <w:tc>
          <w:tcPr>
            <w:tcW w:w="3786" w:type="dxa"/>
            <w:tcBorders>
              <w:top w:val="nil"/>
              <w:left w:val="nil"/>
              <w:bottom w:val="nil"/>
              <w:right w:val="nil"/>
            </w:tcBorders>
            <w:shd w:val="clear" w:color="auto" w:fill="auto"/>
            <w:noWrap/>
            <w:vAlign w:val="bottom"/>
            <w:hideMark/>
          </w:tcPr>
          <w:p w:rsidR="008149C8" w:rsidRPr="008149C8" w:rsidRDefault="008149C8" w:rsidP="008149C8">
            <w:pPr>
              <w:jc w:val="right"/>
              <w:rPr>
                <w:rFonts w:ascii="Arial CYR" w:hAnsi="Arial CYR" w:cs="Arial CYR"/>
                <w:sz w:val="16"/>
                <w:szCs w:val="16"/>
              </w:rPr>
            </w:pPr>
            <w:r w:rsidRPr="008149C8">
              <w:rPr>
                <w:rFonts w:ascii="Arial CYR" w:hAnsi="Arial CYR" w:cs="Arial CYR"/>
                <w:sz w:val="16"/>
                <w:szCs w:val="16"/>
              </w:rPr>
              <w:t xml:space="preserve">" О бюджете МО "Бурят - </w:t>
            </w:r>
            <w:proofErr w:type="spellStart"/>
            <w:r w:rsidRPr="008149C8">
              <w:rPr>
                <w:rFonts w:ascii="Arial CYR" w:hAnsi="Arial CYR" w:cs="Arial CYR"/>
                <w:sz w:val="16"/>
                <w:szCs w:val="16"/>
              </w:rPr>
              <w:t>Янгуты</w:t>
            </w:r>
            <w:proofErr w:type="spellEnd"/>
            <w:r w:rsidRPr="008149C8">
              <w:rPr>
                <w:rFonts w:ascii="Arial CYR" w:hAnsi="Arial CYR" w:cs="Arial CYR"/>
                <w:sz w:val="16"/>
                <w:szCs w:val="16"/>
              </w:rPr>
              <w:t>" на 2022 год</w:t>
            </w:r>
          </w:p>
        </w:tc>
      </w:tr>
      <w:tr w:rsidR="008149C8" w:rsidRPr="008149C8" w:rsidTr="008149C8">
        <w:trPr>
          <w:trHeight w:val="255"/>
        </w:trPr>
        <w:tc>
          <w:tcPr>
            <w:tcW w:w="2567" w:type="dxa"/>
            <w:tcBorders>
              <w:top w:val="nil"/>
              <w:left w:val="nil"/>
              <w:bottom w:val="nil"/>
              <w:right w:val="nil"/>
            </w:tcBorders>
            <w:shd w:val="clear" w:color="auto" w:fill="auto"/>
            <w:noWrap/>
            <w:vAlign w:val="bottom"/>
            <w:hideMark/>
          </w:tcPr>
          <w:p w:rsidR="008149C8" w:rsidRPr="008149C8" w:rsidRDefault="008149C8" w:rsidP="008149C8">
            <w:pPr>
              <w:jc w:val="right"/>
              <w:rPr>
                <w:rFonts w:ascii="Arial CYR" w:hAnsi="Arial CYR" w:cs="Arial CYR"/>
                <w:i/>
                <w:iCs/>
                <w:sz w:val="16"/>
                <w:szCs w:val="16"/>
              </w:rPr>
            </w:pPr>
          </w:p>
        </w:tc>
        <w:tc>
          <w:tcPr>
            <w:tcW w:w="3854" w:type="dxa"/>
            <w:tcBorders>
              <w:top w:val="nil"/>
              <w:left w:val="nil"/>
              <w:bottom w:val="nil"/>
              <w:right w:val="nil"/>
            </w:tcBorders>
            <w:shd w:val="clear" w:color="auto" w:fill="auto"/>
            <w:vAlign w:val="bottom"/>
            <w:hideMark/>
          </w:tcPr>
          <w:p w:rsidR="008149C8" w:rsidRPr="008149C8" w:rsidRDefault="008149C8" w:rsidP="008149C8">
            <w:pPr>
              <w:rPr>
                <w:rFonts w:ascii="Arial" w:hAnsi="Arial" w:cs="Arial"/>
                <w:sz w:val="16"/>
                <w:szCs w:val="16"/>
              </w:rPr>
            </w:pPr>
          </w:p>
        </w:tc>
        <w:tc>
          <w:tcPr>
            <w:tcW w:w="3786" w:type="dxa"/>
            <w:tcBorders>
              <w:top w:val="nil"/>
              <w:left w:val="nil"/>
              <w:bottom w:val="nil"/>
              <w:right w:val="nil"/>
            </w:tcBorders>
            <w:shd w:val="clear" w:color="auto" w:fill="auto"/>
            <w:noWrap/>
            <w:vAlign w:val="bottom"/>
            <w:hideMark/>
          </w:tcPr>
          <w:p w:rsidR="008149C8" w:rsidRPr="008149C8" w:rsidRDefault="008149C8" w:rsidP="008149C8">
            <w:pPr>
              <w:jc w:val="right"/>
              <w:rPr>
                <w:rFonts w:ascii="Arial CYR" w:hAnsi="Arial CYR" w:cs="Arial CYR"/>
                <w:sz w:val="16"/>
                <w:szCs w:val="16"/>
              </w:rPr>
            </w:pPr>
            <w:r w:rsidRPr="008149C8">
              <w:rPr>
                <w:rFonts w:ascii="Arial CYR" w:hAnsi="Arial CYR" w:cs="Arial CYR"/>
                <w:sz w:val="16"/>
                <w:szCs w:val="16"/>
              </w:rPr>
              <w:t xml:space="preserve"> на плановый период 2023 и 2024 годов"</w:t>
            </w:r>
          </w:p>
        </w:tc>
      </w:tr>
      <w:tr w:rsidR="008149C8" w:rsidRPr="008149C8" w:rsidTr="008149C8">
        <w:trPr>
          <w:trHeight w:val="255"/>
        </w:trPr>
        <w:tc>
          <w:tcPr>
            <w:tcW w:w="2567" w:type="dxa"/>
            <w:tcBorders>
              <w:top w:val="nil"/>
              <w:left w:val="nil"/>
              <w:bottom w:val="nil"/>
              <w:right w:val="nil"/>
            </w:tcBorders>
            <w:shd w:val="clear" w:color="auto" w:fill="auto"/>
            <w:noWrap/>
            <w:vAlign w:val="bottom"/>
            <w:hideMark/>
          </w:tcPr>
          <w:p w:rsidR="008149C8" w:rsidRPr="008149C8" w:rsidRDefault="008149C8" w:rsidP="008149C8">
            <w:pPr>
              <w:rPr>
                <w:rFonts w:ascii="Arial" w:hAnsi="Arial" w:cs="Arial"/>
                <w:b/>
                <w:bCs/>
                <w:color w:val="000000"/>
                <w:sz w:val="16"/>
                <w:szCs w:val="16"/>
              </w:rPr>
            </w:pPr>
          </w:p>
        </w:tc>
        <w:tc>
          <w:tcPr>
            <w:tcW w:w="3854" w:type="dxa"/>
            <w:tcBorders>
              <w:top w:val="nil"/>
              <w:left w:val="nil"/>
              <w:bottom w:val="nil"/>
              <w:right w:val="nil"/>
            </w:tcBorders>
            <w:shd w:val="clear" w:color="auto" w:fill="auto"/>
            <w:noWrap/>
            <w:vAlign w:val="bottom"/>
            <w:hideMark/>
          </w:tcPr>
          <w:p w:rsidR="008149C8" w:rsidRPr="008149C8" w:rsidRDefault="008149C8" w:rsidP="008149C8">
            <w:pPr>
              <w:rPr>
                <w:rFonts w:ascii="Arial" w:hAnsi="Arial" w:cs="Arial"/>
                <w:b/>
                <w:bCs/>
                <w:color w:val="000000"/>
                <w:sz w:val="16"/>
                <w:szCs w:val="16"/>
              </w:rPr>
            </w:pPr>
          </w:p>
        </w:tc>
        <w:tc>
          <w:tcPr>
            <w:tcW w:w="3786" w:type="dxa"/>
            <w:tcBorders>
              <w:top w:val="nil"/>
              <w:left w:val="nil"/>
              <w:bottom w:val="nil"/>
              <w:right w:val="nil"/>
            </w:tcBorders>
            <w:shd w:val="clear" w:color="auto" w:fill="auto"/>
            <w:noWrap/>
            <w:vAlign w:val="bottom"/>
            <w:hideMark/>
          </w:tcPr>
          <w:p w:rsidR="008149C8" w:rsidRPr="008149C8" w:rsidRDefault="008149C8" w:rsidP="008149C8">
            <w:pPr>
              <w:jc w:val="right"/>
              <w:rPr>
                <w:rFonts w:ascii="Arial CYR" w:hAnsi="Arial CYR" w:cs="Arial CYR"/>
                <w:sz w:val="16"/>
                <w:szCs w:val="16"/>
              </w:rPr>
            </w:pPr>
            <w:r w:rsidRPr="008149C8">
              <w:rPr>
                <w:rFonts w:ascii="Arial CYR" w:hAnsi="Arial CYR" w:cs="Arial CYR"/>
                <w:sz w:val="16"/>
                <w:szCs w:val="16"/>
              </w:rPr>
              <w:t>от  00. 00. 2020 г №00</w:t>
            </w:r>
          </w:p>
        </w:tc>
      </w:tr>
      <w:tr w:rsidR="008149C8" w:rsidRPr="008149C8" w:rsidTr="008149C8">
        <w:trPr>
          <w:trHeight w:val="600"/>
        </w:trPr>
        <w:tc>
          <w:tcPr>
            <w:tcW w:w="10207" w:type="dxa"/>
            <w:gridSpan w:val="3"/>
            <w:tcBorders>
              <w:top w:val="nil"/>
              <w:left w:val="nil"/>
              <w:bottom w:val="nil"/>
              <w:right w:val="nil"/>
            </w:tcBorders>
            <w:shd w:val="clear" w:color="auto" w:fill="auto"/>
            <w:vAlign w:val="bottom"/>
            <w:hideMark/>
          </w:tcPr>
          <w:p w:rsidR="008149C8" w:rsidRPr="008149C8" w:rsidRDefault="008149C8" w:rsidP="008149C8">
            <w:pPr>
              <w:jc w:val="center"/>
              <w:rPr>
                <w:b/>
                <w:bCs/>
                <w:sz w:val="16"/>
                <w:szCs w:val="16"/>
              </w:rPr>
            </w:pPr>
            <w:r w:rsidRPr="008149C8">
              <w:rPr>
                <w:b/>
                <w:bCs/>
                <w:sz w:val="16"/>
                <w:szCs w:val="16"/>
              </w:rPr>
              <w:t>Источники внутр</w:t>
            </w:r>
            <w:r>
              <w:rPr>
                <w:b/>
                <w:bCs/>
                <w:sz w:val="16"/>
                <w:szCs w:val="16"/>
              </w:rPr>
              <w:t>еннего финансирования</w:t>
            </w:r>
            <w:r w:rsidRPr="008149C8">
              <w:rPr>
                <w:b/>
                <w:bCs/>
                <w:sz w:val="16"/>
                <w:szCs w:val="16"/>
              </w:rPr>
              <w:t xml:space="preserve"> бюджета МО "Бурят-</w:t>
            </w:r>
            <w:proofErr w:type="spellStart"/>
            <w:r w:rsidRPr="008149C8">
              <w:rPr>
                <w:b/>
                <w:bCs/>
                <w:sz w:val="16"/>
                <w:szCs w:val="16"/>
              </w:rPr>
              <w:t>Янгуты</w:t>
            </w:r>
            <w:proofErr w:type="spellEnd"/>
            <w:r w:rsidRPr="008149C8">
              <w:rPr>
                <w:b/>
                <w:bCs/>
                <w:sz w:val="16"/>
                <w:szCs w:val="16"/>
              </w:rPr>
              <w:t>"  на  2022 год</w:t>
            </w:r>
          </w:p>
        </w:tc>
      </w:tr>
      <w:tr w:rsidR="008149C8" w:rsidRPr="008149C8" w:rsidTr="008149C8">
        <w:trPr>
          <w:trHeight w:val="255"/>
        </w:trPr>
        <w:tc>
          <w:tcPr>
            <w:tcW w:w="6421" w:type="dxa"/>
            <w:gridSpan w:val="2"/>
            <w:tcBorders>
              <w:top w:val="nil"/>
              <w:left w:val="nil"/>
              <w:bottom w:val="nil"/>
              <w:right w:val="nil"/>
            </w:tcBorders>
            <w:shd w:val="clear" w:color="auto" w:fill="auto"/>
            <w:noWrap/>
            <w:vAlign w:val="bottom"/>
            <w:hideMark/>
          </w:tcPr>
          <w:p w:rsidR="008149C8" w:rsidRPr="008149C8" w:rsidRDefault="008149C8" w:rsidP="008149C8">
            <w:pPr>
              <w:jc w:val="center"/>
              <w:rPr>
                <w:rFonts w:ascii="Arial" w:hAnsi="Arial" w:cs="Arial"/>
                <w:b/>
                <w:bCs/>
                <w:sz w:val="16"/>
                <w:szCs w:val="16"/>
              </w:rPr>
            </w:pPr>
          </w:p>
        </w:tc>
        <w:tc>
          <w:tcPr>
            <w:tcW w:w="3786" w:type="dxa"/>
            <w:tcBorders>
              <w:top w:val="nil"/>
              <w:left w:val="nil"/>
              <w:bottom w:val="nil"/>
              <w:right w:val="nil"/>
            </w:tcBorders>
            <w:shd w:val="clear" w:color="auto" w:fill="auto"/>
            <w:noWrap/>
            <w:vAlign w:val="bottom"/>
            <w:hideMark/>
          </w:tcPr>
          <w:p w:rsidR="008149C8" w:rsidRPr="008149C8" w:rsidRDefault="008149C8" w:rsidP="008149C8">
            <w:pPr>
              <w:rPr>
                <w:rFonts w:ascii="Arial" w:hAnsi="Arial" w:cs="Arial"/>
                <w:sz w:val="16"/>
                <w:szCs w:val="16"/>
              </w:rPr>
            </w:pPr>
          </w:p>
        </w:tc>
      </w:tr>
      <w:tr w:rsidR="008149C8" w:rsidRPr="008149C8" w:rsidTr="008149C8">
        <w:trPr>
          <w:trHeight w:val="255"/>
        </w:trPr>
        <w:tc>
          <w:tcPr>
            <w:tcW w:w="2567" w:type="dxa"/>
            <w:tcBorders>
              <w:top w:val="nil"/>
              <w:left w:val="nil"/>
              <w:bottom w:val="nil"/>
              <w:right w:val="nil"/>
            </w:tcBorders>
            <w:shd w:val="clear" w:color="auto" w:fill="auto"/>
            <w:noWrap/>
            <w:vAlign w:val="bottom"/>
            <w:hideMark/>
          </w:tcPr>
          <w:p w:rsidR="008149C8" w:rsidRPr="008149C8" w:rsidRDefault="008149C8" w:rsidP="008149C8">
            <w:pPr>
              <w:rPr>
                <w:rFonts w:ascii="Arial" w:hAnsi="Arial" w:cs="Arial"/>
                <w:sz w:val="16"/>
                <w:szCs w:val="16"/>
              </w:rPr>
            </w:pPr>
          </w:p>
        </w:tc>
        <w:tc>
          <w:tcPr>
            <w:tcW w:w="7640" w:type="dxa"/>
            <w:gridSpan w:val="2"/>
            <w:tcBorders>
              <w:top w:val="nil"/>
              <w:left w:val="nil"/>
              <w:bottom w:val="single" w:sz="4" w:space="0" w:color="auto"/>
              <w:right w:val="nil"/>
            </w:tcBorders>
            <w:shd w:val="clear" w:color="auto" w:fill="auto"/>
            <w:noWrap/>
            <w:vAlign w:val="bottom"/>
            <w:hideMark/>
          </w:tcPr>
          <w:p w:rsidR="008149C8" w:rsidRPr="008149C8" w:rsidRDefault="008149C8" w:rsidP="008149C8">
            <w:pPr>
              <w:jc w:val="right"/>
              <w:rPr>
                <w:sz w:val="16"/>
                <w:szCs w:val="16"/>
              </w:rPr>
            </w:pPr>
            <w:proofErr w:type="spellStart"/>
            <w:r w:rsidRPr="008149C8">
              <w:rPr>
                <w:sz w:val="16"/>
                <w:szCs w:val="16"/>
              </w:rPr>
              <w:t>тыс</w:t>
            </w:r>
            <w:proofErr w:type="gramStart"/>
            <w:r w:rsidRPr="008149C8">
              <w:rPr>
                <w:sz w:val="16"/>
                <w:szCs w:val="16"/>
              </w:rPr>
              <w:t>.р</w:t>
            </w:r>
            <w:proofErr w:type="gramEnd"/>
            <w:r w:rsidRPr="008149C8">
              <w:rPr>
                <w:sz w:val="16"/>
                <w:szCs w:val="16"/>
              </w:rPr>
              <w:t>ублей</w:t>
            </w:r>
            <w:proofErr w:type="spellEnd"/>
          </w:p>
        </w:tc>
      </w:tr>
      <w:tr w:rsidR="008149C8" w:rsidRPr="008149C8" w:rsidTr="008149C8">
        <w:trPr>
          <w:trHeight w:val="255"/>
        </w:trPr>
        <w:tc>
          <w:tcPr>
            <w:tcW w:w="256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149C8" w:rsidRPr="008149C8" w:rsidRDefault="008149C8" w:rsidP="008149C8">
            <w:pPr>
              <w:jc w:val="center"/>
              <w:rPr>
                <w:sz w:val="16"/>
                <w:szCs w:val="16"/>
              </w:rPr>
            </w:pPr>
            <w:r w:rsidRPr="008149C8">
              <w:rPr>
                <w:sz w:val="16"/>
                <w:szCs w:val="16"/>
              </w:rPr>
              <w:t>Наименование</w:t>
            </w:r>
          </w:p>
        </w:tc>
        <w:tc>
          <w:tcPr>
            <w:tcW w:w="3854" w:type="dxa"/>
            <w:tcBorders>
              <w:top w:val="nil"/>
              <w:left w:val="nil"/>
              <w:bottom w:val="single" w:sz="4" w:space="0" w:color="auto"/>
              <w:right w:val="single" w:sz="4" w:space="0" w:color="auto"/>
            </w:tcBorders>
            <w:shd w:val="clear" w:color="auto" w:fill="auto"/>
            <w:vAlign w:val="bottom"/>
            <w:hideMark/>
          </w:tcPr>
          <w:p w:rsidR="008149C8" w:rsidRPr="008149C8" w:rsidRDefault="008149C8" w:rsidP="008149C8">
            <w:pPr>
              <w:jc w:val="center"/>
              <w:rPr>
                <w:sz w:val="16"/>
                <w:szCs w:val="16"/>
              </w:rPr>
            </w:pPr>
            <w:r w:rsidRPr="008149C8">
              <w:rPr>
                <w:sz w:val="16"/>
                <w:szCs w:val="16"/>
              </w:rPr>
              <w:t>Код</w:t>
            </w:r>
          </w:p>
        </w:tc>
        <w:tc>
          <w:tcPr>
            <w:tcW w:w="3786" w:type="dxa"/>
            <w:tcBorders>
              <w:top w:val="nil"/>
              <w:left w:val="nil"/>
              <w:bottom w:val="single" w:sz="4" w:space="0" w:color="auto"/>
              <w:right w:val="single" w:sz="4" w:space="0" w:color="auto"/>
            </w:tcBorders>
            <w:shd w:val="clear" w:color="auto" w:fill="auto"/>
            <w:vAlign w:val="bottom"/>
            <w:hideMark/>
          </w:tcPr>
          <w:p w:rsidR="008149C8" w:rsidRPr="008149C8" w:rsidRDefault="008149C8" w:rsidP="008149C8">
            <w:pPr>
              <w:jc w:val="center"/>
              <w:rPr>
                <w:sz w:val="16"/>
                <w:szCs w:val="16"/>
              </w:rPr>
            </w:pPr>
            <w:r w:rsidRPr="008149C8">
              <w:rPr>
                <w:sz w:val="16"/>
                <w:szCs w:val="16"/>
              </w:rPr>
              <w:t>Сумма</w:t>
            </w:r>
          </w:p>
        </w:tc>
      </w:tr>
      <w:tr w:rsidR="008149C8" w:rsidRPr="008149C8" w:rsidTr="008149C8">
        <w:trPr>
          <w:trHeight w:val="795"/>
        </w:trPr>
        <w:tc>
          <w:tcPr>
            <w:tcW w:w="2567" w:type="dxa"/>
            <w:tcBorders>
              <w:top w:val="nil"/>
              <w:left w:val="single" w:sz="4" w:space="0" w:color="auto"/>
              <w:bottom w:val="single" w:sz="4" w:space="0" w:color="auto"/>
              <w:right w:val="single" w:sz="4" w:space="0" w:color="auto"/>
            </w:tcBorders>
            <w:shd w:val="clear" w:color="auto" w:fill="auto"/>
            <w:vAlign w:val="bottom"/>
            <w:hideMark/>
          </w:tcPr>
          <w:p w:rsidR="008149C8" w:rsidRPr="008149C8" w:rsidRDefault="008149C8" w:rsidP="008149C8">
            <w:pPr>
              <w:rPr>
                <w:rFonts w:ascii="Courier New" w:hAnsi="Courier New" w:cs="Courier New"/>
                <w:b/>
                <w:bCs/>
                <w:sz w:val="16"/>
                <w:szCs w:val="16"/>
              </w:rPr>
            </w:pPr>
            <w:r w:rsidRPr="008149C8">
              <w:rPr>
                <w:rFonts w:ascii="Courier New" w:hAnsi="Courier New" w:cs="Courier New"/>
                <w:b/>
                <w:bCs/>
                <w:sz w:val="16"/>
                <w:szCs w:val="16"/>
              </w:rPr>
              <w:t>Источники внутреннего финансирования дефицита бюджета</w:t>
            </w:r>
          </w:p>
        </w:tc>
        <w:tc>
          <w:tcPr>
            <w:tcW w:w="3854" w:type="dxa"/>
            <w:tcBorders>
              <w:top w:val="nil"/>
              <w:left w:val="nil"/>
              <w:bottom w:val="single" w:sz="4" w:space="0" w:color="auto"/>
              <w:right w:val="single" w:sz="4" w:space="0" w:color="auto"/>
            </w:tcBorders>
            <w:shd w:val="clear" w:color="auto" w:fill="auto"/>
            <w:noWrap/>
            <w:vAlign w:val="bottom"/>
            <w:hideMark/>
          </w:tcPr>
          <w:p w:rsidR="008149C8" w:rsidRPr="008149C8" w:rsidRDefault="008149C8" w:rsidP="008149C8">
            <w:pPr>
              <w:rPr>
                <w:rFonts w:ascii="Courier New" w:hAnsi="Courier New" w:cs="Courier New"/>
                <w:b/>
                <w:bCs/>
                <w:sz w:val="16"/>
                <w:szCs w:val="16"/>
              </w:rPr>
            </w:pPr>
            <w:r w:rsidRPr="008149C8">
              <w:rPr>
                <w:rFonts w:ascii="Courier New" w:hAnsi="Courier New" w:cs="Courier New"/>
                <w:b/>
                <w:bCs/>
                <w:sz w:val="16"/>
                <w:szCs w:val="16"/>
              </w:rPr>
              <w:t>000 01 00 00 00 00 0000 000</w:t>
            </w:r>
          </w:p>
        </w:tc>
        <w:tc>
          <w:tcPr>
            <w:tcW w:w="3786" w:type="dxa"/>
            <w:tcBorders>
              <w:top w:val="nil"/>
              <w:left w:val="nil"/>
              <w:bottom w:val="single" w:sz="4" w:space="0" w:color="auto"/>
              <w:right w:val="single" w:sz="4" w:space="0" w:color="auto"/>
            </w:tcBorders>
            <w:shd w:val="clear" w:color="auto" w:fill="auto"/>
            <w:noWrap/>
            <w:vAlign w:val="bottom"/>
            <w:hideMark/>
          </w:tcPr>
          <w:p w:rsidR="008149C8" w:rsidRPr="008149C8" w:rsidRDefault="008149C8" w:rsidP="008149C8">
            <w:pPr>
              <w:jc w:val="right"/>
              <w:rPr>
                <w:rFonts w:ascii="Courier New" w:hAnsi="Courier New" w:cs="Courier New"/>
                <w:b/>
                <w:bCs/>
                <w:sz w:val="16"/>
                <w:szCs w:val="16"/>
              </w:rPr>
            </w:pPr>
            <w:r w:rsidRPr="008149C8">
              <w:rPr>
                <w:rFonts w:ascii="Courier New" w:hAnsi="Courier New" w:cs="Courier New"/>
                <w:b/>
                <w:bCs/>
                <w:sz w:val="16"/>
                <w:szCs w:val="16"/>
              </w:rPr>
              <w:t>2 311,4</w:t>
            </w:r>
          </w:p>
        </w:tc>
      </w:tr>
      <w:tr w:rsidR="008149C8" w:rsidRPr="008149C8" w:rsidTr="008149C8">
        <w:trPr>
          <w:trHeight w:val="675"/>
        </w:trPr>
        <w:tc>
          <w:tcPr>
            <w:tcW w:w="2567" w:type="dxa"/>
            <w:tcBorders>
              <w:top w:val="nil"/>
              <w:left w:val="single" w:sz="4" w:space="0" w:color="auto"/>
              <w:bottom w:val="single" w:sz="4" w:space="0" w:color="auto"/>
              <w:right w:val="single" w:sz="4" w:space="0" w:color="auto"/>
            </w:tcBorders>
            <w:shd w:val="clear" w:color="auto" w:fill="auto"/>
            <w:vAlign w:val="bottom"/>
            <w:hideMark/>
          </w:tcPr>
          <w:p w:rsidR="008149C8" w:rsidRPr="008149C8" w:rsidRDefault="008149C8" w:rsidP="008149C8">
            <w:pPr>
              <w:rPr>
                <w:rFonts w:ascii="Courier New" w:hAnsi="Courier New" w:cs="Courier New"/>
                <w:b/>
                <w:bCs/>
                <w:sz w:val="16"/>
                <w:szCs w:val="16"/>
              </w:rPr>
            </w:pPr>
            <w:r w:rsidRPr="008149C8">
              <w:rPr>
                <w:rFonts w:ascii="Courier New" w:hAnsi="Courier New" w:cs="Courier New"/>
                <w:b/>
                <w:bCs/>
                <w:sz w:val="16"/>
                <w:szCs w:val="16"/>
              </w:rPr>
              <w:t>Кредиты кредитных организаций в валюте Российской Федерации</w:t>
            </w:r>
          </w:p>
        </w:tc>
        <w:tc>
          <w:tcPr>
            <w:tcW w:w="3854" w:type="dxa"/>
            <w:tcBorders>
              <w:top w:val="nil"/>
              <w:left w:val="nil"/>
              <w:bottom w:val="single" w:sz="4" w:space="0" w:color="auto"/>
              <w:right w:val="single" w:sz="4" w:space="0" w:color="auto"/>
            </w:tcBorders>
            <w:shd w:val="clear" w:color="auto" w:fill="auto"/>
            <w:noWrap/>
            <w:vAlign w:val="bottom"/>
            <w:hideMark/>
          </w:tcPr>
          <w:p w:rsidR="008149C8" w:rsidRPr="008149C8" w:rsidRDefault="008149C8" w:rsidP="008149C8">
            <w:pPr>
              <w:rPr>
                <w:rFonts w:ascii="Courier New" w:hAnsi="Courier New" w:cs="Courier New"/>
                <w:b/>
                <w:bCs/>
                <w:sz w:val="16"/>
                <w:szCs w:val="16"/>
              </w:rPr>
            </w:pPr>
            <w:r w:rsidRPr="008149C8">
              <w:rPr>
                <w:rFonts w:ascii="Courier New" w:hAnsi="Courier New" w:cs="Courier New"/>
                <w:b/>
                <w:bCs/>
                <w:sz w:val="16"/>
                <w:szCs w:val="16"/>
              </w:rPr>
              <w:t>017 01 02 00 00 00 0000 000</w:t>
            </w:r>
          </w:p>
        </w:tc>
        <w:tc>
          <w:tcPr>
            <w:tcW w:w="3786" w:type="dxa"/>
            <w:tcBorders>
              <w:top w:val="nil"/>
              <w:left w:val="nil"/>
              <w:bottom w:val="single" w:sz="4" w:space="0" w:color="auto"/>
              <w:right w:val="single" w:sz="4" w:space="0" w:color="auto"/>
            </w:tcBorders>
            <w:shd w:val="clear" w:color="auto" w:fill="auto"/>
            <w:noWrap/>
            <w:vAlign w:val="bottom"/>
            <w:hideMark/>
          </w:tcPr>
          <w:p w:rsidR="008149C8" w:rsidRPr="008149C8" w:rsidRDefault="008149C8" w:rsidP="008149C8">
            <w:pPr>
              <w:jc w:val="right"/>
              <w:rPr>
                <w:rFonts w:ascii="Courier New" w:hAnsi="Courier New" w:cs="Courier New"/>
                <w:b/>
                <w:bCs/>
                <w:sz w:val="16"/>
                <w:szCs w:val="16"/>
              </w:rPr>
            </w:pPr>
            <w:r w:rsidRPr="008149C8">
              <w:rPr>
                <w:rFonts w:ascii="Courier New" w:hAnsi="Courier New" w:cs="Courier New"/>
                <w:b/>
                <w:bCs/>
                <w:sz w:val="16"/>
                <w:szCs w:val="16"/>
              </w:rPr>
              <w:t>128,3</w:t>
            </w:r>
          </w:p>
        </w:tc>
      </w:tr>
      <w:tr w:rsidR="008149C8" w:rsidRPr="008149C8" w:rsidTr="008149C8">
        <w:trPr>
          <w:trHeight w:val="930"/>
        </w:trPr>
        <w:tc>
          <w:tcPr>
            <w:tcW w:w="2567" w:type="dxa"/>
            <w:tcBorders>
              <w:top w:val="nil"/>
              <w:left w:val="single" w:sz="4" w:space="0" w:color="auto"/>
              <w:bottom w:val="single" w:sz="4" w:space="0" w:color="auto"/>
              <w:right w:val="single" w:sz="4" w:space="0" w:color="auto"/>
            </w:tcBorders>
            <w:shd w:val="clear" w:color="auto" w:fill="auto"/>
            <w:vAlign w:val="bottom"/>
            <w:hideMark/>
          </w:tcPr>
          <w:p w:rsidR="008149C8" w:rsidRPr="008149C8" w:rsidRDefault="008149C8" w:rsidP="008149C8">
            <w:pPr>
              <w:rPr>
                <w:rFonts w:ascii="Courier New" w:hAnsi="Courier New" w:cs="Courier New"/>
                <w:sz w:val="16"/>
                <w:szCs w:val="16"/>
              </w:rPr>
            </w:pPr>
            <w:r w:rsidRPr="008149C8">
              <w:rPr>
                <w:rFonts w:ascii="Courier New" w:hAnsi="Courier New" w:cs="Courier New"/>
                <w:sz w:val="16"/>
                <w:szCs w:val="16"/>
              </w:rPr>
              <w:t>Получение кредитов от кредитных организаций в валюте Российской Федерации</w:t>
            </w:r>
          </w:p>
        </w:tc>
        <w:tc>
          <w:tcPr>
            <w:tcW w:w="3854" w:type="dxa"/>
            <w:tcBorders>
              <w:top w:val="nil"/>
              <w:left w:val="nil"/>
              <w:bottom w:val="single" w:sz="4" w:space="0" w:color="auto"/>
              <w:right w:val="single" w:sz="4" w:space="0" w:color="auto"/>
            </w:tcBorders>
            <w:shd w:val="clear" w:color="auto" w:fill="auto"/>
            <w:noWrap/>
            <w:vAlign w:val="bottom"/>
            <w:hideMark/>
          </w:tcPr>
          <w:p w:rsidR="008149C8" w:rsidRPr="008149C8" w:rsidRDefault="008149C8" w:rsidP="008149C8">
            <w:pPr>
              <w:rPr>
                <w:rFonts w:ascii="Courier New" w:hAnsi="Courier New" w:cs="Courier New"/>
                <w:sz w:val="16"/>
                <w:szCs w:val="16"/>
              </w:rPr>
            </w:pPr>
            <w:r w:rsidRPr="008149C8">
              <w:rPr>
                <w:rFonts w:ascii="Courier New" w:hAnsi="Courier New" w:cs="Courier New"/>
                <w:sz w:val="16"/>
                <w:szCs w:val="16"/>
              </w:rPr>
              <w:t>017 01 02 00 00 00 0000 700</w:t>
            </w:r>
          </w:p>
        </w:tc>
        <w:tc>
          <w:tcPr>
            <w:tcW w:w="3786" w:type="dxa"/>
            <w:tcBorders>
              <w:top w:val="nil"/>
              <w:left w:val="nil"/>
              <w:bottom w:val="single" w:sz="4" w:space="0" w:color="auto"/>
              <w:right w:val="single" w:sz="4" w:space="0" w:color="auto"/>
            </w:tcBorders>
            <w:shd w:val="clear" w:color="auto" w:fill="auto"/>
            <w:noWrap/>
            <w:vAlign w:val="bottom"/>
            <w:hideMark/>
          </w:tcPr>
          <w:p w:rsidR="008149C8" w:rsidRPr="008149C8" w:rsidRDefault="008149C8" w:rsidP="008149C8">
            <w:pPr>
              <w:jc w:val="right"/>
              <w:rPr>
                <w:rFonts w:ascii="Courier New" w:hAnsi="Courier New" w:cs="Courier New"/>
                <w:b/>
                <w:bCs/>
                <w:sz w:val="16"/>
                <w:szCs w:val="16"/>
              </w:rPr>
            </w:pPr>
            <w:r w:rsidRPr="008149C8">
              <w:rPr>
                <w:rFonts w:ascii="Courier New" w:hAnsi="Courier New" w:cs="Courier New"/>
                <w:b/>
                <w:bCs/>
                <w:sz w:val="16"/>
                <w:szCs w:val="16"/>
              </w:rPr>
              <w:t>128,3</w:t>
            </w:r>
          </w:p>
        </w:tc>
      </w:tr>
      <w:tr w:rsidR="008149C8" w:rsidRPr="008149C8" w:rsidTr="008149C8">
        <w:trPr>
          <w:trHeight w:val="1515"/>
        </w:trPr>
        <w:tc>
          <w:tcPr>
            <w:tcW w:w="2567" w:type="dxa"/>
            <w:tcBorders>
              <w:top w:val="nil"/>
              <w:left w:val="single" w:sz="4" w:space="0" w:color="auto"/>
              <w:bottom w:val="single" w:sz="4" w:space="0" w:color="auto"/>
              <w:right w:val="single" w:sz="4" w:space="0" w:color="auto"/>
            </w:tcBorders>
            <w:shd w:val="clear" w:color="auto" w:fill="auto"/>
            <w:vAlign w:val="bottom"/>
            <w:hideMark/>
          </w:tcPr>
          <w:p w:rsidR="008149C8" w:rsidRPr="008149C8" w:rsidRDefault="008149C8" w:rsidP="008149C8">
            <w:pPr>
              <w:rPr>
                <w:rFonts w:ascii="Courier New" w:hAnsi="Courier New" w:cs="Courier New"/>
                <w:sz w:val="16"/>
                <w:szCs w:val="16"/>
              </w:rPr>
            </w:pPr>
            <w:r w:rsidRPr="008149C8">
              <w:rPr>
                <w:rFonts w:ascii="Courier New" w:hAnsi="Courier New" w:cs="Courier New"/>
                <w:sz w:val="16"/>
                <w:szCs w:val="16"/>
              </w:rPr>
              <w:t>Получение кредитов от кредитных организаций   бюджетами муниципальных районов в валюте Российской организации</w:t>
            </w:r>
          </w:p>
        </w:tc>
        <w:tc>
          <w:tcPr>
            <w:tcW w:w="3854" w:type="dxa"/>
            <w:tcBorders>
              <w:top w:val="nil"/>
              <w:left w:val="nil"/>
              <w:bottom w:val="single" w:sz="4" w:space="0" w:color="auto"/>
              <w:right w:val="single" w:sz="4" w:space="0" w:color="auto"/>
            </w:tcBorders>
            <w:shd w:val="clear" w:color="auto" w:fill="auto"/>
            <w:noWrap/>
            <w:vAlign w:val="bottom"/>
            <w:hideMark/>
          </w:tcPr>
          <w:p w:rsidR="008149C8" w:rsidRPr="008149C8" w:rsidRDefault="008149C8" w:rsidP="008149C8">
            <w:pPr>
              <w:rPr>
                <w:rFonts w:ascii="Courier New" w:hAnsi="Courier New" w:cs="Courier New"/>
                <w:sz w:val="16"/>
                <w:szCs w:val="16"/>
              </w:rPr>
            </w:pPr>
            <w:r w:rsidRPr="008149C8">
              <w:rPr>
                <w:rFonts w:ascii="Courier New" w:hAnsi="Courier New" w:cs="Courier New"/>
                <w:sz w:val="16"/>
                <w:szCs w:val="16"/>
              </w:rPr>
              <w:t>017 01 02 00 00 10 0000 710</w:t>
            </w:r>
          </w:p>
        </w:tc>
        <w:tc>
          <w:tcPr>
            <w:tcW w:w="3786" w:type="dxa"/>
            <w:tcBorders>
              <w:top w:val="nil"/>
              <w:left w:val="nil"/>
              <w:bottom w:val="single" w:sz="4" w:space="0" w:color="auto"/>
              <w:right w:val="single" w:sz="4" w:space="0" w:color="auto"/>
            </w:tcBorders>
            <w:shd w:val="clear" w:color="auto" w:fill="auto"/>
            <w:noWrap/>
            <w:vAlign w:val="bottom"/>
            <w:hideMark/>
          </w:tcPr>
          <w:p w:rsidR="008149C8" w:rsidRPr="008149C8" w:rsidRDefault="008149C8" w:rsidP="008149C8">
            <w:pPr>
              <w:jc w:val="right"/>
              <w:rPr>
                <w:rFonts w:ascii="Courier New" w:hAnsi="Courier New" w:cs="Courier New"/>
                <w:b/>
                <w:bCs/>
                <w:sz w:val="16"/>
                <w:szCs w:val="16"/>
              </w:rPr>
            </w:pPr>
            <w:r w:rsidRPr="008149C8">
              <w:rPr>
                <w:rFonts w:ascii="Courier New" w:hAnsi="Courier New" w:cs="Courier New"/>
                <w:b/>
                <w:bCs/>
                <w:sz w:val="16"/>
                <w:szCs w:val="16"/>
              </w:rPr>
              <w:t>128,3</w:t>
            </w:r>
          </w:p>
        </w:tc>
      </w:tr>
      <w:tr w:rsidR="008149C8" w:rsidRPr="008149C8" w:rsidTr="008149C8">
        <w:trPr>
          <w:trHeight w:val="1290"/>
        </w:trPr>
        <w:tc>
          <w:tcPr>
            <w:tcW w:w="2567" w:type="dxa"/>
            <w:tcBorders>
              <w:top w:val="nil"/>
              <w:left w:val="single" w:sz="4" w:space="0" w:color="auto"/>
              <w:bottom w:val="single" w:sz="4" w:space="0" w:color="auto"/>
              <w:right w:val="single" w:sz="4" w:space="0" w:color="auto"/>
            </w:tcBorders>
            <w:shd w:val="clear" w:color="auto" w:fill="auto"/>
            <w:vAlign w:val="bottom"/>
            <w:hideMark/>
          </w:tcPr>
          <w:p w:rsidR="008149C8" w:rsidRPr="008149C8" w:rsidRDefault="008149C8" w:rsidP="008149C8">
            <w:pPr>
              <w:rPr>
                <w:rFonts w:ascii="Courier New" w:hAnsi="Courier New" w:cs="Courier New"/>
                <w:sz w:val="16"/>
                <w:szCs w:val="16"/>
              </w:rPr>
            </w:pPr>
            <w:r w:rsidRPr="008149C8">
              <w:rPr>
                <w:rFonts w:ascii="Courier New" w:hAnsi="Courier New" w:cs="Courier New"/>
                <w:sz w:val="16"/>
                <w:szCs w:val="16"/>
              </w:rPr>
              <w:t>Погашение кредитов, предоставленных кредитными организациями в валюте Российской Федерации</w:t>
            </w:r>
          </w:p>
        </w:tc>
        <w:tc>
          <w:tcPr>
            <w:tcW w:w="3854" w:type="dxa"/>
            <w:tcBorders>
              <w:top w:val="nil"/>
              <w:left w:val="nil"/>
              <w:bottom w:val="single" w:sz="4" w:space="0" w:color="auto"/>
              <w:right w:val="single" w:sz="4" w:space="0" w:color="auto"/>
            </w:tcBorders>
            <w:shd w:val="clear" w:color="auto" w:fill="auto"/>
            <w:noWrap/>
            <w:vAlign w:val="bottom"/>
            <w:hideMark/>
          </w:tcPr>
          <w:p w:rsidR="008149C8" w:rsidRPr="008149C8" w:rsidRDefault="008149C8" w:rsidP="008149C8">
            <w:pPr>
              <w:rPr>
                <w:rFonts w:ascii="Courier New" w:hAnsi="Courier New" w:cs="Courier New"/>
                <w:sz w:val="16"/>
                <w:szCs w:val="16"/>
              </w:rPr>
            </w:pPr>
            <w:r w:rsidRPr="008149C8">
              <w:rPr>
                <w:rFonts w:ascii="Courier New" w:hAnsi="Courier New" w:cs="Courier New"/>
                <w:sz w:val="16"/>
                <w:szCs w:val="16"/>
              </w:rPr>
              <w:t>017 01 02 00 00 00 0000 800</w:t>
            </w:r>
          </w:p>
        </w:tc>
        <w:tc>
          <w:tcPr>
            <w:tcW w:w="3786" w:type="dxa"/>
            <w:tcBorders>
              <w:top w:val="nil"/>
              <w:left w:val="nil"/>
              <w:bottom w:val="single" w:sz="4" w:space="0" w:color="auto"/>
              <w:right w:val="single" w:sz="4" w:space="0" w:color="auto"/>
            </w:tcBorders>
            <w:shd w:val="clear" w:color="auto" w:fill="auto"/>
            <w:noWrap/>
            <w:vAlign w:val="bottom"/>
            <w:hideMark/>
          </w:tcPr>
          <w:p w:rsidR="008149C8" w:rsidRPr="008149C8" w:rsidRDefault="008149C8" w:rsidP="008149C8">
            <w:pPr>
              <w:jc w:val="right"/>
              <w:rPr>
                <w:rFonts w:ascii="Courier New" w:hAnsi="Courier New" w:cs="Courier New"/>
                <w:b/>
                <w:bCs/>
                <w:sz w:val="16"/>
                <w:szCs w:val="16"/>
              </w:rPr>
            </w:pPr>
            <w:r w:rsidRPr="008149C8">
              <w:rPr>
                <w:rFonts w:ascii="Courier New" w:hAnsi="Courier New" w:cs="Courier New"/>
                <w:b/>
                <w:bCs/>
                <w:sz w:val="16"/>
                <w:szCs w:val="16"/>
              </w:rPr>
              <w:t>0,0</w:t>
            </w:r>
          </w:p>
        </w:tc>
      </w:tr>
      <w:tr w:rsidR="008149C8" w:rsidRPr="008149C8" w:rsidTr="008149C8">
        <w:trPr>
          <w:trHeight w:val="1590"/>
        </w:trPr>
        <w:tc>
          <w:tcPr>
            <w:tcW w:w="2567" w:type="dxa"/>
            <w:tcBorders>
              <w:top w:val="nil"/>
              <w:left w:val="single" w:sz="4" w:space="0" w:color="auto"/>
              <w:bottom w:val="single" w:sz="4" w:space="0" w:color="auto"/>
              <w:right w:val="single" w:sz="4" w:space="0" w:color="auto"/>
            </w:tcBorders>
            <w:shd w:val="clear" w:color="auto" w:fill="auto"/>
            <w:vAlign w:val="bottom"/>
            <w:hideMark/>
          </w:tcPr>
          <w:p w:rsidR="008149C8" w:rsidRPr="008149C8" w:rsidRDefault="008149C8" w:rsidP="008149C8">
            <w:pPr>
              <w:rPr>
                <w:rFonts w:ascii="Courier New" w:hAnsi="Courier New" w:cs="Courier New"/>
                <w:sz w:val="16"/>
                <w:szCs w:val="16"/>
              </w:rPr>
            </w:pPr>
            <w:r w:rsidRPr="008149C8">
              <w:rPr>
                <w:rFonts w:ascii="Courier New" w:hAnsi="Courier New" w:cs="Courier New"/>
                <w:sz w:val="16"/>
                <w:szCs w:val="16"/>
              </w:rPr>
              <w:lastRenderedPageBreak/>
              <w:t>Погашение бюджетами муниципальных районов кредитов от кредитных организаций в валюте Российской Федерации</w:t>
            </w:r>
          </w:p>
        </w:tc>
        <w:tc>
          <w:tcPr>
            <w:tcW w:w="3854" w:type="dxa"/>
            <w:tcBorders>
              <w:top w:val="nil"/>
              <w:left w:val="nil"/>
              <w:bottom w:val="single" w:sz="4" w:space="0" w:color="auto"/>
              <w:right w:val="single" w:sz="4" w:space="0" w:color="auto"/>
            </w:tcBorders>
            <w:shd w:val="clear" w:color="auto" w:fill="auto"/>
            <w:noWrap/>
            <w:vAlign w:val="bottom"/>
            <w:hideMark/>
          </w:tcPr>
          <w:p w:rsidR="008149C8" w:rsidRPr="008149C8" w:rsidRDefault="008149C8" w:rsidP="008149C8">
            <w:pPr>
              <w:rPr>
                <w:rFonts w:ascii="Courier New" w:hAnsi="Courier New" w:cs="Courier New"/>
                <w:sz w:val="16"/>
                <w:szCs w:val="16"/>
              </w:rPr>
            </w:pPr>
            <w:r w:rsidRPr="008149C8">
              <w:rPr>
                <w:rFonts w:ascii="Courier New" w:hAnsi="Courier New" w:cs="Courier New"/>
                <w:sz w:val="16"/>
                <w:szCs w:val="16"/>
              </w:rPr>
              <w:t>017 01 02 00 00 10 0000 810</w:t>
            </w:r>
          </w:p>
        </w:tc>
        <w:tc>
          <w:tcPr>
            <w:tcW w:w="3786" w:type="dxa"/>
            <w:tcBorders>
              <w:top w:val="nil"/>
              <w:left w:val="nil"/>
              <w:bottom w:val="single" w:sz="4" w:space="0" w:color="auto"/>
              <w:right w:val="single" w:sz="4" w:space="0" w:color="auto"/>
            </w:tcBorders>
            <w:shd w:val="clear" w:color="auto" w:fill="auto"/>
            <w:noWrap/>
            <w:vAlign w:val="bottom"/>
            <w:hideMark/>
          </w:tcPr>
          <w:p w:rsidR="008149C8" w:rsidRPr="008149C8" w:rsidRDefault="008149C8" w:rsidP="008149C8">
            <w:pPr>
              <w:jc w:val="right"/>
              <w:rPr>
                <w:rFonts w:ascii="Courier New" w:hAnsi="Courier New" w:cs="Courier New"/>
                <w:b/>
                <w:bCs/>
                <w:sz w:val="16"/>
                <w:szCs w:val="16"/>
              </w:rPr>
            </w:pPr>
            <w:r w:rsidRPr="008149C8">
              <w:rPr>
                <w:rFonts w:ascii="Courier New" w:hAnsi="Courier New" w:cs="Courier New"/>
                <w:b/>
                <w:bCs/>
                <w:sz w:val="16"/>
                <w:szCs w:val="16"/>
              </w:rPr>
              <w:t>0,0</w:t>
            </w:r>
          </w:p>
        </w:tc>
      </w:tr>
      <w:tr w:rsidR="008149C8" w:rsidRPr="008149C8" w:rsidTr="008149C8">
        <w:trPr>
          <w:trHeight w:val="915"/>
        </w:trPr>
        <w:tc>
          <w:tcPr>
            <w:tcW w:w="2567" w:type="dxa"/>
            <w:tcBorders>
              <w:top w:val="nil"/>
              <w:left w:val="single" w:sz="4" w:space="0" w:color="auto"/>
              <w:bottom w:val="single" w:sz="4" w:space="0" w:color="auto"/>
              <w:right w:val="single" w:sz="4" w:space="0" w:color="auto"/>
            </w:tcBorders>
            <w:shd w:val="clear" w:color="auto" w:fill="auto"/>
            <w:hideMark/>
          </w:tcPr>
          <w:p w:rsidR="008149C8" w:rsidRPr="008149C8" w:rsidRDefault="008149C8" w:rsidP="008149C8">
            <w:pPr>
              <w:rPr>
                <w:rFonts w:ascii="Courier New" w:hAnsi="Courier New" w:cs="Courier New"/>
                <w:b/>
                <w:bCs/>
                <w:sz w:val="16"/>
                <w:szCs w:val="16"/>
              </w:rPr>
            </w:pPr>
            <w:r w:rsidRPr="008149C8">
              <w:rPr>
                <w:rFonts w:ascii="Courier New" w:hAnsi="Courier New" w:cs="Courier New"/>
                <w:b/>
                <w:bCs/>
                <w:sz w:val="16"/>
                <w:szCs w:val="16"/>
              </w:rPr>
              <w:t>Бюджетные кредиты от других бюджетов бюджетной системы Российской Федерации</w:t>
            </w:r>
            <w:r w:rsidRPr="008149C8">
              <w:rPr>
                <w:rFonts w:ascii="Courier New" w:hAnsi="Courier New" w:cs="Courier New"/>
                <w:b/>
                <w:bCs/>
                <w:color w:val="FF0000"/>
                <w:sz w:val="16"/>
                <w:szCs w:val="16"/>
              </w:rPr>
              <w:t xml:space="preserve"> </w:t>
            </w:r>
          </w:p>
        </w:tc>
        <w:tc>
          <w:tcPr>
            <w:tcW w:w="3854" w:type="dxa"/>
            <w:tcBorders>
              <w:top w:val="nil"/>
              <w:left w:val="nil"/>
              <w:bottom w:val="single" w:sz="4" w:space="0" w:color="auto"/>
              <w:right w:val="single" w:sz="4" w:space="0" w:color="auto"/>
            </w:tcBorders>
            <w:shd w:val="clear" w:color="auto" w:fill="auto"/>
            <w:noWrap/>
            <w:vAlign w:val="bottom"/>
            <w:hideMark/>
          </w:tcPr>
          <w:p w:rsidR="008149C8" w:rsidRPr="008149C8" w:rsidRDefault="008149C8" w:rsidP="008149C8">
            <w:pPr>
              <w:rPr>
                <w:rFonts w:ascii="Courier New" w:hAnsi="Courier New" w:cs="Courier New"/>
                <w:b/>
                <w:bCs/>
                <w:sz w:val="16"/>
                <w:szCs w:val="16"/>
              </w:rPr>
            </w:pPr>
            <w:r w:rsidRPr="008149C8">
              <w:rPr>
                <w:rFonts w:ascii="Courier New" w:hAnsi="Courier New" w:cs="Courier New"/>
                <w:b/>
                <w:bCs/>
                <w:sz w:val="16"/>
                <w:szCs w:val="16"/>
              </w:rPr>
              <w:t>017 01 03 00 00 00 0000 000</w:t>
            </w:r>
          </w:p>
        </w:tc>
        <w:tc>
          <w:tcPr>
            <w:tcW w:w="3786" w:type="dxa"/>
            <w:tcBorders>
              <w:top w:val="nil"/>
              <w:left w:val="nil"/>
              <w:bottom w:val="single" w:sz="4" w:space="0" w:color="auto"/>
              <w:right w:val="single" w:sz="4" w:space="0" w:color="auto"/>
            </w:tcBorders>
            <w:shd w:val="clear" w:color="auto" w:fill="auto"/>
            <w:noWrap/>
            <w:vAlign w:val="bottom"/>
            <w:hideMark/>
          </w:tcPr>
          <w:p w:rsidR="008149C8" w:rsidRPr="008149C8" w:rsidRDefault="008149C8" w:rsidP="008149C8">
            <w:pPr>
              <w:jc w:val="right"/>
              <w:rPr>
                <w:rFonts w:ascii="Courier New" w:hAnsi="Courier New" w:cs="Courier New"/>
                <w:b/>
                <w:bCs/>
                <w:sz w:val="16"/>
                <w:szCs w:val="16"/>
              </w:rPr>
            </w:pPr>
            <w:r w:rsidRPr="008149C8">
              <w:rPr>
                <w:rFonts w:ascii="Courier New" w:hAnsi="Courier New" w:cs="Courier New"/>
                <w:b/>
                <w:bCs/>
                <w:sz w:val="16"/>
                <w:szCs w:val="16"/>
              </w:rPr>
              <w:t>0,0</w:t>
            </w:r>
          </w:p>
        </w:tc>
      </w:tr>
      <w:tr w:rsidR="008149C8" w:rsidRPr="008149C8" w:rsidTr="008149C8">
        <w:trPr>
          <w:trHeight w:val="1200"/>
        </w:trPr>
        <w:tc>
          <w:tcPr>
            <w:tcW w:w="2567" w:type="dxa"/>
            <w:tcBorders>
              <w:top w:val="nil"/>
              <w:left w:val="single" w:sz="4" w:space="0" w:color="auto"/>
              <w:bottom w:val="single" w:sz="4" w:space="0" w:color="auto"/>
              <w:right w:val="single" w:sz="4" w:space="0" w:color="auto"/>
            </w:tcBorders>
            <w:shd w:val="clear" w:color="auto" w:fill="auto"/>
            <w:vAlign w:val="bottom"/>
            <w:hideMark/>
          </w:tcPr>
          <w:p w:rsidR="008149C8" w:rsidRPr="008149C8" w:rsidRDefault="008149C8" w:rsidP="008149C8">
            <w:pPr>
              <w:rPr>
                <w:rFonts w:ascii="Courier New" w:hAnsi="Courier New" w:cs="Courier New"/>
                <w:sz w:val="16"/>
                <w:szCs w:val="16"/>
              </w:rPr>
            </w:pPr>
            <w:r w:rsidRPr="008149C8">
              <w:rPr>
                <w:rFonts w:ascii="Courier New" w:hAnsi="Courier New" w:cs="Courier New"/>
                <w:sz w:val="16"/>
                <w:szCs w:val="16"/>
              </w:rPr>
              <w:t>Получение бюджетных кредитов от других бюджетов бюджетной системы Российской Федерации в валюте Российской Федерации</w:t>
            </w:r>
          </w:p>
        </w:tc>
        <w:tc>
          <w:tcPr>
            <w:tcW w:w="3854" w:type="dxa"/>
            <w:tcBorders>
              <w:top w:val="nil"/>
              <w:left w:val="nil"/>
              <w:bottom w:val="single" w:sz="4" w:space="0" w:color="auto"/>
              <w:right w:val="single" w:sz="4" w:space="0" w:color="auto"/>
            </w:tcBorders>
            <w:shd w:val="clear" w:color="auto" w:fill="auto"/>
            <w:noWrap/>
            <w:vAlign w:val="bottom"/>
            <w:hideMark/>
          </w:tcPr>
          <w:p w:rsidR="008149C8" w:rsidRPr="008149C8" w:rsidRDefault="008149C8" w:rsidP="008149C8">
            <w:pPr>
              <w:rPr>
                <w:rFonts w:ascii="Courier New" w:hAnsi="Courier New" w:cs="Courier New"/>
                <w:sz w:val="16"/>
                <w:szCs w:val="16"/>
              </w:rPr>
            </w:pPr>
            <w:r w:rsidRPr="008149C8">
              <w:rPr>
                <w:rFonts w:ascii="Courier New" w:hAnsi="Courier New" w:cs="Courier New"/>
                <w:sz w:val="16"/>
                <w:szCs w:val="16"/>
              </w:rPr>
              <w:t>017 01 03 01 00 00 0000 700</w:t>
            </w:r>
          </w:p>
        </w:tc>
        <w:tc>
          <w:tcPr>
            <w:tcW w:w="3786" w:type="dxa"/>
            <w:tcBorders>
              <w:top w:val="nil"/>
              <w:left w:val="nil"/>
              <w:bottom w:val="single" w:sz="4" w:space="0" w:color="auto"/>
              <w:right w:val="single" w:sz="4" w:space="0" w:color="auto"/>
            </w:tcBorders>
            <w:shd w:val="clear" w:color="auto" w:fill="auto"/>
            <w:noWrap/>
            <w:vAlign w:val="bottom"/>
            <w:hideMark/>
          </w:tcPr>
          <w:p w:rsidR="008149C8" w:rsidRPr="008149C8" w:rsidRDefault="008149C8" w:rsidP="008149C8">
            <w:pPr>
              <w:jc w:val="right"/>
              <w:rPr>
                <w:rFonts w:ascii="Courier New" w:hAnsi="Courier New" w:cs="Courier New"/>
                <w:b/>
                <w:bCs/>
                <w:sz w:val="16"/>
                <w:szCs w:val="16"/>
              </w:rPr>
            </w:pPr>
            <w:r w:rsidRPr="008149C8">
              <w:rPr>
                <w:rFonts w:ascii="Courier New" w:hAnsi="Courier New" w:cs="Courier New"/>
                <w:b/>
                <w:bCs/>
                <w:sz w:val="16"/>
                <w:szCs w:val="16"/>
              </w:rPr>
              <w:t>0,0</w:t>
            </w:r>
          </w:p>
        </w:tc>
      </w:tr>
      <w:tr w:rsidR="008149C8" w:rsidRPr="008149C8" w:rsidTr="008149C8">
        <w:trPr>
          <w:trHeight w:val="1620"/>
        </w:trPr>
        <w:tc>
          <w:tcPr>
            <w:tcW w:w="2567" w:type="dxa"/>
            <w:tcBorders>
              <w:top w:val="nil"/>
              <w:left w:val="single" w:sz="4" w:space="0" w:color="auto"/>
              <w:bottom w:val="single" w:sz="4" w:space="0" w:color="auto"/>
              <w:right w:val="single" w:sz="4" w:space="0" w:color="auto"/>
            </w:tcBorders>
            <w:shd w:val="clear" w:color="auto" w:fill="auto"/>
            <w:vAlign w:val="bottom"/>
            <w:hideMark/>
          </w:tcPr>
          <w:p w:rsidR="008149C8" w:rsidRPr="008149C8" w:rsidRDefault="008149C8" w:rsidP="008149C8">
            <w:pPr>
              <w:rPr>
                <w:rFonts w:ascii="Courier New" w:hAnsi="Courier New" w:cs="Courier New"/>
                <w:sz w:val="16"/>
                <w:szCs w:val="16"/>
              </w:rPr>
            </w:pPr>
            <w:r w:rsidRPr="008149C8">
              <w:rPr>
                <w:rFonts w:ascii="Courier New" w:hAnsi="Courier New" w:cs="Courier New"/>
                <w:sz w:val="16"/>
                <w:szCs w:val="16"/>
              </w:rPr>
              <w:t>Получение кредитов от других бюджетов бюджетной системы Российской Федерации бюджетами муниципальных районов в валюте Российской Федерации</w:t>
            </w:r>
          </w:p>
        </w:tc>
        <w:tc>
          <w:tcPr>
            <w:tcW w:w="3854" w:type="dxa"/>
            <w:tcBorders>
              <w:top w:val="nil"/>
              <w:left w:val="nil"/>
              <w:bottom w:val="single" w:sz="4" w:space="0" w:color="auto"/>
              <w:right w:val="single" w:sz="4" w:space="0" w:color="auto"/>
            </w:tcBorders>
            <w:shd w:val="clear" w:color="auto" w:fill="auto"/>
            <w:noWrap/>
            <w:vAlign w:val="bottom"/>
            <w:hideMark/>
          </w:tcPr>
          <w:p w:rsidR="008149C8" w:rsidRPr="008149C8" w:rsidRDefault="008149C8" w:rsidP="008149C8">
            <w:pPr>
              <w:rPr>
                <w:rFonts w:ascii="Courier New" w:hAnsi="Courier New" w:cs="Courier New"/>
                <w:sz w:val="16"/>
                <w:szCs w:val="16"/>
              </w:rPr>
            </w:pPr>
            <w:r w:rsidRPr="008149C8">
              <w:rPr>
                <w:rFonts w:ascii="Courier New" w:hAnsi="Courier New" w:cs="Courier New"/>
                <w:sz w:val="16"/>
                <w:szCs w:val="16"/>
              </w:rPr>
              <w:t>017 01 03 01 00 05 0000 710</w:t>
            </w:r>
          </w:p>
        </w:tc>
        <w:tc>
          <w:tcPr>
            <w:tcW w:w="3786" w:type="dxa"/>
            <w:tcBorders>
              <w:top w:val="nil"/>
              <w:left w:val="nil"/>
              <w:bottom w:val="single" w:sz="4" w:space="0" w:color="auto"/>
              <w:right w:val="single" w:sz="4" w:space="0" w:color="auto"/>
            </w:tcBorders>
            <w:shd w:val="clear" w:color="auto" w:fill="auto"/>
            <w:noWrap/>
            <w:vAlign w:val="bottom"/>
            <w:hideMark/>
          </w:tcPr>
          <w:p w:rsidR="008149C8" w:rsidRPr="008149C8" w:rsidRDefault="008149C8" w:rsidP="008149C8">
            <w:pPr>
              <w:jc w:val="right"/>
              <w:rPr>
                <w:rFonts w:ascii="Courier New" w:hAnsi="Courier New" w:cs="Courier New"/>
                <w:b/>
                <w:bCs/>
                <w:sz w:val="16"/>
                <w:szCs w:val="16"/>
              </w:rPr>
            </w:pPr>
            <w:r w:rsidRPr="008149C8">
              <w:rPr>
                <w:rFonts w:ascii="Courier New" w:hAnsi="Courier New" w:cs="Courier New"/>
                <w:b/>
                <w:bCs/>
                <w:sz w:val="16"/>
                <w:szCs w:val="16"/>
              </w:rPr>
              <w:t>0,0</w:t>
            </w:r>
          </w:p>
        </w:tc>
      </w:tr>
      <w:tr w:rsidR="008149C8" w:rsidRPr="008149C8" w:rsidTr="008149C8">
        <w:trPr>
          <w:trHeight w:val="1515"/>
        </w:trPr>
        <w:tc>
          <w:tcPr>
            <w:tcW w:w="2567" w:type="dxa"/>
            <w:tcBorders>
              <w:top w:val="nil"/>
              <w:left w:val="single" w:sz="4" w:space="0" w:color="auto"/>
              <w:bottom w:val="single" w:sz="4" w:space="0" w:color="auto"/>
              <w:right w:val="single" w:sz="4" w:space="0" w:color="auto"/>
            </w:tcBorders>
            <w:shd w:val="clear" w:color="auto" w:fill="auto"/>
            <w:vAlign w:val="bottom"/>
            <w:hideMark/>
          </w:tcPr>
          <w:p w:rsidR="008149C8" w:rsidRPr="008149C8" w:rsidRDefault="008149C8" w:rsidP="008149C8">
            <w:pPr>
              <w:rPr>
                <w:rFonts w:ascii="Courier New" w:hAnsi="Courier New" w:cs="Courier New"/>
                <w:sz w:val="16"/>
                <w:szCs w:val="16"/>
              </w:rPr>
            </w:pPr>
            <w:r w:rsidRPr="008149C8">
              <w:rPr>
                <w:rFonts w:ascii="Courier New" w:hAnsi="Courier New" w:cs="Courier New"/>
                <w:sz w:val="16"/>
                <w:szCs w:val="16"/>
              </w:rPr>
              <w:t>Погашение бюджетных кредитов, полученных от других бюджетов бюджетной системы Российской Федерации в валюте Российской Федерации</w:t>
            </w:r>
          </w:p>
        </w:tc>
        <w:tc>
          <w:tcPr>
            <w:tcW w:w="3854" w:type="dxa"/>
            <w:tcBorders>
              <w:top w:val="nil"/>
              <w:left w:val="nil"/>
              <w:bottom w:val="single" w:sz="4" w:space="0" w:color="auto"/>
              <w:right w:val="single" w:sz="4" w:space="0" w:color="auto"/>
            </w:tcBorders>
            <w:shd w:val="clear" w:color="auto" w:fill="auto"/>
            <w:noWrap/>
            <w:vAlign w:val="bottom"/>
            <w:hideMark/>
          </w:tcPr>
          <w:p w:rsidR="008149C8" w:rsidRPr="008149C8" w:rsidRDefault="008149C8" w:rsidP="008149C8">
            <w:pPr>
              <w:rPr>
                <w:rFonts w:ascii="Courier New" w:hAnsi="Courier New" w:cs="Courier New"/>
                <w:sz w:val="16"/>
                <w:szCs w:val="16"/>
              </w:rPr>
            </w:pPr>
            <w:r w:rsidRPr="008149C8">
              <w:rPr>
                <w:rFonts w:ascii="Courier New" w:hAnsi="Courier New" w:cs="Courier New"/>
                <w:sz w:val="16"/>
                <w:szCs w:val="16"/>
              </w:rPr>
              <w:t>017 01 03 01 00 00 0000 800</w:t>
            </w:r>
          </w:p>
        </w:tc>
        <w:tc>
          <w:tcPr>
            <w:tcW w:w="3786" w:type="dxa"/>
            <w:tcBorders>
              <w:top w:val="nil"/>
              <w:left w:val="nil"/>
              <w:bottom w:val="single" w:sz="4" w:space="0" w:color="auto"/>
              <w:right w:val="single" w:sz="4" w:space="0" w:color="auto"/>
            </w:tcBorders>
            <w:shd w:val="clear" w:color="auto" w:fill="auto"/>
            <w:noWrap/>
            <w:vAlign w:val="bottom"/>
            <w:hideMark/>
          </w:tcPr>
          <w:p w:rsidR="008149C8" w:rsidRPr="008149C8" w:rsidRDefault="008149C8" w:rsidP="008149C8">
            <w:pPr>
              <w:jc w:val="right"/>
              <w:rPr>
                <w:rFonts w:ascii="Courier New" w:hAnsi="Courier New" w:cs="Courier New"/>
                <w:b/>
                <w:bCs/>
                <w:sz w:val="16"/>
                <w:szCs w:val="16"/>
              </w:rPr>
            </w:pPr>
            <w:r w:rsidRPr="008149C8">
              <w:rPr>
                <w:rFonts w:ascii="Courier New" w:hAnsi="Courier New" w:cs="Courier New"/>
                <w:b/>
                <w:bCs/>
                <w:sz w:val="16"/>
                <w:szCs w:val="16"/>
              </w:rPr>
              <w:t>0,0</w:t>
            </w:r>
          </w:p>
        </w:tc>
      </w:tr>
      <w:tr w:rsidR="008149C8" w:rsidRPr="008149C8" w:rsidTr="008149C8">
        <w:trPr>
          <w:trHeight w:val="1530"/>
        </w:trPr>
        <w:tc>
          <w:tcPr>
            <w:tcW w:w="2567" w:type="dxa"/>
            <w:tcBorders>
              <w:top w:val="nil"/>
              <w:left w:val="single" w:sz="4" w:space="0" w:color="auto"/>
              <w:bottom w:val="single" w:sz="4" w:space="0" w:color="auto"/>
              <w:right w:val="single" w:sz="4" w:space="0" w:color="auto"/>
            </w:tcBorders>
            <w:shd w:val="clear" w:color="auto" w:fill="auto"/>
            <w:vAlign w:val="bottom"/>
            <w:hideMark/>
          </w:tcPr>
          <w:p w:rsidR="008149C8" w:rsidRPr="008149C8" w:rsidRDefault="008149C8" w:rsidP="008149C8">
            <w:pPr>
              <w:rPr>
                <w:rFonts w:ascii="Courier New" w:hAnsi="Courier New" w:cs="Courier New"/>
                <w:sz w:val="16"/>
                <w:szCs w:val="16"/>
              </w:rPr>
            </w:pPr>
            <w:r w:rsidRPr="008149C8">
              <w:rPr>
                <w:rFonts w:ascii="Courier New" w:hAnsi="Courier New" w:cs="Courier New"/>
                <w:sz w:val="16"/>
                <w:szCs w:val="16"/>
              </w:rPr>
              <w:t>Погашение бюджетами муниципальных районов кредитов от других бюджетов бюджетной системы Российской Федерации в валюте Российской Федерации</w:t>
            </w:r>
          </w:p>
        </w:tc>
        <w:tc>
          <w:tcPr>
            <w:tcW w:w="3854" w:type="dxa"/>
            <w:tcBorders>
              <w:top w:val="nil"/>
              <w:left w:val="nil"/>
              <w:bottom w:val="single" w:sz="4" w:space="0" w:color="auto"/>
              <w:right w:val="single" w:sz="4" w:space="0" w:color="auto"/>
            </w:tcBorders>
            <w:shd w:val="clear" w:color="auto" w:fill="auto"/>
            <w:noWrap/>
            <w:vAlign w:val="bottom"/>
            <w:hideMark/>
          </w:tcPr>
          <w:p w:rsidR="008149C8" w:rsidRPr="008149C8" w:rsidRDefault="008149C8" w:rsidP="008149C8">
            <w:pPr>
              <w:rPr>
                <w:rFonts w:ascii="Courier New" w:hAnsi="Courier New" w:cs="Courier New"/>
                <w:sz w:val="16"/>
                <w:szCs w:val="16"/>
              </w:rPr>
            </w:pPr>
            <w:r w:rsidRPr="008149C8">
              <w:rPr>
                <w:rFonts w:ascii="Courier New" w:hAnsi="Courier New" w:cs="Courier New"/>
                <w:sz w:val="16"/>
                <w:szCs w:val="16"/>
              </w:rPr>
              <w:t>017 01 03 01 00 10 0000 810</w:t>
            </w:r>
          </w:p>
        </w:tc>
        <w:tc>
          <w:tcPr>
            <w:tcW w:w="3786" w:type="dxa"/>
            <w:tcBorders>
              <w:top w:val="nil"/>
              <w:left w:val="nil"/>
              <w:bottom w:val="single" w:sz="4" w:space="0" w:color="auto"/>
              <w:right w:val="single" w:sz="4" w:space="0" w:color="auto"/>
            </w:tcBorders>
            <w:shd w:val="clear" w:color="auto" w:fill="auto"/>
            <w:noWrap/>
            <w:vAlign w:val="bottom"/>
            <w:hideMark/>
          </w:tcPr>
          <w:p w:rsidR="008149C8" w:rsidRPr="008149C8" w:rsidRDefault="008149C8" w:rsidP="008149C8">
            <w:pPr>
              <w:jc w:val="right"/>
              <w:rPr>
                <w:rFonts w:ascii="Courier New" w:hAnsi="Courier New" w:cs="Courier New"/>
                <w:b/>
                <w:bCs/>
                <w:sz w:val="16"/>
                <w:szCs w:val="16"/>
              </w:rPr>
            </w:pPr>
            <w:r w:rsidRPr="008149C8">
              <w:rPr>
                <w:rFonts w:ascii="Courier New" w:hAnsi="Courier New" w:cs="Courier New"/>
                <w:b/>
                <w:bCs/>
                <w:sz w:val="16"/>
                <w:szCs w:val="16"/>
              </w:rPr>
              <w:t>0,0</w:t>
            </w:r>
          </w:p>
        </w:tc>
      </w:tr>
      <w:tr w:rsidR="008149C8" w:rsidRPr="008149C8" w:rsidTr="008149C8">
        <w:trPr>
          <w:trHeight w:val="885"/>
        </w:trPr>
        <w:tc>
          <w:tcPr>
            <w:tcW w:w="2567" w:type="dxa"/>
            <w:tcBorders>
              <w:top w:val="nil"/>
              <w:left w:val="single" w:sz="4" w:space="0" w:color="auto"/>
              <w:bottom w:val="single" w:sz="4" w:space="0" w:color="auto"/>
              <w:right w:val="single" w:sz="4" w:space="0" w:color="auto"/>
            </w:tcBorders>
            <w:shd w:val="clear" w:color="auto" w:fill="auto"/>
            <w:vAlign w:val="bottom"/>
            <w:hideMark/>
          </w:tcPr>
          <w:p w:rsidR="008149C8" w:rsidRPr="008149C8" w:rsidRDefault="008149C8" w:rsidP="008149C8">
            <w:pPr>
              <w:rPr>
                <w:rFonts w:ascii="Courier New" w:hAnsi="Courier New" w:cs="Courier New"/>
                <w:b/>
                <w:bCs/>
                <w:sz w:val="16"/>
                <w:szCs w:val="16"/>
              </w:rPr>
            </w:pPr>
            <w:r w:rsidRPr="008149C8">
              <w:rPr>
                <w:rFonts w:ascii="Courier New" w:hAnsi="Courier New" w:cs="Courier New"/>
                <w:b/>
                <w:bCs/>
                <w:sz w:val="16"/>
                <w:szCs w:val="16"/>
              </w:rPr>
              <w:t>Изменение остатков средств на счетах по учету средств бюджетов</w:t>
            </w:r>
          </w:p>
        </w:tc>
        <w:tc>
          <w:tcPr>
            <w:tcW w:w="3854" w:type="dxa"/>
            <w:tcBorders>
              <w:top w:val="nil"/>
              <w:left w:val="nil"/>
              <w:bottom w:val="single" w:sz="4" w:space="0" w:color="auto"/>
              <w:right w:val="single" w:sz="4" w:space="0" w:color="auto"/>
            </w:tcBorders>
            <w:shd w:val="clear" w:color="auto" w:fill="auto"/>
            <w:noWrap/>
            <w:vAlign w:val="bottom"/>
            <w:hideMark/>
          </w:tcPr>
          <w:p w:rsidR="008149C8" w:rsidRPr="008149C8" w:rsidRDefault="008149C8" w:rsidP="008149C8">
            <w:pPr>
              <w:rPr>
                <w:rFonts w:ascii="Courier New" w:hAnsi="Courier New" w:cs="Courier New"/>
                <w:b/>
                <w:bCs/>
                <w:sz w:val="16"/>
                <w:szCs w:val="16"/>
              </w:rPr>
            </w:pPr>
            <w:r w:rsidRPr="008149C8">
              <w:rPr>
                <w:rFonts w:ascii="Courier New" w:hAnsi="Courier New" w:cs="Courier New"/>
                <w:b/>
                <w:bCs/>
                <w:sz w:val="16"/>
                <w:szCs w:val="16"/>
              </w:rPr>
              <w:t>000 01 05 00 00 00 0000 000</w:t>
            </w:r>
          </w:p>
        </w:tc>
        <w:tc>
          <w:tcPr>
            <w:tcW w:w="3786" w:type="dxa"/>
            <w:tcBorders>
              <w:top w:val="nil"/>
              <w:left w:val="nil"/>
              <w:bottom w:val="single" w:sz="4" w:space="0" w:color="auto"/>
              <w:right w:val="single" w:sz="4" w:space="0" w:color="auto"/>
            </w:tcBorders>
            <w:shd w:val="clear" w:color="auto" w:fill="auto"/>
            <w:noWrap/>
            <w:vAlign w:val="bottom"/>
            <w:hideMark/>
          </w:tcPr>
          <w:p w:rsidR="008149C8" w:rsidRPr="008149C8" w:rsidRDefault="008149C8" w:rsidP="008149C8">
            <w:pPr>
              <w:jc w:val="right"/>
              <w:rPr>
                <w:rFonts w:ascii="Courier New" w:hAnsi="Courier New" w:cs="Courier New"/>
                <w:b/>
                <w:bCs/>
                <w:sz w:val="16"/>
                <w:szCs w:val="16"/>
              </w:rPr>
            </w:pPr>
            <w:r w:rsidRPr="008149C8">
              <w:rPr>
                <w:rFonts w:ascii="Courier New" w:hAnsi="Courier New" w:cs="Courier New"/>
                <w:b/>
                <w:bCs/>
                <w:sz w:val="16"/>
                <w:szCs w:val="16"/>
              </w:rPr>
              <w:t>2 183,2</w:t>
            </w:r>
          </w:p>
        </w:tc>
      </w:tr>
      <w:tr w:rsidR="008149C8" w:rsidRPr="008149C8" w:rsidTr="008149C8">
        <w:trPr>
          <w:trHeight w:val="570"/>
        </w:trPr>
        <w:tc>
          <w:tcPr>
            <w:tcW w:w="2567" w:type="dxa"/>
            <w:tcBorders>
              <w:top w:val="nil"/>
              <w:left w:val="single" w:sz="4" w:space="0" w:color="auto"/>
              <w:bottom w:val="single" w:sz="4" w:space="0" w:color="auto"/>
              <w:right w:val="single" w:sz="4" w:space="0" w:color="auto"/>
            </w:tcBorders>
            <w:shd w:val="clear" w:color="auto" w:fill="auto"/>
            <w:vAlign w:val="bottom"/>
            <w:hideMark/>
          </w:tcPr>
          <w:p w:rsidR="008149C8" w:rsidRPr="008149C8" w:rsidRDefault="008149C8" w:rsidP="008149C8">
            <w:pPr>
              <w:rPr>
                <w:rFonts w:ascii="Courier New" w:hAnsi="Courier New" w:cs="Courier New"/>
                <w:sz w:val="16"/>
                <w:szCs w:val="16"/>
              </w:rPr>
            </w:pPr>
            <w:r w:rsidRPr="008149C8">
              <w:rPr>
                <w:rFonts w:ascii="Courier New" w:hAnsi="Courier New" w:cs="Courier New"/>
                <w:sz w:val="16"/>
                <w:szCs w:val="16"/>
              </w:rPr>
              <w:t>Увеличение остатков средств бюджетов</w:t>
            </w:r>
          </w:p>
        </w:tc>
        <w:tc>
          <w:tcPr>
            <w:tcW w:w="3854" w:type="dxa"/>
            <w:tcBorders>
              <w:top w:val="nil"/>
              <w:left w:val="nil"/>
              <w:bottom w:val="single" w:sz="4" w:space="0" w:color="auto"/>
              <w:right w:val="single" w:sz="4" w:space="0" w:color="auto"/>
            </w:tcBorders>
            <w:shd w:val="clear" w:color="auto" w:fill="auto"/>
            <w:noWrap/>
            <w:vAlign w:val="bottom"/>
            <w:hideMark/>
          </w:tcPr>
          <w:p w:rsidR="008149C8" w:rsidRPr="008149C8" w:rsidRDefault="008149C8" w:rsidP="008149C8">
            <w:pPr>
              <w:rPr>
                <w:rFonts w:ascii="Courier New" w:hAnsi="Courier New" w:cs="Courier New"/>
                <w:sz w:val="16"/>
                <w:szCs w:val="16"/>
              </w:rPr>
            </w:pPr>
            <w:r w:rsidRPr="008149C8">
              <w:rPr>
                <w:rFonts w:ascii="Courier New" w:hAnsi="Courier New" w:cs="Courier New"/>
                <w:sz w:val="16"/>
                <w:szCs w:val="16"/>
              </w:rPr>
              <w:t>000 01 05 00 00 00 0000 500</w:t>
            </w:r>
          </w:p>
        </w:tc>
        <w:tc>
          <w:tcPr>
            <w:tcW w:w="3786" w:type="dxa"/>
            <w:tcBorders>
              <w:top w:val="nil"/>
              <w:left w:val="nil"/>
              <w:bottom w:val="single" w:sz="4" w:space="0" w:color="auto"/>
              <w:right w:val="single" w:sz="4" w:space="0" w:color="auto"/>
            </w:tcBorders>
            <w:shd w:val="clear" w:color="auto" w:fill="auto"/>
            <w:noWrap/>
            <w:vAlign w:val="bottom"/>
            <w:hideMark/>
          </w:tcPr>
          <w:p w:rsidR="008149C8" w:rsidRPr="008149C8" w:rsidRDefault="008149C8" w:rsidP="008149C8">
            <w:pPr>
              <w:jc w:val="right"/>
              <w:rPr>
                <w:rFonts w:ascii="Courier New" w:hAnsi="Courier New" w:cs="Courier New"/>
                <w:b/>
                <w:bCs/>
                <w:sz w:val="16"/>
                <w:szCs w:val="16"/>
              </w:rPr>
            </w:pPr>
            <w:r w:rsidRPr="008149C8">
              <w:rPr>
                <w:rFonts w:ascii="Courier New" w:hAnsi="Courier New" w:cs="Courier New"/>
                <w:b/>
                <w:bCs/>
                <w:sz w:val="16"/>
                <w:szCs w:val="16"/>
              </w:rPr>
              <w:t>-18 852,6</w:t>
            </w:r>
          </w:p>
        </w:tc>
      </w:tr>
      <w:tr w:rsidR="008149C8" w:rsidRPr="008149C8" w:rsidTr="008149C8">
        <w:trPr>
          <w:trHeight w:val="645"/>
        </w:trPr>
        <w:tc>
          <w:tcPr>
            <w:tcW w:w="2567" w:type="dxa"/>
            <w:tcBorders>
              <w:top w:val="nil"/>
              <w:left w:val="single" w:sz="4" w:space="0" w:color="auto"/>
              <w:bottom w:val="single" w:sz="4" w:space="0" w:color="auto"/>
              <w:right w:val="single" w:sz="4" w:space="0" w:color="auto"/>
            </w:tcBorders>
            <w:shd w:val="clear" w:color="auto" w:fill="auto"/>
            <w:vAlign w:val="bottom"/>
            <w:hideMark/>
          </w:tcPr>
          <w:p w:rsidR="008149C8" w:rsidRPr="008149C8" w:rsidRDefault="008149C8" w:rsidP="008149C8">
            <w:pPr>
              <w:rPr>
                <w:rFonts w:ascii="Courier New" w:hAnsi="Courier New" w:cs="Courier New"/>
                <w:sz w:val="16"/>
                <w:szCs w:val="16"/>
              </w:rPr>
            </w:pPr>
            <w:r w:rsidRPr="008149C8">
              <w:rPr>
                <w:rFonts w:ascii="Courier New" w:hAnsi="Courier New" w:cs="Courier New"/>
                <w:sz w:val="16"/>
                <w:szCs w:val="16"/>
              </w:rPr>
              <w:t>Увеличение прочих остатков  средств бюджетов</w:t>
            </w:r>
          </w:p>
        </w:tc>
        <w:tc>
          <w:tcPr>
            <w:tcW w:w="3854" w:type="dxa"/>
            <w:tcBorders>
              <w:top w:val="nil"/>
              <w:left w:val="nil"/>
              <w:bottom w:val="single" w:sz="4" w:space="0" w:color="auto"/>
              <w:right w:val="single" w:sz="4" w:space="0" w:color="auto"/>
            </w:tcBorders>
            <w:shd w:val="clear" w:color="auto" w:fill="auto"/>
            <w:noWrap/>
            <w:vAlign w:val="bottom"/>
            <w:hideMark/>
          </w:tcPr>
          <w:p w:rsidR="008149C8" w:rsidRPr="008149C8" w:rsidRDefault="008149C8" w:rsidP="008149C8">
            <w:pPr>
              <w:rPr>
                <w:rFonts w:ascii="Courier New" w:hAnsi="Courier New" w:cs="Courier New"/>
                <w:sz w:val="16"/>
                <w:szCs w:val="16"/>
              </w:rPr>
            </w:pPr>
            <w:r w:rsidRPr="008149C8">
              <w:rPr>
                <w:rFonts w:ascii="Courier New" w:hAnsi="Courier New" w:cs="Courier New"/>
                <w:sz w:val="16"/>
                <w:szCs w:val="16"/>
              </w:rPr>
              <w:t>000 01 05 02 00 00 0000 500</w:t>
            </w:r>
          </w:p>
        </w:tc>
        <w:tc>
          <w:tcPr>
            <w:tcW w:w="3786" w:type="dxa"/>
            <w:tcBorders>
              <w:top w:val="nil"/>
              <w:left w:val="nil"/>
              <w:bottom w:val="single" w:sz="4" w:space="0" w:color="auto"/>
              <w:right w:val="single" w:sz="4" w:space="0" w:color="auto"/>
            </w:tcBorders>
            <w:shd w:val="clear" w:color="auto" w:fill="auto"/>
            <w:noWrap/>
            <w:vAlign w:val="bottom"/>
            <w:hideMark/>
          </w:tcPr>
          <w:p w:rsidR="008149C8" w:rsidRPr="008149C8" w:rsidRDefault="008149C8" w:rsidP="008149C8">
            <w:pPr>
              <w:jc w:val="right"/>
              <w:rPr>
                <w:rFonts w:ascii="Courier New" w:hAnsi="Courier New" w:cs="Courier New"/>
                <w:b/>
                <w:bCs/>
                <w:sz w:val="16"/>
                <w:szCs w:val="16"/>
              </w:rPr>
            </w:pPr>
            <w:r w:rsidRPr="008149C8">
              <w:rPr>
                <w:rFonts w:ascii="Courier New" w:hAnsi="Courier New" w:cs="Courier New"/>
                <w:b/>
                <w:bCs/>
                <w:sz w:val="16"/>
                <w:szCs w:val="16"/>
              </w:rPr>
              <w:t>-18 852,6</w:t>
            </w:r>
          </w:p>
        </w:tc>
      </w:tr>
      <w:tr w:rsidR="008149C8" w:rsidRPr="008149C8" w:rsidTr="008149C8">
        <w:trPr>
          <w:trHeight w:val="615"/>
        </w:trPr>
        <w:tc>
          <w:tcPr>
            <w:tcW w:w="2567" w:type="dxa"/>
            <w:tcBorders>
              <w:top w:val="nil"/>
              <w:left w:val="single" w:sz="4" w:space="0" w:color="auto"/>
              <w:bottom w:val="single" w:sz="4" w:space="0" w:color="auto"/>
              <w:right w:val="single" w:sz="4" w:space="0" w:color="auto"/>
            </w:tcBorders>
            <w:shd w:val="clear" w:color="auto" w:fill="auto"/>
            <w:vAlign w:val="bottom"/>
            <w:hideMark/>
          </w:tcPr>
          <w:p w:rsidR="008149C8" w:rsidRPr="008149C8" w:rsidRDefault="008149C8" w:rsidP="008149C8">
            <w:pPr>
              <w:rPr>
                <w:rFonts w:ascii="Courier New" w:hAnsi="Courier New" w:cs="Courier New"/>
                <w:sz w:val="16"/>
                <w:szCs w:val="16"/>
              </w:rPr>
            </w:pPr>
            <w:r w:rsidRPr="008149C8">
              <w:rPr>
                <w:rFonts w:ascii="Courier New" w:hAnsi="Courier New" w:cs="Courier New"/>
                <w:sz w:val="16"/>
                <w:szCs w:val="16"/>
              </w:rPr>
              <w:t>Увеличение прочих остатков денежных средств бюджетов</w:t>
            </w:r>
          </w:p>
        </w:tc>
        <w:tc>
          <w:tcPr>
            <w:tcW w:w="3854" w:type="dxa"/>
            <w:tcBorders>
              <w:top w:val="nil"/>
              <w:left w:val="nil"/>
              <w:bottom w:val="single" w:sz="4" w:space="0" w:color="auto"/>
              <w:right w:val="single" w:sz="4" w:space="0" w:color="auto"/>
            </w:tcBorders>
            <w:shd w:val="clear" w:color="auto" w:fill="auto"/>
            <w:noWrap/>
            <w:vAlign w:val="bottom"/>
            <w:hideMark/>
          </w:tcPr>
          <w:p w:rsidR="008149C8" w:rsidRPr="008149C8" w:rsidRDefault="008149C8" w:rsidP="008149C8">
            <w:pPr>
              <w:rPr>
                <w:rFonts w:ascii="Courier New" w:hAnsi="Courier New" w:cs="Courier New"/>
                <w:sz w:val="16"/>
                <w:szCs w:val="16"/>
              </w:rPr>
            </w:pPr>
            <w:r w:rsidRPr="008149C8">
              <w:rPr>
                <w:rFonts w:ascii="Courier New" w:hAnsi="Courier New" w:cs="Courier New"/>
                <w:sz w:val="16"/>
                <w:szCs w:val="16"/>
              </w:rPr>
              <w:t>000 01 05 02 01 00 0000 510</w:t>
            </w:r>
          </w:p>
        </w:tc>
        <w:tc>
          <w:tcPr>
            <w:tcW w:w="3786" w:type="dxa"/>
            <w:tcBorders>
              <w:top w:val="nil"/>
              <w:left w:val="nil"/>
              <w:bottom w:val="single" w:sz="4" w:space="0" w:color="auto"/>
              <w:right w:val="single" w:sz="4" w:space="0" w:color="auto"/>
            </w:tcBorders>
            <w:shd w:val="clear" w:color="auto" w:fill="auto"/>
            <w:noWrap/>
            <w:vAlign w:val="bottom"/>
            <w:hideMark/>
          </w:tcPr>
          <w:p w:rsidR="008149C8" w:rsidRPr="008149C8" w:rsidRDefault="008149C8" w:rsidP="008149C8">
            <w:pPr>
              <w:jc w:val="right"/>
              <w:rPr>
                <w:rFonts w:ascii="Courier New" w:hAnsi="Courier New" w:cs="Courier New"/>
                <w:b/>
                <w:bCs/>
                <w:sz w:val="16"/>
                <w:szCs w:val="16"/>
              </w:rPr>
            </w:pPr>
            <w:r w:rsidRPr="008149C8">
              <w:rPr>
                <w:rFonts w:ascii="Courier New" w:hAnsi="Courier New" w:cs="Courier New"/>
                <w:b/>
                <w:bCs/>
                <w:sz w:val="16"/>
                <w:szCs w:val="16"/>
              </w:rPr>
              <w:t>-18 852,6</w:t>
            </w:r>
          </w:p>
        </w:tc>
      </w:tr>
      <w:tr w:rsidR="008149C8" w:rsidRPr="008149C8" w:rsidTr="008149C8">
        <w:trPr>
          <w:trHeight w:val="885"/>
        </w:trPr>
        <w:tc>
          <w:tcPr>
            <w:tcW w:w="2567" w:type="dxa"/>
            <w:tcBorders>
              <w:top w:val="nil"/>
              <w:left w:val="single" w:sz="4" w:space="0" w:color="auto"/>
              <w:bottom w:val="single" w:sz="4" w:space="0" w:color="auto"/>
              <w:right w:val="single" w:sz="4" w:space="0" w:color="auto"/>
            </w:tcBorders>
            <w:shd w:val="clear" w:color="auto" w:fill="auto"/>
            <w:vAlign w:val="bottom"/>
            <w:hideMark/>
          </w:tcPr>
          <w:p w:rsidR="008149C8" w:rsidRPr="008149C8" w:rsidRDefault="008149C8" w:rsidP="008149C8">
            <w:pPr>
              <w:rPr>
                <w:rFonts w:ascii="Courier New" w:hAnsi="Courier New" w:cs="Courier New"/>
                <w:sz w:val="16"/>
                <w:szCs w:val="16"/>
              </w:rPr>
            </w:pPr>
            <w:r w:rsidRPr="008149C8">
              <w:rPr>
                <w:rFonts w:ascii="Courier New" w:hAnsi="Courier New" w:cs="Courier New"/>
                <w:sz w:val="16"/>
                <w:szCs w:val="16"/>
              </w:rPr>
              <w:t>Увеличение прочих остатков денежных средств  бюджетов муниципальных районов</w:t>
            </w:r>
          </w:p>
        </w:tc>
        <w:tc>
          <w:tcPr>
            <w:tcW w:w="3854" w:type="dxa"/>
            <w:tcBorders>
              <w:top w:val="nil"/>
              <w:left w:val="nil"/>
              <w:bottom w:val="single" w:sz="4" w:space="0" w:color="auto"/>
              <w:right w:val="single" w:sz="4" w:space="0" w:color="auto"/>
            </w:tcBorders>
            <w:shd w:val="clear" w:color="auto" w:fill="auto"/>
            <w:noWrap/>
            <w:vAlign w:val="bottom"/>
            <w:hideMark/>
          </w:tcPr>
          <w:p w:rsidR="008149C8" w:rsidRPr="008149C8" w:rsidRDefault="008149C8" w:rsidP="008149C8">
            <w:pPr>
              <w:rPr>
                <w:rFonts w:ascii="Courier New" w:hAnsi="Courier New" w:cs="Courier New"/>
                <w:sz w:val="16"/>
                <w:szCs w:val="16"/>
              </w:rPr>
            </w:pPr>
            <w:r w:rsidRPr="008149C8">
              <w:rPr>
                <w:rFonts w:ascii="Courier New" w:hAnsi="Courier New" w:cs="Courier New"/>
                <w:sz w:val="16"/>
                <w:szCs w:val="16"/>
              </w:rPr>
              <w:t>000 01 05 02 01 10 0000 510</w:t>
            </w:r>
          </w:p>
        </w:tc>
        <w:tc>
          <w:tcPr>
            <w:tcW w:w="3786" w:type="dxa"/>
            <w:tcBorders>
              <w:top w:val="nil"/>
              <w:left w:val="nil"/>
              <w:bottom w:val="single" w:sz="4" w:space="0" w:color="auto"/>
              <w:right w:val="single" w:sz="4" w:space="0" w:color="auto"/>
            </w:tcBorders>
            <w:shd w:val="clear" w:color="auto" w:fill="auto"/>
            <w:noWrap/>
            <w:vAlign w:val="bottom"/>
            <w:hideMark/>
          </w:tcPr>
          <w:p w:rsidR="008149C8" w:rsidRPr="008149C8" w:rsidRDefault="008149C8" w:rsidP="008149C8">
            <w:pPr>
              <w:jc w:val="right"/>
              <w:rPr>
                <w:rFonts w:ascii="Courier New" w:hAnsi="Courier New" w:cs="Courier New"/>
                <w:b/>
                <w:bCs/>
                <w:sz w:val="16"/>
                <w:szCs w:val="16"/>
              </w:rPr>
            </w:pPr>
            <w:r w:rsidRPr="008149C8">
              <w:rPr>
                <w:rFonts w:ascii="Courier New" w:hAnsi="Courier New" w:cs="Courier New"/>
                <w:b/>
                <w:bCs/>
                <w:sz w:val="16"/>
                <w:szCs w:val="16"/>
              </w:rPr>
              <w:t>-18 852,6</w:t>
            </w:r>
          </w:p>
        </w:tc>
      </w:tr>
      <w:tr w:rsidR="008149C8" w:rsidRPr="008149C8" w:rsidTr="008149C8">
        <w:trPr>
          <w:trHeight w:val="675"/>
        </w:trPr>
        <w:tc>
          <w:tcPr>
            <w:tcW w:w="2567" w:type="dxa"/>
            <w:tcBorders>
              <w:top w:val="nil"/>
              <w:left w:val="single" w:sz="4" w:space="0" w:color="auto"/>
              <w:bottom w:val="single" w:sz="4" w:space="0" w:color="auto"/>
              <w:right w:val="single" w:sz="4" w:space="0" w:color="auto"/>
            </w:tcBorders>
            <w:shd w:val="clear" w:color="auto" w:fill="auto"/>
            <w:vAlign w:val="bottom"/>
            <w:hideMark/>
          </w:tcPr>
          <w:p w:rsidR="008149C8" w:rsidRPr="008149C8" w:rsidRDefault="008149C8" w:rsidP="008149C8">
            <w:pPr>
              <w:rPr>
                <w:rFonts w:ascii="Courier New" w:hAnsi="Courier New" w:cs="Courier New"/>
                <w:sz w:val="16"/>
                <w:szCs w:val="16"/>
              </w:rPr>
            </w:pPr>
            <w:r w:rsidRPr="008149C8">
              <w:rPr>
                <w:rFonts w:ascii="Courier New" w:hAnsi="Courier New" w:cs="Courier New"/>
                <w:sz w:val="16"/>
                <w:szCs w:val="16"/>
              </w:rPr>
              <w:t>Уменьшение остатков средств бюджетов</w:t>
            </w:r>
          </w:p>
        </w:tc>
        <w:tc>
          <w:tcPr>
            <w:tcW w:w="3854" w:type="dxa"/>
            <w:tcBorders>
              <w:top w:val="nil"/>
              <w:left w:val="nil"/>
              <w:bottom w:val="single" w:sz="4" w:space="0" w:color="auto"/>
              <w:right w:val="single" w:sz="4" w:space="0" w:color="auto"/>
            </w:tcBorders>
            <w:shd w:val="clear" w:color="auto" w:fill="auto"/>
            <w:noWrap/>
            <w:vAlign w:val="bottom"/>
            <w:hideMark/>
          </w:tcPr>
          <w:p w:rsidR="008149C8" w:rsidRPr="008149C8" w:rsidRDefault="008149C8" w:rsidP="008149C8">
            <w:pPr>
              <w:rPr>
                <w:rFonts w:ascii="Courier New" w:hAnsi="Courier New" w:cs="Courier New"/>
                <w:sz w:val="16"/>
                <w:szCs w:val="16"/>
              </w:rPr>
            </w:pPr>
            <w:r w:rsidRPr="008149C8">
              <w:rPr>
                <w:rFonts w:ascii="Courier New" w:hAnsi="Courier New" w:cs="Courier New"/>
                <w:sz w:val="16"/>
                <w:szCs w:val="16"/>
              </w:rPr>
              <w:t>000 01 05 00 00 00 0000 600</w:t>
            </w:r>
          </w:p>
        </w:tc>
        <w:tc>
          <w:tcPr>
            <w:tcW w:w="3786" w:type="dxa"/>
            <w:tcBorders>
              <w:top w:val="nil"/>
              <w:left w:val="nil"/>
              <w:bottom w:val="single" w:sz="4" w:space="0" w:color="auto"/>
              <w:right w:val="single" w:sz="4" w:space="0" w:color="auto"/>
            </w:tcBorders>
            <w:shd w:val="clear" w:color="auto" w:fill="auto"/>
            <w:noWrap/>
            <w:vAlign w:val="bottom"/>
            <w:hideMark/>
          </w:tcPr>
          <w:p w:rsidR="008149C8" w:rsidRPr="008149C8" w:rsidRDefault="008149C8" w:rsidP="008149C8">
            <w:pPr>
              <w:jc w:val="right"/>
              <w:rPr>
                <w:rFonts w:ascii="Courier New" w:hAnsi="Courier New" w:cs="Courier New"/>
                <w:b/>
                <w:bCs/>
                <w:sz w:val="16"/>
                <w:szCs w:val="16"/>
              </w:rPr>
            </w:pPr>
            <w:r w:rsidRPr="008149C8">
              <w:rPr>
                <w:rFonts w:ascii="Courier New" w:hAnsi="Courier New" w:cs="Courier New"/>
                <w:b/>
                <w:bCs/>
                <w:sz w:val="16"/>
                <w:szCs w:val="16"/>
              </w:rPr>
              <w:t>21 041,8</w:t>
            </w:r>
          </w:p>
        </w:tc>
      </w:tr>
      <w:tr w:rsidR="008149C8" w:rsidRPr="008149C8" w:rsidTr="008149C8">
        <w:trPr>
          <w:trHeight w:val="675"/>
        </w:trPr>
        <w:tc>
          <w:tcPr>
            <w:tcW w:w="2567" w:type="dxa"/>
            <w:tcBorders>
              <w:top w:val="nil"/>
              <w:left w:val="single" w:sz="4" w:space="0" w:color="auto"/>
              <w:bottom w:val="single" w:sz="4" w:space="0" w:color="auto"/>
              <w:right w:val="single" w:sz="4" w:space="0" w:color="auto"/>
            </w:tcBorders>
            <w:shd w:val="clear" w:color="auto" w:fill="auto"/>
            <w:vAlign w:val="bottom"/>
            <w:hideMark/>
          </w:tcPr>
          <w:p w:rsidR="008149C8" w:rsidRPr="008149C8" w:rsidRDefault="008149C8" w:rsidP="008149C8">
            <w:pPr>
              <w:rPr>
                <w:rFonts w:ascii="Courier New" w:hAnsi="Courier New" w:cs="Courier New"/>
                <w:sz w:val="16"/>
                <w:szCs w:val="16"/>
              </w:rPr>
            </w:pPr>
            <w:r w:rsidRPr="008149C8">
              <w:rPr>
                <w:rFonts w:ascii="Courier New" w:hAnsi="Courier New" w:cs="Courier New"/>
                <w:sz w:val="16"/>
                <w:szCs w:val="16"/>
              </w:rPr>
              <w:t>Уменьшение прочих остатков средств бюджетов</w:t>
            </w:r>
          </w:p>
        </w:tc>
        <w:tc>
          <w:tcPr>
            <w:tcW w:w="3854" w:type="dxa"/>
            <w:tcBorders>
              <w:top w:val="nil"/>
              <w:left w:val="nil"/>
              <w:bottom w:val="single" w:sz="4" w:space="0" w:color="auto"/>
              <w:right w:val="single" w:sz="4" w:space="0" w:color="auto"/>
            </w:tcBorders>
            <w:shd w:val="clear" w:color="auto" w:fill="auto"/>
            <w:noWrap/>
            <w:vAlign w:val="bottom"/>
            <w:hideMark/>
          </w:tcPr>
          <w:p w:rsidR="008149C8" w:rsidRPr="008149C8" w:rsidRDefault="008149C8" w:rsidP="008149C8">
            <w:pPr>
              <w:rPr>
                <w:rFonts w:ascii="Courier New" w:hAnsi="Courier New" w:cs="Courier New"/>
                <w:sz w:val="16"/>
                <w:szCs w:val="16"/>
              </w:rPr>
            </w:pPr>
            <w:r w:rsidRPr="008149C8">
              <w:rPr>
                <w:rFonts w:ascii="Courier New" w:hAnsi="Courier New" w:cs="Courier New"/>
                <w:sz w:val="16"/>
                <w:szCs w:val="16"/>
              </w:rPr>
              <w:t>000 01 05 02 00 00 0000 600</w:t>
            </w:r>
          </w:p>
        </w:tc>
        <w:tc>
          <w:tcPr>
            <w:tcW w:w="3786" w:type="dxa"/>
            <w:tcBorders>
              <w:top w:val="nil"/>
              <w:left w:val="nil"/>
              <w:bottom w:val="single" w:sz="4" w:space="0" w:color="auto"/>
              <w:right w:val="single" w:sz="4" w:space="0" w:color="auto"/>
            </w:tcBorders>
            <w:shd w:val="clear" w:color="auto" w:fill="auto"/>
            <w:noWrap/>
            <w:vAlign w:val="bottom"/>
            <w:hideMark/>
          </w:tcPr>
          <w:p w:rsidR="008149C8" w:rsidRPr="008149C8" w:rsidRDefault="008149C8" w:rsidP="008149C8">
            <w:pPr>
              <w:jc w:val="right"/>
              <w:rPr>
                <w:rFonts w:ascii="Courier New" w:hAnsi="Courier New" w:cs="Courier New"/>
                <w:b/>
                <w:bCs/>
                <w:sz w:val="16"/>
                <w:szCs w:val="16"/>
              </w:rPr>
            </w:pPr>
            <w:r w:rsidRPr="008149C8">
              <w:rPr>
                <w:rFonts w:ascii="Courier New" w:hAnsi="Courier New" w:cs="Courier New"/>
                <w:b/>
                <w:bCs/>
                <w:sz w:val="16"/>
                <w:szCs w:val="16"/>
              </w:rPr>
              <w:t>21 041,8</w:t>
            </w:r>
          </w:p>
        </w:tc>
      </w:tr>
      <w:tr w:rsidR="008149C8" w:rsidRPr="008149C8" w:rsidTr="008149C8">
        <w:trPr>
          <w:trHeight w:val="675"/>
        </w:trPr>
        <w:tc>
          <w:tcPr>
            <w:tcW w:w="2567" w:type="dxa"/>
            <w:tcBorders>
              <w:top w:val="nil"/>
              <w:left w:val="single" w:sz="4" w:space="0" w:color="auto"/>
              <w:bottom w:val="single" w:sz="4" w:space="0" w:color="auto"/>
              <w:right w:val="single" w:sz="4" w:space="0" w:color="auto"/>
            </w:tcBorders>
            <w:shd w:val="clear" w:color="auto" w:fill="auto"/>
            <w:vAlign w:val="bottom"/>
            <w:hideMark/>
          </w:tcPr>
          <w:p w:rsidR="008149C8" w:rsidRPr="008149C8" w:rsidRDefault="008149C8" w:rsidP="008149C8">
            <w:pPr>
              <w:rPr>
                <w:rFonts w:ascii="Courier New" w:hAnsi="Courier New" w:cs="Courier New"/>
                <w:sz w:val="16"/>
                <w:szCs w:val="16"/>
              </w:rPr>
            </w:pPr>
            <w:r w:rsidRPr="008149C8">
              <w:rPr>
                <w:rFonts w:ascii="Courier New" w:hAnsi="Courier New" w:cs="Courier New"/>
                <w:sz w:val="16"/>
                <w:szCs w:val="16"/>
              </w:rPr>
              <w:t>Уменьшение прочих остатков денежных средств бюджетов</w:t>
            </w:r>
          </w:p>
        </w:tc>
        <w:tc>
          <w:tcPr>
            <w:tcW w:w="3854" w:type="dxa"/>
            <w:tcBorders>
              <w:top w:val="nil"/>
              <w:left w:val="nil"/>
              <w:bottom w:val="single" w:sz="4" w:space="0" w:color="auto"/>
              <w:right w:val="single" w:sz="4" w:space="0" w:color="auto"/>
            </w:tcBorders>
            <w:shd w:val="clear" w:color="auto" w:fill="auto"/>
            <w:noWrap/>
            <w:vAlign w:val="bottom"/>
            <w:hideMark/>
          </w:tcPr>
          <w:p w:rsidR="008149C8" w:rsidRPr="008149C8" w:rsidRDefault="008149C8" w:rsidP="008149C8">
            <w:pPr>
              <w:rPr>
                <w:rFonts w:ascii="Courier New" w:hAnsi="Courier New" w:cs="Courier New"/>
                <w:sz w:val="16"/>
                <w:szCs w:val="16"/>
              </w:rPr>
            </w:pPr>
            <w:r w:rsidRPr="008149C8">
              <w:rPr>
                <w:rFonts w:ascii="Courier New" w:hAnsi="Courier New" w:cs="Courier New"/>
                <w:sz w:val="16"/>
                <w:szCs w:val="16"/>
              </w:rPr>
              <w:t>000 01 05 02 01 00 0000 610</w:t>
            </w:r>
          </w:p>
        </w:tc>
        <w:tc>
          <w:tcPr>
            <w:tcW w:w="3786" w:type="dxa"/>
            <w:tcBorders>
              <w:top w:val="nil"/>
              <w:left w:val="nil"/>
              <w:bottom w:val="single" w:sz="4" w:space="0" w:color="auto"/>
              <w:right w:val="single" w:sz="4" w:space="0" w:color="auto"/>
            </w:tcBorders>
            <w:shd w:val="clear" w:color="auto" w:fill="auto"/>
            <w:noWrap/>
            <w:vAlign w:val="bottom"/>
            <w:hideMark/>
          </w:tcPr>
          <w:p w:rsidR="008149C8" w:rsidRPr="008149C8" w:rsidRDefault="008149C8" w:rsidP="008149C8">
            <w:pPr>
              <w:jc w:val="right"/>
              <w:rPr>
                <w:rFonts w:ascii="Courier New" w:hAnsi="Courier New" w:cs="Courier New"/>
                <w:b/>
                <w:bCs/>
                <w:sz w:val="16"/>
                <w:szCs w:val="16"/>
              </w:rPr>
            </w:pPr>
            <w:r w:rsidRPr="008149C8">
              <w:rPr>
                <w:rFonts w:ascii="Courier New" w:hAnsi="Courier New" w:cs="Courier New"/>
                <w:b/>
                <w:bCs/>
                <w:sz w:val="16"/>
                <w:szCs w:val="16"/>
              </w:rPr>
              <w:t>21 041,8</w:t>
            </w:r>
          </w:p>
        </w:tc>
      </w:tr>
      <w:tr w:rsidR="008149C8" w:rsidRPr="008149C8" w:rsidTr="008149C8">
        <w:trPr>
          <w:trHeight w:val="885"/>
        </w:trPr>
        <w:tc>
          <w:tcPr>
            <w:tcW w:w="2567" w:type="dxa"/>
            <w:tcBorders>
              <w:top w:val="nil"/>
              <w:left w:val="single" w:sz="4" w:space="0" w:color="auto"/>
              <w:bottom w:val="single" w:sz="4" w:space="0" w:color="auto"/>
              <w:right w:val="single" w:sz="4" w:space="0" w:color="auto"/>
            </w:tcBorders>
            <w:shd w:val="clear" w:color="auto" w:fill="auto"/>
            <w:vAlign w:val="bottom"/>
            <w:hideMark/>
          </w:tcPr>
          <w:p w:rsidR="008149C8" w:rsidRPr="008149C8" w:rsidRDefault="008149C8" w:rsidP="008149C8">
            <w:pPr>
              <w:rPr>
                <w:rFonts w:ascii="Courier New" w:hAnsi="Courier New" w:cs="Courier New"/>
                <w:sz w:val="16"/>
                <w:szCs w:val="16"/>
              </w:rPr>
            </w:pPr>
            <w:r w:rsidRPr="008149C8">
              <w:rPr>
                <w:rFonts w:ascii="Courier New" w:hAnsi="Courier New" w:cs="Courier New"/>
                <w:sz w:val="16"/>
                <w:szCs w:val="16"/>
              </w:rPr>
              <w:lastRenderedPageBreak/>
              <w:t>Уменьшение прочих остатков денежных средств бюджетов муниципальных районов</w:t>
            </w:r>
          </w:p>
        </w:tc>
        <w:tc>
          <w:tcPr>
            <w:tcW w:w="3854" w:type="dxa"/>
            <w:tcBorders>
              <w:top w:val="nil"/>
              <w:left w:val="nil"/>
              <w:bottom w:val="single" w:sz="4" w:space="0" w:color="auto"/>
              <w:right w:val="single" w:sz="4" w:space="0" w:color="auto"/>
            </w:tcBorders>
            <w:shd w:val="clear" w:color="auto" w:fill="auto"/>
            <w:noWrap/>
            <w:vAlign w:val="bottom"/>
            <w:hideMark/>
          </w:tcPr>
          <w:p w:rsidR="008149C8" w:rsidRPr="008149C8" w:rsidRDefault="008149C8" w:rsidP="008149C8">
            <w:pPr>
              <w:rPr>
                <w:rFonts w:ascii="Courier New" w:hAnsi="Courier New" w:cs="Courier New"/>
                <w:sz w:val="16"/>
                <w:szCs w:val="16"/>
              </w:rPr>
            </w:pPr>
            <w:r w:rsidRPr="008149C8">
              <w:rPr>
                <w:rFonts w:ascii="Courier New" w:hAnsi="Courier New" w:cs="Courier New"/>
                <w:sz w:val="16"/>
                <w:szCs w:val="16"/>
              </w:rPr>
              <w:t>000 01 05 02 01 10 0000 610</w:t>
            </w:r>
          </w:p>
        </w:tc>
        <w:tc>
          <w:tcPr>
            <w:tcW w:w="3786" w:type="dxa"/>
            <w:tcBorders>
              <w:top w:val="nil"/>
              <w:left w:val="nil"/>
              <w:bottom w:val="single" w:sz="4" w:space="0" w:color="auto"/>
              <w:right w:val="single" w:sz="4" w:space="0" w:color="auto"/>
            </w:tcBorders>
            <w:shd w:val="clear" w:color="auto" w:fill="auto"/>
            <w:noWrap/>
            <w:vAlign w:val="bottom"/>
            <w:hideMark/>
          </w:tcPr>
          <w:p w:rsidR="008149C8" w:rsidRPr="008149C8" w:rsidRDefault="008149C8" w:rsidP="008149C8">
            <w:pPr>
              <w:jc w:val="right"/>
              <w:rPr>
                <w:rFonts w:ascii="Courier New" w:hAnsi="Courier New" w:cs="Courier New"/>
                <w:b/>
                <w:bCs/>
                <w:sz w:val="16"/>
                <w:szCs w:val="16"/>
              </w:rPr>
            </w:pPr>
            <w:r w:rsidRPr="008149C8">
              <w:rPr>
                <w:rFonts w:ascii="Courier New" w:hAnsi="Courier New" w:cs="Courier New"/>
                <w:b/>
                <w:bCs/>
                <w:sz w:val="16"/>
                <w:szCs w:val="16"/>
              </w:rPr>
              <w:t>21 035,8</w:t>
            </w:r>
          </w:p>
        </w:tc>
      </w:tr>
    </w:tbl>
    <w:p w:rsidR="001B5D4A" w:rsidRDefault="001B5D4A" w:rsidP="003B2EC3">
      <w:pPr>
        <w:jc w:val="center"/>
        <w:rPr>
          <w:b/>
          <w:sz w:val="16"/>
          <w:szCs w:val="16"/>
        </w:rPr>
      </w:pPr>
    </w:p>
    <w:p w:rsidR="001B5D4A" w:rsidRPr="001B5D4A" w:rsidRDefault="001B5D4A" w:rsidP="001B5D4A">
      <w:pPr>
        <w:jc w:val="center"/>
        <w:rPr>
          <w:rFonts w:ascii="Arial" w:hAnsi="Arial" w:cs="Arial"/>
          <w:b/>
          <w:sz w:val="16"/>
          <w:szCs w:val="16"/>
        </w:rPr>
      </w:pPr>
      <w:r>
        <w:rPr>
          <w:rFonts w:ascii="Arial" w:hAnsi="Arial" w:cs="Arial"/>
          <w:b/>
          <w:sz w:val="16"/>
          <w:szCs w:val="16"/>
        </w:rPr>
        <w:t xml:space="preserve">ПОЯСНИТЕЛЬНАЯ </w:t>
      </w:r>
      <w:r w:rsidRPr="001B5D4A">
        <w:rPr>
          <w:rFonts w:ascii="Arial" w:hAnsi="Arial" w:cs="Arial"/>
          <w:b/>
          <w:sz w:val="16"/>
          <w:szCs w:val="16"/>
        </w:rPr>
        <w:t>ЗАПИСКА</w:t>
      </w:r>
    </w:p>
    <w:p w:rsidR="001B5D4A" w:rsidRPr="001B5D4A" w:rsidRDefault="001B5D4A" w:rsidP="001B5D4A">
      <w:pPr>
        <w:ind w:firstLine="709"/>
        <w:rPr>
          <w:rFonts w:ascii="Arial" w:hAnsi="Arial" w:cs="Arial"/>
          <w:b/>
          <w:sz w:val="16"/>
          <w:szCs w:val="16"/>
        </w:rPr>
      </w:pPr>
      <w:r w:rsidRPr="001B5D4A">
        <w:rPr>
          <w:rFonts w:ascii="Arial" w:hAnsi="Arial" w:cs="Arial"/>
          <w:b/>
          <w:sz w:val="16"/>
          <w:szCs w:val="16"/>
        </w:rPr>
        <w:t xml:space="preserve">  </w:t>
      </w:r>
    </w:p>
    <w:p w:rsidR="001B5D4A" w:rsidRPr="001B5D4A" w:rsidRDefault="001B5D4A" w:rsidP="001B5D4A">
      <w:pPr>
        <w:jc w:val="both"/>
        <w:rPr>
          <w:rFonts w:ascii="Arial" w:hAnsi="Arial" w:cs="Arial"/>
          <w:sz w:val="16"/>
          <w:szCs w:val="16"/>
        </w:rPr>
      </w:pPr>
      <w:r w:rsidRPr="001B5D4A">
        <w:rPr>
          <w:rFonts w:ascii="Arial" w:hAnsi="Arial" w:cs="Arial"/>
          <w:sz w:val="16"/>
          <w:szCs w:val="16"/>
        </w:rPr>
        <w:t xml:space="preserve">    За счет увеличения межбюджетных трансфертов  на сумму 2289,4 тыс. рублей   увеличились расходы бюджета на сумму   2289,4 тыс. рублей в 2022 году.</w:t>
      </w:r>
    </w:p>
    <w:p w:rsidR="001B5D4A" w:rsidRPr="001B5D4A" w:rsidRDefault="001B5D4A" w:rsidP="001B5D4A">
      <w:pPr>
        <w:rPr>
          <w:rFonts w:ascii="Arial" w:hAnsi="Arial" w:cs="Arial"/>
          <w:sz w:val="16"/>
          <w:szCs w:val="16"/>
        </w:rPr>
      </w:pPr>
    </w:p>
    <w:p w:rsidR="001B5D4A" w:rsidRPr="001B5D4A" w:rsidRDefault="001B5D4A" w:rsidP="001B5D4A">
      <w:pPr>
        <w:jc w:val="center"/>
        <w:rPr>
          <w:rFonts w:ascii="Arial" w:hAnsi="Arial" w:cs="Arial"/>
          <w:b/>
          <w:sz w:val="16"/>
          <w:szCs w:val="16"/>
        </w:rPr>
      </w:pPr>
      <w:r w:rsidRPr="001B5D4A">
        <w:rPr>
          <w:rFonts w:ascii="Arial" w:hAnsi="Arial" w:cs="Arial"/>
          <w:b/>
          <w:sz w:val="16"/>
          <w:szCs w:val="16"/>
        </w:rPr>
        <w:t>РАСХОДЫ МЕСТНОГО БЮДЖЕТА</w:t>
      </w:r>
    </w:p>
    <w:p w:rsidR="001B5D4A" w:rsidRPr="001B5D4A" w:rsidRDefault="001B5D4A" w:rsidP="001B5D4A">
      <w:pPr>
        <w:ind w:firstLine="709"/>
        <w:jc w:val="both"/>
        <w:rPr>
          <w:rFonts w:ascii="Arial" w:hAnsi="Arial" w:cs="Arial"/>
          <w:sz w:val="16"/>
          <w:szCs w:val="16"/>
        </w:rPr>
      </w:pPr>
      <w:r w:rsidRPr="001B5D4A">
        <w:rPr>
          <w:rFonts w:ascii="Arial" w:hAnsi="Arial" w:cs="Arial"/>
          <w:sz w:val="16"/>
          <w:szCs w:val="16"/>
        </w:rPr>
        <w:t>Раздел 01 00 «Общегосударственные вопросы»</w:t>
      </w:r>
    </w:p>
    <w:p w:rsidR="001B5D4A" w:rsidRPr="001B5D4A" w:rsidRDefault="001B5D4A" w:rsidP="001B5D4A">
      <w:pPr>
        <w:ind w:firstLine="709"/>
        <w:jc w:val="both"/>
        <w:rPr>
          <w:rFonts w:ascii="Arial" w:hAnsi="Arial" w:cs="Arial"/>
          <w:sz w:val="16"/>
          <w:szCs w:val="16"/>
        </w:rPr>
      </w:pPr>
    </w:p>
    <w:p w:rsidR="001B5D4A" w:rsidRPr="001B5D4A" w:rsidRDefault="001B5D4A" w:rsidP="001B5D4A">
      <w:pPr>
        <w:ind w:firstLine="709"/>
        <w:jc w:val="both"/>
        <w:rPr>
          <w:rFonts w:ascii="Arial" w:hAnsi="Arial" w:cs="Arial"/>
          <w:sz w:val="16"/>
          <w:szCs w:val="16"/>
        </w:rPr>
      </w:pPr>
      <w:proofErr w:type="gramStart"/>
      <w:r w:rsidRPr="001B5D4A">
        <w:rPr>
          <w:rFonts w:ascii="Arial" w:hAnsi="Arial" w:cs="Arial"/>
          <w:sz w:val="16"/>
          <w:szCs w:val="16"/>
        </w:rPr>
        <w:t>По разделу «Общегосударственные вопросы» в 2022 году запланированы расходы в сумме 8584,6 тыс. рублей, на плановые 2023 год в сумме 12402,4 тыс. рублей на 2024 год в сумме  10908,7 тыс. рублей.</w:t>
      </w:r>
      <w:proofErr w:type="gramEnd"/>
    </w:p>
    <w:p w:rsidR="001B5D4A" w:rsidRPr="001B5D4A" w:rsidRDefault="001B5D4A" w:rsidP="001B5D4A">
      <w:pPr>
        <w:ind w:firstLine="709"/>
        <w:jc w:val="both"/>
        <w:rPr>
          <w:rFonts w:ascii="Arial" w:hAnsi="Arial" w:cs="Arial"/>
          <w:sz w:val="16"/>
          <w:szCs w:val="16"/>
        </w:rPr>
      </w:pPr>
      <w:r w:rsidRPr="001B5D4A">
        <w:rPr>
          <w:rFonts w:ascii="Arial" w:hAnsi="Arial" w:cs="Arial"/>
          <w:sz w:val="16"/>
          <w:szCs w:val="16"/>
        </w:rPr>
        <w:t xml:space="preserve">1) По подразделу 02 запланированы расходы по оплате труда главы местного самоуправления  в 2022  году в сумме 1366,0 </w:t>
      </w:r>
      <w:proofErr w:type="spellStart"/>
      <w:r w:rsidRPr="001B5D4A">
        <w:rPr>
          <w:rFonts w:ascii="Arial" w:hAnsi="Arial" w:cs="Arial"/>
          <w:sz w:val="16"/>
          <w:szCs w:val="16"/>
        </w:rPr>
        <w:t>тыс</w:t>
      </w:r>
      <w:proofErr w:type="gramStart"/>
      <w:r w:rsidRPr="001B5D4A">
        <w:rPr>
          <w:rFonts w:ascii="Arial" w:hAnsi="Arial" w:cs="Arial"/>
          <w:sz w:val="16"/>
          <w:szCs w:val="16"/>
        </w:rPr>
        <w:t>.р</w:t>
      </w:r>
      <w:proofErr w:type="gramEnd"/>
      <w:r w:rsidRPr="001B5D4A">
        <w:rPr>
          <w:rFonts w:ascii="Arial" w:hAnsi="Arial" w:cs="Arial"/>
          <w:sz w:val="16"/>
          <w:szCs w:val="16"/>
        </w:rPr>
        <w:t>ублей</w:t>
      </w:r>
      <w:proofErr w:type="spellEnd"/>
      <w:r w:rsidRPr="001B5D4A">
        <w:rPr>
          <w:rFonts w:ascii="Arial" w:hAnsi="Arial" w:cs="Arial"/>
          <w:sz w:val="16"/>
          <w:szCs w:val="16"/>
        </w:rPr>
        <w:t xml:space="preserve"> в 2023 и 2024годах в сумме 1366,0 </w:t>
      </w:r>
      <w:proofErr w:type="spellStart"/>
      <w:r w:rsidRPr="001B5D4A">
        <w:rPr>
          <w:rFonts w:ascii="Arial" w:hAnsi="Arial" w:cs="Arial"/>
          <w:sz w:val="16"/>
          <w:szCs w:val="16"/>
        </w:rPr>
        <w:t>тыс.рублей</w:t>
      </w:r>
      <w:proofErr w:type="spellEnd"/>
      <w:r w:rsidRPr="001B5D4A">
        <w:rPr>
          <w:rFonts w:ascii="Arial" w:hAnsi="Arial" w:cs="Arial"/>
          <w:sz w:val="16"/>
          <w:szCs w:val="16"/>
        </w:rPr>
        <w:t>.</w:t>
      </w:r>
    </w:p>
    <w:p w:rsidR="001B5D4A" w:rsidRPr="001B5D4A" w:rsidRDefault="001B5D4A" w:rsidP="001B5D4A">
      <w:pPr>
        <w:ind w:firstLine="709"/>
        <w:jc w:val="both"/>
        <w:rPr>
          <w:rFonts w:ascii="Arial" w:hAnsi="Arial" w:cs="Arial"/>
          <w:sz w:val="16"/>
          <w:szCs w:val="16"/>
        </w:rPr>
      </w:pPr>
      <w:r w:rsidRPr="001B5D4A">
        <w:rPr>
          <w:rFonts w:ascii="Arial" w:hAnsi="Arial" w:cs="Arial"/>
          <w:sz w:val="16"/>
          <w:szCs w:val="16"/>
        </w:rPr>
        <w:t xml:space="preserve">2) По подразделу 03 запланированы расходы на функционирование представительных органов муниципальных образований в 2022 году в сумме 5,0 </w:t>
      </w:r>
      <w:proofErr w:type="spellStart"/>
      <w:r w:rsidRPr="001B5D4A">
        <w:rPr>
          <w:rFonts w:ascii="Arial" w:hAnsi="Arial" w:cs="Arial"/>
          <w:sz w:val="16"/>
          <w:szCs w:val="16"/>
        </w:rPr>
        <w:t>тыс</w:t>
      </w:r>
      <w:proofErr w:type="gramStart"/>
      <w:r w:rsidRPr="001B5D4A">
        <w:rPr>
          <w:rFonts w:ascii="Arial" w:hAnsi="Arial" w:cs="Arial"/>
          <w:sz w:val="16"/>
          <w:szCs w:val="16"/>
        </w:rPr>
        <w:t>.р</w:t>
      </w:r>
      <w:proofErr w:type="gramEnd"/>
      <w:r w:rsidRPr="001B5D4A">
        <w:rPr>
          <w:rFonts w:ascii="Arial" w:hAnsi="Arial" w:cs="Arial"/>
          <w:sz w:val="16"/>
          <w:szCs w:val="16"/>
        </w:rPr>
        <w:t>уб</w:t>
      </w:r>
      <w:proofErr w:type="spellEnd"/>
      <w:r w:rsidRPr="001B5D4A">
        <w:rPr>
          <w:rFonts w:ascii="Arial" w:hAnsi="Arial" w:cs="Arial"/>
          <w:sz w:val="16"/>
          <w:szCs w:val="16"/>
        </w:rPr>
        <w:t xml:space="preserve">. в 2023 году в сумме 5,0 </w:t>
      </w:r>
      <w:proofErr w:type="spellStart"/>
      <w:r w:rsidRPr="001B5D4A">
        <w:rPr>
          <w:rFonts w:ascii="Arial" w:hAnsi="Arial" w:cs="Arial"/>
          <w:sz w:val="16"/>
          <w:szCs w:val="16"/>
        </w:rPr>
        <w:t>тыс.рублей</w:t>
      </w:r>
      <w:proofErr w:type="spellEnd"/>
      <w:r w:rsidRPr="001B5D4A">
        <w:rPr>
          <w:rFonts w:ascii="Arial" w:hAnsi="Arial" w:cs="Arial"/>
          <w:sz w:val="16"/>
          <w:szCs w:val="16"/>
        </w:rPr>
        <w:t xml:space="preserve"> в,2024 году  в сумме 5,0 </w:t>
      </w:r>
      <w:proofErr w:type="spellStart"/>
      <w:r w:rsidRPr="001B5D4A">
        <w:rPr>
          <w:rFonts w:ascii="Arial" w:hAnsi="Arial" w:cs="Arial"/>
          <w:sz w:val="16"/>
          <w:szCs w:val="16"/>
        </w:rPr>
        <w:t>тыс.рублей</w:t>
      </w:r>
      <w:proofErr w:type="spellEnd"/>
      <w:r w:rsidRPr="001B5D4A">
        <w:rPr>
          <w:rFonts w:ascii="Arial" w:hAnsi="Arial" w:cs="Arial"/>
          <w:sz w:val="16"/>
          <w:szCs w:val="16"/>
        </w:rPr>
        <w:t>.</w:t>
      </w:r>
    </w:p>
    <w:p w:rsidR="001B5D4A" w:rsidRPr="001B5D4A" w:rsidRDefault="001B5D4A" w:rsidP="001B5D4A">
      <w:pPr>
        <w:ind w:firstLine="709"/>
        <w:jc w:val="both"/>
        <w:rPr>
          <w:rFonts w:ascii="Arial" w:hAnsi="Arial" w:cs="Arial"/>
          <w:sz w:val="16"/>
          <w:szCs w:val="16"/>
        </w:rPr>
      </w:pPr>
      <w:r w:rsidRPr="001B5D4A">
        <w:rPr>
          <w:rFonts w:ascii="Arial" w:hAnsi="Arial" w:cs="Arial"/>
          <w:sz w:val="16"/>
          <w:szCs w:val="16"/>
        </w:rPr>
        <w:t xml:space="preserve">3) По подразделу 04 запланированы расходы органов местного самоуправления в 2022 году  сумме 5398,6 тысяч рублей, на плановые 2023 год в сумме 4072,4 </w:t>
      </w:r>
      <w:proofErr w:type="spellStart"/>
      <w:r w:rsidRPr="001B5D4A">
        <w:rPr>
          <w:rFonts w:ascii="Arial" w:hAnsi="Arial" w:cs="Arial"/>
          <w:sz w:val="16"/>
          <w:szCs w:val="16"/>
        </w:rPr>
        <w:t>тыс</w:t>
      </w:r>
      <w:proofErr w:type="gramStart"/>
      <w:r w:rsidRPr="001B5D4A">
        <w:rPr>
          <w:rFonts w:ascii="Arial" w:hAnsi="Arial" w:cs="Arial"/>
          <w:sz w:val="16"/>
          <w:szCs w:val="16"/>
        </w:rPr>
        <w:t>.р</w:t>
      </w:r>
      <w:proofErr w:type="gramEnd"/>
      <w:r w:rsidRPr="001B5D4A">
        <w:rPr>
          <w:rFonts w:ascii="Arial" w:hAnsi="Arial" w:cs="Arial"/>
          <w:sz w:val="16"/>
          <w:szCs w:val="16"/>
        </w:rPr>
        <w:t>ублей</w:t>
      </w:r>
      <w:proofErr w:type="spellEnd"/>
      <w:r w:rsidRPr="001B5D4A">
        <w:rPr>
          <w:rFonts w:ascii="Arial" w:hAnsi="Arial" w:cs="Arial"/>
          <w:sz w:val="16"/>
          <w:szCs w:val="16"/>
        </w:rPr>
        <w:t xml:space="preserve"> на 2024 год  в сумме 2673,8 </w:t>
      </w:r>
      <w:proofErr w:type="spellStart"/>
      <w:r w:rsidRPr="001B5D4A">
        <w:rPr>
          <w:rFonts w:ascii="Arial" w:hAnsi="Arial" w:cs="Arial"/>
          <w:sz w:val="16"/>
          <w:szCs w:val="16"/>
        </w:rPr>
        <w:t>тыс.рублей</w:t>
      </w:r>
      <w:proofErr w:type="spellEnd"/>
      <w:r w:rsidRPr="001B5D4A">
        <w:rPr>
          <w:rFonts w:ascii="Arial" w:hAnsi="Arial" w:cs="Arial"/>
          <w:sz w:val="16"/>
          <w:szCs w:val="16"/>
        </w:rPr>
        <w:t xml:space="preserve"> в том числе;:</w:t>
      </w:r>
    </w:p>
    <w:p w:rsidR="001B5D4A" w:rsidRPr="001B5D4A" w:rsidRDefault="001B5D4A" w:rsidP="001B5D4A">
      <w:pPr>
        <w:ind w:firstLine="709"/>
        <w:jc w:val="both"/>
        <w:rPr>
          <w:rFonts w:ascii="Arial" w:hAnsi="Arial" w:cs="Arial"/>
          <w:sz w:val="16"/>
          <w:szCs w:val="16"/>
        </w:rPr>
      </w:pPr>
      <w:r w:rsidRPr="001B5D4A">
        <w:rPr>
          <w:rFonts w:ascii="Arial" w:hAnsi="Arial" w:cs="Arial"/>
          <w:sz w:val="16"/>
          <w:szCs w:val="16"/>
        </w:rPr>
        <w:t xml:space="preserve">КВР 120 запланированы расходы по оплате труда в 2022 году 4355,6 </w:t>
      </w:r>
      <w:proofErr w:type="spellStart"/>
      <w:r w:rsidRPr="001B5D4A">
        <w:rPr>
          <w:rFonts w:ascii="Arial" w:hAnsi="Arial" w:cs="Arial"/>
          <w:sz w:val="16"/>
          <w:szCs w:val="16"/>
        </w:rPr>
        <w:t>тыс</w:t>
      </w:r>
      <w:proofErr w:type="gramStart"/>
      <w:r w:rsidRPr="001B5D4A">
        <w:rPr>
          <w:rFonts w:ascii="Arial" w:hAnsi="Arial" w:cs="Arial"/>
          <w:sz w:val="16"/>
          <w:szCs w:val="16"/>
        </w:rPr>
        <w:t>.р</w:t>
      </w:r>
      <w:proofErr w:type="gramEnd"/>
      <w:r w:rsidRPr="001B5D4A">
        <w:rPr>
          <w:rFonts w:ascii="Arial" w:hAnsi="Arial" w:cs="Arial"/>
          <w:sz w:val="16"/>
          <w:szCs w:val="16"/>
        </w:rPr>
        <w:t>уб</w:t>
      </w:r>
      <w:proofErr w:type="spellEnd"/>
      <w:r w:rsidRPr="001B5D4A">
        <w:rPr>
          <w:rFonts w:ascii="Arial" w:hAnsi="Arial" w:cs="Arial"/>
          <w:sz w:val="16"/>
          <w:szCs w:val="16"/>
        </w:rPr>
        <w:t xml:space="preserve">. в 2023 году в сумме 3467,4 </w:t>
      </w:r>
      <w:proofErr w:type="spellStart"/>
      <w:r w:rsidRPr="001B5D4A">
        <w:rPr>
          <w:rFonts w:ascii="Arial" w:hAnsi="Arial" w:cs="Arial"/>
          <w:sz w:val="16"/>
          <w:szCs w:val="16"/>
        </w:rPr>
        <w:t>тыс.рублей</w:t>
      </w:r>
      <w:proofErr w:type="spellEnd"/>
      <w:r w:rsidRPr="001B5D4A">
        <w:rPr>
          <w:rFonts w:ascii="Arial" w:hAnsi="Arial" w:cs="Arial"/>
          <w:sz w:val="16"/>
          <w:szCs w:val="16"/>
        </w:rPr>
        <w:t xml:space="preserve"> в 2024 году в сумме 2068,8 </w:t>
      </w:r>
      <w:proofErr w:type="spellStart"/>
      <w:r w:rsidRPr="001B5D4A">
        <w:rPr>
          <w:rFonts w:ascii="Arial" w:hAnsi="Arial" w:cs="Arial"/>
          <w:sz w:val="16"/>
          <w:szCs w:val="16"/>
        </w:rPr>
        <w:t>тыс.рублей</w:t>
      </w:r>
      <w:proofErr w:type="spellEnd"/>
    </w:p>
    <w:p w:rsidR="001B5D4A" w:rsidRPr="001B5D4A" w:rsidRDefault="001B5D4A" w:rsidP="001B5D4A">
      <w:pPr>
        <w:ind w:firstLine="709"/>
        <w:jc w:val="both"/>
        <w:rPr>
          <w:rFonts w:ascii="Arial" w:hAnsi="Arial" w:cs="Arial"/>
          <w:sz w:val="16"/>
          <w:szCs w:val="16"/>
        </w:rPr>
      </w:pPr>
      <w:r w:rsidRPr="001B5D4A">
        <w:rPr>
          <w:rFonts w:ascii="Arial" w:hAnsi="Arial" w:cs="Arial"/>
          <w:sz w:val="16"/>
          <w:szCs w:val="16"/>
        </w:rPr>
        <w:t>КВР 200 запланированы расходы по приобретению услуг в 2022 году в сумме 857,2.тыс</w:t>
      </w:r>
      <w:proofErr w:type="gramStart"/>
      <w:r w:rsidRPr="001B5D4A">
        <w:rPr>
          <w:rFonts w:ascii="Arial" w:hAnsi="Arial" w:cs="Arial"/>
          <w:sz w:val="16"/>
          <w:szCs w:val="16"/>
        </w:rPr>
        <w:t>.р</w:t>
      </w:r>
      <w:proofErr w:type="gramEnd"/>
      <w:r w:rsidRPr="001B5D4A">
        <w:rPr>
          <w:rFonts w:ascii="Arial" w:hAnsi="Arial" w:cs="Arial"/>
          <w:sz w:val="16"/>
          <w:szCs w:val="16"/>
        </w:rPr>
        <w:t xml:space="preserve">ублей в 2023 году в сумме 543,0 </w:t>
      </w:r>
      <w:proofErr w:type="spellStart"/>
      <w:r w:rsidRPr="001B5D4A">
        <w:rPr>
          <w:rFonts w:ascii="Arial" w:hAnsi="Arial" w:cs="Arial"/>
          <w:sz w:val="16"/>
          <w:szCs w:val="16"/>
        </w:rPr>
        <w:t>тыс.рублей</w:t>
      </w:r>
      <w:proofErr w:type="spellEnd"/>
      <w:r w:rsidRPr="001B5D4A">
        <w:rPr>
          <w:rFonts w:ascii="Arial" w:hAnsi="Arial" w:cs="Arial"/>
          <w:sz w:val="16"/>
          <w:szCs w:val="16"/>
        </w:rPr>
        <w:t xml:space="preserve">, в 2024 году в сумме 543,0 </w:t>
      </w:r>
      <w:proofErr w:type="spellStart"/>
      <w:r w:rsidRPr="001B5D4A">
        <w:rPr>
          <w:rFonts w:ascii="Arial" w:hAnsi="Arial" w:cs="Arial"/>
          <w:sz w:val="16"/>
          <w:szCs w:val="16"/>
        </w:rPr>
        <w:t>тыс.рублей</w:t>
      </w:r>
      <w:proofErr w:type="spellEnd"/>
      <w:r w:rsidRPr="001B5D4A">
        <w:rPr>
          <w:rFonts w:ascii="Arial" w:hAnsi="Arial" w:cs="Arial"/>
          <w:sz w:val="16"/>
          <w:szCs w:val="16"/>
        </w:rPr>
        <w:t>.</w:t>
      </w:r>
    </w:p>
    <w:p w:rsidR="001B5D4A" w:rsidRPr="001B5D4A" w:rsidRDefault="001B5D4A" w:rsidP="001B5D4A">
      <w:pPr>
        <w:ind w:firstLine="709"/>
        <w:jc w:val="both"/>
        <w:rPr>
          <w:rFonts w:ascii="Arial" w:hAnsi="Arial" w:cs="Arial"/>
          <w:sz w:val="16"/>
          <w:szCs w:val="16"/>
        </w:rPr>
      </w:pPr>
      <w:r w:rsidRPr="001B5D4A">
        <w:rPr>
          <w:rFonts w:ascii="Arial" w:hAnsi="Arial" w:cs="Arial"/>
          <w:sz w:val="16"/>
          <w:szCs w:val="16"/>
        </w:rPr>
        <w:t xml:space="preserve">КВР 850 запланированы расходы на уплату налогов, сборов и иных платежей 2022 году в сумме 185,8 </w:t>
      </w:r>
      <w:proofErr w:type="spellStart"/>
      <w:r w:rsidRPr="001B5D4A">
        <w:rPr>
          <w:rFonts w:ascii="Arial" w:hAnsi="Arial" w:cs="Arial"/>
          <w:sz w:val="16"/>
          <w:szCs w:val="16"/>
        </w:rPr>
        <w:t>тыс</w:t>
      </w:r>
      <w:proofErr w:type="gramStart"/>
      <w:r w:rsidRPr="001B5D4A">
        <w:rPr>
          <w:rFonts w:ascii="Arial" w:hAnsi="Arial" w:cs="Arial"/>
          <w:sz w:val="16"/>
          <w:szCs w:val="16"/>
        </w:rPr>
        <w:t>.р</w:t>
      </w:r>
      <w:proofErr w:type="gramEnd"/>
      <w:r w:rsidRPr="001B5D4A">
        <w:rPr>
          <w:rFonts w:ascii="Arial" w:hAnsi="Arial" w:cs="Arial"/>
          <w:sz w:val="16"/>
          <w:szCs w:val="16"/>
        </w:rPr>
        <w:t>ублей</w:t>
      </w:r>
      <w:proofErr w:type="spellEnd"/>
      <w:r w:rsidRPr="001B5D4A">
        <w:rPr>
          <w:rFonts w:ascii="Arial" w:hAnsi="Arial" w:cs="Arial"/>
          <w:sz w:val="16"/>
          <w:szCs w:val="16"/>
        </w:rPr>
        <w:t xml:space="preserve">, 2023  году запланировано 62,0 </w:t>
      </w:r>
      <w:proofErr w:type="spellStart"/>
      <w:r w:rsidRPr="001B5D4A">
        <w:rPr>
          <w:rFonts w:ascii="Arial" w:hAnsi="Arial" w:cs="Arial"/>
          <w:sz w:val="16"/>
          <w:szCs w:val="16"/>
        </w:rPr>
        <w:t>тыс.рублей</w:t>
      </w:r>
      <w:proofErr w:type="spellEnd"/>
      <w:r w:rsidRPr="001B5D4A">
        <w:rPr>
          <w:rFonts w:ascii="Arial" w:hAnsi="Arial" w:cs="Arial"/>
          <w:sz w:val="16"/>
          <w:szCs w:val="16"/>
        </w:rPr>
        <w:t xml:space="preserve"> в 2024 году в сумме 62,0 </w:t>
      </w:r>
      <w:proofErr w:type="spellStart"/>
      <w:r w:rsidRPr="001B5D4A">
        <w:rPr>
          <w:rFonts w:ascii="Arial" w:hAnsi="Arial" w:cs="Arial"/>
          <w:sz w:val="16"/>
          <w:szCs w:val="16"/>
        </w:rPr>
        <w:t>тыс.руб</w:t>
      </w:r>
      <w:proofErr w:type="spellEnd"/>
      <w:r w:rsidRPr="001B5D4A">
        <w:rPr>
          <w:rFonts w:ascii="Arial" w:hAnsi="Arial" w:cs="Arial"/>
          <w:sz w:val="16"/>
          <w:szCs w:val="16"/>
        </w:rPr>
        <w:t xml:space="preserve">.. </w:t>
      </w:r>
    </w:p>
    <w:p w:rsidR="001B5D4A" w:rsidRPr="001B5D4A" w:rsidRDefault="001B5D4A" w:rsidP="001B5D4A">
      <w:pPr>
        <w:ind w:firstLine="709"/>
        <w:jc w:val="both"/>
        <w:rPr>
          <w:rFonts w:ascii="Arial" w:hAnsi="Arial" w:cs="Arial"/>
          <w:sz w:val="16"/>
          <w:szCs w:val="16"/>
        </w:rPr>
      </w:pPr>
      <w:r w:rsidRPr="001B5D4A">
        <w:rPr>
          <w:rFonts w:ascii="Arial" w:hAnsi="Arial" w:cs="Arial"/>
          <w:sz w:val="16"/>
          <w:szCs w:val="16"/>
        </w:rPr>
        <w:t xml:space="preserve">4) По подразделу 06 запланированы расходы по оплате труда работников финансового органа в 2022 году в сумме 1415,8 тыс. рублей, в 2023 году в сумме 1314,5 тыс. рублей, в 2024 годах в сумме 1186,5 </w:t>
      </w:r>
      <w:proofErr w:type="spellStart"/>
      <w:r w:rsidRPr="001B5D4A">
        <w:rPr>
          <w:rFonts w:ascii="Arial" w:hAnsi="Arial" w:cs="Arial"/>
          <w:sz w:val="16"/>
          <w:szCs w:val="16"/>
        </w:rPr>
        <w:t>тыс</w:t>
      </w:r>
      <w:proofErr w:type="gramStart"/>
      <w:r w:rsidRPr="001B5D4A">
        <w:rPr>
          <w:rFonts w:ascii="Arial" w:hAnsi="Arial" w:cs="Arial"/>
          <w:sz w:val="16"/>
          <w:szCs w:val="16"/>
        </w:rPr>
        <w:t>.р</w:t>
      </w:r>
      <w:proofErr w:type="gramEnd"/>
      <w:r w:rsidRPr="001B5D4A">
        <w:rPr>
          <w:rFonts w:ascii="Arial" w:hAnsi="Arial" w:cs="Arial"/>
          <w:sz w:val="16"/>
          <w:szCs w:val="16"/>
        </w:rPr>
        <w:t>ублей</w:t>
      </w:r>
      <w:proofErr w:type="spellEnd"/>
      <w:r w:rsidRPr="001B5D4A">
        <w:rPr>
          <w:rFonts w:ascii="Arial" w:hAnsi="Arial" w:cs="Arial"/>
          <w:sz w:val="16"/>
          <w:szCs w:val="16"/>
        </w:rPr>
        <w:t>.</w:t>
      </w:r>
    </w:p>
    <w:p w:rsidR="001B5D4A" w:rsidRPr="001B5D4A" w:rsidRDefault="001B5D4A" w:rsidP="001B5D4A">
      <w:pPr>
        <w:ind w:firstLine="709"/>
        <w:jc w:val="both"/>
        <w:rPr>
          <w:rFonts w:ascii="Arial" w:hAnsi="Arial" w:cs="Arial"/>
          <w:sz w:val="16"/>
          <w:szCs w:val="16"/>
        </w:rPr>
      </w:pPr>
      <w:r w:rsidRPr="001B5D4A">
        <w:rPr>
          <w:rFonts w:ascii="Arial" w:hAnsi="Arial" w:cs="Arial"/>
          <w:sz w:val="16"/>
          <w:szCs w:val="16"/>
        </w:rPr>
        <w:t xml:space="preserve">КВР 850 запланированы расходы на уплату налогов, сборов и иных платежей 2022,2023,2024 году в сумме 0,5 </w:t>
      </w:r>
      <w:proofErr w:type="spellStart"/>
      <w:r w:rsidRPr="001B5D4A">
        <w:rPr>
          <w:rFonts w:ascii="Arial" w:hAnsi="Arial" w:cs="Arial"/>
          <w:sz w:val="16"/>
          <w:szCs w:val="16"/>
        </w:rPr>
        <w:t>тыс</w:t>
      </w:r>
      <w:proofErr w:type="gramStart"/>
      <w:r w:rsidRPr="001B5D4A">
        <w:rPr>
          <w:rFonts w:ascii="Arial" w:hAnsi="Arial" w:cs="Arial"/>
          <w:sz w:val="16"/>
          <w:szCs w:val="16"/>
        </w:rPr>
        <w:t>.р</w:t>
      </w:r>
      <w:proofErr w:type="gramEnd"/>
      <w:r w:rsidRPr="001B5D4A">
        <w:rPr>
          <w:rFonts w:ascii="Arial" w:hAnsi="Arial" w:cs="Arial"/>
          <w:sz w:val="16"/>
          <w:szCs w:val="16"/>
        </w:rPr>
        <w:t>ублей</w:t>
      </w:r>
      <w:proofErr w:type="spellEnd"/>
      <w:r w:rsidRPr="001B5D4A">
        <w:rPr>
          <w:rFonts w:ascii="Arial" w:hAnsi="Arial" w:cs="Arial"/>
          <w:sz w:val="16"/>
          <w:szCs w:val="16"/>
        </w:rPr>
        <w:t xml:space="preserve"> ежегодно.</w:t>
      </w:r>
    </w:p>
    <w:p w:rsidR="001B5D4A" w:rsidRPr="001B5D4A" w:rsidRDefault="001B5D4A" w:rsidP="001B5D4A">
      <w:pPr>
        <w:ind w:firstLine="709"/>
        <w:jc w:val="both"/>
        <w:rPr>
          <w:rFonts w:ascii="Arial" w:hAnsi="Arial" w:cs="Arial"/>
          <w:sz w:val="16"/>
          <w:szCs w:val="16"/>
        </w:rPr>
      </w:pPr>
      <w:r w:rsidRPr="001B5D4A">
        <w:rPr>
          <w:rFonts w:ascii="Arial" w:hAnsi="Arial" w:cs="Arial"/>
          <w:sz w:val="16"/>
          <w:szCs w:val="16"/>
        </w:rPr>
        <w:t xml:space="preserve">5) По подразделу 11 запланированы расходы резервного фонда в 2022,2023,2024 годах в сумме 15,0 </w:t>
      </w:r>
      <w:proofErr w:type="spellStart"/>
      <w:r w:rsidRPr="001B5D4A">
        <w:rPr>
          <w:rFonts w:ascii="Arial" w:hAnsi="Arial" w:cs="Arial"/>
          <w:sz w:val="16"/>
          <w:szCs w:val="16"/>
        </w:rPr>
        <w:t>тыс</w:t>
      </w:r>
      <w:proofErr w:type="gramStart"/>
      <w:r w:rsidRPr="001B5D4A">
        <w:rPr>
          <w:rFonts w:ascii="Arial" w:hAnsi="Arial" w:cs="Arial"/>
          <w:sz w:val="16"/>
          <w:szCs w:val="16"/>
        </w:rPr>
        <w:t>.р</w:t>
      </w:r>
      <w:proofErr w:type="gramEnd"/>
      <w:r w:rsidRPr="001B5D4A">
        <w:rPr>
          <w:rFonts w:ascii="Arial" w:hAnsi="Arial" w:cs="Arial"/>
          <w:sz w:val="16"/>
          <w:szCs w:val="16"/>
        </w:rPr>
        <w:t>ублей</w:t>
      </w:r>
      <w:proofErr w:type="spellEnd"/>
      <w:r w:rsidRPr="001B5D4A">
        <w:rPr>
          <w:rFonts w:ascii="Arial" w:hAnsi="Arial" w:cs="Arial"/>
          <w:sz w:val="16"/>
          <w:szCs w:val="16"/>
        </w:rPr>
        <w:t xml:space="preserve"> ежегодно.</w:t>
      </w:r>
    </w:p>
    <w:p w:rsidR="001B5D4A" w:rsidRPr="001B5D4A" w:rsidRDefault="001B5D4A" w:rsidP="001B5D4A">
      <w:pPr>
        <w:ind w:firstLine="709"/>
        <w:jc w:val="both"/>
        <w:rPr>
          <w:rFonts w:ascii="Arial" w:hAnsi="Arial" w:cs="Arial"/>
          <w:sz w:val="16"/>
          <w:szCs w:val="16"/>
        </w:rPr>
      </w:pPr>
      <w:r w:rsidRPr="001B5D4A">
        <w:rPr>
          <w:rFonts w:ascii="Arial" w:hAnsi="Arial" w:cs="Arial"/>
          <w:sz w:val="16"/>
          <w:szCs w:val="16"/>
        </w:rPr>
        <w:t xml:space="preserve">6) По подразделу 13 запланированы расходы  в 2022,2023,2024 году в сумме 0,7 </w:t>
      </w:r>
      <w:proofErr w:type="spellStart"/>
      <w:r w:rsidRPr="001B5D4A">
        <w:rPr>
          <w:rFonts w:ascii="Arial" w:hAnsi="Arial" w:cs="Arial"/>
          <w:sz w:val="16"/>
          <w:szCs w:val="16"/>
        </w:rPr>
        <w:t>тыс</w:t>
      </w:r>
      <w:proofErr w:type="gramStart"/>
      <w:r w:rsidRPr="001B5D4A">
        <w:rPr>
          <w:rFonts w:ascii="Arial" w:hAnsi="Arial" w:cs="Arial"/>
          <w:sz w:val="16"/>
          <w:szCs w:val="16"/>
        </w:rPr>
        <w:t>.р</w:t>
      </w:r>
      <w:proofErr w:type="gramEnd"/>
      <w:r w:rsidRPr="001B5D4A">
        <w:rPr>
          <w:rFonts w:ascii="Arial" w:hAnsi="Arial" w:cs="Arial"/>
          <w:sz w:val="16"/>
          <w:szCs w:val="16"/>
        </w:rPr>
        <w:t>ублей</w:t>
      </w:r>
      <w:proofErr w:type="spellEnd"/>
      <w:r w:rsidRPr="001B5D4A">
        <w:rPr>
          <w:rFonts w:ascii="Arial" w:hAnsi="Arial" w:cs="Arial"/>
          <w:sz w:val="16"/>
          <w:szCs w:val="16"/>
        </w:rPr>
        <w:t xml:space="preserve"> ежегодно.</w:t>
      </w:r>
    </w:p>
    <w:p w:rsidR="001B5D4A" w:rsidRPr="001B5D4A" w:rsidRDefault="001B5D4A" w:rsidP="001B5D4A">
      <w:pPr>
        <w:ind w:firstLine="709"/>
        <w:jc w:val="both"/>
        <w:rPr>
          <w:rFonts w:ascii="Arial" w:hAnsi="Arial" w:cs="Arial"/>
          <w:sz w:val="16"/>
          <w:szCs w:val="16"/>
        </w:rPr>
      </w:pPr>
    </w:p>
    <w:p w:rsidR="001B5D4A" w:rsidRPr="001B5D4A" w:rsidRDefault="001B5D4A" w:rsidP="001B5D4A">
      <w:pPr>
        <w:ind w:firstLine="709"/>
        <w:jc w:val="both"/>
        <w:rPr>
          <w:rFonts w:ascii="Arial" w:hAnsi="Arial" w:cs="Arial"/>
          <w:sz w:val="16"/>
          <w:szCs w:val="16"/>
        </w:rPr>
      </w:pPr>
      <w:r w:rsidRPr="001B5D4A">
        <w:rPr>
          <w:rFonts w:ascii="Arial" w:hAnsi="Arial" w:cs="Arial"/>
          <w:sz w:val="16"/>
          <w:szCs w:val="16"/>
        </w:rPr>
        <w:t>Раздел 02 00 «Национальная оборона»</w:t>
      </w:r>
    </w:p>
    <w:p w:rsidR="001B5D4A" w:rsidRPr="001B5D4A" w:rsidRDefault="001B5D4A" w:rsidP="001B5D4A">
      <w:pPr>
        <w:ind w:firstLine="709"/>
        <w:jc w:val="both"/>
        <w:rPr>
          <w:rFonts w:ascii="Arial" w:hAnsi="Arial" w:cs="Arial"/>
          <w:sz w:val="16"/>
          <w:szCs w:val="16"/>
        </w:rPr>
      </w:pPr>
      <w:r w:rsidRPr="001B5D4A">
        <w:rPr>
          <w:rFonts w:ascii="Arial" w:hAnsi="Arial" w:cs="Arial"/>
          <w:sz w:val="16"/>
          <w:szCs w:val="16"/>
        </w:rPr>
        <w:t xml:space="preserve">1) По подразделу 03 запланированы расходы по «Мобилизационной и вневойсковой подготовке» в 2022 году в сумме 151,6 </w:t>
      </w:r>
      <w:proofErr w:type="spellStart"/>
      <w:r w:rsidRPr="001B5D4A">
        <w:rPr>
          <w:rFonts w:ascii="Arial" w:hAnsi="Arial" w:cs="Arial"/>
          <w:sz w:val="16"/>
          <w:szCs w:val="16"/>
        </w:rPr>
        <w:t>тыс</w:t>
      </w:r>
      <w:proofErr w:type="gramStart"/>
      <w:r w:rsidRPr="001B5D4A">
        <w:rPr>
          <w:rFonts w:ascii="Arial" w:hAnsi="Arial" w:cs="Arial"/>
          <w:sz w:val="16"/>
          <w:szCs w:val="16"/>
        </w:rPr>
        <w:t>.р</w:t>
      </w:r>
      <w:proofErr w:type="gramEnd"/>
      <w:r w:rsidRPr="001B5D4A">
        <w:rPr>
          <w:rFonts w:ascii="Arial" w:hAnsi="Arial" w:cs="Arial"/>
          <w:sz w:val="16"/>
          <w:szCs w:val="16"/>
        </w:rPr>
        <w:t>уб.в</w:t>
      </w:r>
      <w:proofErr w:type="spellEnd"/>
      <w:r w:rsidRPr="001B5D4A">
        <w:rPr>
          <w:rFonts w:ascii="Arial" w:hAnsi="Arial" w:cs="Arial"/>
          <w:sz w:val="16"/>
          <w:szCs w:val="16"/>
        </w:rPr>
        <w:t xml:space="preserve"> 2023 году в сумме 138,8 </w:t>
      </w:r>
      <w:proofErr w:type="spellStart"/>
      <w:r w:rsidRPr="001B5D4A">
        <w:rPr>
          <w:rFonts w:ascii="Arial" w:hAnsi="Arial" w:cs="Arial"/>
          <w:sz w:val="16"/>
          <w:szCs w:val="16"/>
        </w:rPr>
        <w:t>тыс.руб</w:t>
      </w:r>
      <w:proofErr w:type="spellEnd"/>
      <w:r w:rsidRPr="001B5D4A">
        <w:rPr>
          <w:rFonts w:ascii="Arial" w:hAnsi="Arial" w:cs="Arial"/>
          <w:sz w:val="16"/>
          <w:szCs w:val="16"/>
        </w:rPr>
        <w:t xml:space="preserve"> в 2024  году  в сумме 144,5 </w:t>
      </w:r>
      <w:proofErr w:type="spellStart"/>
      <w:r w:rsidRPr="001B5D4A">
        <w:rPr>
          <w:rFonts w:ascii="Arial" w:hAnsi="Arial" w:cs="Arial"/>
          <w:sz w:val="16"/>
          <w:szCs w:val="16"/>
        </w:rPr>
        <w:t>тыс.рублей</w:t>
      </w:r>
      <w:proofErr w:type="spellEnd"/>
    </w:p>
    <w:p w:rsidR="001B5D4A" w:rsidRPr="001B5D4A" w:rsidRDefault="001B5D4A" w:rsidP="001B5D4A">
      <w:pPr>
        <w:ind w:left="709"/>
        <w:rPr>
          <w:rFonts w:ascii="Arial" w:hAnsi="Arial" w:cs="Arial"/>
          <w:sz w:val="16"/>
          <w:szCs w:val="16"/>
        </w:rPr>
      </w:pPr>
    </w:p>
    <w:p w:rsidR="001B5D4A" w:rsidRPr="001B5D4A" w:rsidRDefault="001B5D4A" w:rsidP="001B5D4A">
      <w:pPr>
        <w:ind w:left="709"/>
        <w:jc w:val="both"/>
        <w:rPr>
          <w:rFonts w:ascii="Arial" w:hAnsi="Arial" w:cs="Arial"/>
          <w:sz w:val="16"/>
          <w:szCs w:val="16"/>
        </w:rPr>
      </w:pPr>
      <w:r w:rsidRPr="001B5D4A">
        <w:rPr>
          <w:rFonts w:ascii="Arial" w:hAnsi="Arial" w:cs="Arial"/>
          <w:sz w:val="16"/>
          <w:szCs w:val="16"/>
        </w:rPr>
        <w:t>Раздел 03 00 «Национальная безопасность и правоохранительная деятельность»</w:t>
      </w:r>
    </w:p>
    <w:p w:rsidR="001B5D4A" w:rsidRPr="001B5D4A" w:rsidRDefault="001B5D4A" w:rsidP="001B5D4A">
      <w:pPr>
        <w:ind w:left="709"/>
        <w:jc w:val="both"/>
        <w:rPr>
          <w:rFonts w:ascii="Arial" w:hAnsi="Arial" w:cs="Arial"/>
          <w:sz w:val="16"/>
          <w:szCs w:val="16"/>
        </w:rPr>
      </w:pPr>
    </w:p>
    <w:p w:rsidR="001B5D4A" w:rsidRPr="001B5D4A" w:rsidRDefault="001B5D4A" w:rsidP="001B5D4A">
      <w:pPr>
        <w:ind w:left="709"/>
        <w:jc w:val="both"/>
        <w:rPr>
          <w:rFonts w:ascii="Arial" w:hAnsi="Arial" w:cs="Arial"/>
          <w:sz w:val="16"/>
          <w:szCs w:val="16"/>
        </w:rPr>
      </w:pPr>
      <w:r w:rsidRPr="001B5D4A">
        <w:rPr>
          <w:rFonts w:ascii="Arial" w:hAnsi="Arial" w:cs="Arial"/>
          <w:sz w:val="16"/>
          <w:szCs w:val="16"/>
        </w:rPr>
        <w:t>По разделу 09 Защита населения и территории от чрезвычайных ситуаций, обеспечение пожарной безопасности и безопасности людей на водных объектах на территории муниципального образования в 2022,2023,2024 году 15,0 тыс. рублей</w:t>
      </w:r>
    </w:p>
    <w:p w:rsidR="001B5D4A" w:rsidRPr="001B5D4A" w:rsidRDefault="001B5D4A" w:rsidP="001B5D4A">
      <w:pPr>
        <w:ind w:firstLine="709"/>
        <w:jc w:val="both"/>
        <w:rPr>
          <w:rFonts w:ascii="Arial" w:hAnsi="Arial" w:cs="Arial"/>
          <w:sz w:val="16"/>
          <w:szCs w:val="16"/>
        </w:rPr>
      </w:pPr>
    </w:p>
    <w:p w:rsidR="001B5D4A" w:rsidRPr="001B5D4A" w:rsidRDefault="001B5D4A" w:rsidP="001B5D4A">
      <w:pPr>
        <w:ind w:left="709"/>
        <w:jc w:val="both"/>
        <w:rPr>
          <w:rFonts w:ascii="Arial" w:hAnsi="Arial" w:cs="Arial"/>
          <w:sz w:val="16"/>
          <w:szCs w:val="16"/>
        </w:rPr>
      </w:pPr>
      <w:r w:rsidRPr="001B5D4A">
        <w:rPr>
          <w:rFonts w:ascii="Arial" w:hAnsi="Arial" w:cs="Arial"/>
          <w:sz w:val="16"/>
          <w:szCs w:val="16"/>
        </w:rPr>
        <w:t xml:space="preserve">По подразделу 10 Обеспечение пожарной безопасности  запланированы расходы по КВР  200 в  2022 году в сумме 200,0 тысяч рублей, в 2023 году в сумме 0,0 </w:t>
      </w:r>
      <w:proofErr w:type="spellStart"/>
      <w:r w:rsidRPr="001B5D4A">
        <w:rPr>
          <w:rFonts w:ascii="Arial" w:hAnsi="Arial" w:cs="Arial"/>
          <w:sz w:val="16"/>
          <w:szCs w:val="16"/>
        </w:rPr>
        <w:t>тыс</w:t>
      </w:r>
      <w:proofErr w:type="gramStart"/>
      <w:r w:rsidRPr="001B5D4A">
        <w:rPr>
          <w:rFonts w:ascii="Arial" w:hAnsi="Arial" w:cs="Arial"/>
          <w:sz w:val="16"/>
          <w:szCs w:val="16"/>
        </w:rPr>
        <w:t>.р</w:t>
      </w:r>
      <w:proofErr w:type="gramEnd"/>
      <w:r w:rsidRPr="001B5D4A">
        <w:rPr>
          <w:rFonts w:ascii="Arial" w:hAnsi="Arial" w:cs="Arial"/>
          <w:sz w:val="16"/>
          <w:szCs w:val="16"/>
        </w:rPr>
        <w:t>ублей</w:t>
      </w:r>
      <w:proofErr w:type="spellEnd"/>
      <w:r w:rsidRPr="001B5D4A">
        <w:rPr>
          <w:rFonts w:ascii="Arial" w:hAnsi="Arial" w:cs="Arial"/>
          <w:sz w:val="16"/>
          <w:szCs w:val="16"/>
        </w:rPr>
        <w:t xml:space="preserve">   в 2024 году в сумме 0,0 </w:t>
      </w:r>
      <w:proofErr w:type="spellStart"/>
      <w:r w:rsidRPr="001B5D4A">
        <w:rPr>
          <w:rFonts w:ascii="Arial" w:hAnsi="Arial" w:cs="Arial"/>
          <w:sz w:val="16"/>
          <w:szCs w:val="16"/>
        </w:rPr>
        <w:t>тыс.руб</w:t>
      </w:r>
      <w:proofErr w:type="spellEnd"/>
      <w:r w:rsidRPr="001B5D4A">
        <w:rPr>
          <w:rFonts w:ascii="Arial" w:hAnsi="Arial" w:cs="Arial"/>
          <w:sz w:val="16"/>
          <w:szCs w:val="16"/>
        </w:rPr>
        <w:t>. .</w:t>
      </w:r>
    </w:p>
    <w:p w:rsidR="001B5D4A" w:rsidRPr="001B5D4A" w:rsidRDefault="001B5D4A" w:rsidP="001B5D4A">
      <w:pPr>
        <w:ind w:firstLine="709"/>
        <w:jc w:val="both"/>
        <w:rPr>
          <w:rFonts w:ascii="Arial" w:hAnsi="Arial" w:cs="Arial"/>
          <w:sz w:val="16"/>
          <w:szCs w:val="16"/>
        </w:rPr>
      </w:pPr>
    </w:p>
    <w:p w:rsidR="001B5D4A" w:rsidRPr="001B5D4A" w:rsidRDefault="001B5D4A" w:rsidP="001B5D4A">
      <w:pPr>
        <w:ind w:firstLine="709"/>
        <w:jc w:val="both"/>
        <w:rPr>
          <w:rFonts w:ascii="Arial" w:hAnsi="Arial" w:cs="Arial"/>
          <w:sz w:val="16"/>
          <w:szCs w:val="16"/>
        </w:rPr>
      </w:pPr>
      <w:r w:rsidRPr="001B5D4A">
        <w:rPr>
          <w:rFonts w:ascii="Arial" w:hAnsi="Arial" w:cs="Arial"/>
          <w:sz w:val="16"/>
          <w:szCs w:val="16"/>
        </w:rPr>
        <w:t>Раздел 04 00 «Национальная экономика»</w:t>
      </w:r>
    </w:p>
    <w:p w:rsidR="001B5D4A" w:rsidRPr="001B5D4A" w:rsidRDefault="001B5D4A" w:rsidP="001B5D4A">
      <w:pPr>
        <w:ind w:firstLine="709"/>
        <w:jc w:val="both"/>
        <w:rPr>
          <w:rFonts w:ascii="Arial" w:hAnsi="Arial" w:cs="Arial"/>
          <w:sz w:val="16"/>
          <w:szCs w:val="16"/>
        </w:rPr>
      </w:pPr>
    </w:p>
    <w:p w:rsidR="001B5D4A" w:rsidRPr="001B5D4A" w:rsidRDefault="001B5D4A" w:rsidP="001B5D4A">
      <w:pPr>
        <w:ind w:firstLine="709"/>
        <w:jc w:val="both"/>
        <w:rPr>
          <w:rFonts w:ascii="Arial" w:hAnsi="Arial" w:cs="Arial"/>
          <w:sz w:val="16"/>
          <w:szCs w:val="16"/>
        </w:rPr>
      </w:pPr>
      <w:r w:rsidRPr="001B5D4A">
        <w:rPr>
          <w:rFonts w:ascii="Arial" w:hAnsi="Arial" w:cs="Arial"/>
          <w:sz w:val="16"/>
          <w:szCs w:val="16"/>
        </w:rPr>
        <w:t xml:space="preserve">1) По подразделу 06 «Осуществление мероприятий  по обеспечению охраны людей на водных объектах, охране их жизни и здоровья» запланированы расходы в 2022,2023,2024 годах в сумме 5,0 </w:t>
      </w:r>
      <w:proofErr w:type="spellStart"/>
      <w:r w:rsidRPr="001B5D4A">
        <w:rPr>
          <w:rFonts w:ascii="Arial" w:hAnsi="Arial" w:cs="Arial"/>
          <w:sz w:val="16"/>
          <w:szCs w:val="16"/>
        </w:rPr>
        <w:t>тыс</w:t>
      </w:r>
      <w:proofErr w:type="gramStart"/>
      <w:r w:rsidRPr="001B5D4A">
        <w:rPr>
          <w:rFonts w:ascii="Arial" w:hAnsi="Arial" w:cs="Arial"/>
          <w:sz w:val="16"/>
          <w:szCs w:val="16"/>
        </w:rPr>
        <w:t>.р</w:t>
      </w:r>
      <w:proofErr w:type="gramEnd"/>
      <w:r w:rsidRPr="001B5D4A">
        <w:rPr>
          <w:rFonts w:ascii="Arial" w:hAnsi="Arial" w:cs="Arial"/>
          <w:sz w:val="16"/>
          <w:szCs w:val="16"/>
        </w:rPr>
        <w:t>ублей</w:t>
      </w:r>
      <w:proofErr w:type="spellEnd"/>
      <w:r w:rsidRPr="001B5D4A">
        <w:rPr>
          <w:rFonts w:ascii="Arial" w:hAnsi="Arial" w:cs="Arial"/>
          <w:sz w:val="16"/>
          <w:szCs w:val="16"/>
        </w:rPr>
        <w:t xml:space="preserve"> ежегодно</w:t>
      </w:r>
    </w:p>
    <w:p w:rsidR="001B5D4A" w:rsidRPr="001B5D4A" w:rsidRDefault="001B5D4A" w:rsidP="001B5D4A">
      <w:pPr>
        <w:ind w:firstLine="709"/>
        <w:jc w:val="both"/>
        <w:rPr>
          <w:rFonts w:ascii="Arial" w:hAnsi="Arial" w:cs="Arial"/>
          <w:sz w:val="16"/>
          <w:szCs w:val="16"/>
        </w:rPr>
      </w:pPr>
      <w:r w:rsidRPr="001B5D4A">
        <w:rPr>
          <w:rFonts w:ascii="Arial" w:hAnsi="Arial" w:cs="Arial"/>
          <w:sz w:val="16"/>
          <w:szCs w:val="16"/>
        </w:rPr>
        <w:t>2) По подразделу 09 «Дорожное хозяйство» запланированы расходы по муниципальной программе «Развитие сети автомобильных дорог общего пользования на территории МО "Бурят-</w:t>
      </w:r>
      <w:proofErr w:type="spellStart"/>
      <w:r w:rsidRPr="001B5D4A">
        <w:rPr>
          <w:rFonts w:ascii="Arial" w:hAnsi="Arial" w:cs="Arial"/>
          <w:sz w:val="16"/>
          <w:szCs w:val="16"/>
        </w:rPr>
        <w:t>Янгуты</w:t>
      </w:r>
      <w:proofErr w:type="spellEnd"/>
      <w:r w:rsidRPr="001B5D4A">
        <w:rPr>
          <w:rFonts w:ascii="Arial" w:hAnsi="Arial" w:cs="Arial"/>
          <w:sz w:val="16"/>
          <w:szCs w:val="16"/>
        </w:rPr>
        <w:t xml:space="preserve">»  в 2022 году в сумме 3398,9 </w:t>
      </w:r>
      <w:proofErr w:type="spellStart"/>
      <w:r w:rsidRPr="001B5D4A">
        <w:rPr>
          <w:rFonts w:ascii="Arial" w:hAnsi="Arial" w:cs="Arial"/>
          <w:sz w:val="16"/>
          <w:szCs w:val="16"/>
        </w:rPr>
        <w:t>тыс</w:t>
      </w:r>
      <w:proofErr w:type="gramStart"/>
      <w:r w:rsidRPr="001B5D4A">
        <w:rPr>
          <w:rFonts w:ascii="Arial" w:hAnsi="Arial" w:cs="Arial"/>
          <w:sz w:val="16"/>
          <w:szCs w:val="16"/>
        </w:rPr>
        <w:t>.р</w:t>
      </w:r>
      <w:proofErr w:type="gramEnd"/>
      <w:r w:rsidRPr="001B5D4A">
        <w:rPr>
          <w:rFonts w:ascii="Arial" w:hAnsi="Arial" w:cs="Arial"/>
          <w:sz w:val="16"/>
          <w:szCs w:val="16"/>
        </w:rPr>
        <w:t>ублей</w:t>
      </w:r>
      <w:proofErr w:type="spellEnd"/>
      <w:r w:rsidRPr="001B5D4A">
        <w:rPr>
          <w:rFonts w:ascii="Arial" w:hAnsi="Arial" w:cs="Arial"/>
          <w:sz w:val="16"/>
          <w:szCs w:val="16"/>
        </w:rPr>
        <w:t xml:space="preserve">  в 2023 году в сумме 1316,8 тысяч рублей , в 2024 году 1401,3 </w:t>
      </w:r>
      <w:proofErr w:type="spellStart"/>
      <w:r w:rsidRPr="001B5D4A">
        <w:rPr>
          <w:rFonts w:ascii="Arial" w:hAnsi="Arial" w:cs="Arial"/>
          <w:sz w:val="16"/>
          <w:szCs w:val="16"/>
        </w:rPr>
        <w:t>тыс.рублей</w:t>
      </w:r>
      <w:proofErr w:type="spellEnd"/>
    </w:p>
    <w:p w:rsidR="001B5D4A" w:rsidRPr="001B5D4A" w:rsidRDefault="001B5D4A" w:rsidP="001B5D4A">
      <w:pPr>
        <w:ind w:firstLine="709"/>
        <w:jc w:val="both"/>
        <w:rPr>
          <w:rFonts w:ascii="Arial" w:hAnsi="Arial" w:cs="Arial"/>
          <w:sz w:val="16"/>
          <w:szCs w:val="16"/>
        </w:rPr>
      </w:pPr>
      <w:r w:rsidRPr="001B5D4A">
        <w:rPr>
          <w:rFonts w:ascii="Arial" w:hAnsi="Arial" w:cs="Arial"/>
          <w:sz w:val="16"/>
          <w:szCs w:val="16"/>
        </w:rPr>
        <w:t>3) По подразделу 12 по долгосрочной программе «Поддержка и развитие малого и среднего предпринимательства на территории МО «Бурят-</w:t>
      </w:r>
      <w:proofErr w:type="spellStart"/>
      <w:r w:rsidRPr="001B5D4A">
        <w:rPr>
          <w:rFonts w:ascii="Arial" w:hAnsi="Arial" w:cs="Arial"/>
          <w:sz w:val="16"/>
          <w:szCs w:val="16"/>
        </w:rPr>
        <w:t>Янгуты</w:t>
      </w:r>
      <w:proofErr w:type="spellEnd"/>
      <w:r w:rsidRPr="001B5D4A">
        <w:rPr>
          <w:rFonts w:ascii="Arial" w:hAnsi="Arial" w:cs="Arial"/>
          <w:sz w:val="16"/>
          <w:szCs w:val="16"/>
        </w:rPr>
        <w:t xml:space="preserve">» запланированы расходы в 2022 году в сумме 5,0 </w:t>
      </w:r>
      <w:proofErr w:type="spellStart"/>
      <w:r w:rsidRPr="001B5D4A">
        <w:rPr>
          <w:rFonts w:ascii="Arial" w:hAnsi="Arial" w:cs="Arial"/>
          <w:sz w:val="16"/>
          <w:szCs w:val="16"/>
        </w:rPr>
        <w:t>тыс</w:t>
      </w:r>
      <w:proofErr w:type="gramStart"/>
      <w:r w:rsidRPr="001B5D4A">
        <w:rPr>
          <w:rFonts w:ascii="Arial" w:hAnsi="Arial" w:cs="Arial"/>
          <w:sz w:val="16"/>
          <w:szCs w:val="16"/>
        </w:rPr>
        <w:t>.р</w:t>
      </w:r>
      <w:proofErr w:type="gramEnd"/>
      <w:r w:rsidRPr="001B5D4A">
        <w:rPr>
          <w:rFonts w:ascii="Arial" w:hAnsi="Arial" w:cs="Arial"/>
          <w:sz w:val="16"/>
          <w:szCs w:val="16"/>
        </w:rPr>
        <w:t>ублей</w:t>
      </w:r>
      <w:proofErr w:type="spellEnd"/>
    </w:p>
    <w:p w:rsidR="001B5D4A" w:rsidRPr="001B5D4A" w:rsidRDefault="001B5D4A" w:rsidP="001B5D4A">
      <w:pPr>
        <w:ind w:firstLine="709"/>
        <w:jc w:val="both"/>
        <w:rPr>
          <w:rFonts w:ascii="Arial" w:hAnsi="Arial" w:cs="Arial"/>
          <w:sz w:val="16"/>
          <w:szCs w:val="16"/>
        </w:rPr>
      </w:pPr>
    </w:p>
    <w:p w:rsidR="001B5D4A" w:rsidRPr="001B5D4A" w:rsidRDefault="001B5D4A" w:rsidP="001B5D4A">
      <w:pPr>
        <w:ind w:firstLine="709"/>
        <w:jc w:val="both"/>
        <w:rPr>
          <w:rFonts w:ascii="Arial" w:hAnsi="Arial" w:cs="Arial"/>
          <w:sz w:val="16"/>
          <w:szCs w:val="16"/>
        </w:rPr>
      </w:pPr>
      <w:r w:rsidRPr="001B5D4A">
        <w:rPr>
          <w:rFonts w:ascii="Arial" w:hAnsi="Arial" w:cs="Arial"/>
          <w:sz w:val="16"/>
          <w:szCs w:val="16"/>
        </w:rPr>
        <w:t>Раздел 05 00 «Жилищно-коммунальное хозяйство»</w:t>
      </w:r>
    </w:p>
    <w:p w:rsidR="001B5D4A" w:rsidRPr="001B5D4A" w:rsidRDefault="001B5D4A" w:rsidP="001B5D4A">
      <w:pPr>
        <w:ind w:firstLine="709"/>
        <w:jc w:val="both"/>
        <w:rPr>
          <w:rFonts w:ascii="Arial" w:hAnsi="Arial" w:cs="Arial"/>
          <w:sz w:val="16"/>
          <w:szCs w:val="16"/>
        </w:rPr>
      </w:pPr>
    </w:p>
    <w:p w:rsidR="001B5D4A" w:rsidRPr="001B5D4A" w:rsidRDefault="001B5D4A" w:rsidP="001B5D4A">
      <w:pPr>
        <w:jc w:val="both"/>
        <w:rPr>
          <w:rFonts w:ascii="Arial" w:hAnsi="Arial" w:cs="Arial"/>
          <w:sz w:val="16"/>
          <w:szCs w:val="16"/>
        </w:rPr>
      </w:pPr>
      <w:r w:rsidRPr="001B5D4A">
        <w:rPr>
          <w:rFonts w:ascii="Arial" w:hAnsi="Arial" w:cs="Arial"/>
          <w:sz w:val="16"/>
          <w:szCs w:val="16"/>
        </w:rPr>
        <w:t xml:space="preserve">       1) По подразделу 03 «Благоустройство» в 2022 году запланированы расходы в сумме 34,0 </w:t>
      </w:r>
      <w:proofErr w:type="spellStart"/>
      <w:r w:rsidRPr="001B5D4A">
        <w:rPr>
          <w:rFonts w:ascii="Arial" w:hAnsi="Arial" w:cs="Arial"/>
          <w:sz w:val="16"/>
          <w:szCs w:val="16"/>
        </w:rPr>
        <w:t>тыс</w:t>
      </w:r>
      <w:proofErr w:type="gramStart"/>
      <w:r w:rsidRPr="001B5D4A">
        <w:rPr>
          <w:rFonts w:ascii="Arial" w:hAnsi="Arial" w:cs="Arial"/>
          <w:sz w:val="16"/>
          <w:szCs w:val="16"/>
        </w:rPr>
        <w:t>.р</w:t>
      </w:r>
      <w:proofErr w:type="gramEnd"/>
      <w:r w:rsidRPr="001B5D4A">
        <w:rPr>
          <w:rFonts w:ascii="Arial" w:hAnsi="Arial" w:cs="Arial"/>
          <w:sz w:val="16"/>
          <w:szCs w:val="16"/>
        </w:rPr>
        <w:t>ублей</w:t>
      </w:r>
      <w:proofErr w:type="spellEnd"/>
      <w:r w:rsidRPr="001B5D4A">
        <w:rPr>
          <w:rFonts w:ascii="Arial" w:hAnsi="Arial" w:cs="Arial"/>
          <w:sz w:val="16"/>
          <w:szCs w:val="16"/>
        </w:rPr>
        <w:t xml:space="preserve"> , в 2023,2024  годах в сумме 10,0 </w:t>
      </w:r>
      <w:proofErr w:type="spellStart"/>
      <w:r w:rsidRPr="001B5D4A">
        <w:rPr>
          <w:rFonts w:ascii="Arial" w:hAnsi="Arial" w:cs="Arial"/>
          <w:sz w:val="16"/>
          <w:szCs w:val="16"/>
        </w:rPr>
        <w:t>тыс.рублей</w:t>
      </w:r>
      <w:proofErr w:type="spellEnd"/>
      <w:r w:rsidRPr="001B5D4A">
        <w:rPr>
          <w:rFonts w:ascii="Arial" w:hAnsi="Arial" w:cs="Arial"/>
          <w:sz w:val="16"/>
          <w:szCs w:val="16"/>
        </w:rPr>
        <w:t xml:space="preserve"> ежегодно. </w:t>
      </w:r>
    </w:p>
    <w:p w:rsidR="001B5D4A" w:rsidRPr="001B5D4A" w:rsidRDefault="001B5D4A" w:rsidP="001B5D4A">
      <w:pPr>
        <w:ind w:firstLine="709"/>
        <w:jc w:val="both"/>
        <w:rPr>
          <w:rFonts w:ascii="Arial" w:hAnsi="Arial" w:cs="Arial"/>
          <w:sz w:val="16"/>
          <w:szCs w:val="16"/>
        </w:rPr>
      </w:pPr>
    </w:p>
    <w:p w:rsidR="001B5D4A" w:rsidRPr="001B5D4A" w:rsidRDefault="001B5D4A" w:rsidP="001B5D4A">
      <w:pPr>
        <w:ind w:firstLine="709"/>
        <w:jc w:val="both"/>
        <w:rPr>
          <w:rFonts w:ascii="Arial" w:hAnsi="Arial" w:cs="Arial"/>
          <w:sz w:val="16"/>
          <w:szCs w:val="16"/>
        </w:rPr>
      </w:pPr>
      <w:r w:rsidRPr="001B5D4A">
        <w:rPr>
          <w:rFonts w:ascii="Arial" w:hAnsi="Arial" w:cs="Arial"/>
          <w:sz w:val="16"/>
          <w:szCs w:val="16"/>
        </w:rPr>
        <w:t>Раздел 08 00 «Культура и кинематография»</w:t>
      </w:r>
    </w:p>
    <w:p w:rsidR="001B5D4A" w:rsidRPr="001B5D4A" w:rsidRDefault="001B5D4A" w:rsidP="001B5D4A">
      <w:pPr>
        <w:ind w:firstLine="709"/>
        <w:jc w:val="both"/>
        <w:rPr>
          <w:rFonts w:ascii="Arial" w:hAnsi="Arial" w:cs="Arial"/>
          <w:sz w:val="16"/>
          <w:szCs w:val="16"/>
        </w:rPr>
      </w:pPr>
    </w:p>
    <w:p w:rsidR="001B5D4A" w:rsidRPr="001B5D4A" w:rsidRDefault="001B5D4A" w:rsidP="001B5D4A">
      <w:pPr>
        <w:tabs>
          <w:tab w:val="left" w:pos="993"/>
        </w:tabs>
        <w:ind w:firstLine="709"/>
        <w:jc w:val="both"/>
        <w:rPr>
          <w:rFonts w:ascii="Arial" w:hAnsi="Arial" w:cs="Arial"/>
          <w:sz w:val="16"/>
          <w:szCs w:val="16"/>
        </w:rPr>
      </w:pPr>
      <w:r w:rsidRPr="001B5D4A">
        <w:rPr>
          <w:rFonts w:ascii="Arial" w:hAnsi="Arial" w:cs="Arial"/>
          <w:sz w:val="16"/>
          <w:szCs w:val="16"/>
        </w:rPr>
        <w:t>1)</w:t>
      </w:r>
      <w:r w:rsidRPr="001B5D4A">
        <w:rPr>
          <w:rFonts w:ascii="Arial" w:hAnsi="Arial" w:cs="Arial"/>
          <w:sz w:val="16"/>
          <w:szCs w:val="16"/>
        </w:rPr>
        <w:tab/>
        <w:t xml:space="preserve">По подразделу 01 «Культура» запланированы субсидии автономным учреждениям на финансовое обеспечение муниципального задания на оказание муниципальных услуг в 2022 году в сумме 7700,3 </w:t>
      </w:r>
      <w:proofErr w:type="spellStart"/>
      <w:r w:rsidRPr="001B5D4A">
        <w:rPr>
          <w:rFonts w:ascii="Arial" w:hAnsi="Arial" w:cs="Arial"/>
          <w:sz w:val="16"/>
          <w:szCs w:val="16"/>
        </w:rPr>
        <w:t>тыс</w:t>
      </w:r>
      <w:proofErr w:type="gramStart"/>
      <w:r w:rsidRPr="001B5D4A">
        <w:rPr>
          <w:rFonts w:ascii="Arial" w:hAnsi="Arial" w:cs="Arial"/>
          <w:sz w:val="16"/>
          <w:szCs w:val="16"/>
        </w:rPr>
        <w:t>.р</w:t>
      </w:r>
      <w:proofErr w:type="gramEnd"/>
      <w:r w:rsidRPr="001B5D4A">
        <w:rPr>
          <w:rFonts w:ascii="Arial" w:hAnsi="Arial" w:cs="Arial"/>
          <w:sz w:val="16"/>
          <w:szCs w:val="16"/>
        </w:rPr>
        <w:t>ублей</w:t>
      </w:r>
      <w:proofErr w:type="spellEnd"/>
      <w:r w:rsidRPr="001B5D4A">
        <w:rPr>
          <w:rFonts w:ascii="Arial" w:hAnsi="Arial" w:cs="Arial"/>
          <w:sz w:val="16"/>
          <w:szCs w:val="16"/>
        </w:rPr>
        <w:t xml:space="preserve">   в 2023 году в сумме 3452,4 </w:t>
      </w:r>
      <w:proofErr w:type="spellStart"/>
      <w:r w:rsidRPr="001B5D4A">
        <w:rPr>
          <w:rFonts w:ascii="Arial" w:hAnsi="Arial" w:cs="Arial"/>
          <w:sz w:val="16"/>
          <w:szCs w:val="16"/>
        </w:rPr>
        <w:t>тыс.рублей</w:t>
      </w:r>
      <w:proofErr w:type="spellEnd"/>
      <w:r w:rsidRPr="001B5D4A">
        <w:rPr>
          <w:rFonts w:ascii="Arial" w:hAnsi="Arial" w:cs="Arial"/>
          <w:sz w:val="16"/>
          <w:szCs w:val="16"/>
        </w:rPr>
        <w:t xml:space="preserve">, в 2024году в сумме 3394,3 </w:t>
      </w:r>
      <w:proofErr w:type="spellStart"/>
      <w:r w:rsidRPr="001B5D4A">
        <w:rPr>
          <w:rFonts w:ascii="Arial" w:hAnsi="Arial" w:cs="Arial"/>
          <w:sz w:val="16"/>
          <w:szCs w:val="16"/>
        </w:rPr>
        <w:t>тыс.рублей</w:t>
      </w:r>
      <w:proofErr w:type="spellEnd"/>
      <w:r w:rsidRPr="001B5D4A">
        <w:rPr>
          <w:rFonts w:ascii="Arial" w:hAnsi="Arial" w:cs="Arial"/>
          <w:sz w:val="16"/>
          <w:szCs w:val="16"/>
        </w:rPr>
        <w:t xml:space="preserve"> </w:t>
      </w:r>
    </w:p>
    <w:p w:rsidR="001B5D4A" w:rsidRPr="001B5D4A" w:rsidRDefault="001B5D4A" w:rsidP="001B5D4A">
      <w:pPr>
        <w:ind w:firstLine="709"/>
        <w:jc w:val="both"/>
        <w:rPr>
          <w:rFonts w:ascii="Arial" w:hAnsi="Arial" w:cs="Arial"/>
          <w:sz w:val="16"/>
          <w:szCs w:val="16"/>
        </w:rPr>
      </w:pPr>
      <w:r w:rsidRPr="001B5D4A">
        <w:rPr>
          <w:rFonts w:ascii="Arial" w:hAnsi="Arial" w:cs="Arial"/>
          <w:sz w:val="16"/>
          <w:szCs w:val="16"/>
        </w:rPr>
        <w:t xml:space="preserve">КВР 611 запланированы расходы по оплате труда в 2022 году 5155,4 </w:t>
      </w:r>
      <w:proofErr w:type="spellStart"/>
      <w:r w:rsidRPr="001B5D4A">
        <w:rPr>
          <w:rFonts w:ascii="Arial" w:hAnsi="Arial" w:cs="Arial"/>
          <w:sz w:val="16"/>
          <w:szCs w:val="16"/>
        </w:rPr>
        <w:t>тыс</w:t>
      </w:r>
      <w:proofErr w:type="gramStart"/>
      <w:r w:rsidRPr="001B5D4A">
        <w:rPr>
          <w:rFonts w:ascii="Arial" w:hAnsi="Arial" w:cs="Arial"/>
          <w:sz w:val="16"/>
          <w:szCs w:val="16"/>
        </w:rPr>
        <w:t>.р</w:t>
      </w:r>
      <w:proofErr w:type="gramEnd"/>
      <w:r w:rsidRPr="001B5D4A">
        <w:rPr>
          <w:rFonts w:ascii="Arial" w:hAnsi="Arial" w:cs="Arial"/>
          <w:sz w:val="16"/>
          <w:szCs w:val="16"/>
        </w:rPr>
        <w:t>уб</w:t>
      </w:r>
      <w:proofErr w:type="spellEnd"/>
      <w:r w:rsidRPr="001B5D4A">
        <w:rPr>
          <w:rFonts w:ascii="Arial" w:hAnsi="Arial" w:cs="Arial"/>
          <w:sz w:val="16"/>
          <w:szCs w:val="16"/>
        </w:rPr>
        <w:t xml:space="preserve">. в 2023 году в сумме 3452,4 </w:t>
      </w:r>
      <w:proofErr w:type="spellStart"/>
      <w:r w:rsidRPr="001B5D4A">
        <w:rPr>
          <w:rFonts w:ascii="Arial" w:hAnsi="Arial" w:cs="Arial"/>
          <w:sz w:val="16"/>
          <w:szCs w:val="16"/>
        </w:rPr>
        <w:t>тыс.рублей</w:t>
      </w:r>
      <w:proofErr w:type="spellEnd"/>
      <w:r w:rsidRPr="001B5D4A">
        <w:rPr>
          <w:rFonts w:ascii="Arial" w:hAnsi="Arial" w:cs="Arial"/>
          <w:sz w:val="16"/>
          <w:szCs w:val="16"/>
        </w:rPr>
        <w:t xml:space="preserve"> в 2024 году в сумме 3394,3 </w:t>
      </w:r>
      <w:proofErr w:type="spellStart"/>
      <w:r w:rsidRPr="001B5D4A">
        <w:rPr>
          <w:rFonts w:ascii="Arial" w:hAnsi="Arial" w:cs="Arial"/>
          <w:sz w:val="16"/>
          <w:szCs w:val="16"/>
        </w:rPr>
        <w:t>тыс.рублей</w:t>
      </w:r>
      <w:proofErr w:type="spellEnd"/>
    </w:p>
    <w:p w:rsidR="001B5D4A" w:rsidRPr="001B5D4A" w:rsidRDefault="001B5D4A" w:rsidP="001B5D4A">
      <w:pPr>
        <w:ind w:firstLine="709"/>
        <w:jc w:val="both"/>
        <w:rPr>
          <w:rFonts w:ascii="Arial" w:hAnsi="Arial" w:cs="Arial"/>
          <w:sz w:val="16"/>
          <w:szCs w:val="16"/>
        </w:rPr>
      </w:pPr>
      <w:r w:rsidRPr="001B5D4A">
        <w:rPr>
          <w:rFonts w:ascii="Arial" w:hAnsi="Arial" w:cs="Arial"/>
          <w:sz w:val="16"/>
          <w:szCs w:val="16"/>
        </w:rPr>
        <w:t xml:space="preserve">КВР 612 Субсидии на обеспечение развития и укрепления материально-технической базы домов культуры на 2022-2023гг. в 2022 году в сумме 1776,2 </w:t>
      </w:r>
      <w:proofErr w:type="spellStart"/>
      <w:r w:rsidRPr="001B5D4A">
        <w:rPr>
          <w:rFonts w:ascii="Arial" w:hAnsi="Arial" w:cs="Arial"/>
          <w:sz w:val="16"/>
          <w:szCs w:val="16"/>
        </w:rPr>
        <w:t>тыс</w:t>
      </w:r>
      <w:proofErr w:type="gramStart"/>
      <w:r w:rsidRPr="001B5D4A">
        <w:rPr>
          <w:rFonts w:ascii="Arial" w:hAnsi="Arial" w:cs="Arial"/>
          <w:sz w:val="16"/>
          <w:szCs w:val="16"/>
        </w:rPr>
        <w:t>.р</w:t>
      </w:r>
      <w:proofErr w:type="gramEnd"/>
      <w:r w:rsidRPr="001B5D4A">
        <w:rPr>
          <w:rFonts w:ascii="Arial" w:hAnsi="Arial" w:cs="Arial"/>
          <w:sz w:val="16"/>
          <w:szCs w:val="16"/>
        </w:rPr>
        <w:t>ублей</w:t>
      </w:r>
      <w:proofErr w:type="spellEnd"/>
      <w:r w:rsidRPr="001B5D4A">
        <w:rPr>
          <w:rFonts w:ascii="Arial" w:hAnsi="Arial" w:cs="Arial"/>
          <w:sz w:val="16"/>
          <w:szCs w:val="16"/>
        </w:rPr>
        <w:t xml:space="preserve"> </w:t>
      </w:r>
    </w:p>
    <w:p w:rsidR="001B5D4A" w:rsidRPr="001B5D4A" w:rsidRDefault="001B5D4A" w:rsidP="001B5D4A">
      <w:pPr>
        <w:ind w:firstLine="709"/>
        <w:jc w:val="both"/>
        <w:rPr>
          <w:rFonts w:ascii="Arial" w:hAnsi="Arial" w:cs="Arial"/>
          <w:sz w:val="16"/>
          <w:szCs w:val="16"/>
        </w:rPr>
      </w:pPr>
      <w:r w:rsidRPr="001B5D4A">
        <w:rPr>
          <w:rFonts w:ascii="Arial" w:hAnsi="Arial" w:cs="Arial"/>
          <w:sz w:val="16"/>
          <w:szCs w:val="16"/>
        </w:rPr>
        <w:t xml:space="preserve">КВР 612 Субсидии бюджетным учреждениям на иные цели 2022 году в сумме 768,7 </w:t>
      </w:r>
      <w:proofErr w:type="spellStart"/>
      <w:r w:rsidRPr="001B5D4A">
        <w:rPr>
          <w:rFonts w:ascii="Arial" w:hAnsi="Arial" w:cs="Arial"/>
          <w:sz w:val="16"/>
          <w:szCs w:val="16"/>
        </w:rPr>
        <w:t>тыс</w:t>
      </w:r>
      <w:proofErr w:type="gramStart"/>
      <w:r w:rsidRPr="001B5D4A">
        <w:rPr>
          <w:rFonts w:ascii="Arial" w:hAnsi="Arial" w:cs="Arial"/>
          <w:sz w:val="16"/>
          <w:szCs w:val="16"/>
        </w:rPr>
        <w:t>.р</w:t>
      </w:r>
      <w:proofErr w:type="gramEnd"/>
      <w:r w:rsidRPr="001B5D4A">
        <w:rPr>
          <w:rFonts w:ascii="Arial" w:hAnsi="Arial" w:cs="Arial"/>
          <w:sz w:val="16"/>
          <w:szCs w:val="16"/>
        </w:rPr>
        <w:t>ублей</w:t>
      </w:r>
      <w:proofErr w:type="spellEnd"/>
    </w:p>
    <w:p w:rsidR="001B5D4A" w:rsidRPr="001B5D4A" w:rsidRDefault="001B5D4A" w:rsidP="001B5D4A">
      <w:pPr>
        <w:ind w:firstLine="709"/>
        <w:jc w:val="both"/>
        <w:rPr>
          <w:rFonts w:ascii="Arial" w:hAnsi="Arial" w:cs="Arial"/>
          <w:sz w:val="16"/>
          <w:szCs w:val="16"/>
        </w:rPr>
      </w:pPr>
    </w:p>
    <w:p w:rsidR="001B5D4A" w:rsidRPr="001B5D4A" w:rsidRDefault="001B5D4A" w:rsidP="001B5D4A">
      <w:pPr>
        <w:ind w:firstLine="709"/>
        <w:jc w:val="both"/>
        <w:rPr>
          <w:rFonts w:ascii="Arial" w:hAnsi="Arial" w:cs="Arial"/>
          <w:sz w:val="16"/>
          <w:szCs w:val="16"/>
        </w:rPr>
      </w:pPr>
      <w:r w:rsidRPr="001B5D4A">
        <w:rPr>
          <w:rFonts w:ascii="Arial" w:hAnsi="Arial" w:cs="Arial"/>
          <w:sz w:val="16"/>
          <w:szCs w:val="16"/>
        </w:rPr>
        <w:t>Раздел  11 00  «Физическая культура и спорт»</w:t>
      </w:r>
    </w:p>
    <w:p w:rsidR="001B5D4A" w:rsidRPr="001B5D4A" w:rsidRDefault="001B5D4A" w:rsidP="001B5D4A">
      <w:pPr>
        <w:ind w:firstLine="709"/>
        <w:jc w:val="both"/>
        <w:rPr>
          <w:rFonts w:ascii="Arial" w:hAnsi="Arial" w:cs="Arial"/>
          <w:sz w:val="16"/>
          <w:szCs w:val="16"/>
        </w:rPr>
      </w:pPr>
      <w:r w:rsidRPr="001B5D4A">
        <w:rPr>
          <w:rFonts w:ascii="Arial" w:hAnsi="Arial" w:cs="Arial"/>
          <w:sz w:val="16"/>
          <w:szCs w:val="16"/>
        </w:rPr>
        <w:lastRenderedPageBreak/>
        <w:t>1) По подразделу 01 Создание комфортных условий жизнедеятельности в  МО «Бурят-</w:t>
      </w:r>
      <w:proofErr w:type="spellStart"/>
      <w:r w:rsidRPr="001B5D4A">
        <w:rPr>
          <w:rFonts w:ascii="Arial" w:hAnsi="Arial" w:cs="Arial"/>
          <w:sz w:val="16"/>
          <w:szCs w:val="16"/>
        </w:rPr>
        <w:t>Янгуты</w:t>
      </w:r>
      <w:proofErr w:type="spellEnd"/>
      <w:r w:rsidRPr="001B5D4A">
        <w:rPr>
          <w:rFonts w:ascii="Arial" w:hAnsi="Arial" w:cs="Arial"/>
          <w:sz w:val="16"/>
          <w:szCs w:val="16"/>
        </w:rPr>
        <w:t xml:space="preserve">» запланированы расходы в 2022 году в сумме 394,9 </w:t>
      </w:r>
      <w:proofErr w:type="spellStart"/>
      <w:proofErr w:type="gramStart"/>
      <w:r w:rsidRPr="001B5D4A">
        <w:rPr>
          <w:rFonts w:ascii="Arial" w:hAnsi="Arial" w:cs="Arial"/>
          <w:sz w:val="16"/>
          <w:szCs w:val="16"/>
        </w:rPr>
        <w:t>тыс</w:t>
      </w:r>
      <w:proofErr w:type="spellEnd"/>
      <w:proofErr w:type="gramEnd"/>
      <w:r w:rsidRPr="001B5D4A">
        <w:rPr>
          <w:rFonts w:ascii="Arial" w:hAnsi="Arial" w:cs="Arial"/>
          <w:sz w:val="16"/>
          <w:szCs w:val="16"/>
        </w:rPr>
        <w:t xml:space="preserve"> рублей в  2023 году в сумме 312,0 </w:t>
      </w:r>
      <w:proofErr w:type="spellStart"/>
      <w:r w:rsidRPr="001B5D4A">
        <w:rPr>
          <w:rFonts w:ascii="Arial" w:hAnsi="Arial" w:cs="Arial"/>
          <w:sz w:val="16"/>
          <w:szCs w:val="16"/>
        </w:rPr>
        <w:t>тыс.рублей</w:t>
      </w:r>
      <w:proofErr w:type="spellEnd"/>
      <w:r w:rsidRPr="001B5D4A">
        <w:rPr>
          <w:rFonts w:ascii="Arial" w:hAnsi="Arial" w:cs="Arial"/>
          <w:sz w:val="16"/>
          <w:szCs w:val="16"/>
        </w:rPr>
        <w:t xml:space="preserve"> в  2024 годах в сумме 312,0 тысяч рублей .</w:t>
      </w:r>
    </w:p>
    <w:p w:rsidR="001B5D4A" w:rsidRPr="001B5D4A" w:rsidRDefault="001B5D4A" w:rsidP="001B5D4A">
      <w:pPr>
        <w:ind w:firstLine="709"/>
        <w:jc w:val="both"/>
        <w:rPr>
          <w:rFonts w:ascii="Arial" w:hAnsi="Arial" w:cs="Arial"/>
          <w:sz w:val="16"/>
          <w:szCs w:val="16"/>
        </w:rPr>
      </w:pPr>
      <w:r w:rsidRPr="001B5D4A">
        <w:rPr>
          <w:rFonts w:ascii="Arial" w:hAnsi="Arial" w:cs="Arial"/>
          <w:sz w:val="16"/>
          <w:szCs w:val="16"/>
        </w:rPr>
        <w:t>2)По подразделу 05  по муниципальной программе «Развитие физической культуры и спорта в МО «Бурят-</w:t>
      </w:r>
      <w:proofErr w:type="spellStart"/>
      <w:r w:rsidRPr="001B5D4A">
        <w:rPr>
          <w:rFonts w:ascii="Arial" w:hAnsi="Arial" w:cs="Arial"/>
          <w:sz w:val="16"/>
          <w:szCs w:val="16"/>
        </w:rPr>
        <w:t>Янгуты</w:t>
      </w:r>
      <w:proofErr w:type="spellEnd"/>
      <w:r w:rsidRPr="001B5D4A">
        <w:rPr>
          <w:rFonts w:ascii="Arial" w:hAnsi="Arial" w:cs="Arial"/>
          <w:sz w:val="16"/>
          <w:szCs w:val="16"/>
        </w:rPr>
        <w:t xml:space="preserve">» запланированы расходы в 2022 году в сумме 25,0 тыс. рублей в  2023 году в сумме 25,0 </w:t>
      </w:r>
      <w:proofErr w:type="spellStart"/>
      <w:r w:rsidRPr="001B5D4A">
        <w:rPr>
          <w:rFonts w:ascii="Arial" w:hAnsi="Arial" w:cs="Arial"/>
          <w:sz w:val="16"/>
          <w:szCs w:val="16"/>
        </w:rPr>
        <w:t>тыс</w:t>
      </w:r>
      <w:proofErr w:type="gramStart"/>
      <w:r w:rsidRPr="001B5D4A">
        <w:rPr>
          <w:rFonts w:ascii="Arial" w:hAnsi="Arial" w:cs="Arial"/>
          <w:sz w:val="16"/>
          <w:szCs w:val="16"/>
        </w:rPr>
        <w:t>.р</w:t>
      </w:r>
      <w:proofErr w:type="gramEnd"/>
      <w:r w:rsidRPr="001B5D4A">
        <w:rPr>
          <w:rFonts w:ascii="Arial" w:hAnsi="Arial" w:cs="Arial"/>
          <w:sz w:val="16"/>
          <w:szCs w:val="16"/>
        </w:rPr>
        <w:t>ублей</w:t>
      </w:r>
      <w:proofErr w:type="spellEnd"/>
      <w:r w:rsidRPr="001B5D4A">
        <w:rPr>
          <w:rFonts w:ascii="Arial" w:hAnsi="Arial" w:cs="Arial"/>
          <w:sz w:val="16"/>
          <w:szCs w:val="16"/>
        </w:rPr>
        <w:t xml:space="preserve"> в  2024 годах в сумме 25,0 тысяч рублей </w:t>
      </w:r>
    </w:p>
    <w:p w:rsidR="001B5D4A" w:rsidRPr="001B5D4A" w:rsidRDefault="001B5D4A" w:rsidP="001B5D4A">
      <w:pPr>
        <w:ind w:firstLine="709"/>
        <w:jc w:val="both"/>
        <w:rPr>
          <w:rFonts w:ascii="Arial" w:hAnsi="Arial" w:cs="Arial"/>
          <w:sz w:val="16"/>
          <w:szCs w:val="16"/>
        </w:rPr>
      </w:pPr>
    </w:p>
    <w:p w:rsidR="001B5D4A" w:rsidRPr="001B5D4A" w:rsidRDefault="001B5D4A" w:rsidP="001B5D4A">
      <w:pPr>
        <w:ind w:firstLine="709"/>
        <w:jc w:val="both"/>
        <w:rPr>
          <w:rFonts w:ascii="Arial" w:hAnsi="Arial" w:cs="Arial"/>
          <w:sz w:val="16"/>
          <w:szCs w:val="16"/>
        </w:rPr>
      </w:pPr>
      <w:r w:rsidRPr="001B5D4A">
        <w:rPr>
          <w:rFonts w:ascii="Arial" w:hAnsi="Arial" w:cs="Arial"/>
          <w:sz w:val="16"/>
          <w:szCs w:val="16"/>
        </w:rPr>
        <w:t>Раздел 13 00 «Обслуживание государственного и муниципального долга»</w:t>
      </w:r>
    </w:p>
    <w:p w:rsidR="001B5D4A" w:rsidRPr="001B5D4A" w:rsidRDefault="001B5D4A" w:rsidP="001B5D4A">
      <w:pPr>
        <w:ind w:firstLine="709"/>
        <w:jc w:val="both"/>
        <w:rPr>
          <w:rFonts w:ascii="Arial" w:hAnsi="Arial" w:cs="Arial"/>
          <w:sz w:val="16"/>
          <w:szCs w:val="16"/>
        </w:rPr>
      </w:pPr>
      <w:r w:rsidRPr="001B5D4A">
        <w:rPr>
          <w:rFonts w:ascii="Arial" w:hAnsi="Arial" w:cs="Arial"/>
          <w:sz w:val="16"/>
          <w:szCs w:val="16"/>
        </w:rPr>
        <w:t xml:space="preserve">1) По подразделу 01 «Обслуживание государственного и муниципального долга» запланированы расходы на процентные платежи по долговым  обязательствам в 2022году в сумме 12,9 </w:t>
      </w:r>
      <w:proofErr w:type="spellStart"/>
      <w:r w:rsidRPr="001B5D4A">
        <w:rPr>
          <w:rFonts w:ascii="Arial" w:hAnsi="Arial" w:cs="Arial"/>
          <w:sz w:val="16"/>
          <w:szCs w:val="16"/>
        </w:rPr>
        <w:t>тыс</w:t>
      </w:r>
      <w:proofErr w:type="gramStart"/>
      <w:r w:rsidRPr="001B5D4A">
        <w:rPr>
          <w:rFonts w:ascii="Arial" w:hAnsi="Arial" w:cs="Arial"/>
          <w:sz w:val="16"/>
          <w:szCs w:val="16"/>
        </w:rPr>
        <w:t>.р</w:t>
      </w:r>
      <w:proofErr w:type="gramEnd"/>
      <w:r w:rsidRPr="001B5D4A">
        <w:rPr>
          <w:rFonts w:ascii="Arial" w:hAnsi="Arial" w:cs="Arial"/>
          <w:sz w:val="16"/>
          <w:szCs w:val="16"/>
        </w:rPr>
        <w:t>ублей</w:t>
      </w:r>
      <w:proofErr w:type="spellEnd"/>
      <w:r w:rsidRPr="001B5D4A">
        <w:rPr>
          <w:rFonts w:ascii="Arial" w:hAnsi="Arial" w:cs="Arial"/>
          <w:sz w:val="16"/>
          <w:szCs w:val="16"/>
        </w:rPr>
        <w:t xml:space="preserve">, в 2023 году в сумме 13,3 </w:t>
      </w:r>
      <w:proofErr w:type="spellStart"/>
      <w:r w:rsidRPr="001B5D4A">
        <w:rPr>
          <w:rFonts w:ascii="Arial" w:hAnsi="Arial" w:cs="Arial"/>
          <w:sz w:val="16"/>
          <w:szCs w:val="16"/>
        </w:rPr>
        <w:t>тыс.рублей</w:t>
      </w:r>
      <w:proofErr w:type="spellEnd"/>
      <w:r w:rsidRPr="001B5D4A">
        <w:rPr>
          <w:rFonts w:ascii="Arial" w:hAnsi="Arial" w:cs="Arial"/>
          <w:sz w:val="16"/>
          <w:szCs w:val="16"/>
        </w:rPr>
        <w:t xml:space="preserve">, в 2024 году в сумме 14,1 </w:t>
      </w:r>
      <w:proofErr w:type="spellStart"/>
      <w:r w:rsidRPr="001B5D4A">
        <w:rPr>
          <w:rFonts w:ascii="Arial" w:hAnsi="Arial" w:cs="Arial"/>
          <w:sz w:val="16"/>
          <w:szCs w:val="16"/>
        </w:rPr>
        <w:t>тыс.рублей</w:t>
      </w:r>
      <w:proofErr w:type="spellEnd"/>
    </w:p>
    <w:p w:rsidR="001B5D4A" w:rsidRPr="001B5D4A" w:rsidRDefault="001B5D4A" w:rsidP="001B5D4A">
      <w:pPr>
        <w:ind w:firstLine="709"/>
        <w:jc w:val="both"/>
        <w:rPr>
          <w:rFonts w:ascii="Arial" w:hAnsi="Arial" w:cs="Arial"/>
          <w:sz w:val="16"/>
          <w:szCs w:val="16"/>
        </w:rPr>
      </w:pPr>
    </w:p>
    <w:p w:rsidR="001B5D4A" w:rsidRPr="001B5D4A" w:rsidRDefault="001B5D4A" w:rsidP="001B5D4A">
      <w:pPr>
        <w:ind w:firstLine="709"/>
        <w:jc w:val="both"/>
        <w:rPr>
          <w:rFonts w:ascii="Arial" w:hAnsi="Arial" w:cs="Arial"/>
          <w:sz w:val="16"/>
          <w:szCs w:val="16"/>
        </w:rPr>
      </w:pPr>
      <w:r w:rsidRPr="001B5D4A">
        <w:rPr>
          <w:rFonts w:ascii="Arial" w:hAnsi="Arial" w:cs="Arial"/>
          <w:sz w:val="16"/>
          <w:szCs w:val="16"/>
        </w:rPr>
        <w:t>Раздел 14 00 «Межбюджетные трансферты общего характера бюджетам субъектов Российской Федерации и муниципальных образований»</w:t>
      </w:r>
    </w:p>
    <w:p w:rsidR="001B5D4A" w:rsidRPr="001B5D4A" w:rsidRDefault="001B5D4A" w:rsidP="001B5D4A">
      <w:pPr>
        <w:ind w:firstLine="709"/>
        <w:jc w:val="both"/>
        <w:rPr>
          <w:rFonts w:ascii="Arial" w:hAnsi="Arial" w:cs="Arial"/>
          <w:sz w:val="16"/>
          <w:szCs w:val="16"/>
        </w:rPr>
      </w:pPr>
      <w:r w:rsidRPr="001B5D4A">
        <w:rPr>
          <w:rFonts w:ascii="Arial" w:hAnsi="Arial" w:cs="Arial"/>
          <w:sz w:val="16"/>
          <w:szCs w:val="16"/>
        </w:rPr>
        <w:t xml:space="preserve">1) По подразделу 03 «Прочие межбюджетные трансферты общего характера» запланированы расходы по соглашениям с </w:t>
      </w:r>
      <w:proofErr w:type="spellStart"/>
      <w:r w:rsidRPr="001B5D4A">
        <w:rPr>
          <w:rFonts w:ascii="Arial" w:hAnsi="Arial" w:cs="Arial"/>
          <w:sz w:val="16"/>
          <w:szCs w:val="16"/>
        </w:rPr>
        <w:t>Осинским</w:t>
      </w:r>
      <w:proofErr w:type="spellEnd"/>
      <w:r w:rsidRPr="001B5D4A">
        <w:rPr>
          <w:rFonts w:ascii="Arial" w:hAnsi="Arial" w:cs="Arial"/>
          <w:sz w:val="16"/>
          <w:szCs w:val="16"/>
        </w:rPr>
        <w:t xml:space="preserve"> муниципальным районом в 2022 году  в сумме 141,6 </w:t>
      </w:r>
      <w:proofErr w:type="spellStart"/>
      <w:r w:rsidRPr="001B5D4A">
        <w:rPr>
          <w:rFonts w:ascii="Arial" w:hAnsi="Arial" w:cs="Arial"/>
          <w:sz w:val="16"/>
          <w:szCs w:val="16"/>
        </w:rPr>
        <w:t>тыс</w:t>
      </w:r>
      <w:proofErr w:type="gramStart"/>
      <w:r w:rsidRPr="001B5D4A">
        <w:rPr>
          <w:rFonts w:ascii="Arial" w:hAnsi="Arial" w:cs="Arial"/>
          <w:sz w:val="16"/>
          <w:szCs w:val="16"/>
        </w:rPr>
        <w:t>.р</w:t>
      </w:r>
      <w:proofErr w:type="gramEnd"/>
      <w:r w:rsidRPr="001B5D4A">
        <w:rPr>
          <w:rFonts w:ascii="Arial" w:hAnsi="Arial" w:cs="Arial"/>
          <w:sz w:val="16"/>
          <w:szCs w:val="16"/>
        </w:rPr>
        <w:t>ублей</w:t>
      </w:r>
      <w:proofErr w:type="spellEnd"/>
      <w:r w:rsidRPr="001B5D4A">
        <w:rPr>
          <w:rFonts w:ascii="Arial" w:hAnsi="Arial" w:cs="Arial"/>
          <w:sz w:val="16"/>
          <w:szCs w:val="16"/>
        </w:rPr>
        <w:t xml:space="preserve">  в 2023 году в сумме 5,0 </w:t>
      </w:r>
      <w:proofErr w:type="spellStart"/>
      <w:r w:rsidRPr="001B5D4A">
        <w:rPr>
          <w:rFonts w:ascii="Arial" w:hAnsi="Arial" w:cs="Arial"/>
          <w:sz w:val="16"/>
          <w:szCs w:val="16"/>
        </w:rPr>
        <w:t>тыс.рублей</w:t>
      </w:r>
      <w:proofErr w:type="spellEnd"/>
      <w:r w:rsidRPr="001B5D4A">
        <w:rPr>
          <w:rFonts w:ascii="Arial" w:hAnsi="Arial" w:cs="Arial"/>
          <w:sz w:val="16"/>
          <w:szCs w:val="16"/>
        </w:rPr>
        <w:t xml:space="preserve">, в 2024 году 5,0 </w:t>
      </w:r>
      <w:proofErr w:type="spellStart"/>
      <w:r w:rsidRPr="001B5D4A">
        <w:rPr>
          <w:rFonts w:ascii="Arial" w:hAnsi="Arial" w:cs="Arial"/>
          <w:sz w:val="16"/>
          <w:szCs w:val="16"/>
        </w:rPr>
        <w:t>тыс.рублей</w:t>
      </w:r>
      <w:proofErr w:type="spellEnd"/>
      <w:r w:rsidRPr="001B5D4A">
        <w:rPr>
          <w:rFonts w:ascii="Arial" w:hAnsi="Arial" w:cs="Arial"/>
          <w:sz w:val="16"/>
          <w:szCs w:val="16"/>
        </w:rPr>
        <w:t>.</w:t>
      </w:r>
    </w:p>
    <w:p w:rsidR="001B5D4A" w:rsidRPr="001B5D4A" w:rsidRDefault="001B5D4A" w:rsidP="001B5D4A">
      <w:pPr>
        <w:ind w:firstLine="709"/>
        <w:jc w:val="both"/>
        <w:rPr>
          <w:rFonts w:ascii="Arial" w:hAnsi="Arial" w:cs="Arial"/>
          <w:sz w:val="16"/>
          <w:szCs w:val="16"/>
        </w:rPr>
      </w:pPr>
    </w:p>
    <w:p w:rsidR="001B5D4A" w:rsidRPr="001B5D4A" w:rsidRDefault="001B5D4A" w:rsidP="001B5D4A">
      <w:pPr>
        <w:spacing w:after="200" w:line="276" w:lineRule="auto"/>
        <w:rPr>
          <w:rFonts w:ascii="Calibri" w:hAnsi="Calibri"/>
          <w:sz w:val="16"/>
          <w:szCs w:val="16"/>
        </w:rPr>
      </w:pPr>
      <w:r w:rsidRPr="001B5D4A">
        <w:rPr>
          <w:rFonts w:ascii="Arial" w:hAnsi="Arial" w:cs="Arial"/>
          <w:sz w:val="16"/>
          <w:szCs w:val="16"/>
        </w:rPr>
        <w:t xml:space="preserve">Начальник финансового отдела                                    </w:t>
      </w:r>
      <w:proofErr w:type="spellStart"/>
      <w:r w:rsidRPr="001B5D4A">
        <w:rPr>
          <w:rFonts w:ascii="Arial" w:hAnsi="Arial" w:cs="Arial"/>
          <w:sz w:val="16"/>
          <w:szCs w:val="16"/>
        </w:rPr>
        <w:t>И.Д.Бардамова</w:t>
      </w:r>
      <w:proofErr w:type="spellEnd"/>
    </w:p>
    <w:p w:rsidR="001B5D4A" w:rsidRDefault="001B5D4A" w:rsidP="003B2EC3">
      <w:pPr>
        <w:jc w:val="center"/>
        <w:rPr>
          <w:b/>
          <w:sz w:val="16"/>
          <w:szCs w:val="16"/>
        </w:rPr>
      </w:pPr>
    </w:p>
    <w:p w:rsidR="00AA2752" w:rsidRPr="00AA2752" w:rsidRDefault="00AA2752" w:rsidP="00AA2752">
      <w:pPr>
        <w:ind w:firstLine="709"/>
        <w:jc w:val="center"/>
        <w:rPr>
          <w:rFonts w:ascii="Arial" w:hAnsi="Arial" w:cs="Arial"/>
          <w:b/>
          <w:sz w:val="16"/>
          <w:szCs w:val="16"/>
        </w:rPr>
      </w:pPr>
      <w:r w:rsidRPr="00AA2752">
        <w:rPr>
          <w:rFonts w:ascii="Arial" w:hAnsi="Arial" w:cs="Arial"/>
          <w:b/>
          <w:sz w:val="16"/>
          <w:szCs w:val="16"/>
        </w:rPr>
        <w:t>27.07.2022г. №131</w:t>
      </w:r>
    </w:p>
    <w:p w:rsidR="00AA2752" w:rsidRPr="00AA2752" w:rsidRDefault="00AA2752" w:rsidP="00AA2752">
      <w:pPr>
        <w:ind w:firstLine="709"/>
        <w:jc w:val="center"/>
        <w:rPr>
          <w:rFonts w:ascii="Arial" w:hAnsi="Arial" w:cs="Arial"/>
          <w:b/>
          <w:sz w:val="16"/>
          <w:szCs w:val="16"/>
        </w:rPr>
      </w:pPr>
      <w:r w:rsidRPr="00AA2752">
        <w:rPr>
          <w:rFonts w:ascii="Arial" w:hAnsi="Arial" w:cs="Arial"/>
          <w:b/>
          <w:sz w:val="16"/>
          <w:szCs w:val="16"/>
        </w:rPr>
        <w:t>РОССИЙСКАЯ ФЕДЕРАЦИЯ</w:t>
      </w:r>
    </w:p>
    <w:p w:rsidR="00AA2752" w:rsidRPr="00AA2752" w:rsidRDefault="00AA2752" w:rsidP="00AA2752">
      <w:pPr>
        <w:ind w:firstLine="709"/>
        <w:jc w:val="center"/>
        <w:rPr>
          <w:rFonts w:ascii="Arial" w:hAnsi="Arial" w:cs="Arial"/>
          <w:b/>
          <w:sz w:val="16"/>
          <w:szCs w:val="16"/>
        </w:rPr>
      </w:pPr>
      <w:r w:rsidRPr="00AA2752">
        <w:rPr>
          <w:rFonts w:ascii="Arial" w:hAnsi="Arial" w:cs="Arial"/>
          <w:b/>
          <w:sz w:val="16"/>
          <w:szCs w:val="16"/>
        </w:rPr>
        <w:t>ИРКУТСКАЯ ОБЛАСТЬ</w:t>
      </w:r>
    </w:p>
    <w:p w:rsidR="00AA2752" w:rsidRPr="00AA2752" w:rsidRDefault="00AA2752" w:rsidP="00AA2752">
      <w:pPr>
        <w:ind w:firstLine="709"/>
        <w:jc w:val="center"/>
        <w:rPr>
          <w:rFonts w:ascii="Arial" w:hAnsi="Arial" w:cs="Arial"/>
          <w:b/>
          <w:sz w:val="16"/>
          <w:szCs w:val="16"/>
        </w:rPr>
      </w:pPr>
      <w:r w:rsidRPr="00AA2752">
        <w:rPr>
          <w:rFonts w:ascii="Arial" w:hAnsi="Arial" w:cs="Arial"/>
          <w:b/>
          <w:sz w:val="16"/>
          <w:szCs w:val="16"/>
        </w:rPr>
        <w:t>ОСИНСКИЙ РАЙОН</w:t>
      </w:r>
    </w:p>
    <w:p w:rsidR="00AA2752" w:rsidRPr="00AA2752" w:rsidRDefault="00AA2752" w:rsidP="00AA2752">
      <w:pPr>
        <w:ind w:firstLine="709"/>
        <w:jc w:val="center"/>
        <w:rPr>
          <w:rFonts w:ascii="Arial" w:hAnsi="Arial" w:cs="Arial"/>
          <w:b/>
          <w:sz w:val="16"/>
          <w:szCs w:val="16"/>
        </w:rPr>
      </w:pPr>
      <w:r w:rsidRPr="00AA2752">
        <w:rPr>
          <w:rFonts w:ascii="Arial" w:hAnsi="Arial" w:cs="Arial"/>
          <w:b/>
          <w:sz w:val="16"/>
          <w:szCs w:val="16"/>
        </w:rPr>
        <w:t>МУНИЦИПАЛЬНОЕ ОБРАЗОВАНИЕ «БУРЯТ-ЯНГУТЫ»</w:t>
      </w:r>
    </w:p>
    <w:p w:rsidR="00AA2752" w:rsidRPr="00AA2752" w:rsidRDefault="00AA2752" w:rsidP="00AA2752">
      <w:pPr>
        <w:ind w:firstLine="709"/>
        <w:jc w:val="center"/>
        <w:rPr>
          <w:rFonts w:ascii="Arial" w:hAnsi="Arial" w:cs="Arial"/>
          <w:b/>
          <w:sz w:val="16"/>
          <w:szCs w:val="16"/>
        </w:rPr>
      </w:pPr>
      <w:r w:rsidRPr="00AA2752">
        <w:rPr>
          <w:rFonts w:ascii="Arial" w:hAnsi="Arial" w:cs="Arial"/>
          <w:b/>
          <w:sz w:val="16"/>
          <w:szCs w:val="16"/>
        </w:rPr>
        <w:t>ДУМА</w:t>
      </w:r>
    </w:p>
    <w:p w:rsidR="00AA2752" w:rsidRPr="00AA2752" w:rsidRDefault="00AA2752" w:rsidP="00AA2752">
      <w:pPr>
        <w:ind w:firstLine="709"/>
        <w:jc w:val="center"/>
        <w:rPr>
          <w:rFonts w:ascii="Arial" w:hAnsi="Arial" w:cs="Arial"/>
          <w:b/>
          <w:sz w:val="16"/>
          <w:szCs w:val="16"/>
        </w:rPr>
      </w:pPr>
      <w:r w:rsidRPr="00AA2752">
        <w:rPr>
          <w:rFonts w:ascii="Arial" w:hAnsi="Arial" w:cs="Arial"/>
          <w:b/>
          <w:sz w:val="16"/>
          <w:szCs w:val="16"/>
        </w:rPr>
        <w:t>РЕШЕНИЕ</w:t>
      </w:r>
    </w:p>
    <w:p w:rsidR="00AA2752" w:rsidRPr="00AA2752" w:rsidRDefault="00AA2752" w:rsidP="00AA2752">
      <w:pPr>
        <w:ind w:firstLine="709"/>
        <w:jc w:val="center"/>
        <w:rPr>
          <w:rFonts w:ascii="Arial" w:hAnsi="Arial" w:cs="Arial"/>
          <w:b/>
          <w:sz w:val="16"/>
          <w:szCs w:val="16"/>
        </w:rPr>
      </w:pPr>
    </w:p>
    <w:p w:rsidR="00AA2752" w:rsidRPr="00AA2752" w:rsidRDefault="00AA2752" w:rsidP="00AA2752">
      <w:pPr>
        <w:ind w:firstLine="709"/>
        <w:jc w:val="center"/>
        <w:rPr>
          <w:rFonts w:ascii="Arial" w:hAnsi="Arial" w:cs="Arial"/>
          <w:b/>
          <w:sz w:val="16"/>
          <w:szCs w:val="16"/>
        </w:rPr>
      </w:pPr>
      <w:r w:rsidRPr="00AA2752">
        <w:rPr>
          <w:rFonts w:ascii="Arial" w:hAnsi="Arial" w:cs="Arial"/>
          <w:b/>
          <w:sz w:val="16"/>
          <w:szCs w:val="16"/>
        </w:rPr>
        <w:t>О ВНЕСЕНИИ ИЗМЕНЕНИЙ В  ПОЛОЖЕНИЕ О МУНИЦИПАЛЬНОМ ЗЕМЕЛЬНОМ КОНТРОЛЕ В МУНИЦИПАЛЬНОМ ОБРАЗОВАНИИ «БУРЯТ-ЯНГУТЫ», УТВЕРЖДЕННОГО РЕШЕНИЕМ ДУМЫ ОТ 08.11.2021г</w:t>
      </w:r>
    </w:p>
    <w:p w:rsidR="00AA2752" w:rsidRPr="00AA2752" w:rsidRDefault="00AA2752" w:rsidP="00AA2752">
      <w:pPr>
        <w:ind w:firstLine="709"/>
        <w:jc w:val="center"/>
        <w:rPr>
          <w:rFonts w:ascii="Arial" w:hAnsi="Arial" w:cs="Arial"/>
          <w:b/>
          <w:sz w:val="16"/>
          <w:szCs w:val="16"/>
        </w:rPr>
      </w:pPr>
    </w:p>
    <w:p w:rsidR="00AA2752" w:rsidRPr="00AA2752" w:rsidRDefault="00AA2752" w:rsidP="00AA2752">
      <w:pPr>
        <w:suppressAutoHyphens/>
        <w:autoSpaceDE w:val="0"/>
        <w:autoSpaceDN w:val="0"/>
        <w:adjustRightInd w:val="0"/>
        <w:ind w:firstLine="709"/>
        <w:contextualSpacing/>
        <w:jc w:val="both"/>
        <w:rPr>
          <w:rFonts w:ascii="Arial" w:hAnsi="Arial" w:cs="Arial"/>
          <w:bCs/>
          <w:kern w:val="2"/>
          <w:sz w:val="16"/>
          <w:szCs w:val="16"/>
        </w:rPr>
      </w:pPr>
      <w:proofErr w:type="gramStart"/>
      <w:r w:rsidRPr="00AA2752">
        <w:rPr>
          <w:rFonts w:ascii="Arial" w:hAnsi="Arial" w:cs="Arial"/>
          <w:kern w:val="2"/>
          <w:sz w:val="16"/>
          <w:szCs w:val="16"/>
        </w:rPr>
        <w:t xml:space="preserve">В соответствии с </w:t>
      </w:r>
      <w:r w:rsidRPr="00AA2752">
        <w:rPr>
          <w:rFonts w:ascii="Arial" w:hAnsi="Arial" w:cs="Arial"/>
          <w:bCs/>
          <w:kern w:val="2"/>
          <w:sz w:val="16"/>
          <w:szCs w:val="16"/>
        </w:rPr>
        <w:t xml:space="preserve">Земельным кодексом Российской Федерации, </w:t>
      </w:r>
      <w:r w:rsidRPr="00AA2752">
        <w:rPr>
          <w:rFonts w:ascii="Arial" w:hAnsi="Arial" w:cs="Arial"/>
          <w:sz w:val="16"/>
          <w:szCs w:val="16"/>
        </w:rPr>
        <w:t xml:space="preserve">Федеральным законом от 31 июля 2020 года № 248-ФЗ «О государственном контроле (надзоре) и муниципальном контроле в Российской Федерации», </w:t>
      </w:r>
      <w:r w:rsidRPr="00AA2752">
        <w:rPr>
          <w:rFonts w:ascii="Arial" w:hAnsi="Arial" w:cs="Arial"/>
          <w:kern w:val="2"/>
          <w:sz w:val="16"/>
          <w:szCs w:val="16"/>
        </w:rPr>
        <w:t xml:space="preserve">Федеральным законом от 6 октября 2003 года № 131-ФЗ «Об общих принципах организации местного самоуправления в Российской Федерации», </w:t>
      </w:r>
      <w:r w:rsidRPr="00AA2752">
        <w:rPr>
          <w:rFonts w:ascii="Arial" w:hAnsi="Arial" w:cs="Arial"/>
          <w:bCs/>
          <w:kern w:val="2"/>
          <w:sz w:val="16"/>
          <w:szCs w:val="16"/>
        </w:rPr>
        <w:t>руководствуясь Уставом</w:t>
      </w:r>
      <w:r w:rsidRPr="00AA2752">
        <w:rPr>
          <w:rFonts w:ascii="Arial" w:hAnsi="Arial" w:cs="Arial"/>
          <w:kern w:val="2"/>
          <w:sz w:val="16"/>
          <w:szCs w:val="16"/>
        </w:rPr>
        <w:t xml:space="preserve"> муниципального образования «Бурят-</w:t>
      </w:r>
      <w:proofErr w:type="spellStart"/>
      <w:r w:rsidRPr="00AA2752">
        <w:rPr>
          <w:rFonts w:ascii="Arial" w:hAnsi="Arial" w:cs="Arial"/>
          <w:kern w:val="2"/>
          <w:sz w:val="16"/>
          <w:szCs w:val="16"/>
        </w:rPr>
        <w:t>Янгуты</w:t>
      </w:r>
      <w:proofErr w:type="spellEnd"/>
      <w:r w:rsidRPr="00AA2752">
        <w:rPr>
          <w:rFonts w:ascii="Arial" w:hAnsi="Arial" w:cs="Arial"/>
          <w:kern w:val="2"/>
          <w:sz w:val="16"/>
          <w:szCs w:val="16"/>
        </w:rPr>
        <w:t>»</w:t>
      </w:r>
      <w:r w:rsidRPr="00AA2752">
        <w:rPr>
          <w:rFonts w:ascii="Arial" w:hAnsi="Arial" w:cs="Arial"/>
          <w:bCs/>
          <w:kern w:val="2"/>
          <w:sz w:val="16"/>
          <w:szCs w:val="16"/>
        </w:rPr>
        <w:t>, Дума муниципального образования «Бурят-</w:t>
      </w:r>
      <w:proofErr w:type="spellStart"/>
      <w:r w:rsidRPr="00AA2752">
        <w:rPr>
          <w:rFonts w:ascii="Arial" w:hAnsi="Arial" w:cs="Arial"/>
          <w:bCs/>
          <w:kern w:val="2"/>
          <w:sz w:val="16"/>
          <w:szCs w:val="16"/>
        </w:rPr>
        <w:t>Янгуты</w:t>
      </w:r>
      <w:proofErr w:type="spellEnd"/>
      <w:r w:rsidRPr="00AA2752">
        <w:rPr>
          <w:rFonts w:ascii="Arial" w:hAnsi="Arial" w:cs="Arial"/>
          <w:bCs/>
          <w:kern w:val="2"/>
          <w:sz w:val="16"/>
          <w:szCs w:val="16"/>
        </w:rPr>
        <w:t>»</w:t>
      </w:r>
      <w:proofErr w:type="gramEnd"/>
    </w:p>
    <w:p w:rsidR="00AA2752" w:rsidRPr="00AA2752" w:rsidRDefault="00AA2752" w:rsidP="00AA2752">
      <w:pPr>
        <w:suppressAutoHyphens/>
        <w:autoSpaceDE w:val="0"/>
        <w:autoSpaceDN w:val="0"/>
        <w:adjustRightInd w:val="0"/>
        <w:ind w:firstLine="709"/>
        <w:jc w:val="both"/>
        <w:rPr>
          <w:rFonts w:ascii="Arial" w:hAnsi="Arial" w:cs="Arial"/>
          <w:bCs/>
          <w:kern w:val="2"/>
          <w:sz w:val="16"/>
          <w:szCs w:val="16"/>
        </w:rPr>
      </w:pPr>
    </w:p>
    <w:p w:rsidR="00AA2752" w:rsidRPr="00AA2752" w:rsidRDefault="00AA2752" w:rsidP="00AA2752">
      <w:pPr>
        <w:suppressAutoHyphens/>
        <w:autoSpaceDE w:val="0"/>
        <w:autoSpaceDN w:val="0"/>
        <w:adjustRightInd w:val="0"/>
        <w:ind w:firstLine="709"/>
        <w:jc w:val="center"/>
        <w:rPr>
          <w:rFonts w:ascii="Arial" w:hAnsi="Arial" w:cs="Arial"/>
          <w:bCs/>
          <w:kern w:val="2"/>
          <w:sz w:val="16"/>
          <w:szCs w:val="16"/>
        </w:rPr>
      </w:pPr>
      <w:r w:rsidRPr="00AA2752">
        <w:rPr>
          <w:rFonts w:ascii="Arial" w:hAnsi="Arial" w:cs="Arial"/>
          <w:bCs/>
          <w:kern w:val="2"/>
          <w:sz w:val="16"/>
          <w:szCs w:val="16"/>
        </w:rPr>
        <w:t>РЕШИЛА:</w:t>
      </w:r>
    </w:p>
    <w:p w:rsidR="00AA2752" w:rsidRPr="00AA2752" w:rsidRDefault="00AA2752" w:rsidP="00AA2752">
      <w:pPr>
        <w:suppressAutoHyphens/>
        <w:autoSpaceDE w:val="0"/>
        <w:autoSpaceDN w:val="0"/>
        <w:adjustRightInd w:val="0"/>
        <w:ind w:firstLine="709"/>
        <w:jc w:val="center"/>
        <w:rPr>
          <w:rFonts w:ascii="Arial" w:hAnsi="Arial" w:cs="Arial"/>
          <w:bCs/>
          <w:kern w:val="2"/>
          <w:sz w:val="16"/>
          <w:szCs w:val="16"/>
        </w:rPr>
      </w:pPr>
    </w:p>
    <w:p w:rsidR="00AA2752" w:rsidRPr="00AA2752" w:rsidRDefault="00AA2752" w:rsidP="00AA2752">
      <w:pPr>
        <w:rPr>
          <w:rFonts w:ascii="Arial" w:hAnsi="Arial" w:cs="Arial"/>
          <w:sz w:val="16"/>
          <w:szCs w:val="16"/>
        </w:rPr>
      </w:pPr>
      <w:r w:rsidRPr="00AA2752">
        <w:rPr>
          <w:rFonts w:ascii="Arial" w:hAnsi="Arial" w:cs="Arial"/>
          <w:sz w:val="16"/>
          <w:szCs w:val="16"/>
        </w:rPr>
        <w:t>Внести изменения в Положение о муниципальном земельном контроле в муниципальном образовании «Бурят-</w:t>
      </w:r>
      <w:proofErr w:type="spellStart"/>
      <w:r w:rsidRPr="00AA2752">
        <w:rPr>
          <w:rFonts w:ascii="Arial" w:hAnsi="Arial" w:cs="Arial"/>
          <w:sz w:val="16"/>
          <w:szCs w:val="16"/>
        </w:rPr>
        <w:t>Янгуты</w:t>
      </w:r>
      <w:proofErr w:type="spellEnd"/>
      <w:r w:rsidRPr="00AA2752">
        <w:rPr>
          <w:rFonts w:ascii="Arial" w:hAnsi="Arial" w:cs="Arial"/>
          <w:sz w:val="16"/>
          <w:szCs w:val="16"/>
        </w:rPr>
        <w:t>», утвержденного Решением Думы от 08 ноября 2021г №107 (далее-Положение) следующие изменения:</w:t>
      </w:r>
    </w:p>
    <w:p w:rsidR="00AA2752" w:rsidRPr="00AA2752" w:rsidRDefault="00AA2752" w:rsidP="00AA2752">
      <w:pPr>
        <w:rPr>
          <w:rFonts w:ascii="Arial" w:hAnsi="Arial" w:cs="Arial"/>
          <w:sz w:val="16"/>
          <w:szCs w:val="16"/>
        </w:rPr>
      </w:pPr>
      <w:r w:rsidRPr="00AA2752">
        <w:rPr>
          <w:rFonts w:ascii="Arial" w:hAnsi="Arial" w:cs="Arial"/>
          <w:sz w:val="16"/>
          <w:szCs w:val="16"/>
        </w:rPr>
        <w:t>Пункт 4.13 изложить в следующей редакции:</w:t>
      </w:r>
    </w:p>
    <w:p w:rsidR="00AA2752" w:rsidRPr="00AA2752" w:rsidRDefault="00AA2752" w:rsidP="00AA2752">
      <w:pPr>
        <w:rPr>
          <w:rFonts w:ascii="Arial" w:hAnsi="Arial" w:cs="Arial"/>
          <w:sz w:val="16"/>
          <w:szCs w:val="16"/>
        </w:rPr>
      </w:pPr>
      <w:r w:rsidRPr="00AA2752">
        <w:rPr>
          <w:rFonts w:ascii="Arial" w:hAnsi="Arial" w:cs="Arial"/>
          <w:sz w:val="16"/>
          <w:szCs w:val="16"/>
        </w:rPr>
        <w:t>« 4.13</w:t>
      </w:r>
      <w:proofErr w:type="gramStart"/>
      <w:r w:rsidRPr="00AA2752">
        <w:rPr>
          <w:rFonts w:ascii="Arial" w:hAnsi="Arial" w:cs="Arial"/>
          <w:sz w:val="16"/>
          <w:szCs w:val="16"/>
        </w:rPr>
        <w:t xml:space="preserve"> В</w:t>
      </w:r>
      <w:proofErr w:type="gramEnd"/>
      <w:r w:rsidRPr="00AA2752">
        <w:rPr>
          <w:rFonts w:ascii="Arial" w:hAnsi="Arial" w:cs="Arial"/>
          <w:sz w:val="16"/>
          <w:szCs w:val="16"/>
        </w:rPr>
        <w:t xml:space="preserve"> случае невозможности присутствия при проведении контрольного мероприятия индивидуальный предприниматель, гражданин, являющиеся контролируемыми лицами вправе направить в администрацию информацию о невозможности своего присутствия при проведении контрольного мероприятия, в связи с чем проведение контрольного мероприятия переносится администрацией на срок, необходимый для устранения обстоятельств, послуживших поводом для данного обращения в администрацию (но не более чем на 20 дней), при одновременном соблюдении следующих условий:</w:t>
      </w:r>
    </w:p>
    <w:p w:rsidR="00AA2752" w:rsidRPr="00AA2752" w:rsidRDefault="00AA2752" w:rsidP="00AA2752">
      <w:pPr>
        <w:numPr>
          <w:ilvl w:val="0"/>
          <w:numId w:val="35"/>
        </w:numPr>
        <w:contextualSpacing/>
        <w:rPr>
          <w:rFonts w:ascii="Arial" w:hAnsi="Arial" w:cs="Arial"/>
          <w:sz w:val="16"/>
          <w:szCs w:val="16"/>
        </w:rPr>
      </w:pPr>
      <w:r w:rsidRPr="00AA2752">
        <w:rPr>
          <w:rFonts w:ascii="Arial" w:hAnsi="Arial" w:cs="Arial"/>
          <w:sz w:val="16"/>
          <w:szCs w:val="16"/>
        </w:rPr>
        <w:t>отсутствие признаков явной непосредственной угрозы причинения вреда (ущерба) охраняемым законом ценностям;</w:t>
      </w:r>
    </w:p>
    <w:p w:rsidR="00AA2752" w:rsidRPr="00AA2752" w:rsidRDefault="00AA2752" w:rsidP="00AA2752">
      <w:pPr>
        <w:numPr>
          <w:ilvl w:val="0"/>
          <w:numId w:val="35"/>
        </w:numPr>
        <w:contextualSpacing/>
        <w:rPr>
          <w:rFonts w:ascii="Arial" w:hAnsi="Arial" w:cs="Arial"/>
          <w:sz w:val="16"/>
          <w:szCs w:val="16"/>
        </w:rPr>
      </w:pPr>
      <w:r w:rsidRPr="00AA2752">
        <w:rPr>
          <w:rFonts w:ascii="Arial" w:hAnsi="Arial" w:cs="Arial"/>
          <w:sz w:val="16"/>
          <w:szCs w:val="16"/>
        </w:rPr>
        <w:t xml:space="preserve">имеются уважительные причины для отсутствия индивидуального предпринимателя, гражданина, являющихся контролируемыми лицами (болезнь, командировка и </w:t>
      </w:r>
      <w:proofErr w:type="spellStart"/>
      <w:r w:rsidRPr="00AA2752">
        <w:rPr>
          <w:rFonts w:ascii="Arial" w:hAnsi="Arial" w:cs="Arial"/>
          <w:sz w:val="16"/>
          <w:szCs w:val="16"/>
        </w:rPr>
        <w:t>т</w:t>
      </w:r>
      <w:proofErr w:type="gramStart"/>
      <w:r w:rsidRPr="00AA2752">
        <w:rPr>
          <w:rFonts w:ascii="Arial" w:hAnsi="Arial" w:cs="Arial"/>
          <w:sz w:val="16"/>
          <w:szCs w:val="16"/>
        </w:rPr>
        <w:t>.п</w:t>
      </w:r>
      <w:proofErr w:type="spellEnd"/>
      <w:proofErr w:type="gramEnd"/>
      <w:r w:rsidRPr="00AA2752">
        <w:rPr>
          <w:rFonts w:ascii="Arial" w:hAnsi="Arial" w:cs="Arial"/>
          <w:sz w:val="16"/>
          <w:szCs w:val="16"/>
        </w:rPr>
        <w:t>) при проведении контрольного мероприятия.».</w:t>
      </w:r>
    </w:p>
    <w:p w:rsidR="00AA2752" w:rsidRPr="00AA2752" w:rsidRDefault="00AA2752" w:rsidP="00AA2752">
      <w:pPr>
        <w:rPr>
          <w:rFonts w:ascii="Arial" w:hAnsi="Arial" w:cs="Arial"/>
          <w:sz w:val="16"/>
          <w:szCs w:val="16"/>
        </w:rPr>
      </w:pPr>
      <w:r w:rsidRPr="00AA2752">
        <w:rPr>
          <w:rFonts w:ascii="Arial" w:hAnsi="Arial" w:cs="Arial"/>
          <w:sz w:val="16"/>
          <w:szCs w:val="16"/>
        </w:rPr>
        <w:t>Пункт 4.23 изложить в следующей редакции:</w:t>
      </w:r>
    </w:p>
    <w:p w:rsidR="00AA2752" w:rsidRPr="00AA2752" w:rsidRDefault="00AA2752" w:rsidP="00AA2752">
      <w:pPr>
        <w:rPr>
          <w:rFonts w:ascii="Arial" w:hAnsi="Arial" w:cs="Arial"/>
          <w:sz w:val="16"/>
          <w:szCs w:val="16"/>
        </w:rPr>
      </w:pPr>
      <w:r w:rsidRPr="00AA2752">
        <w:rPr>
          <w:rFonts w:ascii="Arial" w:hAnsi="Arial" w:cs="Arial"/>
          <w:sz w:val="16"/>
          <w:szCs w:val="16"/>
        </w:rPr>
        <w:t xml:space="preserve">« 4.23. </w:t>
      </w:r>
      <w:proofErr w:type="gramStart"/>
      <w:r w:rsidRPr="00AA2752">
        <w:rPr>
          <w:rFonts w:ascii="Arial" w:hAnsi="Arial" w:cs="Arial"/>
          <w:sz w:val="16"/>
          <w:szCs w:val="16"/>
        </w:rPr>
        <w:t>В случае не устранения в установленный срок нарушений, указанных в предусмотренном подпунктом 1 пункта 4.22 настоящего Положения предписании об устранении выявленных нарушений, должностное лицо, выдавшее такое предписание, в срок не позднее 30 дней со дня вступления в законную силу постановления по делу об административном правонарушении, связанном с неисполнением такого предписания, информирует о его неисполнении с приложением соответствующих документов:</w:t>
      </w:r>
      <w:proofErr w:type="gramEnd"/>
    </w:p>
    <w:p w:rsidR="00AA2752" w:rsidRPr="00AA2752" w:rsidRDefault="00AA2752" w:rsidP="00AA2752">
      <w:pPr>
        <w:numPr>
          <w:ilvl w:val="0"/>
          <w:numId w:val="36"/>
        </w:numPr>
        <w:contextualSpacing/>
        <w:rPr>
          <w:rFonts w:ascii="Arial" w:hAnsi="Arial" w:cs="Arial"/>
          <w:sz w:val="16"/>
          <w:szCs w:val="16"/>
        </w:rPr>
      </w:pPr>
      <w:r w:rsidRPr="00AA2752">
        <w:rPr>
          <w:rFonts w:ascii="Arial" w:hAnsi="Arial" w:cs="Arial"/>
          <w:sz w:val="16"/>
          <w:szCs w:val="16"/>
        </w:rPr>
        <w:t xml:space="preserve">исполнительный орган государственной власти или орган местного самоуправления, предусмотренные статьей 39.2 Земельного кодекса Российской Федерации </w:t>
      </w:r>
      <w:proofErr w:type="gramStart"/>
      <w:r w:rsidRPr="00AA2752">
        <w:rPr>
          <w:rFonts w:ascii="Arial" w:hAnsi="Arial" w:cs="Arial"/>
          <w:sz w:val="16"/>
          <w:szCs w:val="16"/>
        </w:rPr>
        <w:t xml:space="preserve">( </w:t>
      </w:r>
      <w:proofErr w:type="gramEnd"/>
      <w:r w:rsidRPr="00AA2752">
        <w:rPr>
          <w:rFonts w:ascii="Arial" w:hAnsi="Arial" w:cs="Arial"/>
          <w:sz w:val="16"/>
          <w:szCs w:val="16"/>
        </w:rPr>
        <w:t>в отношении земельных участков и земель, государственная собственность на которые не разграничена, - исполнительный орган государственной власти или орган местного самоуправления, предусмотренные пунктом 2 статьи 3.3 Федерального закона от 25 октября 2001 года №137-ФЗ «О введении в действие Земельного кодекса Российской Федерации»), в отношении земельных участков (земель), находящихся в государственной или муниципальной собственности;</w:t>
      </w:r>
    </w:p>
    <w:p w:rsidR="00AA2752" w:rsidRPr="00AA2752" w:rsidRDefault="00AA2752" w:rsidP="00AA2752">
      <w:pPr>
        <w:numPr>
          <w:ilvl w:val="0"/>
          <w:numId w:val="36"/>
        </w:numPr>
        <w:contextualSpacing/>
        <w:rPr>
          <w:rFonts w:ascii="Arial" w:hAnsi="Arial" w:cs="Arial"/>
          <w:sz w:val="16"/>
          <w:szCs w:val="16"/>
        </w:rPr>
      </w:pPr>
      <w:proofErr w:type="gramStart"/>
      <w:r w:rsidRPr="00AA2752">
        <w:rPr>
          <w:rFonts w:ascii="Arial" w:hAnsi="Arial" w:cs="Arial"/>
          <w:sz w:val="16"/>
          <w:szCs w:val="16"/>
        </w:rPr>
        <w:t>орган государственной власти или орган местного самоуправления, которые в соответствии с законодательством вправе обратиться в суд с требованием об изъятии находящихся в частной собственности земельных участков в связи с их неиспользованием по целевому назначению или использованием с нарушением обязательных требований законодательства Российской Федерации и об их продаже с публичных торгов, в отношении земельных участков, находящихся в частной собственности.»</w:t>
      </w:r>
      <w:proofErr w:type="gramEnd"/>
    </w:p>
    <w:p w:rsidR="00AA2752" w:rsidRPr="00AA2752" w:rsidRDefault="00AA2752" w:rsidP="00AA2752">
      <w:pPr>
        <w:rPr>
          <w:rFonts w:ascii="Arial" w:hAnsi="Arial" w:cs="Arial"/>
          <w:sz w:val="16"/>
          <w:szCs w:val="16"/>
        </w:rPr>
      </w:pPr>
      <w:r w:rsidRPr="00AA2752">
        <w:rPr>
          <w:rFonts w:ascii="Arial" w:hAnsi="Arial" w:cs="Arial"/>
          <w:sz w:val="16"/>
          <w:szCs w:val="16"/>
        </w:rPr>
        <w:t xml:space="preserve">В пункте 4.12 Положения слова « на юридических лиц, индивидуальных предпринимателей и граждан»  </w:t>
      </w:r>
      <w:proofErr w:type="gramStart"/>
      <w:r w:rsidRPr="00AA2752">
        <w:rPr>
          <w:rFonts w:ascii="Arial" w:hAnsi="Arial" w:cs="Arial"/>
          <w:sz w:val="16"/>
          <w:szCs w:val="16"/>
        </w:rPr>
        <w:t>заменить на слова</w:t>
      </w:r>
      <w:proofErr w:type="gramEnd"/>
      <w:r w:rsidRPr="00AA2752">
        <w:rPr>
          <w:rFonts w:ascii="Arial" w:hAnsi="Arial" w:cs="Arial"/>
          <w:sz w:val="16"/>
          <w:szCs w:val="16"/>
        </w:rPr>
        <w:t xml:space="preserve">  «контролируемых лиц».</w:t>
      </w:r>
    </w:p>
    <w:p w:rsidR="00AA2752" w:rsidRPr="00AA2752" w:rsidRDefault="00AA2752" w:rsidP="00AA2752">
      <w:pPr>
        <w:rPr>
          <w:rFonts w:ascii="Arial" w:hAnsi="Arial" w:cs="Arial"/>
          <w:sz w:val="16"/>
          <w:szCs w:val="16"/>
        </w:rPr>
      </w:pPr>
      <w:r w:rsidRPr="00AA2752">
        <w:rPr>
          <w:rFonts w:ascii="Arial" w:hAnsi="Arial" w:cs="Arial"/>
          <w:sz w:val="16"/>
          <w:szCs w:val="16"/>
        </w:rPr>
        <w:t>Пункт 4.2 удалить.</w:t>
      </w:r>
    </w:p>
    <w:p w:rsidR="00AA2752" w:rsidRPr="00AA2752" w:rsidRDefault="00AA2752" w:rsidP="00AA2752">
      <w:pPr>
        <w:rPr>
          <w:rFonts w:ascii="Arial" w:hAnsi="Arial" w:cs="Arial"/>
          <w:sz w:val="16"/>
          <w:szCs w:val="16"/>
        </w:rPr>
      </w:pPr>
      <w:r w:rsidRPr="00AA2752">
        <w:rPr>
          <w:rFonts w:ascii="Arial" w:hAnsi="Arial" w:cs="Arial"/>
          <w:sz w:val="16"/>
          <w:szCs w:val="16"/>
        </w:rPr>
        <w:t>Настоящее Решение опубликовать в «Вестнике» и разместить на официальном сайте администрации муниципального образования «Бурят-</w:t>
      </w:r>
      <w:proofErr w:type="spellStart"/>
      <w:r w:rsidRPr="00AA2752">
        <w:rPr>
          <w:rFonts w:ascii="Arial" w:hAnsi="Arial" w:cs="Arial"/>
          <w:sz w:val="16"/>
          <w:szCs w:val="16"/>
        </w:rPr>
        <w:t>Янгуты</w:t>
      </w:r>
      <w:proofErr w:type="spellEnd"/>
      <w:r w:rsidRPr="00AA2752">
        <w:rPr>
          <w:rFonts w:ascii="Arial" w:hAnsi="Arial" w:cs="Arial"/>
          <w:sz w:val="16"/>
          <w:szCs w:val="16"/>
        </w:rPr>
        <w:t>» сети интернет.</w:t>
      </w:r>
    </w:p>
    <w:p w:rsidR="00AA2752" w:rsidRPr="00AA2752" w:rsidRDefault="00AA2752" w:rsidP="00AA2752">
      <w:pPr>
        <w:rPr>
          <w:rFonts w:ascii="Arial" w:hAnsi="Arial" w:cs="Arial"/>
          <w:sz w:val="16"/>
          <w:szCs w:val="16"/>
        </w:rPr>
      </w:pPr>
      <w:proofErr w:type="gramStart"/>
      <w:r w:rsidRPr="00AA2752">
        <w:rPr>
          <w:rFonts w:ascii="Arial" w:hAnsi="Arial" w:cs="Arial"/>
          <w:sz w:val="16"/>
          <w:szCs w:val="16"/>
        </w:rPr>
        <w:t>Контроль за</w:t>
      </w:r>
      <w:proofErr w:type="gramEnd"/>
      <w:r w:rsidRPr="00AA2752">
        <w:rPr>
          <w:rFonts w:ascii="Arial" w:hAnsi="Arial" w:cs="Arial"/>
          <w:sz w:val="16"/>
          <w:szCs w:val="16"/>
        </w:rPr>
        <w:t xml:space="preserve"> исполнением настоящего решения оставляю за собой.</w:t>
      </w:r>
    </w:p>
    <w:p w:rsidR="00AA2752" w:rsidRPr="00AA2752" w:rsidRDefault="00AA2752" w:rsidP="00AA2752">
      <w:pPr>
        <w:rPr>
          <w:rFonts w:ascii="Arial" w:hAnsi="Arial" w:cs="Arial"/>
          <w:sz w:val="16"/>
          <w:szCs w:val="16"/>
        </w:rPr>
      </w:pPr>
    </w:p>
    <w:p w:rsidR="00AA2752" w:rsidRPr="00AA2752" w:rsidRDefault="00AA2752" w:rsidP="00AA2752">
      <w:pPr>
        <w:rPr>
          <w:rFonts w:ascii="Arial" w:hAnsi="Arial" w:cs="Arial"/>
          <w:sz w:val="16"/>
          <w:szCs w:val="16"/>
        </w:rPr>
      </w:pPr>
    </w:p>
    <w:p w:rsidR="00AA2752" w:rsidRPr="00AA2752" w:rsidRDefault="00AA2752" w:rsidP="00AA2752">
      <w:pPr>
        <w:rPr>
          <w:rFonts w:ascii="Arial" w:hAnsi="Arial" w:cs="Arial"/>
          <w:sz w:val="16"/>
          <w:szCs w:val="16"/>
        </w:rPr>
      </w:pPr>
    </w:p>
    <w:p w:rsidR="00AA2752" w:rsidRPr="00AA2752" w:rsidRDefault="00AA2752" w:rsidP="00AA2752">
      <w:pPr>
        <w:rPr>
          <w:rFonts w:ascii="Arial" w:hAnsi="Arial" w:cs="Arial"/>
          <w:sz w:val="16"/>
          <w:szCs w:val="16"/>
        </w:rPr>
      </w:pPr>
      <w:r w:rsidRPr="00AA2752">
        <w:rPr>
          <w:rFonts w:ascii="Arial" w:hAnsi="Arial" w:cs="Arial"/>
          <w:sz w:val="16"/>
          <w:szCs w:val="16"/>
        </w:rPr>
        <w:t xml:space="preserve">Глава – председатель Думы </w:t>
      </w:r>
    </w:p>
    <w:p w:rsidR="00AA2752" w:rsidRPr="00AA2752" w:rsidRDefault="00AA2752" w:rsidP="00AA2752">
      <w:pPr>
        <w:rPr>
          <w:rFonts w:ascii="Arial" w:hAnsi="Arial" w:cs="Arial"/>
          <w:sz w:val="16"/>
          <w:szCs w:val="16"/>
        </w:rPr>
      </w:pPr>
      <w:r w:rsidRPr="00AA2752">
        <w:rPr>
          <w:rFonts w:ascii="Arial" w:hAnsi="Arial" w:cs="Arial"/>
          <w:sz w:val="16"/>
          <w:szCs w:val="16"/>
        </w:rPr>
        <w:t>муниципального образования «Бурят-</w:t>
      </w:r>
      <w:proofErr w:type="spellStart"/>
      <w:r w:rsidRPr="00AA2752">
        <w:rPr>
          <w:rFonts w:ascii="Arial" w:hAnsi="Arial" w:cs="Arial"/>
          <w:sz w:val="16"/>
          <w:szCs w:val="16"/>
        </w:rPr>
        <w:t>Янгуты</w:t>
      </w:r>
      <w:proofErr w:type="spellEnd"/>
      <w:r w:rsidRPr="00AA2752">
        <w:rPr>
          <w:rFonts w:ascii="Arial" w:hAnsi="Arial" w:cs="Arial"/>
          <w:sz w:val="16"/>
          <w:szCs w:val="16"/>
        </w:rPr>
        <w:t>»</w:t>
      </w:r>
    </w:p>
    <w:p w:rsidR="00AA2752" w:rsidRPr="00AA2752" w:rsidRDefault="00AA2752" w:rsidP="00AA2752">
      <w:pPr>
        <w:rPr>
          <w:rFonts w:ascii="Arial" w:hAnsi="Arial" w:cs="Arial"/>
          <w:sz w:val="16"/>
          <w:szCs w:val="16"/>
        </w:rPr>
      </w:pPr>
      <w:r w:rsidRPr="00AA2752">
        <w:rPr>
          <w:rFonts w:ascii="Arial" w:hAnsi="Arial" w:cs="Arial"/>
          <w:sz w:val="16"/>
          <w:szCs w:val="16"/>
        </w:rPr>
        <w:t>Медведева И.В.</w:t>
      </w:r>
    </w:p>
    <w:p w:rsidR="00AA2752" w:rsidRPr="00AA2752" w:rsidRDefault="00AA2752" w:rsidP="00AA2752">
      <w:pPr>
        <w:suppressAutoHyphens/>
        <w:autoSpaceDE w:val="0"/>
        <w:ind w:firstLine="720"/>
        <w:contextualSpacing/>
        <w:jc w:val="center"/>
        <w:rPr>
          <w:b/>
          <w:i/>
          <w:kern w:val="2"/>
          <w:sz w:val="16"/>
          <w:szCs w:val="16"/>
          <w:lang w:eastAsia="zh-CN"/>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0"/>
        <w:gridCol w:w="4500"/>
      </w:tblGrid>
      <w:tr w:rsidR="00AA2752" w:rsidRPr="00AA2752" w:rsidTr="00AA2752">
        <w:tc>
          <w:tcPr>
            <w:tcW w:w="5070" w:type="dxa"/>
          </w:tcPr>
          <w:p w:rsidR="00AA2752" w:rsidRPr="00AA2752" w:rsidRDefault="00AA2752" w:rsidP="00AA2752">
            <w:pPr>
              <w:suppressAutoHyphens/>
              <w:autoSpaceDE w:val="0"/>
              <w:autoSpaceDN w:val="0"/>
              <w:adjustRightInd w:val="0"/>
              <w:rPr>
                <w:kern w:val="2"/>
                <w:sz w:val="16"/>
                <w:szCs w:val="16"/>
                <w:lang w:eastAsia="en-US"/>
              </w:rPr>
            </w:pPr>
          </w:p>
        </w:tc>
        <w:tc>
          <w:tcPr>
            <w:tcW w:w="4500" w:type="dxa"/>
          </w:tcPr>
          <w:p w:rsidR="00AA2752" w:rsidRPr="00AA2752" w:rsidRDefault="00AA2752" w:rsidP="00AA2752">
            <w:pPr>
              <w:suppressAutoHyphens/>
              <w:ind w:firstLine="36"/>
              <w:rPr>
                <w:kern w:val="2"/>
                <w:sz w:val="16"/>
                <w:szCs w:val="16"/>
                <w:lang w:eastAsia="en-US"/>
              </w:rPr>
            </w:pPr>
            <w:r w:rsidRPr="00AA2752">
              <w:rPr>
                <w:kern w:val="2"/>
                <w:sz w:val="16"/>
                <w:szCs w:val="16"/>
              </w:rPr>
              <w:t>УТВЕРЖДЕНО</w:t>
            </w:r>
          </w:p>
          <w:p w:rsidR="00AA2752" w:rsidRPr="00AA2752" w:rsidRDefault="00AA2752" w:rsidP="00AA2752">
            <w:pPr>
              <w:suppressAutoHyphens/>
              <w:rPr>
                <w:i/>
                <w:kern w:val="2"/>
                <w:sz w:val="16"/>
                <w:szCs w:val="16"/>
              </w:rPr>
            </w:pPr>
            <w:r w:rsidRPr="00AA2752">
              <w:rPr>
                <w:kern w:val="2"/>
                <w:sz w:val="16"/>
                <w:szCs w:val="16"/>
              </w:rPr>
              <w:t>решением Думы муниципального образования «Бурят-</w:t>
            </w:r>
            <w:proofErr w:type="spellStart"/>
            <w:r w:rsidRPr="00AA2752">
              <w:rPr>
                <w:kern w:val="2"/>
                <w:sz w:val="16"/>
                <w:szCs w:val="16"/>
              </w:rPr>
              <w:t>Янгуты</w:t>
            </w:r>
            <w:proofErr w:type="spellEnd"/>
            <w:r w:rsidRPr="00AA2752">
              <w:rPr>
                <w:kern w:val="2"/>
                <w:sz w:val="16"/>
                <w:szCs w:val="16"/>
              </w:rPr>
              <w:t xml:space="preserve">» </w:t>
            </w:r>
          </w:p>
          <w:p w:rsidR="00AA2752" w:rsidRPr="00AA2752" w:rsidRDefault="00AA2752" w:rsidP="00AA2752">
            <w:pPr>
              <w:suppressAutoHyphens/>
              <w:autoSpaceDE w:val="0"/>
              <w:autoSpaceDN w:val="0"/>
              <w:adjustRightInd w:val="0"/>
              <w:rPr>
                <w:kern w:val="2"/>
                <w:sz w:val="16"/>
                <w:szCs w:val="16"/>
                <w:lang w:eastAsia="en-US"/>
              </w:rPr>
            </w:pPr>
            <w:r w:rsidRPr="00AA2752">
              <w:rPr>
                <w:kern w:val="2"/>
                <w:sz w:val="16"/>
                <w:szCs w:val="16"/>
              </w:rPr>
              <w:t>от «08» ноября  2021 г. № 107</w:t>
            </w:r>
          </w:p>
        </w:tc>
      </w:tr>
    </w:tbl>
    <w:p w:rsidR="00AA2752" w:rsidRPr="00AA2752" w:rsidRDefault="00AA2752" w:rsidP="00AA2752">
      <w:pPr>
        <w:rPr>
          <w:sz w:val="16"/>
          <w:szCs w:val="16"/>
        </w:rPr>
      </w:pPr>
    </w:p>
    <w:p w:rsidR="00AA2752" w:rsidRPr="00AA2752" w:rsidRDefault="00AA2752" w:rsidP="00AA2752">
      <w:pPr>
        <w:jc w:val="center"/>
        <w:rPr>
          <w:b/>
          <w:bCs/>
          <w:sz w:val="16"/>
          <w:szCs w:val="16"/>
        </w:rPr>
      </w:pPr>
      <w:r w:rsidRPr="00AA2752">
        <w:rPr>
          <w:b/>
          <w:bCs/>
          <w:sz w:val="16"/>
          <w:szCs w:val="16"/>
        </w:rPr>
        <w:t>Положение</w:t>
      </w:r>
    </w:p>
    <w:p w:rsidR="00AA2752" w:rsidRPr="00AA2752" w:rsidRDefault="00AA2752" w:rsidP="00AA2752">
      <w:pPr>
        <w:jc w:val="center"/>
        <w:rPr>
          <w:b/>
          <w:bCs/>
          <w:sz w:val="16"/>
          <w:szCs w:val="16"/>
        </w:rPr>
      </w:pPr>
      <w:r w:rsidRPr="00AA2752">
        <w:rPr>
          <w:b/>
          <w:bCs/>
          <w:sz w:val="16"/>
          <w:szCs w:val="16"/>
        </w:rPr>
        <w:t xml:space="preserve">о муниципальном земельном контроле </w:t>
      </w:r>
      <w:proofErr w:type="gramStart"/>
      <w:r w:rsidRPr="00AA2752">
        <w:rPr>
          <w:b/>
          <w:bCs/>
          <w:sz w:val="16"/>
          <w:szCs w:val="16"/>
        </w:rPr>
        <w:t>в</w:t>
      </w:r>
      <w:proofErr w:type="gramEnd"/>
    </w:p>
    <w:p w:rsidR="00AA2752" w:rsidRPr="00AA2752" w:rsidRDefault="00AA2752" w:rsidP="00AA2752">
      <w:pPr>
        <w:jc w:val="center"/>
        <w:rPr>
          <w:i/>
          <w:iCs/>
          <w:sz w:val="16"/>
          <w:szCs w:val="16"/>
        </w:rPr>
      </w:pPr>
      <w:r w:rsidRPr="00AA2752">
        <w:rPr>
          <w:b/>
          <w:bCs/>
          <w:sz w:val="16"/>
          <w:szCs w:val="16"/>
        </w:rPr>
        <w:t xml:space="preserve">муниципальном </w:t>
      </w:r>
      <w:proofErr w:type="gramStart"/>
      <w:r w:rsidRPr="00AA2752">
        <w:rPr>
          <w:b/>
          <w:bCs/>
          <w:sz w:val="16"/>
          <w:szCs w:val="16"/>
        </w:rPr>
        <w:t>образовании</w:t>
      </w:r>
      <w:proofErr w:type="gramEnd"/>
      <w:r w:rsidRPr="00AA2752">
        <w:rPr>
          <w:b/>
          <w:bCs/>
          <w:sz w:val="16"/>
          <w:szCs w:val="16"/>
        </w:rPr>
        <w:t xml:space="preserve"> «Бурят-</w:t>
      </w:r>
      <w:proofErr w:type="spellStart"/>
      <w:r w:rsidRPr="00AA2752">
        <w:rPr>
          <w:b/>
          <w:bCs/>
          <w:sz w:val="16"/>
          <w:szCs w:val="16"/>
        </w:rPr>
        <w:t>Янгуты</w:t>
      </w:r>
      <w:proofErr w:type="spellEnd"/>
      <w:r w:rsidRPr="00AA2752">
        <w:rPr>
          <w:b/>
          <w:bCs/>
          <w:sz w:val="16"/>
          <w:szCs w:val="16"/>
        </w:rPr>
        <w:t>»</w:t>
      </w:r>
    </w:p>
    <w:p w:rsidR="00AA2752" w:rsidRPr="00AA2752" w:rsidRDefault="00AA2752" w:rsidP="00AA2752">
      <w:pPr>
        <w:ind w:firstLine="567"/>
        <w:jc w:val="right"/>
        <w:rPr>
          <w:sz w:val="16"/>
          <w:szCs w:val="16"/>
        </w:rPr>
      </w:pPr>
    </w:p>
    <w:p w:rsidR="00AA2752" w:rsidRPr="00AA2752" w:rsidRDefault="00AA2752" w:rsidP="00AA2752">
      <w:pPr>
        <w:suppressAutoHyphens/>
        <w:autoSpaceDE w:val="0"/>
        <w:jc w:val="center"/>
        <w:rPr>
          <w:b/>
          <w:bCs/>
          <w:sz w:val="16"/>
          <w:szCs w:val="16"/>
          <w:lang w:eastAsia="zh-CN"/>
        </w:rPr>
      </w:pPr>
      <w:r w:rsidRPr="00AA2752">
        <w:rPr>
          <w:b/>
          <w:bCs/>
          <w:sz w:val="16"/>
          <w:szCs w:val="16"/>
          <w:lang w:eastAsia="zh-CN"/>
        </w:rPr>
        <w:t>Раздел 1. Общие положения</w:t>
      </w:r>
    </w:p>
    <w:p w:rsidR="00AA2752" w:rsidRPr="00AA2752" w:rsidRDefault="00AA2752" w:rsidP="00AA2752">
      <w:pPr>
        <w:suppressAutoHyphens/>
        <w:autoSpaceDE w:val="0"/>
        <w:jc w:val="center"/>
        <w:rPr>
          <w:b/>
          <w:bCs/>
          <w:sz w:val="16"/>
          <w:szCs w:val="16"/>
          <w:lang w:eastAsia="zh-CN"/>
        </w:rPr>
      </w:pPr>
    </w:p>
    <w:p w:rsidR="00AA2752" w:rsidRPr="00AA2752" w:rsidRDefault="00AA2752" w:rsidP="00AA2752">
      <w:pPr>
        <w:suppressAutoHyphens/>
        <w:autoSpaceDE w:val="0"/>
        <w:ind w:firstLine="709"/>
        <w:jc w:val="both"/>
        <w:rPr>
          <w:sz w:val="16"/>
          <w:szCs w:val="16"/>
          <w:lang w:eastAsia="zh-CN"/>
        </w:rPr>
      </w:pPr>
      <w:r w:rsidRPr="00AA2752">
        <w:rPr>
          <w:sz w:val="16"/>
          <w:szCs w:val="16"/>
          <w:lang w:eastAsia="zh-CN"/>
        </w:rPr>
        <w:t>1.1. Настоящее Положение устанавливает порядок осуществления муниципального земельного контроля в границах муниципального образования «Бурят-</w:t>
      </w:r>
      <w:proofErr w:type="spellStart"/>
      <w:r w:rsidRPr="00AA2752">
        <w:rPr>
          <w:sz w:val="16"/>
          <w:szCs w:val="16"/>
          <w:lang w:eastAsia="zh-CN"/>
        </w:rPr>
        <w:t>Янгуты</w:t>
      </w:r>
      <w:proofErr w:type="spellEnd"/>
      <w:r w:rsidRPr="00AA2752">
        <w:rPr>
          <w:sz w:val="16"/>
          <w:szCs w:val="16"/>
          <w:lang w:eastAsia="zh-CN"/>
        </w:rPr>
        <w:t>» (далее – муниципальный земельный контроль).</w:t>
      </w:r>
    </w:p>
    <w:p w:rsidR="00AA2752" w:rsidRPr="00AA2752" w:rsidRDefault="00AA2752" w:rsidP="00AA2752">
      <w:pPr>
        <w:suppressAutoHyphens/>
        <w:autoSpaceDE w:val="0"/>
        <w:ind w:firstLine="709"/>
        <w:jc w:val="both"/>
        <w:rPr>
          <w:sz w:val="16"/>
          <w:szCs w:val="16"/>
          <w:lang w:eastAsia="zh-CN"/>
        </w:rPr>
      </w:pPr>
      <w:r w:rsidRPr="00AA2752">
        <w:rPr>
          <w:sz w:val="16"/>
          <w:szCs w:val="16"/>
          <w:lang w:eastAsia="zh-CN"/>
        </w:rPr>
        <w:t>1.2. Предметом муниципального земельного контроля является соблюдение юридическими лицами, индивидуальными предпринимателями, гражданами (далее – контролируемые лица) обязательных требований земельного законодательства в отношении объектов земельных отношений, за нарушение которых законодательством предусмотрена административная ответственность.</w:t>
      </w:r>
    </w:p>
    <w:p w:rsidR="00AA2752" w:rsidRPr="00AA2752" w:rsidRDefault="00AA2752" w:rsidP="00AA2752">
      <w:pPr>
        <w:suppressAutoHyphens/>
        <w:autoSpaceDE w:val="0"/>
        <w:ind w:firstLine="709"/>
        <w:jc w:val="both"/>
        <w:rPr>
          <w:i/>
          <w:sz w:val="16"/>
          <w:szCs w:val="16"/>
          <w:lang w:eastAsia="zh-CN"/>
        </w:rPr>
      </w:pPr>
      <w:r w:rsidRPr="00AA2752">
        <w:rPr>
          <w:sz w:val="16"/>
          <w:szCs w:val="16"/>
          <w:lang w:eastAsia="zh-CN"/>
        </w:rPr>
        <w:t>Объектами земельных отношений являются земли, земельные участки или части земельных участков в границах муниципального образования «Бурят-</w:t>
      </w:r>
      <w:proofErr w:type="spellStart"/>
      <w:r w:rsidRPr="00AA2752">
        <w:rPr>
          <w:sz w:val="16"/>
          <w:szCs w:val="16"/>
          <w:lang w:eastAsia="zh-CN"/>
        </w:rPr>
        <w:t>Янгуты</w:t>
      </w:r>
      <w:proofErr w:type="spellEnd"/>
      <w:r w:rsidRPr="00AA2752">
        <w:rPr>
          <w:sz w:val="16"/>
          <w:szCs w:val="16"/>
          <w:lang w:eastAsia="zh-CN"/>
        </w:rPr>
        <w:t>».</w:t>
      </w:r>
    </w:p>
    <w:p w:rsidR="00AA2752" w:rsidRPr="00AA2752" w:rsidRDefault="00AA2752" w:rsidP="00AA2752">
      <w:pPr>
        <w:ind w:firstLine="709"/>
        <w:contextualSpacing/>
        <w:jc w:val="both"/>
        <w:rPr>
          <w:sz w:val="16"/>
          <w:szCs w:val="16"/>
        </w:rPr>
      </w:pPr>
      <w:r w:rsidRPr="00AA2752">
        <w:rPr>
          <w:sz w:val="16"/>
          <w:szCs w:val="16"/>
        </w:rPr>
        <w:t xml:space="preserve">1.3. Муниципальный земельный контроль осуществляется администрацией муниципального образования </w:t>
      </w:r>
      <w:r w:rsidRPr="00AA2752">
        <w:rPr>
          <w:iCs/>
          <w:sz w:val="16"/>
          <w:szCs w:val="16"/>
        </w:rPr>
        <w:t>«Бурят-</w:t>
      </w:r>
      <w:proofErr w:type="spellStart"/>
      <w:r w:rsidRPr="00AA2752">
        <w:rPr>
          <w:iCs/>
          <w:sz w:val="16"/>
          <w:szCs w:val="16"/>
        </w:rPr>
        <w:t>Янгуты</w:t>
      </w:r>
      <w:proofErr w:type="spellEnd"/>
      <w:r w:rsidRPr="00AA2752">
        <w:rPr>
          <w:iCs/>
          <w:sz w:val="16"/>
          <w:szCs w:val="16"/>
        </w:rPr>
        <w:t>»</w:t>
      </w:r>
      <w:r w:rsidRPr="00AA2752">
        <w:rPr>
          <w:sz w:val="16"/>
          <w:szCs w:val="16"/>
        </w:rPr>
        <w:t xml:space="preserve"> (далее – администрация).</w:t>
      </w:r>
    </w:p>
    <w:p w:rsidR="00AA2752" w:rsidRPr="00AA2752" w:rsidRDefault="00AA2752" w:rsidP="00AA2752">
      <w:pPr>
        <w:ind w:firstLine="709"/>
        <w:contextualSpacing/>
        <w:jc w:val="both"/>
        <w:rPr>
          <w:sz w:val="16"/>
          <w:szCs w:val="16"/>
        </w:rPr>
      </w:pPr>
      <w:r w:rsidRPr="00AA2752">
        <w:rPr>
          <w:sz w:val="16"/>
          <w:szCs w:val="16"/>
        </w:rPr>
        <w:t>1.4. Должностными лицами администрации, уполномоченными на осуществление муниципального земельного контроля, является ведущий специалист по земле и земельным вопросам (далее – должностные лица)</w:t>
      </w:r>
      <w:r w:rsidRPr="00AA2752">
        <w:rPr>
          <w:i/>
          <w:iCs/>
          <w:sz w:val="16"/>
          <w:szCs w:val="16"/>
        </w:rPr>
        <w:t>.</w:t>
      </w:r>
    </w:p>
    <w:p w:rsidR="00AA2752" w:rsidRPr="00AA2752" w:rsidRDefault="00AA2752" w:rsidP="00AA2752">
      <w:pPr>
        <w:ind w:firstLine="709"/>
        <w:contextualSpacing/>
        <w:jc w:val="both"/>
        <w:rPr>
          <w:sz w:val="16"/>
          <w:szCs w:val="16"/>
        </w:rPr>
      </w:pPr>
      <w:r w:rsidRPr="00AA2752">
        <w:rPr>
          <w:sz w:val="16"/>
          <w:szCs w:val="16"/>
        </w:rPr>
        <w:t>Должностные лица при осуществлении муниципального земельного контроля имеют права, несут обязанность и ответственность в соответствии с Федеральным законом от 31 июля 2020 № 248-ФЗ «О государственном контроле (надзоре) и муниципальном контроле в Российской Федерации» (далее – Федеральный закон № 248-ФЗ) и иными федеральными законами.</w:t>
      </w:r>
    </w:p>
    <w:p w:rsidR="00AA2752" w:rsidRPr="00AA2752" w:rsidRDefault="00AA2752" w:rsidP="00AA2752">
      <w:pPr>
        <w:suppressAutoHyphens/>
        <w:autoSpaceDE w:val="0"/>
        <w:ind w:firstLine="709"/>
        <w:jc w:val="both"/>
        <w:rPr>
          <w:sz w:val="16"/>
          <w:szCs w:val="16"/>
          <w:lang w:eastAsia="zh-CN"/>
        </w:rPr>
      </w:pPr>
      <w:r w:rsidRPr="00AA2752">
        <w:rPr>
          <w:sz w:val="16"/>
          <w:szCs w:val="16"/>
          <w:lang w:eastAsia="zh-CN"/>
        </w:rPr>
        <w:t xml:space="preserve">1.5. К отношениям, связанным с осуществлением муниципального земельного контроля, организацией и проведением профилактических мероприятий, контрольных мероприятий применяются положения Федерального </w:t>
      </w:r>
      <w:r w:rsidRPr="00AA2752">
        <w:rPr>
          <w:color w:val="0000FF"/>
          <w:sz w:val="16"/>
          <w:szCs w:val="16"/>
          <w:u w:val="single"/>
          <w:lang w:eastAsia="zh-CN"/>
        </w:rPr>
        <w:t>закона</w:t>
      </w:r>
      <w:r w:rsidRPr="00AA2752">
        <w:rPr>
          <w:sz w:val="16"/>
          <w:szCs w:val="16"/>
          <w:lang w:eastAsia="zh-CN"/>
        </w:rPr>
        <w:t xml:space="preserve"> № 248-ФЗ, Земельного кодекса Российской Федерации, Федерального </w:t>
      </w:r>
      <w:r w:rsidRPr="00AA2752">
        <w:rPr>
          <w:color w:val="0000FF"/>
          <w:sz w:val="16"/>
          <w:szCs w:val="16"/>
          <w:u w:val="single"/>
          <w:lang w:eastAsia="zh-CN"/>
        </w:rPr>
        <w:t>закона</w:t>
      </w:r>
      <w:r w:rsidRPr="00AA2752">
        <w:rPr>
          <w:sz w:val="16"/>
          <w:szCs w:val="16"/>
          <w:lang w:eastAsia="zh-CN"/>
        </w:rPr>
        <w:t xml:space="preserve"> от 6 октября 2003 года № 131-ФЗ «Об общих принципах организации местного самоуправления в Российской Федерации».</w:t>
      </w:r>
    </w:p>
    <w:p w:rsidR="00AA2752" w:rsidRPr="00AA2752" w:rsidRDefault="00AA2752" w:rsidP="00AA2752">
      <w:pPr>
        <w:suppressAutoHyphens/>
        <w:autoSpaceDE w:val="0"/>
        <w:ind w:firstLine="709"/>
        <w:jc w:val="both"/>
        <w:rPr>
          <w:sz w:val="16"/>
          <w:szCs w:val="16"/>
          <w:lang w:eastAsia="zh-CN"/>
        </w:rPr>
      </w:pPr>
      <w:bookmarkStart w:id="1" w:name="Par61"/>
      <w:bookmarkEnd w:id="1"/>
      <w:r w:rsidRPr="00AA2752">
        <w:rPr>
          <w:sz w:val="16"/>
          <w:szCs w:val="16"/>
          <w:lang w:eastAsia="zh-CN"/>
        </w:rPr>
        <w:t xml:space="preserve">1.6. Администрация осуществляет муниципальный земельный </w:t>
      </w:r>
      <w:proofErr w:type="gramStart"/>
      <w:r w:rsidRPr="00AA2752">
        <w:rPr>
          <w:sz w:val="16"/>
          <w:szCs w:val="16"/>
          <w:lang w:eastAsia="zh-CN"/>
        </w:rPr>
        <w:t>контроль за</w:t>
      </w:r>
      <w:proofErr w:type="gramEnd"/>
      <w:r w:rsidRPr="00AA2752">
        <w:rPr>
          <w:sz w:val="16"/>
          <w:szCs w:val="16"/>
          <w:lang w:eastAsia="zh-CN"/>
        </w:rPr>
        <w:t xml:space="preserve"> соблюдением:</w:t>
      </w:r>
    </w:p>
    <w:p w:rsidR="00AA2752" w:rsidRPr="00AA2752" w:rsidRDefault="00AA2752" w:rsidP="00AA2752">
      <w:pPr>
        <w:suppressAutoHyphens/>
        <w:autoSpaceDE w:val="0"/>
        <w:ind w:firstLine="709"/>
        <w:jc w:val="both"/>
        <w:rPr>
          <w:sz w:val="16"/>
          <w:szCs w:val="16"/>
          <w:lang w:eastAsia="zh-CN"/>
        </w:rPr>
      </w:pPr>
      <w:r w:rsidRPr="00AA2752">
        <w:rPr>
          <w:sz w:val="16"/>
          <w:szCs w:val="16"/>
          <w:lang w:eastAsia="zh-CN"/>
        </w:rPr>
        <w:t>1) обязательных требований о недопущении самовольного занятия земель, земельного участка или части земельного участка, в том числе использования земель, земельного участка или части земельного участка лицом, не имеющим предусмотренных законодательством прав на них;</w:t>
      </w:r>
    </w:p>
    <w:p w:rsidR="00AA2752" w:rsidRPr="00AA2752" w:rsidRDefault="00AA2752" w:rsidP="00AA2752">
      <w:pPr>
        <w:suppressAutoHyphens/>
        <w:autoSpaceDE w:val="0"/>
        <w:ind w:firstLine="709"/>
        <w:jc w:val="both"/>
        <w:rPr>
          <w:sz w:val="16"/>
          <w:szCs w:val="16"/>
          <w:lang w:eastAsia="zh-CN"/>
        </w:rPr>
      </w:pPr>
      <w:r w:rsidRPr="00AA2752">
        <w:rPr>
          <w:sz w:val="16"/>
          <w:szCs w:val="16"/>
          <w:lang w:eastAsia="zh-CN"/>
        </w:rPr>
        <w:t>2) обязательных требований об использовании земельных участков по целевому назначению в соответствии с их принадлежностью к той или иной категории земель и (или) разрешенным использованием;</w:t>
      </w:r>
    </w:p>
    <w:p w:rsidR="00AA2752" w:rsidRPr="00AA2752" w:rsidRDefault="00AA2752" w:rsidP="00AA2752">
      <w:pPr>
        <w:suppressAutoHyphens/>
        <w:autoSpaceDE w:val="0"/>
        <w:ind w:firstLine="709"/>
        <w:jc w:val="both"/>
        <w:rPr>
          <w:sz w:val="16"/>
          <w:szCs w:val="16"/>
          <w:lang w:eastAsia="zh-CN"/>
        </w:rPr>
      </w:pPr>
      <w:r w:rsidRPr="00AA2752">
        <w:rPr>
          <w:sz w:val="16"/>
          <w:szCs w:val="16"/>
          <w:lang w:eastAsia="zh-CN"/>
        </w:rPr>
        <w:t>3) обязательных требований, связанных с обязательным использованием земель, предназначенных для жилищного или иного строительства, садоводства, огородничества, в указанных целях в течение установленного срока;</w:t>
      </w:r>
    </w:p>
    <w:p w:rsidR="00AA2752" w:rsidRPr="00AA2752" w:rsidRDefault="00AA2752" w:rsidP="00AA2752">
      <w:pPr>
        <w:suppressAutoHyphens/>
        <w:autoSpaceDE w:val="0"/>
        <w:ind w:firstLine="709"/>
        <w:jc w:val="both"/>
        <w:rPr>
          <w:sz w:val="16"/>
          <w:szCs w:val="16"/>
          <w:lang w:eastAsia="zh-CN"/>
        </w:rPr>
      </w:pPr>
      <w:r w:rsidRPr="00AA2752">
        <w:rPr>
          <w:sz w:val="16"/>
          <w:szCs w:val="16"/>
          <w:lang w:eastAsia="zh-CN"/>
        </w:rPr>
        <w:t>4) обязательных требований, связанных с обязанностью по приведению земель в состояние, пригодное для использования по целевому назначению;</w:t>
      </w:r>
    </w:p>
    <w:p w:rsidR="00AA2752" w:rsidRPr="00AA2752" w:rsidRDefault="00AA2752" w:rsidP="00AA2752">
      <w:pPr>
        <w:suppressAutoHyphens/>
        <w:autoSpaceDE w:val="0"/>
        <w:ind w:firstLine="709"/>
        <w:jc w:val="both"/>
        <w:rPr>
          <w:sz w:val="16"/>
          <w:szCs w:val="16"/>
          <w:lang w:eastAsia="zh-CN"/>
        </w:rPr>
      </w:pPr>
      <w:r w:rsidRPr="00AA2752">
        <w:rPr>
          <w:sz w:val="16"/>
          <w:szCs w:val="16"/>
          <w:lang w:eastAsia="zh-CN"/>
        </w:rPr>
        <w:t>5) исполнения предписаний об устранении нарушений обязательных требований, выданных должностными лицами пределах их компетенции.</w:t>
      </w:r>
    </w:p>
    <w:p w:rsidR="00AA2752" w:rsidRPr="00AA2752" w:rsidRDefault="00AA2752" w:rsidP="00AA2752">
      <w:pPr>
        <w:suppressAutoHyphens/>
        <w:autoSpaceDE w:val="0"/>
        <w:ind w:firstLine="709"/>
        <w:jc w:val="both"/>
        <w:rPr>
          <w:sz w:val="16"/>
          <w:szCs w:val="16"/>
          <w:lang w:eastAsia="zh-CN"/>
        </w:rPr>
      </w:pPr>
      <w:r w:rsidRPr="00AA2752">
        <w:rPr>
          <w:sz w:val="16"/>
          <w:szCs w:val="16"/>
          <w:lang w:eastAsia="zh-CN"/>
        </w:rPr>
        <w:t>Полномочия, указанные в настоящем пункте, осуществляются администрацией в отношении всех категорий земель.</w:t>
      </w:r>
    </w:p>
    <w:p w:rsidR="00AA2752" w:rsidRPr="00AA2752" w:rsidRDefault="00AA2752" w:rsidP="00AA2752">
      <w:pPr>
        <w:suppressAutoHyphens/>
        <w:autoSpaceDE w:val="0"/>
        <w:ind w:firstLine="709"/>
        <w:jc w:val="both"/>
        <w:rPr>
          <w:sz w:val="16"/>
          <w:szCs w:val="16"/>
          <w:lang w:eastAsia="zh-CN"/>
        </w:rPr>
      </w:pPr>
      <w:r w:rsidRPr="00AA2752">
        <w:rPr>
          <w:bCs/>
          <w:sz w:val="16"/>
          <w:szCs w:val="16"/>
          <w:lang w:eastAsia="zh-CN"/>
        </w:rPr>
        <w:t>1.7.</w:t>
      </w:r>
      <w:r w:rsidRPr="00AA2752">
        <w:rPr>
          <w:sz w:val="16"/>
          <w:szCs w:val="16"/>
          <w:lang w:eastAsia="zh-CN"/>
        </w:rPr>
        <w:t xml:space="preserve"> Администрацией в рамках осуществления муниципального земельного контроля обеспечивается учет объектов</w:t>
      </w:r>
      <w:r w:rsidRPr="00AA2752">
        <w:rPr>
          <w:bCs/>
          <w:sz w:val="16"/>
          <w:szCs w:val="16"/>
          <w:lang w:eastAsia="zh-CN"/>
        </w:rPr>
        <w:t xml:space="preserve"> муниципального земельного</w:t>
      </w:r>
      <w:r w:rsidRPr="00AA2752">
        <w:rPr>
          <w:sz w:val="16"/>
          <w:szCs w:val="16"/>
          <w:lang w:eastAsia="zh-CN"/>
        </w:rPr>
        <w:t xml:space="preserve"> контроля.</w:t>
      </w:r>
    </w:p>
    <w:p w:rsidR="00AA2752" w:rsidRPr="00AA2752" w:rsidRDefault="00AA2752" w:rsidP="00AA2752">
      <w:pPr>
        <w:suppressAutoHyphens/>
        <w:autoSpaceDE w:val="0"/>
        <w:jc w:val="center"/>
        <w:rPr>
          <w:sz w:val="16"/>
          <w:szCs w:val="16"/>
          <w:lang w:eastAsia="zh-CN"/>
        </w:rPr>
      </w:pPr>
    </w:p>
    <w:p w:rsidR="00AA2752" w:rsidRPr="00AA2752" w:rsidRDefault="00AA2752" w:rsidP="00AA2752">
      <w:pPr>
        <w:suppressAutoHyphens/>
        <w:autoSpaceDE w:val="0"/>
        <w:jc w:val="center"/>
        <w:rPr>
          <w:b/>
          <w:bCs/>
          <w:sz w:val="16"/>
          <w:szCs w:val="16"/>
          <w:lang w:eastAsia="zh-CN"/>
        </w:rPr>
      </w:pPr>
      <w:r w:rsidRPr="00AA2752">
        <w:rPr>
          <w:b/>
          <w:bCs/>
          <w:sz w:val="16"/>
          <w:szCs w:val="16"/>
          <w:lang w:eastAsia="zh-CN"/>
        </w:rPr>
        <w:t>Раздел 2. Управление рисками причинения вреда (ущерба)</w:t>
      </w:r>
    </w:p>
    <w:p w:rsidR="00AA2752" w:rsidRPr="00AA2752" w:rsidRDefault="00AA2752" w:rsidP="00AA2752">
      <w:pPr>
        <w:suppressAutoHyphens/>
        <w:autoSpaceDE w:val="0"/>
        <w:jc w:val="center"/>
        <w:rPr>
          <w:b/>
          <w:bCs/>
          <w:sz w:val="16"/>
          <w:szCs w:val="16"/>
          <w:lang w:eastAsia="zh-CN"/>
        </w:rPr>
      </w:pPr>
      <w:r w:rsidRPr="00AA2752">
        <w:rPr>
          <w:b/>
          <w:bCs/>
          <w:sz w:val="16"/>
          <w:szCs w:val="16"/>
          <w:lang w:eastAsia="zh-CN"/>
        </w:rPr>
        <w:t>охраняемым законом ценностям при осуществлении</w:t>
      </w:r>
    </w:p>
    <w:p w:rsidR="00AA2752" w:rsidRPr="00AA2752" w:rsidRDefault="00AA2752" w:rsidP="00AA2752">
      <w:pPr>
        <w:suppressAutoHyphens/>
        <w:autoSpaceDE w:val="0"/>
        <w:jc w:val="center"/>
        <w:rPr>
          <w:b/>
          <w:bCs/>
          <w:sz w:val="16"/>
          <w:szCs w:val="16"/>
          <w:lang w:eastAsia="zh-CN"/>
        </w:rPr>
      </w:pPr>
      <w:r w:rsidRPr="00AA2752">
        <w:rPr>
          <w:b/>
          <w:bCs/>
          <w:sz w:val="16"/>
          <w:szCs w:val="16"/>
          <w:lang w:eastAsia="zh-CN"/>
        </w:rPr>
        <w:t>муниципального земельного контроля</w:t>
      </w:r>
    </w:p>
    <w:p w:rsidR="00AA2752" w:rsidRPr="00AA2752" w:rsidRDefault="00AA2752" w:rsidP="00AA2752">
      <w:pPr>
        <w:suppressAutoHyphens/>
        <w:autoSpaceDE w:val="0"/>
        <w:jc w:val="center"/>
        <w:rPr>
          <w:sz w:val="16"/>
          <w:szCs w:val="16"/>
          <w:lang w:eastAsia="zh-CN"/>
        </w:rPr>
      </w:pPr>
    </w:p>
    <w:p w:rsidR="00AA2752" w:rsidRPr="00AA2752" w:rsidRDefault="00AA2752" w:rsidP="00AA2752">
      <w:pPr>
        <w:suppressAutoHyphens/>
        <w:autoSpaceDE w:val="0"/>
        <w:ind w:firstLine="709"/>
        <w:jc w:val="both"/>
        <w:rPr>
          <w:sz w:val="16"/>
          <w:szCs w:val="16"/>
          <w:lang w:eastAsia="zh-CN"/>
        </w:rPr>
      </w:pPr>
      <w:r w:rsidRPr="00AA2752">
        <w:rPr>
          <w:sz w:val="16"/>
          <w:szCs w:val="16"/>
          <w:lang w:eastAsia="zh-CN"/>
        </w:rPr>
        <w:t>2.1. Администрация осуществляет муниципальный земельный контроль на основе управления рисками причинения вреда (ущерба).</w:t>
      </w:r>
    </w:p>
    <w:p w:rsidR="00AA2752" w:rsidRPr="00AA2752" w:rsidRDefault="00AA2752" w:rsidP="00AA2752">
      <w:pPr>
        <w:suppressAutoHyphens/>
        <w:autoSpaceDE w:val="0"/>
        <w:ind w:firstLine="709"/>
        <w:jc w:val="both"/>
        <w:rPr>
          <w:sz w:val="16"/>
          <w:szCs w:val="16"/>
          <w:lang w:eastAsia="zh-CN"/>
        </w:rPr>
      </w:pPr>
      <w:r w:rsidRPr="00AA2752">
        <w:rPr>
          <w:sz w:val="16"/>
          <w:szCs w:val="16"/>
          <w:lang w:eastAsia="zh-CN"/>
        </w:rPr>
        <w:t xml:space="preserve">2.2. Для целей управления рисками причинения вреда (ущерба) охраняемым законом ценностям при осуществлении муниципального земельного контроля земельные участки подлежат отнесению к категориям риска в соответствии с Федеральным </w:t>
      </w:r>
      <w:hyperlink r:id="rId20" w:history="1">
        <w:proofErr w:type="gramStart"/>
        <w:r w:rsidRPr="00AA2752">
          <w:rPr>
            <w:color w:val="0000FF"/>
            <w:sz w:val="16"/>
            <w:szCs w:val="16"/>
            <w:u w:val="single"/>
            <w:lang w:eastAsia="zh-CN"/>
          </w:rPr>
          <w:t>законо</w:t>
        </w:r>
      </w:hyperlink>
      <w:r w:rsidRPr="00AA2752">
        <w:rPr>
          <w:sz w:val="16"/>
          <w:szCs w:val="16"/>
          <w:lang w:eastAsia="zh-CN"/>
        </w:rPr>
        <w:t>м</w:t>
      </w:r>
      <w:proofErr w:type="gramEnd"/>
      <w:r w:rsidRPr="00AA2752">
        <w:rPr>
          <w:sz w:val="16"/>
          <w:szCs w:val="16"/>
          <w:lang w:eastAsia="zh-CN"/>
        </w:rPr>
        <w:t xml:space="preserve"> № 248-ФЗ.</w:t>
      </w:r>
    </w:p>
    <w:p w:rsidR="00AA2752" w:rsidRPr="00AA2752" w:rsidRDefault="00AA2752" w:rsidP="00AA2752">
      <w:pPr>
        <w:suppressAutoHyphens/>
        <w:autoSpaceDE w:val="0"/>
        <w:ind w:firstLine="709"/>
        <w:jc w:val="both"/>
        <w:rPr>
          <w:sz w:val="16"/>
          <w:szCs w:val="16"/>
          <w:lang w:eastAsia="zh-CN"/>
        </w:rPr>
      </w:pPr>
      <w:r w:rsidRPr="00AA2752">
        <w:rPr>
          <w:sz w:val="16"/>
          <w:szCs w:val="16"/>
          <w:lang w:eastAsia="zh-CN"/>
        </w:rPr>
        <w:t xml:space="preserve">2.3. Отнесение администрацией земель и земельных участков к определенной категории риска осуществляется в соответствии с </w:t>
      </w:r>
      <w:hyperlink r:id="rId21" w:anchor="_blank" w:history="1">
        <w:r w:rsidRPr="00AA2752">
          <w:rPr>
            <w:color w:val="0000FF"/>
            <w:sz w:val="16"/>
            <w:szCs w:val="16"/>
            <w:u w:val="single"/>
            <w:lang w:eastAsia="zh-CN"/>
          </w:rPr>
          <w:t>критериями</w:t>
        </w:r>
      </w:hyperlink>
      <w:r w:rsidRPr="00AA2752">
        <w:rPr>
          <w:sz w:val="16"/>
          <w:szCs w:val="16"/>
          <w:lang w:eastAsia="zh-CN"/>
        </w:rPr>
        <w:t xml:space="preserve"> отнесения используемых гражданами, юридическими лицами и (или) индивидуальными предпринимателями земель и земельных участков к определенной категории риска при осуществлении администрацией муниципального земельного контроля согласно приложению № 1 к настоящему Положению.</w:t>
      </w:r>
    </w:p>
    <w:p w:rsidR="00AA2752" w:rsidRPr="00AA2752" w:rsidRDefault="00AA2752" w:rsidP="00AA2752">
      <w:pPr>
        <w:suppressAutoHyphens/>
        <w:autoSpaceDE w:val="0"/>
        <w:ind w:firstLine="709"/>
        <w:jc w:val="both"/>
        <w:rPr>
          <w:sz w:val="16"/>
          <w:szCs w:val="16"/>
          <w:lang w:eastAsia="zh-CN"/>
        </w:rPr>
      </w:pPr>
      <w:r w:rsidRPr="00AA2752">
        <w:rPr>
          <w:sz w:val="16"/>
          <w:szCs w:val="16"/>
          <w:lang w:eastAsia="zh-CN"/>
        </w:rPr>
        <w:t>Отнесение земель и земельных участков к категориям риска и изменение присвоенных землям и земельным участкам категорий риска осуществляется распоряжением администрации.</w:t>
      </w:r>
    </w:p>
    <w:p w:rsidR="00AA2752" w:rsidRPr="00AA2752" w:rsidRDefault="00AA2752" w:rsidP="00AA2752">
      <w:pPr>
        <w:suppressAutoHyphens/>
        <w:autoSpaceDE w:val="0"/>
        <w:ind w:firstLine="709"/>
        <w:jc w:val="both"/>
        <w:rPr>
          <w:sz w:val="16"/>
          <w:szCs w:val="16"/>
          <w:lang w:eastAsia="zh-CN"/>
        </w:rPr>
      </w:pPr>
      <w:r w:rsidRPr="00AA2752">
        <w:rPr>
          <w:sz w:val="16"/>
          <w:szCs w:val="16"/>
          <w:lang w:eastAsia="zh-CN"/>
        </w:rPr>
        <w:t>При отнесении администрацией земель и земельных участков к категориям риска используются в том числе:</w:t>
      </w:r>
    </w:p>
    <w:p w:rsidR="00AA2752" w:rsidRPr="00AA2752" w:rsidRDefault="00AA2752" w:rsidP="00AA2752">
      <w:pPr>
        <w:suppressAutoHyphens/>
        <w:autoSpaceDE w:val="0"/>
        <w:ind w:firstLine="709"/>
        <w:jc w:val="both"/>
        <w:rPr>
          <w:sz w:val="16"/>
          <w:szCs w:val="16"/>
          <w:lang w:eastAsia="zh-CN"/>
        </w:rPr>
      </w:pPr>
      <w:r w:rsidRPr="00AA2752">
        <w:rPr>
          <w:sz w:val="16"/>
          <w:szCs w:val="16"/>
          <w:lang w:eastAsia="zh-CN"/>
        </w:rPr>
        <w:t>1) сведения, содержащиеся в Едином государственном реестре недвижимости;</w:t>
      </w:r>
    </w:p>
    <w:p w:rsidR="00AA2752" w:rsidRPr="00AA2752" w:rsidRDefault="00AA2752" w:rsidP="00AA2752">
      <w:pPr>
        <w:suppressAutoHyphens/>
        <w:autoSpaceDE w:val="0"/>
        <w:ind w:firstLine="709"/>
        <w:jc w:val="both"/>
        <w:rPr>
          <w:sz w:val="16"/>
          <w:szCs w:val="16"/>
          <w:lang w:eastAsia="zh-CN"/>
        </w:rPr>
      </w:pPr>
      <w:r w:rsidRPr="00AA2752">
        <w:rPr>
          <w:sz w:val="16"/>
          <w:szCs w:val="16"/>
          <w:lang w:eastAsia="zh-CN"/>
        </w:rPr>
        <w:t>2) сведения, получаемые при проведении должностными лицами контрольных мероприятий без взаимодействия с контролируемыми лицами;</w:t>
      </w:r>
    </w:p>
    <w:p w:rsidR="00AA2752" w:rsidRPr="00AA2752" w:rsidRDefault="00AA2752" w:rsidP="00AA2752">
      <w:pPr>
        <w:suppressAutoHyphens/>
        <w:autoSpaceDE w:val="0"/>
        <w:ind w:firstLine="709"/>
        <w:jc w:val="both"/>
        <w:rPr>
          <w:sz w:val="16"/>
          <w:szCs w:val="16"/>
          <w:lang w:eastAsia="zh-CN"/>
        </w:rPr>
      </w:pPr>
      <w:r w:rsidRPr="00AA2752">
        <w:rPr>
          <w:sz w:val="16"/>
          <w:szCs w:val="16"/>
          <w:lang w:eastAsia="zh-CN"/>
        </w:rPr>
        <w:t>3) иные сведения, содержащиеся в администрации.</w:t>
      </w:r>
    </w:p>
    <w:p w:rsidR="00AA2752" w:rsidRPr="00AA2752" w:rsidRDefault="00AA2752" w:rsidP="00AA2752">
      <w:pPr>
        <w:suppressAutoHyphens/>
        <w:autoSpaceDE w:val="0"/>
        <w:ind w:firstLine="709"/>
        <w:jc w:val="both"/>
        <w:rPr>
          <w:sz w:val="16"/>
          <w:szCs w:val="16"/>
          <w:lang w:eastAsia="zh-CN"/>
        </w:rPr>
      </w:pPr>
      <w:r w:rsidRPr="00AA2752">
        <w:rPr>
          <w:sz w:val="16"/>
          <w:szCs w:val="16"/>
          <w:lang w:eastAsia="zh-CN"/>
        </w:rPr>
        <w:t>2.4. Проведение администрацией плановых контрольных мероприятий в отношении земельных участков в зависимости от присвоенной категории риска осуществляется со следующей периодичностью:</w:t>
      </w:r>
    </w:p>
    <w:p w:rsidR="00AA2752" w:rsidRPr="00AA2752" w:rsidRDefault="00AA2752" w:rsidP="00AA2752">
      <w:pPr>
        <w:suppressAutoHyphens/>
        <w:autoSpaceDE w:val="0"/>
        <w:ind w:firstLine="709"/>
        <w:jc w:val="both"/>
        <w:rPr>
          <w:sz w:val="16"/>
          <w:szCs w:val="16"/>
          <w:lang w:eastAsia="zh-CN"/>
        </w:rPr>
      </w:pPr>
      <w:r w:rsidRPr="00AA2752">
        <w:rPr>
          <w:sz w:val="16"/>
          <w:szCs w:val="16"/>
          <w:lang w:eastAsia="zh-CN"/>
        </w:rPr>
        <w:t>1) инспекционный визит - для земельных участков, отнесенных к категории среднего риска, - один раз в 3 года, для земельных участков, отнесенных к категории умеренного риска, - один раз в 4 года;</w:t>
      </w:r>
    </w:p>
    <w:p w:rsidR="00AA2752" w:rsidRPr="00AA2752" w:rsidRDefault="00AA2752" w:rsidP="00AA2752">
      <w:pPr>
        <w:suppressAutoHyphens/>
        <w:autoSpaceDE w:val="0"/>
        <w:ind w:firstLine="709"/>
        <w:jc w:val="both"/>
        <w:rPr>
          <w:sz w:val="16"/>
          <w:szCs w:val="16"/>
          <w:lang w:eastAsia="zh-CN"/>
        </w:rPr>
      </w:pPr>
      <w:r w:rsidRPr="00AA2752">
        <w:rPr>
          <w:sz w:val="16"/>
          <w:szCs w:val="16"/>
          <w:lang w:eastAsia="zh-CN"/>
        </w:rPr>
        <w:t>2) рейдовый осмотр - для земельных участков, отнесенных к категории среднего риска, - один раз в 3 года, для земельных участков, отнесенных к категории умеренного риска, - один раз в 4 года;</w:t>
      </w:r>
    </w:p>
    <w:p w:rsidR="00AA2752" w:rsidRPr="00AA2752" w:rsidRDefault="00AA2752" w:rsidP="00AA2752">
      <w:pPr>
        <w:suppressAutoHyphens/>
        <w:autoSpaceDE w:val="0"/>
        <w:ind w:firstLine="709"/>
        <w:jc w:val="both"/>
        <w:rPr>
          <w:sz w:val="16"/>
          <w:szCs w:val="16"/>
          <w:lang w:eastAsia="zh-CN"/>
        </w:rPr>
      </w:pPr>
      <w:r w:rsidRPr="00AA2752">
        <w:rPr>
          <w:sz w:val="16"/>
          <w:szCs w:val="16"/>
          <w:lang w:eastAsia="zh-CN"/>
        </w:rPr>
        <w:lastRenderedPageBreak/>
        <w:t>3) документарная проверка - для земельных участков, отнесенных к категории среднего риска, - один раз в 4 года, для земельных участков, отнесенных к категории умеренного риска, - один раз в 5 лет;</w:t>
      </w:r>
    </w:p>
    <w:p w:rsidR="00AA2752" w:rsidRPr="00AA2752" w:rsidRDefault="00AA2752" w:rsidP="00AA2752">
      <w:pPr>
        <w:suppressAutoHyphens/>
        <w:autoSpaceDE w:val="0"/>
        <w:ind w:firstLine="709"/>
        <w:jc w:val="both"/>
        <w:rPr>
          <w:sz w:val="16"/>
          <w:szCs w:val="16"/>
          <w:lang w:eastAsia="zh-CN"/>
        </w:rPr>
      </w:pPr>
      <w:r w:rsidRPr="00AA2752">
        <w:rPr>
          <w:sz w:val="16"/>
          <w:szCs w:val="16"/>
          <w:lang w:eastAsia="zh-CN"/>
        </w:rPr>
        <w:t>4) выездная проверка - для земельных участков, отнесенных к категории среднего риска, - один раз в 5 лет, для земельных участков, отнесенных к категории умеренного риска, - один раз в 6 лет.</w:t>
      </w:r>
    </w:p>
    <w:p w:rsidR="00AA2752" w:rsidRPr="00AA2752" w:rsidRDefault="00AA2752" w:rsidP="00AA2752">
      <w:pPr>
        <w:suppressAutoHyphens/>
        <w:autoSpaceDE w:val="0"/>
        <w:ind w:firstLine="709"/>
        <w:jc w:val="both"/>
        <w:rPr>
          <w:sz w:val="16"/>
          <w:szCs w:val="16"/>
          <w:lang w:eastAsia="zh-CN"/>
        </w:rPr>
      </w:pPr>
      <w:r w:rsidRPr="00AA2752">
        <w:rPr>
          <w:sz w:val="16"/>
          <w:szCs w:val="16"/>
          <w:lang w:eastAsia="zh-CN"/>
        </w:rPr>
        <w:t>В отношении земельных участков, отнесенных к категории низкого риска, плановые контрольные мероприятия не проводятся.</w:t>
      </w:r>
    </w:p>
    <w:p w:rsidR="00AA2752" w:rsidRPr="00AA2752" w:rsidRDefault="00AA2752" w:rsidP="00AA2752">
      <w:pPr>
        <w:suppressAutoHyphens/>
        <w:autoSpaceDE w:val="0"/>
        <w:ind w:firstLine="709"/>
        <w:jc w:val="both"/>
        <w:rPr>
          <w:sz w:val="16"/>
          <w:szCs w:val="16"/>
          <w:lang w:eastAsia="zh-CN"/>
        </w:rPr>
      </w:pPr>
      <w:r w:rsidRPr="00AA2752">
        <w:rPr>
          <w:sz w:val="16"/>
          <w:szCs w:val="16"/>
          <w:lang w:eastAsia="zh-CN"/>
        </w:rPr>
        <w:t>Принятие решения об отнесении земельных участков к категории низкого риска не требуется.</w:t>
      </w:r>
    </w:p>
    <w:p w:rsidR="00AA2752" w:rsidRPr="00AA2752" w:rsidRDefault="00AA2752" w:rsidP="00AA2752">
      <w:pPr>
        <w:suppressAutoHyphens/>
        <w:autoSpaceDE w:val="0"/>
        <w:ind w:firstLine="709"/>
        <w:jc w:val="both"/>
        <w:rPr>
          <w:sz w:val="16"/>
          <w:szCs w:val="16"/>
          <w:lang w:eastAsia="zh-CN"/>
        </w:rPr>
      </w:pPr>
      <w:r w:rsidRPr="00AA2752">
        <w:rPr>
          <w:sz w:val="16"/>
          <w:szCs w:val="16"/>
          <w:lang w:eastAsia="zh-CN"/>
        </w:rPr>
        <w:t xml:space="preserve">2.5. </w:t>
      </w:r>
      <w:proofErr w:type="gramStart"/>
      <w:r w:rsidRPr="00AA2752">
        <w:rPr>
          <w:sz w:val="16"/>
          <w:szCs w:val="16"/>
          <w:lang w:eastAsia="zh-CN"/>
        </w:rPr>
        <w:t>В ежегодные планы плановых контрольных мероприятий подлежат включению контрольные мероприятия в отношении объектов земельных отношений, принадлежащих на праве собственности, праве (постоянного) бессрочного пользования или ином праве, а также используемых на праве аренды гражданами и юридическими лицами, для которых в году реализации ежегодного плана истекает период времени с даты окончания проведения последнего планового контрольного мероприятия в соответствии с требованиями пункта 2.4</w:t>
      </w:r>
      <w:proofErr w:type="gramEnd"/>
      <w:r w:rsidRPr="00AA2752">
        <w:rPr>
          <w:sz w:val="16"/>
          <w:szCs w:val="16"/>
          <w:lang w:eastAsia="zh-CN"/>
        </w:rPr>
        <w:t xml:space="preserve"> настоящего Положения.</w:t>
      </w:r>
    </w:p>
    <w:p w:rsidR="00AA2752" w:rsidRPr="00AA2752" w:rsidRDefault="00AA2752" w:rsidP="00AA2752">
      <w:pPr>
        <w:suppressAutoHyphens/>
        <w:autoSpaceDE w:val="0"/>
        <w:ind w:firstLine="709"/>
        <w:jc w:val="both"/>
        <w:rPr>
          <w:sz w:val="16"/>
          <w:szCs w:val="16"/>
          <w:lang w:eastAsia="zh-CN"/>
        </w:rPr>
      </w:pPr>
      <w:r w:rsidRPr="00AA2752">
        <w:rPr>
          <w:sz w:val="16"/>
          <w:szCs w:val="16"/>
          <w:lang w:eastAsia="zh-CN"/>
        </w:rPr>
        <w:t xml:space="preserve">В случае если ранее плановые контрольные мероприятия в отношении земельных участков не проводились, в ежегодный план подлежат включению земельные участки после истечения одного года </w:t>
      </w:r>
      <w:proofErr w:type="gramStart"/>
      <w:r w:rsidRPr="00AA2752">
        <w:rPr>
          <w:sz w:val="16"/>
          <w:szCs w:val="16"/>
          <w:lang w:eastAsia="zh-CN"/>
        </w:rPr>
        <w:t>с даты возникновения</w:t>
      </w:r>
      <w:proofErr w:type="gramEnd"/>
      <w:r w:rsidRPr="00AA2752">
        <w:rPr>
          <w:sz w:val="16"/>
          <w:szCs w:val="16"/>
          <w:lang w:eastAsia="zh-CN"/>
        </w:rPr>
        <w:t xml:space="preserve"> у юридического лица или гражданина права собственности, права постоянного (бессрочного) пользования или иного права на такой земельный участок.</w:t>
      </w:r>
    </w:p>
    <w:p w:rsidR="00AA2752" w:rsidRPr="00AA2752" w:rsidRDefault="00AA2752" w:rsidP="00AA2752">
      <w:pPr>
        <w:suppressAutoHyphens/>
        <w:autoSpaceDE w:val="0"/>
        <w:ind w:firstLine="709"/>
        <w:jc w:val="both"/>
        <w:rPr>
          <w:sz w:val="16"/>
          <w:szCs w:val="16"/>
          <w:lang w:eastAsia="zh-CN"/>
        </w:rPr>
      </w:pPr>
      <w:r w:rsidRPr="00AA2752">
        <w:rPr>
          <w:sz w:val="16"/>
          <w:szCs w:val="16"/>
          <w:lang w:eastAsia="zh-CN"/>
        </w:rPr>
        <w:t xml:space="preserve">2.6. По запросу правообладателя земельного участка должностные лица в </w:t>
      </w:r>
      <w:proofErr w:type="gramStart"/>
      <w:r w:rsidRPr="00AA2752">
        <w:rPr>
          <w:sz w:val="16"/>
          <w:szCs w:val="16"/>
          <w:lang w:eastAsia="zh-CN"/>
        </w:rPr>
        <w:t>срок</w:t>
      </w:r>
      <w:proofErr w:type="gramEnd"/>
      <w:r w:rsidRPr="00AA2752">
        <w:rPr>
          <w:sz w:val="16"/>
          <w:szCs w:val="16"/>
          <w:lang w:eastAsia="zh-CN"/>
        </w:rPr>
        <w:t xml:space="preserve"> не превышающий 15 дней со дня поступления запроса, предоставляет ему информацию о присвоенной земельному участку категории риска, а также сведения, использованные при отнесении земельного участка к определенной категории риска.</w:t>
      </w:r>
    </w:p>
    <w:p w:rsidR="00AA2752" w:rsidRPr="00AA2752" w:rsidRDefault="00AA2752" w:rsidP="00AA2752">
      <w:pPr>
        <w:suppressAutoHyphens/>
        <w:autoSpaceDE w:val="0"/>
        <w:ind w:firstLine="709"/>
        <w:jc w:val="both"/>
        <w:rPr>
          <w:sz w:val="16"/>
          <w:szCs w:val="16"/>
          <w:lang w:eastAsia="zh-CN"/>
        </w:rPr>
      </w:pPr>
      <w:r w:rsidRPr="00AA2752">
        <w:rPr>
          <w:sz w:val="16"/>
          <w:szCs w:val="16"/>
          <w:lang w:eastAsia="zh-CN"/>
        </w:rPr>
        <w:t>Правообладатель земельного участка вправе подать в администрацию заявление об изменении присвоенной ранее земельному участку категории риска.</w:t>
      </w:r>
    </w:p>
    <w:p w:rsidR="00AA2752" w:rsidRPr="00AA2752" w:rsidRDefault="00AA2752" w:rsidP="00AA2752">
      <w:pPr>
        <w:suppressAutoHyphens/>
        <w:autoSpaceDE w:val="0"/>
        <w:ind w:firstLine="709"/>
        <w:jc w:val="both"/>
        <w:rPr>
          <w:sz w:val="16"/>
          <w:szCs w:val="16"/>
          <w:lang w:eastAsia="zh-CN"/>
        </w:rPr>
      </w:pPr>
      <w:r w:rsidRPr="00AA2752">
        <w:rPr>
          <w:sz w:val="16"/>
          <w:szCs w:val="16"/>
          <w:lang w:eastAsia="zh-CN"/>
        </w:rPr>
        <w:t>2.7. Администрация ведет перечни земельных участков, которым присвоены категории риска (далее – перечни земельных участков). Включение земельных участков в перечни земельных участков осуществляется в соответствии с распоряжением администрации, указанным в пункте 2.3 настоящего Положения.</w:t>
      </w:r>
    </w:p>
    <w:p w:rsidR="00AA2752" w:rsidRPr="00AA2752" w:rsidRDefault="00AA2752" w:rsidP="00AA2752">
      <w:pPr>
        <w:ind w:firstLine="709"/>
        <w:jc w:val="both"/>
        <w:rPr>
          <w:sz w:val="16"/>
          <w:szCs w:val="16"/>
        </w:rPr>
      </w:pPr>
      <w:r w:rsidRPr="00AA2752">
        <w:rPr>
          <w:sz w:val="16"/>
          <w:szCs w:val="16"/>
        </w:rPr>
        <w:t>Перечни земельных участков с указанием категорий риска размещаются на официальном сайте администрации в информационно-телекоммуникационной сети «Интернет» (далее – официальный сайт администрации) в специальном разделе, посвященном контрольной деятельности.</w:t>
      </w:r>
      <w:r w:rsidRPr="00AA2752">
        <w:rPr>
          <w:sz w:val="16"/>
          <w:szCs w:val="16"/>
          <w:shd w:val="clear" w:color="auto" w:fill="FFFFFF"/>
        </w:rPr>
        <w:t xml:space="preserve"> Доступ к специальному разделу должен осуществляться с главной (основной) страницы </w:t>
      </w:r>
      <w:r w:rsidRPr="00AA2752">
        <w:rPr>
          <w:sz w:val="16"/>
          <w:szCs w:val="16"/>
        </w:rPr>
        <w:t>официального сайта администрации</w:t>
      </w:r>
      <w:r w:rsidRPr="00AA2752">
        <w:rPr>
          <w:sz w:val="16"/>
          <w:szCs w:val="16"/>
          <w:shd w:val="clear" w:color="auto" w:fill="FFFFFF"/>
        </w:rPr>
        <w:t>.</w:t>
      </w:r>
    </w:p>
    <w:p w:rsidR="00AA2752" w:rsidRPr="00AA2752" w:rsidRDefault="00AA2752" w:rsidP="00AA2752">
      <w:pPr>
        <w:suppressAutoHyphens/>
        <w:autoSpaceDE w:val="0"/>
        <w:ind w:firstLine="709"/>
        <w:jc w:val="both"/>
        <w:rPr>
          <w:sz w:val="16"/>
          <w:szCs w:val="16"/>
          <w:lang w:eastAsia="zh-CN"/>
        </w:rPr>
      </w:pPr>
      <w:r w:rsidRPr="00AA2752">
        <w:rPr>
          <w:sz w:val="16"/>
          <w:szCs w:val="16"/>
          <w:lang w:eastAsia="zh-CN"/>
        </w:rPr>
        <w:t>2.8. Перечни земельных участков содержат следующую информацию:</w:t>
      </w:r>
    </w:p>
    <w:p w:rsidR="00AA2752" w:rsidRPr="00AA2752" w:rsidRDefault="00AA2752" w:rsidP="00AA2752">
      <w:pPr>
        <w:suppressAutoHyphens/>
        <w:autoSpaceDE w:val="0"/>
        <w:ind w:firstLine="709"/>
        <w:jc w:val="both"/>
        <w:rPr>
          <w:sz w:val="16"/>
          <w:szCs w:val="16"/>
          <w:lang w:eastAsia="zh-CN"/>
        </w:rPr>
      </w:pPr>
      <w:r w:rsidRPr="00AA2752">
        <w:rPr>
          <w:sz w:val="16"/>
          <w:szCs w:val="16"/>
          <w:lang w:eastAsia="zh-CN"/>
        </w:rPr>
        <w:t>1) кадастровый номер земельного участка или при его отсутствии адрес местоположения земельного участка;</w:t>
      </w:r>
    </w:p>
    <w:p w:rsidR="00AA2752" w:rsidRPr="00AA2752" w:rsidRDefault="00AA2752" w:rsidP="00AA2752">
      <w:pPr>
        <w:suppressAutoHyphens/>
        <w:autoSpaceDE w:val="0"/>
        <w:ind w:firstLine="709"/>
        <w:jc w:val="both"/>
        <w:rPr>
          <w:sz w:val="16"/>
          <w:szCs w:val="16"/>
          <w:lang w:eastAsia="zh-CN"/>
        </w:rPr>
      </w:pPr>
      <w:r w:rsidRPr="00AA2752">
        <w:rPr>
          <w:sz w:val="16"/>
          <w:szCs w:val="16"/>
          <w:lang w:eastAsia="zh-CN"/>
        </w:rPr>
        <w:t>2) присвоенная категория риска;</w:t>
      </w:r>
    </w:p>
    <w:p w:rsidR="00AA2752" w:rsidRPr="00AA2752" w:rsidRDefault="00AA2752" w:rsidP="00AA2752">
      <w:pPr>
        <w:suppressAutoHyphens/>
        <w:autoSpaceDE w:val="0"/>
        <w:ind w:firstLine="709"/>
        <w:jc w:val="both"/>
        <w:rPr>
          <w:sz w:val="16"/>
          <w:szCs w:val="16"/>
          <w:lang w:eastAsia="zh-CN"/>
        </w:rPr>
      </w:pPr>
      <w:r w:rsidRPr="00AA2752">
        <w:rPr>
          <w:sz w:val="16"/>
          <w:szCs w:val="16"/>
          <w:lang w:eastAsia="zh-CN"/>
        </w:rPr>
        <w:t>3) реквизиты решения о присвоении земельному участку категории риска.</w:t>
      </w:r>
    </w:p>
    <w:p w:rsidR="00AA2752" w:rsidRPr="00AA2752" w:rsidRDefault="00AA2752" w:rsidP="00AA2752">
      <w:pPr>
        <w:suppressAutoHyphens/>
        <w:autoSpaceDE w:val="0"/>
        <w:ind w:firstLine="709"/>
        <w:jc w:val="both"/>
        <w:rPr>
          <w:b/>
          <w:bCs/>
          <w:sz w:val="16"/>
          <w:szCs w:val="16"/>
          <w:lang w:eastAsia="zh-CN"/>
        </w:rPr>
      </w:pPr>
    </w:p>
    <w:p w:rsidR="00AA2752" w:rsidRPr="00AA2752" w:rsidRDefault="00AA2752" w:rsidP="00AA2752">
      <w:pPr>
        <w:suppressAutoHyphens/>
        <w:autoSpaceDE w:val="0"/>
        <w:jc w:val="center"/>
        <w:rPr>
          <w:b/>
          <w:bCs/>
          <w:sz w:val="16"/>
          <w:szCs w:val="16"/>
          <w:lang w:eastAsia="zh-CN"/>
        </w:rPr>
      </w:pPr>
      <w:r w:rsidRPr="00AA2752">
        <w:rPr>
          <w:b/>
          <w:bCs/>
          <w:sz w:val="16"/>
          <w:szCs w:val="16"/>
          <w:lang w:eastAsia="zh-CN"/>
        </w:rPr>
        <w:t>Раздел 3. Профилактика рисков причинения вреда (ущерба)</w:t>
      </w:r>
    </w:p>
    <w:p w:rsidR="00AA2752" w:rsidRPr="00AA2752" w:rsidRDefault="00AA2752" w:rsidP="00AA2752">
      <w:pPr>
        <w:suppressAutoHyphens/>
        <w:autoSpaceDE w:val="0"/>
        <w:jc w:val="center"/>
        <w:rPr>
          <w:b/>
          <w:bCs/>
          <w:sz w:val="16"/>
          <w:szCs w:val="16"/>
          <w:lang w:eastAsia="zh-CN"/>
        </w:rPr>
      </w:pPr>
      <w:r w:rsidRPr="00AA2752">
        <w:rPr>
          <w:b/>
          <w:bCs/>
          <w:sz w:val="16"/>
          <w:szCs w:val="16"/>
          <w:lang w:eastAsia="zh-CN"/>
        </w:rPr>
        <w:t>охраняемым законом ценностям</w:t>
      </w:r>
    </w:p>
    <w:p w:rsidR="00AA2752" w:rsidRPr="00AA2752" w:rsidRDefault="00AA2752" w:rsidP="00AA2752">
      <w:pPr>
        <w:suppressAutoHyphens/>
        <w:autoSpaceDE w:val="0"/>
        <w:jc w:val="center"/>
        <w:rPr>
          <w:b/>
          <w:bCs/>
          <w:sz w:val="16"/>
          <w:szCs w:val="16"/>
          <w:lang w:eastAsia="zh-CN"/>
        </w:rPr>
      </w:pPr>
    </w:p>
    <w:p w:rsidR="00AA2752" w:rsidRPr="00AA2752" w:rsidRDefault="00AA2752" w:rsidP="00AA2752">
      <w:pPr>
        <w:suppressAutoHyphens/>
        <w:autoSpaceDE w:val="0"/>
        <w:ind w:firstLine="709"/>
        <w:jc w:val="both"/>
        <w:rPr>
          <w:sz w:val="16"/>
          <w:szCs w:val="16"/>
          <w:lang w:eastAsia="zh-CN"/>
        </w:rPr>
      </w:pPr>
      <w:r w:rsidRPr="00AA2752">
        <w:rPr>
          <w:sz w:val="16"/>
          <w:szCs w:val="16"/>
          <w:lang w:eastAsia="zh-CN"/>
        </w:rPr>
        <w:t xml:space="preserve">3.1. Администрация осуществляет муниципальный земельный </w:t>
      </w:r>
      <w:proofErr w:type="gramStart"/>
      <w:r w:rsidRPr="00AA2752">
        <w:rPr>
          <w:sz w:val="16"/>
          <w:szCs w:val="16"/>
          <w:lang w:eastAsia="zh-CN"/>
        </w:rPr>
        <w:t>контроль</w:t>
      </w:r>
      <w:proofErr w:type="gramEnd"/>
      <w:r w:rsidRPr="00AA2752">
        <w:rPr>
          <w:sz w:val="16"/>
          <w:szCs w:val="16"/>
          <w:lang w:eastAsia="zh-CN"/>
        </w:rPr>
        <w:t xml:space="preserve"> в том числе посредством проведения профилактических мероприятий.</w:t>
      </w:r>
    </w:p>
    <w:p w:rsidR="00AA2752" w:rsidRPr="00AA2752" w:rsidRDefault="00AA2752" w:rsidP="00AA2752">
      <w:pPr>
        <w:suppressAutoHyphens/>
        <w:autoSpaceDE w:val="0"/>
        <w:ind w:firstLine="709"/>
        <w:jc w:val="both"/>
        <w:rPr>
          <w:sz w:val="16"/>
          <w:szCs w:val="16"/>
          <w:lang w:eastAsia="zh-CN"/>
        </w:rPr>
      </w:pPr>
      <w:r w:rsidRPr="00AA2752">
        <w:rPr>
          <w:sz w:val="16"/>
          <w:szCs w:val="16"/>
          <w:lang w:eastAsia="zh-CN"/>
        </w:rPr>
        <w:t>3.2. Профилактические мероприятия осуществляются администрацией в целях стимулирования добросовестного соблюдения обязательных требований контролируемыми лицами, устранения условий, причин и факторов, способных привести к нарушениям обязательных требований и (или) причинению вреда (ущерба) охраняемым законом ценностям, и доведения обязательных требований до контролируемых лиц, способов их соблюдения.</w:t>
      </w:r>
    </w:p>
    <w:p w:rsidR="00AA2752" w:rsidRPr="00AA2752" w:rsidRDefault="00AA2752" w:rsidP="00AA2752">
      <w:pPr>
        <w:suppressAutoHyphens/>
        <w:autoSpaceDE w:val="0"/>
        <w:ind w:firstLine="709"/>
        <w:jc w:val="both"/>
        <w:rPr>
          <w:sz w:val="16"/>
          <w:szCs w:val="16"/>
          <w:lang w:eastAsia="zh-CN"/>
        </w:rPr>
      </w:pPr>
      <w:r w:rsidRPr="00AA2752">
        <w:rPr>
          <w:sz w:val="16"/>
          <w:szCs w:val="16"/>
          <w:lang w:eastAsia="zh-CN"/>
        </w:rPr>
        <w:t>3.3. При осуществлении муниципального земельного контроля проведение профилактических мероприятий, направленных на снижение риска причинения вреда (ущерба), является приоритетным по отношению к проведению контрольных мероприятий.</w:t>
      </w:r>
    </w:p>
    <w:p w:rsidR="00AA2752" w:rsidRPr="00AA2752" w:rsidRDefault="00AA2752" w:rsidP="00AA2752">
      <w:pPr>
        <w:suppressAutoHyphens/>
        <w:autoSpaceDE w:val="0"/>
        <w:ind w:firstLine="709"/>
        <w:jc w:val="both"/>
        <w:rPr>
          <w:sz w:val="16"/>
          <w:szCs w:val="16"/>
          <w:lang w:eastAsia="zh-CN"/>
        </w:rPr>
      </w:pPr>
      <w:r w:rsidRPr="00AA2752">
        <w:rPr>
          <w:sz w:val="16"/>
          <w:szCs w:val="16"/>
          <w:lang w:eastAsia="zh-CN"/>
        </w:rPr>
        <w:t>3.4. Профилактические мероприятия осуществляются на основании программы профилактики рисков причинения вреда (ущерба) охраняемым законом ценностям, утвержденной в порядке, установленном Правительством Российской Федерации, также могут проводиться профилактические мероприятия, не предусмотренные программой профилактики рисков причинения вреда.</w:t>
      </w:r>
    </w:p>
    <w:p w:rsidR="00AA2752" w:rsidRPr="00AA2752" w:rsidRDefault="00AA2752" w:rsidP="00AA2752">
      <w:pPr>
        <w:suppressAutoHyphens/>
        <w:autoSpaceDE w:val="0"/>
        <w:ind w:firstLine="709"/>
        <w:jc w:val="both"/>
        <w:rPr>
          <w:sz w:val="16"/>
          <w:szCs w:val="16"/>
          <w:lang w:eastAsia="zh-CN"/>
        </w:rPr>
      </w:pPr>
      <w:r w:rsidRPr="00AA2752">
        <w:rPr>
          <w:sz w:val="16"/>
          <w:szCs w:val="16"/>
          <w:lang w:eastAsia="zh-CN"/>
        </w:rPr>
        <w:t xml:space="preserve">В случае если при проведении профилактических мероприятий установлено, что объекты контроля представляют явную непосредственную угрозу причинения вреда (ущерба) охраняемым законом ценностям или такой вред (ущерб) причинен, должностное лицо незамедлительно направляет информацию об этом главе муниципального образования </w:t>
      </w:r>
      <w:r w:rsidRPr="00AA2752">
        <w:rPr>
          <w:iCs/>
          <w:sz w:val="16"/>
          <w:szCs w:val="16"/>
          <w:lang w:eastAsia="zh-CN"/>
        </w:rPr>
        <w:t>«Бурят-</w:t>
      </w:r>
      <w:proofErr w:type="spellStart"/>
      <w:r w:rsidRPr="00AA2752">
        <w:rPr>
          <w:iCs/>
          <w:sz w:val="16"/>
          <w:szCs w:val="16"/>
          <w:lang w:eastAsia="zh-CN"/>
        </w:rPr>
        <w:t>Янгуты</w:t>
      </w:r>
      <w:proofErr w:type="spellEnd"/>
      <w:r w:rsidRPr="00AA2752">
        <w:rPr>
          <w:iCs/>
          <w:sz w:val="16"/>
          <w:szCs w:val="16"/>
          <w:lang w:eastAsia="zh-CN"/>
        </w:rPr>
        <w:t>»</w:t>
      </w:r>
      <w:r w:rsidRPr="00AA2752">
        <w:rPr>
          <w:sz w:val="16"/>
          <w:szCs w:val="16"/>
          <w:lang w:eastAsia="zh-CN"/>
        </w:rPr>
        <w:t xml:space="preserve"> (далее – Глава) для принятия решения о проведении контрольных мероприятий.</w:t>
      </w:r>
    </w:p>
    <w:p w:rsidR="00AA2752" w:rsidRPr="00AA2752" w:rsidRDefault="00AA2752" w:rsidP="00AA2752">
      <w:pPr>
        <w:suppressAutoHyphens/>
        <w:autoSpaceDE w:val="0"/>
        <w:ind w:firstLine="709"/>
        <w:jc w:val="both"/>
        <w:rPr>
          <w:sz w:val="16"/>
          <w:szCs w:val="16"/>
          <w:lang w:eastAsia="zh-CN"/>
        </w:rPr>
      </w:pPr>
      <w:r w:rsidRPr="00AA2752">
        <w:rPr>
          <w:sz w:val="16"/>
          <w:szCs w:val="16"/>
          <w:lang w:eastAsia="zh-CN"/>
        </w:rPr>
        <w:t>3.5. При осуществлении администрацией муниципального земельного контроля могут проводиться следующие виды профилактических мероприятий:</w:t>
      </w:r>
    </w:p>
    <w:p w:rsidR="00AA2752" w:rsidRPr="00AA2752" w:rsidRDefault="00AA2752" w:rsidP="00AA2752">
      <w:pPr>
        <w:suppressAutoHyphens/>
        <w:autoSpaceDE w:val="0"/>
        <w:ind w:firstLine="709"/>
        <w:jc w:val="both"/>
        <w:rPr>
          <w:sz w:val="16"/>
          <w:szCs w:val="16"/>
          <w:lang w:eastAsia="zh-CN"/>
        </w:rPr>
      </w:pPr>
      <w:r w:rsidRPr="00AA2752">
        <w:rPr>
          <w:sz w:val="16"/>
          <w:szCs w:val="16"/>
          <w:lang w:eastAsia="zh-CN"/>
        </w:rPr>
        <w:t>1) информирование;</w:t>
      </w:r>
    </w:p>
    <w:p w:rsidR="00AA2752" w:rsidRPr="00AA2752" w:rsidRDefault="00AA2752" w:rsidP="00AA2752">
      <w:pPr>
        <w:suppressAutoHyphens/>
        <w:autoSpaceDE w:val="0"/>
        <w:ind w:firstLine="709"/>
        <w:jc w:val="both"/>
        <w:rPr>
          <w:sz w:val="16"/>
          <w:szCs w:val="16"/>
          <w:lang w:eastAsia="zh-CN"/>
        </w:rPr>
      </w:pPr>
      <w:r w:rsidRPr="00AA2752">
        <w:rPr>
          <w:sz w:val="16"/>
          <w:szCs w:val="16"/>
          <w:lang w:eastAsia="zh-CN"/>
        </w:rPr>
        <w:t>2) консультирование.</w:t>
      </w:r>
    </w:p>
    <w:p w:rsidR="00AA2752" w:rsidRPr="00AA2752" w:rsidRDefault="00AA2752" w:rsidP="00AA2752">
      <w:pPr>
        <w:ind w:firstLine="709"/>
        <w:jc w:val="both"/>
        <w:rPr>
          <w:sz w:val="16"/>
          <w:szCs w:val="16"/>
        </w:rPr>
      </w:pPr>
      <w:r w:rsidRPr="00AA2752">
        <w:rPr>
          <w:sz w:val="16"/>
          <w:szCs w:val="16"/>
        </w:rPr>
        <w:t>3.6. Информирование осуществляется администрацией по вопросам соблюдения обязательных требований посредством размещения соответствующих сведений на официальном сайте администрации в специальном разделе, посвященном контрольной деятельности, в средствах массовой информации,</w:t>
      </w:r>
      <w:r w:rsidRPr="00AA2752">
        <w:rPr>
          <w:sz w:val="16"/>
          <w:szCs w:val="16"/>
          <w:shd w:val="clear" w:color="auto" w:fill="FFFFFF"/>
        </w:rPr>
        <w:t xml:space="preserve"> через личные кабинеты контролируемых лиц в государственных информационных системах (при их наличии) и в иных формах.</w:t>
      </w:r>
    </w:p>
    <w:p w:rsidR="00AA2752" w:rsidRPr="00AA2752" w:rsidRDefault="00AA2752" w:rsidP="00AA2752">
      <w:pPr>
        <w:suppressAutoHyphens/>
        <w:autoSpaceDE w:val="0"/>
        <w:ind w:firstLine="709"/>
        <w:jc w:val="both"/>
        <w:rPr>
          <w:sz w:val="16"/>
          <w:szCs w:val="16"/>
          <w:lang w:eastAsia="zh-CN"/>
        </w:rPr>
      </w:pPr>
      <w:r w:rsidRPr="00AA2752">
        <w:rPr>
          <w:sz w:val="16"/>
          <w:szCs w:val="16"/>
          <w:lang w:eastAsia="zh-CN"/>
        </w:rPr>
        <w:t xml:space="preserve">Администрация обязана размещать и поддерживать в актуальном состоянии на официальном сайте администрации в специальном разделе, посвященном контрольной деятельности, сведения, предусмотренные </w:t>
      </w:r>
      <w:hyperlink r:id="rId22" w:history="1">
        <w:r w:rsidRPr="00AA2752">
          <w:rPr>
            <w:color w:val="0000FF"/>
            <w:sz w:val="16"/>
            <w:szCs w:val="16"/>
            <w:u w:val="single"/>
            <w:lang w:eastAsia="zh-CN"/>
          </w:rPr>
          <w:t>частью 3 статьи 46</w:t>
        </w:r>
      </w:hyperlink>
      <w:r w:rsidRPr="00AA2752">
        <w:rPr>
          <w:sz w:val="16"/>
          <w:szCs w:val="16"/>
          <w:lang w:eastAsia="zh-CN"/>
        </w:rPr>
        <w:t xml:space="preserve"> Федерального закона № 248-ФЗ.</w:t>
      </w:r>
    </w:p>
    <w:p w:rsidR="00AA2752" w:rsidRPr="00AA2752" w:rsidRDefault="00AA2752" w:rsidP="00AA2752">
      <w:pPr>
        <w:suppressAutoHyphens/>
        <w:autoSpaceDE w:val="0"/>
        <w:ind w:firstLine="709"/>
        <w:jc w:val="both"/>
        <w:rPr>
          <w:sz w:val="16"/>
          <w:szCs w:val="16"/>
          <w:lang w:eastAsia="zh-CN"/>
        </w:rPr>
      </w:pPr>
      <w:r w:rsidRPr="00AA2752">
        <w:rPr>
          <w:sz w:val="16"/>
          <w:szCs w:val="16"/>
          <w:lang w:eastAsia="zh-CN"/>
        </w:rPr>
        <w:t>Администрация также вправе информировать население муниципального образования «Бурят-</w:t>
      </w:r>
      <w:proofErr w:type="spellStart"/>
      <w:r w:rsidRPr="00AA2752">
        <w:rPr>
          <w:sz w:val="16"/>
          <w:szCs w:val="16"/>
          <w:lang w:eastAsia="zh-CN"/>
        </w:rPr>
        <w:t>Янгуты</w:t>
      </w:r>
      <w:proofErr w:type="spellEnd"/>
      <w:r w:rsidRPr="00AA2752">
        <w:rPr>
          <w:sz w:val="16"/>
          <w:szCs w:val="16"/>
          <w:lang w:eastAsia="zh-CN"/>
        </w:rPr>
        <w:t>»</w:t>
      </w:r>
      <w:r w:rsidRPr="00AA2752">
        <w:rPr>
          <w:i/>
          <w:sz w:val="16"/>
          <w:szCs w:val="16"/>
          <w:lang w:eastAsia="zh-CN"/>
        </w:rPr>
        <w:t xml:space="preserve"> </w:t>
      </w:r>
      <w:r w:rsidRPr="00AA2752">
        <w:rPr>
          <w:sz w:val="16"/>
          <w:szCs w:val="16"/>
          <w:lang w:eastAsia="zh-CN"/>
        </w:rPr>
        <w:t>на собраниях и конференциях граждан об обязательных требованиях, предъявляемых к объектам контроля, их соответствии критериям риска, а также о видах, содержании и об интенсивности контрольных мероприятий, проводимых в отношении земельных участков, исходя из их отнесения к соответствующей категории риска.</w:t>
      </w:r>
    </w:p>
    <w:p w:rsidR="00AA2752" w:rsidRPr="00AA2752" w:rsidRDefault="00AA2752" w:rsidP="00AA2752">
      <w:pPr>
        <w:suppressAutoHyphens/>
        <w:autoSpaceDE w:val="0"/>
        <w:ind w:firstLine="709"/>
        <w:jc w:val="both"/>
        <w:rPr>
          <w:sz w:val="16"/>
          <w:szCs w:val="16"/>
          <w:lang w:eastAsia="zh-CN"/>
        </w:rPr>
      </w:pPr>
      <w:r w:rsidRPr="00AA2752">
        <w:rPr>
          <w:sz w:val="16"/>
          <w:szCs w:val="16"/>
          <w:lang w:eastAsia="zh-CN"/>
        </w:rPr>
        <w:t>3.7. Консультирование контролируемых лиц осуществляется должностным лицом по телефону, посредством видео-конференц-связи, на личном приеме либо в ходе проведения профилактических мероприятий, контрольных мероприятий и не должно превышать 15 минут.</w:t>
      </w:r>
    </w:p>
    <w:p w:rsidR="00AA2752" w:rsidRPr="00AA2752" w:rsidRDefault="00AA2752" w:rsidP="00AA2752">
      <w:pPr>
        <w:suppressAutoHyphens/>
        <w:autoSpaceDE w:val="0"/>
        <w:ind w:firstLine="709"/>
        <w:jc w:val="both"/>
        <w:rPr>
          <w:sz w:val="16"/>
          <w:szCs w:val="16"/>
          <w:lang w:eastAsia="zh-CN"/>
        </w:rPr>
      </w:pPr>
      <w:r w:rsidRPr="00AA2752">
        <w:rPr>
          <w:sz w:val="16"/>
          <w:szCs w:val="16"/>
          <w:lang w:eastAsia="zh-CN"/>
        </w:rPr>
        <w:t>Личный прием граждан проводится Главой и (или) должностным лицом. Информация о месте приема, а также об установленных для приема днях и часах размещается на официальном сайте администрации в специальном разделе, посвященном контрольной деятельности.</w:t>
      </w:r>
    </w:p>
    <w:p w:rsidR="00AA2752" w:rsidRPr="00AA2752" w:rsidRDefault="00AA2752" w:rsidP="00AA2752">
      <w:pPr>
        <w:suppressAutoHyphens/>
        <w:autoSpaceDE w:val="0"/>
        <w:ind w:firstLine="709"/>
        <w:jc w:val="both"/>
        <w:rPr>
          <w:sz w:val="16"/>
          <w:szCs w:val="16"/>
          <w:lang w:eastAsia="zh-CN"/>
        </w:rPr>
      </w:pPr>
      <w:r w:rsidRPr="00AA2752">
        <w:rPr>
          <w:sz w:val="16"/>
          <w:szCs w:val="16"/>
          <w:lang w:eastAsia="zh-CN"/>
        </w:rPr>
        <w:t>Консультирование осуществляется в устной или письменной форме по следующим вопросам:</w:t>
      </w:r>
    </w:p>
    <w:p w:rsidR="00AA2752" w:rsidRPr="00AA2752" w:rsidRDefault="00AA2752" w:rsidP="00AA2752">
      <w:pPr>
        <w:suppressAutoHyphens/>
        <w:autoSpaceDE w:val="0"/>
        <w:ind w:firstLine="709"/>
        <w:jc w:val="both"/>
        <w:rPr>
          <w:sz w:val="16"/>
          <w:szCs w:val="16"/>
          <w:lang w:eastAsia="zh-CN"/>
        </w:rPr>
      </w:pPr>
      <w:r w:rsidRPr="00AA2752">
        <w:rPr>
          <w:sz w:val="16"/>
          <w:szCs w:val="16"/>
          <w:lang w:eastAsia="zh-CN"/>
        </w:rPr>
        <w:t>1) организация и осуществление муниципального земельного контроля;</w:t>
      </w:r>
    </w:p>
    <w:p w:rsidR="00AA2752" w:rsidRPr="00AA2752" w:rsidRDefault="00AA2752" w:rsidP="00AA2752">
      <w:pPr>
        <w:suppressAutoHyphens/>
        <w:autoSpaceDE w:val="0"/>
        <w:ind w:firstLine="709"/>
        <w:jc w:val="both"/>
        <w:rPr>
          <w:sz w:val="16"/>
          <w:szCs w:val="16"/>
          <w:lang w:eastAsia="zh-CN"/>
        </w:rPr>
      </w:pPr>
      <w:r w:rsidRPr="00AA2752">
        <w:rPr>
          <w:sz w:val="16"/>
          <w:szCs w:val="16"/>
          <w:lang w:eastAsia="zh-CN"/>
        </w:rPr>
        <w:t>2) порядок осуществления контрольных мероприятий, установленных настоящим Положением;</w:t>
      </w:r>
    </w:p>
    <w:p w:rsidR="00AA2752" w:rsidRPr="00AA2752" w:rsidRDefault="00AA2752" w:rsidP="00AA2752">
      <w:pPr>
        <w:suppressAutoHyphens/>
        <w:autoSpaceDE w:val="0"/>
        <w:ind w:firstLine="709"/>
        <w:jc w:val="both"/>
        <w:rPr>
          <w:sz w:val="16"/>
          <w:szCs w:val="16"/>
          <w:lang w:eastAsia="zh-CN"/>
        </w:rPr>
      </w:pPr>
      <w:r w:rsidRPr="00AA2752">
        <w:rPr>
          <w:sz w:val="16"/>
          <w:szCs w:val="16"/>
          <w:lang w:eastAsia="zh-CN"/>
        </w:rPr>
        <w:t>3) порядок обжалования действий (бездействия) должностных лиц;</w:t>
      </w:r>
    </w:p>
    <w:p w:rsidR="00AA2752" w:rsidRPr="00AA2752" w:rsidRDefault="00AA2752" w:rsidP="00AA2752">
      <w:pPr>
        <w:suppressAutoHyphens/>
        <w:autoSpaceDE w:val="0"/>
        <w:ind w:firstLine="709"/>
        <w:jc w:val="both"/>
        <w:rPr>
          <w:sz w:val="16"/>
          <w:szCs w:val="16"/>
          <w:lang w:eastAsia="zh-CN"/>
        </w:rPr>
      </w:pPr>
      <w:r w:rsidRPr="00AA2752">
        <w:rPr>
          <w:sz w:val="16"/>
          <w:szCs w:val="16"/>
          <w:lang w:eastAsia="zh-CN"/>
        </w:rPr>
        <w:t>4) получение информации о нормативных правовых актах (их отдельных положениях), содержащих обязательные требования, оценка соблюдения которых осуществляется администрацией в рамках контрольных мероприятий.</w:t>
      </w:r>
    </w:p>
    <w:p w:rsidR="00AA2752" w:rsidRPr="00AA2752" w:rsidRDefault="00AA2752" w:rsidP="00AA2752">
      <w:pPr>
        <w:suppressAutoHyphens/>
        <w:autoSpaceDE w:val="0"/>
        <w:ind w:firstLine="709"/>
        <w:jc w:val="both"/>
        <w:rPr>
          <w:sz w:val="16"/>
          <w:szCs w:val="16"/>
          <w:lang w:eastAsia="zh-CN"/>
        </w:rPr>
      </w:pPr>
      <w:r w:rsidRPr="00AA2752">
        <w:rPr>
          <w:sz w:val="16"/>
          <w:szCs w:val="16"/>
          <w:lang w:eastAsia="zh-CN"/>
        </w:rPr>
        <w:lastRenderedPageBreak/>
        <w:t xml:space="preserve">Консультирование контролируемых лиц в устной форме может осуществляться также на собраниях и конференциях граждан. </w:t>
      </w:r>
    </w:p>
    <w:p w:rsidR="00AA2752" w:rsidRPr="00AA2752" w:rsidRDefault="00AA2752" w:rsidP="00AA2752">
      <w:pPr>
        <w:suppressAutoHyphens/>
        <w:autoSpaceDE w:val="0"/>
        <w:ind w:firstLine="709"/>
        <w:jc w:val="both"/>
        <w:rPr>
          <w:sz w:val="16"/>
          <w:szCs w:val="16"/>
          <w:lang w:eastAsia="zh-CN"/>
        </w:rPr>
      </w:pPr>
      <w:r w:rsidRPr="00AA2752">
        <w:rPr>
          <w:sz w:val="16"/>
          <w:szCs w:val="16"/>
          <w:lang w:eastAsia="zh-CN"/>
        </w:rPr>
        <w:t>Должностным лицом ведутся журналы учета консультирований.</w:t>
      </w:r>
    </w:p>
    <w:p w:rsidR="00AA2752" w:rsidRPr="00AA2752" w:rsidRDefault="00AA2752" w:rsidP="00AA2752">
      <w:pPr>
        <w:suppressAutoHyphens/>
        <w:autoSpaceDE w:val="0"/>
        <w:ind w:firstLine="708"/>
        <w:jc w:val="both"/>
        <w:rPr>
          <w:rFonts w:ascii="Arial" w:eastAsiaTheme="minorHAnsi" w:hAnsi="Arial" w:cs="Arial"/>
          <w:b/>
          <w:bCs/>
          <w:i/>
          <w:iCs/>
          <w:sz w:val="16"/>
          <w:szCs w:val="16"/>
          <w:lang w:eastAsia="en-US"/>
        </w:rPr>
      </w:pPr>
      <w:r w:rsidRPr="00AA2752">
        <w:rPr>
          <w:sz w:val="16"/>
          <w:szCs w:val="16"/>
          <w:lang w:eastAsia="zh-CN"/>
        </w:rPr>
        <w:t>3.8. Консультирование в письменной форме осуществляется должностным лицом в случае, если контролируемым лицом представлен письменный запрос о представлении письменного ответа по перечню вопросов, определенных пунктом 3.7 настоящего Положения.</w:t>
      </w:r>
      <w:r w:rsidRPr="00AA2752">
        <w:rPr>
          <w:rFonts w:ascii="Arial" w:eastAsiaTheme="minorHAnsi" w:hAnsi="Arial" w:cs="Arial"/>
          <w:b/>
          <w:bCs/>
          <w:i/>
          <w:iCs/>
          <w:sz w:val="16"/>
          <w:szCs w:val="16"/>
          <w:lang w:eastAsia="en-US"/>
        </w:rPr>
        <w:t xml:space="preserve"> </w:t>
      </w:r>
    </w:p>
    <w:p w:rsidR="00AA2752" w:rsidRPr="00AA2752" w:rsidRDefault="00AA2752" w:rsidP="00AA2752">
      <w:pPr>
        <w:autoSpaceDE w:val="0"/>
        <w:autoSpaceDN w:val="0"/>
        <w:adjustRightInd w:val="0"/>
        <w:ind w:firstLine="708"/>
        <w:jc w:val="both"/>
        <w:rPr>
          <w:sz w:val="16"/>
          <w:szCs w:val="16"/>
        </w:rPr>
      </w:pPr>
      <w:r w:rsidRPr="00AA2752">
        <w:rPr>
          <w:rFonts w:eastAsiaTheme="minorHAnsi"/>
          <w:bCs/>
          <w:iCs/>
          <w:sz w:val="16"/>
          <w:szCs w:val="16"/>
          <w:lang w:eastAsia="en-US"/>
        </w:rPr>
        <w:t xml:space="preserve">Ответ о результатах рассмотрения письменного обращения контролируемое лицо вправе получить в сроки, установленные Федеральным </w:t>
      </w:r>
      <w:hyperlink r:id="rId23" w:history="1">
        <w:r w:rsidRPr="00AA2752">
          <w:rPr>
            <w:rFonts w:eastAsiaTheme="minorHAnsi"/>
            <w:bCs/>
            <w:iCs/>
            <w:sz w:val="16"/>
            <w:szCs w:val="16"/>
            <w:lang w:eastAsia="en-US"/>
          </w:rPr>
          <w:t>законом</w:t>
        </w:r>
      </w:hyperlink>
      <w:r w:rsidRPr="00AA2752">
        <w:rPr>
          <w:rFonts w:eastAsiaTheme="minorHAnsi"/>
          <w:bCs/>
          <w:iCs/>
          <w:sz w:val="16"/>
          <w:szCs w:val="16"/>
          <w:lang w:eastAsia="en-US"/>
        </w:rPr>
        <w:t xml:space="preserve"> от 2 мая 2006 года № 59-ФЗ «О порядке рассмотрения обращений граждан Российской Федерации». </w:t>
      </w:r>
      <w:r w:rsidRPr="00AA2752">
        <w:rPr>
          <w:sz w:val="16"/>
          <w:szCs w:val="16"/>
        </w:rPr>
        <w:t xml:space="preserve">В случае поступления в администрацию двух и более однотипных обращений контролируемых лиц и их представителей на официальном сайте администрации в специальном разделе, посвященном контрольной деятельности, </w:t>
      </w:r>
      <w:proofErr w:type="gramStart"/>
      <w:r w:rsidRPr="00AA2752">
        <w:rPr>
          <w:sz w:val="16"/>
          <w:szCs w:val="16"/>
        </w:rPr>
        <w:t>размещается</w:t>
      </w:r>
      <w:proofErr w:type="gramEnd"/>
      <w:r w:rsidRPr="00AA2752">
        <w:rPr>
          <w:sz w:val="16"/>
          <w:szCs w:val="16"/>
        </w:rPr>
        <w:t xml:space="preserve"> в том числе письменное разъяснение по указанным обращениям, подписанное Главой или должностным лицом.</w:t>
      </w:r>
    </w:p>
    <w:p w:rsidR="00AA2752" w:rsidRPr="00AA2752" w:rsidRDefault="00AA2752" w:rsidP="00AA2752">
      <w:pPr>
        <w:suppressAutoHyphens/>
        <w:autoSpaceDE w:val="0"/>
        <w:ind w:firstLine="709"/>
        <w:jc w:val="both"/>
        <w:rPr>
          <w:sz w:val="16"/>
          <w:szCs w:val="16"/>
          <w:lang w:eastAsia="zh-CN"/>
        </w:rPr>
      </w:pPr>
      <w:r w:rsidRPr="00AA2752">
        <w:rPr>
          <w:sz w:val="16"/>
          <w:szCs w:val="16"/>
          <w:lang w:eastAsia="zh-CN"/>
        </w:rPr>
        <w:t>При осуществлении консультирования должностное лицо обязано соблюдать конфиденциальность информации, доступ к которой ограничен в соответствии с законодательством Российской Федерации.</w:t>
      </w:r>
    </w:p>
    <w:p w:rsidR="00AA2752" w:rsidRPr="00AA2752" w:rsidRDefault="00AA2752" w:rsidP="00AA2752">
      <w:pPr>
        <w:suppressAutoHyphens/>
        <w:autoSpaceDE w:val="0"/>
        <w:ind w:firstLine="709"/>
        <w:jc w:val="both"/>
        <w:rPr>
          <w:sz w:val="16"/>
          <w:szCs w:val="16"/>
          <w:lang w:eastAsia="zh-CN"/>
        </w:rPr>
      </w:pPr>
      <w:r w:rsidRPr="00AA2752">
        <w:rPr>
          <w:sz w:val="16"/>
          <w:szCs w:val="16"/>
          <w:lang w:eastAsia="zh-CN"/>
        </w:rPr>
        <w:t>В ходе консультирования не может предоставляться информация, содержащая оценку конкретного контрольного мероприятия, решений и (или) действий должностных лиц, иных участников контрольного мероприятия, а также результаты проведенных в рамках контрольного мероприятия экспертизы, испытаний.</w:t>
      </w:r>
    </w:p>
    <w:p w:rsidR="00AA2752" w:rsidRPr="00AA2752" w:rsidRDefault="00AA2752" w:rsidP="00AA2752">
      <w:pPr>
        <w:suppressAutoHyphens/>
        <w:autoSpaceDE w:val="0"/>
        <w:ind w:firstLine="709"/>
        <w:jc w:val="both"/>
        <w:rPr>
          <w:sz w:val="16"/>
          <w:szCs w:val="16"/>
          <w:lang w:eastAsia="zh-CN"/>
        </w:rPr>
      </w:pPr>
      <w:r w:rsidRPr="00AA2752">
        <w:rPr>
          <w:sz w:val="16"/>
          <w:szCs w:val="16"/>
          <w:lang w:eastAsia="zh-CN"/>
        </w:rPr>
        <w:t>Информация, ставшая известной должностному лицу в ходе консультирования, не может использоваться администрацией в целях оценки контролируемого лица по вопросам соблюдения обязательных требований.</w:t>
      </w:r>
    </w:p>
    <w:p w:rsidR="00AA2752" w:rsidRPr="00AA2752" w:rsidRDefault="00AA2752" w:rsidP="00AA2752">
      <w:pPr>
        <w:suppressAutoHyphens/>
        <w:autoSpaceDE w:val="0"/>
        <w:ind w:firstLine="709"/>
        <w:jc w:val="both"/>
        <w:rPr>
          <w:sz w:val="16"/>
          <w:szCs w:val="16"/>
          <w:lang w:eastAsia="zh-CN"/>
        </w:rPr>
      </w:pPr>
    </w:p>
    <w:p w:rsidR="00AA2752" w:rsidRPr="00AA2752" w:rsidRDefault="00AA2752" w:rsidP="00AA2752">
      <w:pPr>
        <w:suppressAutoHyphens/>
        <w:autoSpaceDE w:val="0"/>
        <w:jc w:val="center"/>
        <w:rPr>
          <w:b/>
          <w:bCs/>
          <w:sz w:val="16"/>
          <w:szCs w:val="16"/>
          <w:lang w:eastAsia="zh-CN"/>
        </w:rPr>
      </w:pPr>
      <w:r w:rsidRPr="00AA2752">
        <w:rPr>
          <w:b/>
          <w:bCs/>
          <w:sz w:val="16"/>
          <w:szCs w:val="16"/>
          <w:lang w:eastAsia="zh-CN"/>
        </w:rPr>
        <w:t>Раздел 4. Осуществление контрольных мероприятий</w:t>
      </w:r>
    </w:p>
    <w:p w:rsidR="00AA2752" w:rsidRPr="00AA2752" w:rsidRDefault="00AA2752" w:rsidP="00AA2752">
      <w:pPr>
        <w:suppressAutoHyphens/>
        <w:autoSpaceDE w:val="0"/>
        <w:jc w:val="center"/>
        <w:rPr>
          <w:b/>
          <w:bCs/>
          <w:sz w:val="16"/>
          <w:szCs w:val="16"/>
          <w:lang w:eastAsia="zh-CN"/>
        </w:rPr>
      </w:pPr>
      <w:r w:rsidRPr="00AA2752">
        <w:rPr>
          <w:b/>
          <w:bCs/>
          <w:sz w:val="16"/>
          <w:szCs w:val="16"/>
          <w:lang w:eastAsia="zh-CN"/>
        </w:rPr>
        <w:t>и контрольных действий</w:t>
      </w:r>
    </w:p>
    <w:p w:rsidR="00AA2752" w:rsidRPr="00AA2752" w:rsidRDefault="00AA2752" w:rsidP="00AA2752">
      <w:pPr>
        <w:suppressAutoHyphens/>
        <w:autoSpaceDE w:val="0"/>
        <w:jc w:val="center"/>
        <w:rPr>
          <w:b/>
          <w:bCs/>
          <w:sz w:val="16"/>
          <w:szCs w:val="16"/>
          <w:lang w:eastAsia="zh-CN"/>
        </w:rPr>
      </w:pPr>
    </w:p>
    <w:p w:rsidR="00AA2752" w:rsidRPr="00AA2752" w:rsidRDefault="00AA2752" w:rsidP="00AA2752">
      <w:pPr>
        <w:suppressAutoHyphens/>
        <w:autoSpaceDE w:val="0"/>
        <w:ind w:firstLine="709"/>
        <w:jc w:val="both"/>
        <w:rPr>
          <w:sz w:val="16"/>
          <w:szCs w:val="16"/>
          <w:lang w:eastAsia="zh-CN"/>
        </w:rPr>
      </w:pPr>
      <w:r w:rsidRPr="00AA2752">
        <w:rPr>
          <w:sz w:val="16"/>
          <w:szCs w:val="16"/>
          <w:lang w:eastAsia="zh-CN"/>
        </w:rPr>
        <w:t>4.1. При осуществлении муниципального земельного контроля в отношении контролируемого лица администрацией могут проводиться следующие  контрольные мероприятия:</w:t>
      </w:r>
    </w:p>
    <w:p w:rsidR="00AA2752" w:rsidRPr="00AA2752" w:rsidRDefault="00AA2752" w:rsidP="00AA2752">
      <w:pPr>
        <w:suppressAutoHyphens/>
        <w:autoSpaceDE w:val="0"/>
        <w:ind w:firstLine="709"/>
        <w:jc w:val="both"/>
        <w:rPr>
          <w:sz w:val="16"/>
          <w:szCs w:val="16"/>
          <w:lang w:eastAsia="zh-CN"/>
        </w:rPr>
      </w:pPr>
      <w:proofErr w:type="gramStart"/>
      <w:r w:rsidRPr="00AA2752">
        <w:rPr>
          <w:sz w:val="16"/>
          <w:szCs w:val="16"/>
          <w:lang w:eastAsia="zh-CN"/>
        </w:rPr>
        <w:t>1) инспекционный визит (посредством осмотра, опроса, истребования документов, которые в соответствии с обязательными требованиями должны находиться в месте нахождения (осуществления деятельности) контролируемого лица (его филиалов, представительств, обособленных структурных подразделений), получения письменных объяснений, инструментального обследования) Срок проведения инспекционного визита в одном месте осуществления деятельности либо на одном производственном объекте (территории) не может превышать один рабочий день;</w:t>
      </w:r>
      <w:proofErr w:type="gramEnd"/>
    </w:p>
    <w:p w:rsidR="00AA2752" w:rsidRPr="00AA2752" w:rsidRDefault="00AA2752" w:rsidP="00AA2752">
      <w:pPr>
        <w:suppressAutoHyphens/>
        <w:autoSpaceDE w:val="0"/>
        <w:ind w:firstLine="709"/>
        <w:jc w:val="both"/>
        <w:rPr>
          <w:sz w:val="16"/>
          <w:szCs w:val="16"/>
          <w:lang w:eastAsia="zh-CN"/>
        </w:rPr>
      </w:pPr>
      <w:proofErr w:type="gramStart"/>
      <w:r w:rsidRPr="00AA2752">
        <w:rPr>
          <w:sz w:val="16"/>
          <w:szCs w:val="16"/>
          <w:lang w:eastAsia="zh-CN"/>
        </w:rPr>
        <w:t>2) рейдовый осмотр (посредством осмотра, опроса, получения письменных объяснений, истребования документов, инструментального обследования, испытания, экспертизы).</w:t>
      </w:r>
      <w:proofErr w:type="gramEnd"/>
      <w:r w:rsidRPr="00AA2752">
        <w:rPr>
          <w:sz w:val="16"/>
          <w:szCs w:val="16"/>
          <w:lang w:eastAsia="zh-CN"/>
        </w:rPr>
        <w:t xml:space="preserve"> </w:t>
      </w:r>
      <w:r w:rsidRPr="00AA2752">
        <w:rPr>
          <w:rFonts w:eastAsiaTheme="minorHAnsi"/>
          <w:sz w:val="16"/>
          <w:szCs w:val="16"/>
          <w:lang w:eastAsia="en-US"/>
        </w:rPr>
        <w:t>Срок проведения рейдового осмотра не может превышать десять рабочих дней. Срок взаимодействия с одним контролируемым лицом в период проведения рейдового осмотра не может превышать один рабочий день;</w:t>
      </w:r>
    </w:p>
    <w:p w:rsidR="00AA2752" w:rsidRPr="00AA2752" w:rsidRDefault="00AA2752" w:rsidP="00AA2752">
      <w:pPr>
        <w:suppressAutoHyphens/>
        <w:autoSpaceDE w:val="0"/>
        <w:ind w:firstLine="709"/>
        <w:jc w:val="both"/>
        <w:rPr>
          <w:sz w:val="16"/>
          <w:szCs w:val="16"/>
          <w:lang w:eastAsia="zh-CN"/>
        </w:rPr>
      </w:pPr>
      <w:r w:rsidRPr="00AA2752">
        <w:rPr>
          <w:sz w:val="16"/>
          <w:szCs w:val="16"/>
          <w:lang w:eastAsia="zh-CN"/>
        </w:rPr>
        <w:t>3) документарная проверка (посредством получения письменных объяснений, истребования документов, экспертизы). Срок проведения документарной проверки не может превышать десять рабочих дней;</w:t>
      </w:r>
    </w:p>
    <w:p w:rsidR="00AA2752" w:rsidRPr="00AA2752" w:rsidRDefault="00AA2752" w:rsidP="00AA2752">
      <w:pPr>
        <w:suppressAutoHyphens/>
        <w:autoSpaceDE w:val="0"/>
        <w:ind w:firstLine="709"/>
        <w:jc w:val="both"/>
        <w:rPr>
          <w:sz w:val="16"/>
          <w:szCs w:val="16"/>
          <w:lang w:eastAsia="zh-CN"/>
        </w:rPr>
      </w:pPr>
      <w:proofErr w:type="gramStart"/>
      <w:r w:rsidRPr="00AA2752">
        <w:rPr>
          <w:sz w:val="16"/>
          <w:szCs w:val="16"/>
          <w:lang w:eastAsia="zh-CN"/>
        </w:rPr>
        <w:t>4) выездная проверка (посредством осмотра, опроса, получения письменных объяснений, истребования документов, инструментального обследования, испытания, экспертизы).</w:t>
      </w:r>
      <w:proofErr w:type="gramEnd"/>
      <w:r w:rsidRPr="00AA2752">
        <w:rPr>
          <w:sz w:val="16"/>
          <w:szCs w:val="16"/>
          <w:lang w:eastAsia="zh-CN"/>
        </w:rPr>
        <w:t xml:space="preserve"> Срок проведения выездной проверки не может превышать 10 рабочих дней. В отношении одного субъекта малого предпринимательства общий срок взаимодействия в ходе проведения выездной проверки не может превышать 50 часов для малого предприятия и 15 часов для </w:t>
      </w:r>
      <w:proofErr w:type="spellStart"/>
      <w:r w:rsidRPr="00AA2752">
        <w:rPr>
          <w:sz w:val="16"/>
          <w:szCs w:val="16"/>
          <w:lang w:eastAsia="zh-CN"/>
        </w:rPr>
        <w:t>микропредприятия</w:t>
      </w:r>
      <w:proofErr w:type="spellEnd"/>
      <w:r w:rsidRPr="00AA2752">
        <w:rPr>
          <w:sz w:val="16"/>
          <w:szCs w:val="16"/>
          <w:lang w:eastAsia="zh-CN"/>
        </w:rPr>
        <w:t>. Срок проведения выездной проверки в отношении контролируемого лица, осуществляющего свою деятельность на территориях нескольких субъектов Российской Федерации, устанавливается отдельно по каждому филиалу, представительству, обособленному структурному подразделению контролируемого лица или производственному объекту;</w:t>
      </w:r>
    </w:p>
    <w:p w:rsidR="00AA2752" w:rsidRPr="00AA2752" w:rsidRDefault="00AA2752" w:rsidP="00AA2752">
      <w:pPr>
        <w:ind w:firstLine="709"/>
        <w:jc w:val="both"/>
        <w:rPr>
          <w:sz w:val="16"/>
          <w:szCs w:val="16"/>
        </w:rPr>
      </w:pPr>
      <w:proofErr w:type="gramStart"/>
      <w:r w:rsidRPr="00AA2752">
        <w:rPr>
          <w:sz w:val="16"/>
          <w:szCs w:val="16"/>
        </w:rPr>
        <w:t xml:space="preserve">5) наблюдение за соблюдением обязательных требований (посредством сбора и анализа данных о землях, земельных участках и их частях, в том числе данных, которые поступают в ходе межведомственного информационного взаимодействия, </w:t>
      </w:r>
      <w:r w:rsidRPr="00AA2752">
        <w:rPr>
          <w:sz w:val="16"/>
          <w:szCs w:val="16"/>
          <w:shd w:val="clear" w:color="auto" w:fill="FFFFFF"/>
        </w:rPr>
        <w:t>предоставляются контролируемыми лицами в рамках исполнения обязательных требований, а также данных, содержащихся в государственных и муниципальных информационных системах, данных из сети «Интернет», иных общедоступных данных, а также данных полученных с использованием</w:t>
      </w:r>
      <w:proofErr w:type="gramEnd"/>
      <w:r w:rsidRPr="00AA2752">
        <w:rPr>
          <w:sz w:val="16"/>
          <w:szCs w:val="16"/>
          <w:shd w:val="clear" w:color="auto" w:fill="FFFFFF"/>
        </w:rPr>
        <w:t xml:space="preserve"> работающих в автоматическом режиме технических средств фиксации правонарушений, имеющих функции фото- и киносъемки, видеозаписи</w:t>
      </w:r>
      <w:r w:rsidRPr="00AA2752">
        <w:rPr>
          <w:sz w:val="16"/>
          <w:szCs w:val="16"/>
        </w:rPr>
        <w:t>);</w:t>
      </w:r>
    </w:p>
    <w:p w:rsidR="00AA2752" w:rsidRPr="00AA2752" w:rsidRDefault="00AA2752" w:rsidP="00AA2752">
      <w:pPr>
        <w:suppressAutoHyphens/>
        <w:autoSpaceDE w:val="0"/>
        <w:ind w:firstLine="709"/>
        <w:jc w:val="both"/>
        <w:rPr>
          <w:sz w:val="16"/>
          <w:szCs w:val="16"/>
          <w:lang w:eastAsia="zh-CN"/>
        </w:rPr>
      </w:pPr>
      <w:r w:rsidRPr="00AA2752">
        <w:rPr>
          <w:sz w:val="16"/>
          <w:szCs w:val="16"/>
          <w:lang w:eastAsia="zh-CN"/>
        </w:rPr>
        <w:t>6) выездное обследование (посредством осмотра, инструментального обследования (с применением видеозаписи), испытания, экспертизы). Срок проведения выездного обследования одного объекта (нескольких объектов, расположенных в непосредственной близости друг от друга) не может превышать один рабочий день, если иное не установлено федеральным законом.</w:t>
      </w:r>
    </w:p>
    <w:p w:rsidR="00AA2752" w:rsidRPr="00AA2752" w:rsidRDefault="00AA2752" w:rsidP="00AA2752">
      <w:pPr>
        <w:suppressAutoHyphens/>
        <w:autoSpaceDE w:val="0"/>
        <w:ind w:firstLine="709"/>
        <w:jc w:val="both"/>
        <w:rPr>
          <w:sz w:val="16"/>
          <w:szCs w:val="16"/>
          <w:lang w:eastAsia="zh-CN"/>
        </w:rPr>
      </w:pPr>
      <w:r w:rsidRPr="00AA2752">
        <w:rPr>
          <w:sz w:val="16"/>
          <w:szCs w:val="16"/>
          <w:lang w:eastAsia="zh-CN"/>
        </w:rPr>
        <w:t xml:space="preserve">Предусмотренные настоящим пунктом виды контрольных мероприятий и контрольных действий в рамках указанных мероприятий не дифференцируются </w:t>
      </w:r>
      <w:proofErr w:type="gramStart"/>
      <w:r w:rsidRPr="00AA2752">
        <w:rPr>
          <w:sz w:val="16"/>
          <w:szCs w:val="16"/>
          <w:lang w:eastAsia="zh-CN"/>
        </w:rPr>
        <w:t>в зависимости от отнесения конкретного объекта контроля к определенной категории риска в соответствии с приложением</w:t>
      </w:r>
      <w:proofErr w:type="gramEnd"/>
      <w:r w:rsidRPr="00AA2752">
        <w:rPr>
          <w:sz w:val="16"/>
          <w:szCs w:val="16"/>
          <w:lang w:eastAsia="zh-CN"/>
        </w:rPr>
        <w:t xml:space="preserve"> № 1 к настоящему Положению.</w:t>
      </w:r>
    </w:p>
    <w:p w:rsidR="00AA2752" w:rsidRPr="00AA2752" w:rsidRDefault="00AA2752" w:rsidP="00AA2752">
      <w:pPr>
        <w:suppressAutoHyphens/>
        <w:autoSpaceDE w:val="0"/>
        <w:ind w:firstLine="709"/>
        <w:jc w:val="both"/>
        <w:rPr>
          <w:sz w:val="16"/>
          <w:szCs w:val="16"/>
          <w:lang w:eastAsia="zh-CN"/>
        </w:rPr>
      </w:pPr>
      <w:r w:rsidRPr="00AA2752">
        <w:rPr>
          <w:sz w:val="16"/>
          <w:szCs w:val="16"/>
          <w:lang w:eastAsia="zh-CN"/>
        </w:rPr>
        <w:t>4.3. В рамках осуществления муниципального земельного контроля могут проводиться следующие плановые контрольные мероприятия:</w:t>
      </w:r>
    </w:p>
    <w:p w:rsidR="00AA2752" w:rsidRPr="00AA2752" w:rsidRDefault="00AA2752" w:rsidP="00AA2752">
      <w:pPr>
        <w:suppressAutoHyphens/>
        <w:autoSpaceDE w:val="0"/>
        <w:ind w:firstLine="709"/>
        <w:jc w:val="both"/>
        <w:rPr>
          <w:sz w:val="16"/>
          <w:szCs w:val="16"/>
          <w:lang w:eastAsia="zh-CN"/>
        </w:rPr>
      </w:pPr>
      <w:r w:rsidRPr="00AA2752">
        <w:rPr>
          <w:sz w:val="16"/>
          <w:szCs w:val="16"/>
          <w:lang w:eastAsia="zh-CN"/>
        </w:rPr>
        <w:t>1) инспекционный визит;</w:t>
      </w:r>
    </w:p>
    <w:p w:rsidR="00AA2752" w:rsidRPr="00AA2752" w:rsidRDefault="00AA2752" w:rsidP="00AA2752">
      <w:pPr>
        <w:suppressAutoHyphens/>
        <w:autoSpaceDE w:val="0"/>
        <w:ind w:firstLine="709"/>
        <w:jc w:val="both"/>
        <w:rPr>
          <w:sz w:val="16"/>
          <w:szCs w:val="16"/>
          <w:lang w:eastAsia="zh-CN"/>
        </w:rPr>
      </w:pPr>
      <w:r w:rsidRPr="00AA2752">
        <w:rPr>
          <w:sz w:val="16"/>
          <w:szCs w:val="16"/>
          <w:lang w:eastAsia="zh-CN"/>
        </w:rPr>
        <w:t>2) рейдовый осмотр;</w:t>
      </w:r>
    </w:p>
    <w:p w:rsidR="00AA2752" w:rsidRPr="00AA2752" w:rsidRDefault="00AA2752" w:rsidP="00AA2752">
      <w:pPr>
        <w:suppressAutoHyphens/>
        <w:autoSpaceDE w:val="0"/>
        <w:ind w:firstLine="709"/>
        <w:jc w:val="both"/>
        <w:rPr>
          <w:sz w:val="16"/>
          <w:szCs w:val="16"/>
          <w:lang w:eastAsia="zh-CN"/>
        </w:rPr>
      </w:pPr>
      <w:r w:rsidRPr="00AA2752">
        <w:rPr>
          <w:sz w:val="16"/>
          <w:szCs w:val="16"/>
          <w:lang w:eastAsia="zh-CN"/>
        </w:rPr>
        <w:t>3) документарная проверка;</w:t>
      </w:r>
    </w:p>
    <w:p w:rsidR="00AA2752" w:rsidRPr="00AA2752" w:rsidRDefault="00AA2752" w:rsidP="00AA2752">
      <w:pPr>
        <w:suppressAutoHyphens/>
        <w:autoSpaceDE w:val="0"/>
        <w:ind w:firstLine="709"/>
        <w:jc w:val="both"/>
        <w:rPr>
          <w:sz w:val="16"/>
          <w:szCs w:val="16"/>
          <w:lang w:eastAsia="zh-CN"/>
        </w:rPr>
      </w:pPr>
      <w:r w:rsidRPr="00AA2752">
        <w:rPr>
          <w:sz w:val="16"/>
          <w:szCs w:val="16"/>
          <w:lang w:eastAsia="zh-CN"/>
        </w:rPr>
        <w:t>4) выездная проверка;</w:t>
      </w:r>
    </w:p>
    <w:p w:rsidR="00AA2752" w:rsidRPr="00AA2752" w:rsidRDefault="00AA2752" w:rsidP="00AA2752">
      <w:pPr>
        <w:suppressAutoHyphens/>
        <w:autoSpaceDE w:val="0"/>
        <w:ind w:firstLine="709"/>
        <w:jc w:val="both"/>
        <w:rPr>
          <w:sz w:val="16"/>
          <w:szCs w:val="16"/>
          <w:lang w:eastAsia="zh-CN"/>
        </w:rPr>
      </w:pPr>
      <w:r w:rsidRPr="00AA2752">
        <w:rPr>
          <w:sz w:val="16"/>
          <w:szCs w:val="16"/>
          <w:lang w:eastAsia="zh-CN"/>
        </w:rPr>
        <w:t>4.5. В рамках осуществления муниципального земельного контроля могут проводиться следующие внеплановые контрольные мероприятия:</w:t>
      </w:r>
    </w:p>
    <w:p w:rsidR="00AA2752" w:rsidRPr="00AA2752" w:rsidRDefault="00AA2752" w:rsidP="00AA2752">
      <w:pPr>
        <w:suppressAutoHyphens/>
        <w:autoSpaceDE w:val="0"/>
        <w:ind w:firstLine="709"/>
        <w:jc w:val="both"/>
        <w:rPr>
          <w:sz w:val="16"/>
          <w:szCs w:val="16"/>
          <w:lang w:eastAsia="zh-CN"/>
        </w:rPr>
      </w:pPr>
      <w:r w:rsidRPr="00AA2752">
        <w:rPr>
          <w:sz w:val="16"/>
          <w:szCs w:val="16"/>
          <w:lang w:eastAsia="zh-CN"/>
        </w:rPr>
        <w:t>1) инспекционный визит;</w:t>
      </w:r>
    </w:p>
    <w:p w:rsidR="00AA2752" w:rsidRPr="00AA2752" w:rsidRDefault="00AA2752" w:rsidP="00AA2752">
      <w:pPr>
        <w:suppressAutoHyphens/>
        <w:autoSpaceDE w:val="0"/>
        <w:ind w:firstLine="709"/>
        <w:jc w:val="both"/>
        <w:rPr>
          <w:sz w:val="16"/>
          <w:szCs w:val="16"/>
          <w:lang w:eastAsia="zh-CN"/>
        </w:rPr>
      </w:pPr>
      <w:r w:rsidRPr="00AA2752">
        <w:rPr>
          <w:sz w:val="16"/>
          <w:szCs w:val="16"/>
          <w:lang w:eastAsia="zh-CN"/>
        </w:rPr>
        <w:t>2) рейдовый осмотр;</w:t>
      </w:r>
    </w:p>
    <w:p w:rsidR="00AA2752" w:rsidRPr="00AA2752" w:rsidRDefault="00AA2752" w:rsidP="00AA2752">
      <w:pPr>
        <w:suppressAutoHyphens/>
        <w:autoSpaceDE w:val="0"/>
        <w:ind w:firstLine="709"/>
        <w:jc w:val="both"/>
        <w:rPr>
          <w:sz w:val="16"/>
          <w:szCs w:val="16"/>
          <w:lang w:eastAsia="zh-CN"/>
        </w:rPr>
      </w:pPr>
      <w:r w:rsidRPr="00AA2752">
        <w:rPr>
          <w:sz w:val="16"/>
          <w:szCs w:val="16"/>
          <w:lang w:eastAsia="zh-CN"/>
        </w:rPr>
        <w:t>3) документарная проверка;</w:t>
      </w:r>
    </w:p>
    <w:p w:rsidR="00AA2752" w:rsidRPr="00AA2752" w:rsidRDefault="00AA2752" w:rsidP="00AA2752">
      <w:pPr>
        <w:suppressAutoHyphens/>
        <w:autoSpaceDE w:val="0"/>
        <w:ind w:firstLine="709"/>
        <w:jc w:val="both"/>
        <w:rPr>
          <w:sz w:val="16"/>
          <w:szCs w:val="16"/>
          <w:lang w:eastAsia="zh-CN"/>
        </w:rPr>
      </w:pPr>
      <w:r w:rsidRPr="00AA2752">
        <w:rPr>
          <w:sz w:val="16"/>
          <w:szCs w:val="16"/>
          <w:lang w:eastAsia="zh-CN"/>
        </w:rPr>
        <w:t>4) выездная проверка;</w:t>
      </w:r>
    </w:p>
    <w:p w:rsidR="00AA2752" w:rsidRPr="00AA2752" w:rsidRDefault="00AA2752" w:rsidP="00AA2752">
      <w:pPr>
        <w:suppressAutoHyphens/>
        <w:autoSpaceDE w:val="0"/>
        <w:ind w:firstLine="709"/>
        <w:jc w:val="both"/>
        <w:rPr>
          <w:sz w:val="16"/>
          <w:szCs w:val="16"/>
          <w:lang w:eastAsia="zh-CN"/>
        </w:rPr>
      </w:pPr>
      <w:r w:rsidRPr="00AA2752">
        <w:rPr>
          <w:sz w:val="16"/>
          <w:szCs w:val="16"/>
          <w:lang w:eastAsia="zh-CN"/>
        </w:rPr>
        <w:t>5) наблюдение за соблюдением обязательных требований;</w:t>
      </w:r>
    </w:p>
    <w:p w:rsidR="00AA2752" w:rsidRPr="00AA2752" w:rsidRDefault="00AA2752" w:rsidP="00AA2752">
      <w:pPr>
        <w:suppressAutoHyphens/>
        <w:autoSpaceDE w:val="0"/>
        <w:ind w:firstLine="709"/>
        <w:jc w:val="both"/>
        <w:rPr>
          <w:sz w:val="16"/>
          <w:szCs w:val="16"/>
          <w:lang w:eastAsia="zh-CN"/>
        </w:rPr>
      </w:pPr>
      <w:r w:rsidRPr="00AA2752">
        <w:rPr>
          <w:sz w:val="16"/>
          <w:szCs w:val="16"/>
          <w:lang w:eastAsia="zh-CN"/>
        </w:rPr>
        <w:t>6) выездное обследование.</w:t>
      </w:r>
    </w:p>
    <w:p w:rsidR="00AA2752" w:rsidRPr="00AA2752" w:rsidRDefault="00AA2752" w:rsidP="00AA2752">
      <w:pPr>
        <w:suppressAutoHyphens/>
        <w:autoSpaceDE w:val="0"/>
        <w:ind w:firstLine="709"/>
        <w:jc w:val="both"/>
        <w:rPr>
          <w:sz w:val="16"/>
          <w:szCs w:val="16"/>
          <w:lang w:eastAsia="zh-CN"/>
        </w:rPr>
      </w:pPr>
      <w:r w:rsidRPr="00AA2752">
        <w:rPr>
          <w:sz w:val="16"/>
          <w:szCs w:val="16"/>
          <w:lang w:eastAsia="zh-CN"/>
        </w:rPr>
        <w:t>4.4. Наблюдение за соблюдением обязательных требований и выездное обследование проводятся администрацией без взаимодействия с контролируемыми лицами.</w:t>
      </w:r>
    </w:p>
    <w:p w:rsidR="00AA2752" w:rsidRPr="00AA2752" w:rsidRDefault="00AA2752" w:rsidP="00AA2752">
      <w:pPr>
        <w:suppressAutoHyphens/>
        <w:autoSpaceDE w:val="0"/>
        <w:ind w:firstLine="709"/>
        <w:jc w:val="both"/>
        <w:rPr>
          <w:sz w:val="16"/>
          <w:szCs w:val="16"/>
          <w:lang w:eastAsia="zh-CN"/>
        </w:rPr>
      </w:pPr>
      <w:r w:rsidRPr="00AA2752">
        <w:rPr>
          <w:sz w:val="16"/>
          <w:szCs w:val="16"/>
          <w:lang w:eastAsia="zh-CN"/>
        </w:rPr>
        <w:t>4.5. Контрольные мероприятия, проводимые с взаимодействием с контролируемыми лицами, осуществляются по основаниям, предусмотренным пунктами 1 – 5 части 1 статьи 57 Федерального закона № 248-ФЗ.</w:t>
      </w:r>
    </w:p>
    <w:p w:rsidR="00AA2752" w:rsidRPr="00AA2752" w:rsidRDefault="00AA2752" w:rsidP="00AA2752">
      <w:pPr>
        <w:suppressAutoHyphens/>
        <w:autoSpaceDE w:val="0"/>
        <w:ind w:firstLine="709"/>
        <w:jc w:val="both"/>
        <w:rPr>
          <w:sz w:val="16"/>
          <w:szCs w:val="16"/>
          <w:lang w:eastAsia="zh-CN"/>
        </w:rPr>
      </w:pPr>
      <w:r w:rsidRPr="00AA2752">
        <w:rPr>
          <w:sz w:val="16"/>
          <w:szCs w:val="16"/>
          <w:lang w:eastAsia="zh-CN"/>
        </w:rPr>
        <w:t>4.6. Индикаторы риска нарушения обязательных требований указаны в приложении № 2 к настоящему Положению.</w:t>
      </w:r>
    </w:p>
    <w:p w:rsidR="00AA2752" w:rsidRPr="00AA2752" w:rsidRDefault="00AA2752" w:rsidP="00AA2752">
      <w:pPr>
        <w:suppressAutoHyphens/>
        <w:autoSpaceDE w:val="0"/>
        <w:ind w:firstLine="709"/>
        <w:jc w:val="both"/>
        <w:rPr>
          <w:sz w:val="16"/>
          <w:szCs w:val="16"/>
          <w:lang w:eastAsia="zh-CN"/>
        </w:rPr>
      </w:pPr>
      <w:r w:rsidRPr="00AA2752">
        <w:rPr>
          <w:sz w:val="16"/>
          <w:szCs w:val="16"/>
          <w:lang w:eastAsia="zh-CN"/>
        </w:rPr>
        <w:t>Перечень индикаторов риска нарушения обязательных требований размещается на официальном сайте администрации в специальном разделе, посвященном контрольной деятельности.</w:t>
      </w:r>
    </w:p>
    <w:p w:rsidR="00AA2752" w:rsidRPr="00AA2752" w:rsidRDefault="00AA2752" w:rsidP="00AA2752">
      <w:pPr>
        <w:suppressAutoHyphens/>
        <w:autoSpaceDE w:val="0"/>
        <w:ind w:firstLine="709"/>
        <w:jc w:val="both"/>
        <w:rPr>
          <w:sz w:val="16"/>
          <w:szCs w:val="16"/>
          <w:lang w:eastAsia="zh-CN"/>
        </w:rPr>
      </w:pPr>
      <w:r w:rsidRPr="00AA2752">
        <w:rPr>
          <w:sz w:val="16"/>
          <w:szCs w:val="16"/>
          <w:lang w:eastAsia="zh-CN"/>
        </w:rPr>
        <w:t>4.7. Контрольные мероприятия, проводимые при взаимодействии с контролируемым лицом, проводятся на основании распоряжения администрации о проведении контрольного мероприятия.</w:t>
      </w:r>
    </w:p>
    <w:p w:rsidR="00AA2752" w:rsidRPr="00AA2752" w:rsidRDefault="00AA2752" w:rsidP="00AA2752">
      <w:pPr>
        <w:suppressAutoHyphens/>
        <w:autoSpaceDE w:val="0"/>
        <w:ind w:firstLine="709"/>
        <w:jc w:val="both"/>
        <w:rPr>
          <w:sz w:val="16"/>
          <w:szCs w:val="16"/>
          <w:lang w:eastAsia="zh-CN"/>
        </w:rPr>
      </w:pPr>
      <w:r w:rsidRPr="00AA2752">
        <w:rPr>
          <w:sz w:val="16"/>
          <w:szCs w:val="16"/>
          <w:lang w:eastAsia="zh-CN"/>
        </w:rPr>
        <w:lastRenderedPageBreak/>
        <w:t xml:space="preserve">4.8. </w:t>
      </w:r>
      <w:proofErr w:type="gramStart"/>
      <w:r w:rsidRPr="00AA2752">
        <w:rPr>
          <w:sz w:val="16"/>
          <w:szCs w:val="16"/>
          <w:lang w:eastAsia="zh-CN"/>
        </w:rPr>
        <w:t>В случае принятия распоряжения администрации о проведении контрольного мероприятия на основании сведений о причинении вреда (ущерба) или об угрозе причинения вреда (ущерба) охраняемым законом ценностям либо установлении параметров деятельности контролируемого лица, соответствие которым или отклонение от которых согласно утвержденным индикаторам риска нарушения обязательных требований является основанием для проведения контрольного мероприятия, такое распоряжение принимается на основании мотивированного представления должностного лица о</w:t>
      </w:r>
      <w:proofErr w:type="gramEnd"/>
      <w:r w:rsidRPr="00AA2752">
        <w:rPr>
          <w:sz w:val="16"/>
          <w:szCs w:val="16"/>
          <w:lang w:eastAsia="zh-CN"/>
        </w:rPr>
        <w:t xml:space="preserve"> </w:t>
      </w:r>
      <w:proofErr w:type="gramStart"/>
      <w:r w:rsidRPr="00AA2752">
        <w:rPr>
          <w:sz w:val="16"/>
          <w:szCs w:val="16"/>
          <w:lang w:eastAsia="zh-CN"/>
        </w:rPr>
        <w:t>проведении</w:t>
      </w:r>
      <w:proofErr w:type="gramEnd"/>
      <w:r w:rsidRPr="00AA2752">
        <w:rPr>
          <w:sz w:val="16"/>
          <w:szCs w:val="16"/>
          <w:lang w:eastAsia="zh-CN"/>
        </w:rPr>
        <w:t xml:space="preserve"> контрольного мероприятия.</w:t>
      </w:r>
    </w:p>
    <w:p w:rsidR="00AA2752" w:rsidRPr="00AA2752" w:rsidRDefault="00AA2752" w:rsidP="00AA2752">
      <w:pPr>
        <w:suppressAutoHyphens/>
        <w:autoSpaceDE w:val="0"/>
        <w:ind w:firstLine="709"/>
        <w:jc w:val="both"/>
        <w:rPr>
          <w:i/>
          <w:iCs/>
          <w:sz w:val="16"/>
          <w:szCs w:val="16"/>
          <w:lang w:eastAsia="zh-CN"/>
        </w:rPr>
      </w:pPr>
      <w:r w:rsidRPr="00AA2752">
        <w:rPr>
          <w:sz w:val="16"/>
          <w:szCs w:val="16"/>
          <w:lang w:eastAsia="zh-CN"/>
        </w:rPr>
        <w:t>4.9. Контрольные мероприятия, проводимые без взаимодействия с контролируемыми лицами, проводятся должностными лицами на основании задания Главы</w:t>
      </w:r>
      <w:r w:rsidRPr="00AA2752">
        <w:rPr>
          <w:i/>
          <w:iCs/>
          <w:sz w:val="16"/>
          <w:szCs w:val="16"/>
          <w:lang w:eastAsia="zh-CN"/>
        </w:rPr>
        <w:t xml:space="preserve">, </w:t>
      </w:r>
      <w:r w:rsidRPr="00AA2752">
        <w:rPr>
          <w:sz w:val="16"/>
          <w:szCs w:val="16"/>
          <w:shd w:val="clear" w:color="auto" w:fill="FFFFFF"/>
          <w:lang w:eastAsia="zh-CN"/>
        </w:rPr>
        <w:t>задания, содержащегося в планах работы администрации, в том числе в случаях, установленных</w:t>
      </w:r>
      <w:r w:rsidRPr="00AA2752">
        <w:rPr>
          <w:sz w:val="16"/>
          <w:szCs w:val="16"/>
          <w:lang w:eastAsia="zh-CN"/>
        </w:rPr>
        <w:t xml:space="preserve"> Федеральным </w:t>
      </w:r>
      <w:hyperlink r:id="rId24" w:history="1">
        <w:r w:rsidRPr="00AA2752">
          <w:rPr>
            <w:color w:val="0000FF"/>
            <w:sz w:val="16"/>
            <w:szCs w:val="16"/>
            <w:u w:val="single"/>
            <w:lang w:eastAsia="zh-CN"/>
          </w:rPr>
          <w:t>законом</w:t>
        </w:r>
      </w:hyperlink>
      <w:r w:rsidRPr="00AA2752">
        <w:rPr>
          <w:sz w:val="16"/>
          <w:szCs w:val="16"/>
          <w:lang w:eastAsia="zh-CN"/>
        </w:rPr>
        <w:t xml:space="preserve"> № 248-ФЗ.</w:t>
      </w:r>
    </w:p>
    <w:p w:rsidR="00AA2752" w:rsidRPr="00AA2752" w:rsidRDefault="00AA2752" w:rsidP="00AA2752">
      <w:pPr>
        <w:suppressAutoHyphens/>
        <w:autoSpaceDE w:val="0"/>
        <w:ind w:firstLine="709"/>
        <w:jc w:val="both"/>
        <w:rPr>
          <w:sz w:val="16"/>
          <w:szCs w:val="16"/>
          <w:lang w:eastAsia="zh-CN"/>
        </w:rPr>
      </w:pPr>
      <w:r w:rsidRPr="00AA2752">
        <w:rPr>
          <w:sz w:val="16"/>
          <w:szCs w:val="16"/>
          <w:lang w:eastAsia="zh-CN"/>
        </w:rPr>
        <w:t xml:space="preserve">4.10. Контрольные мероприятия в отношении граждан, юридических лиц и индивидуальных предпринимателей проводятся должностными лицами в соответствии с Федеральным </w:t>
      </w:r>
      <w:hyperlink r:id="rId25" w:history="1">
        <w:r w:rsidRPr="00AA2752">
          <w:rPr>
            <w:color w:val="0000FF"/>
            <w:sz w:val="16"/>
            <w:szCs w:val="16"/>
            <w:u w:val="single"/>
            <w:lang w:eastAsia="zh-CN"/>
          </w:rPr>
          <w:t>законом</w:t>
        </w:r>
      </w:hyperlink>
      <w:r w:rsidRPr="00AA2752">
        <w:rPr>
          <w:sz w:val="16"/>
          <w:szCs w:val="16"/>
          <w:lang w:eastAsia="zh-CN"/>
        </w:rPr>
        <w:t xml:space="preserve"> № 248-ФЗ.</w:t>
      </w:r>
    </w:p>
    <w:p w:rsidR="00AA2752" w:rsidRPr="00AA2752" w:rsidRDefault="00AA2752" w:rsidP="00AA2752">
      <w:pPr>
        <w:ind w:firstLine="709"/>
        <w:jc w:val="both"/>
        <w:rPr>
          <w:sz w:val="16"/>
          <w:szCs w:val="16"/>
        </w:rPr>
      </w:pPr>
      <w:r w:rsidRPr="00AA2752">
        <w:rPr>
          <w:sz w:val="16"/>
          <w:szCs w:val="16"/>
        </w:rPr>
        <w:t xml:space="preserve">4.11. Администрация при организации и осуществлении муниципального земельного контроля получает на безвозмездной основе документы и (или) сведения от иных органов либо подведомственных указанным органам организаций, в распоряжении которых находятся эти документы и (или) сведения, в рамках межведомственного информационного взаимодействия, в том числе в электронной форме. </w:t>
      </w:r>
      <w:proofErr w:type="gramStart"/>
      <w:r w:rsidRPr="00AA2752">
        <w:rPr>
          <w:sz w:val="16"/>
          <w:szCs w:val="16"/>
        </w:rPr>
        <w:t xml:space="preserve">Перечень указанных документов и (или) сведений, порядок и сроки их представления установлены утвержденным </w:t>
      </w:r>
      <w:r w:rsidRPr="00AA2752">
        <w:rPr>
          <w:sz w:val="16"/>
          <w:szCs w:val="16"/>
          <w:shd w:val="clear" w:color="auto" w:fill="FFFFFF"/>
        </w:rPr>
        <w:t>распоряжением Правительства Российской Федерации от 19 апреля 2016 года № 724-р перечнем</w:t>
      </w:r>
      <w:r w:rsidRPr="00AA2752">
        <w:rPr>
          <w:sz w:val="16"/>
          <w:szCs w:val="16"/>
        </w:rPr>
        <w:br/>
      </w:r>
      <w:r w:rsidRPr="00AA2752">
        <w:rPr>
          <w:sz w:val="16"/>
          <w:szCs w:val="16"/>
          <w:shd w:val="clear" w:color="auto" w:fill="FFFFFF"/>
        </w:rPr>
        <w:t>документов и (или) информации, запрашиваемых и получаемых в рамках межведомственного информационного взаимодействия органами государственного контроля (надзора), органами муниципального контроля при организации и проведении проверок от иных государственных органов, органов местного самоуправления либо подведомственных государственным органам или</w:t>
      </w:r>
      <w:proofErr w:type="gramEnd"/>
      <w:r w:rsidRPr="00AA2752">
        <w:rPr>
          <w:sz w:val="16"/>
          <w:szCs w:val="16"/>
          <w:shd w:val="clear" w:color="auto" w:fill="FFFFFF"/>
        </w:rPr>
        <w:t xml:space="preserve"> </w:t>
      </w:r>
      <w:proofErr w:type="gramStart"/>
      <w:r w:rsidRPr="00AA2752">
        <w:rPr>
          <w:sz w:val="16"/>
          <w:szCs w:val="16"/>
          <w:shd w:val="clear" w:color="auto" w:fill="FFFFFF"/>
        </w:rPr>
        <w:t>органам местного самоуправления организаций, в распоряжении которых находятся эти документы и (или) информация, а также</w:t>
      </w:r>
      <w:r w:rsidRPr="00AA2752">
        <w:rPr>
          <w:sz w:val="16"/>
          <w:szCs w:val="16"/>
        </w:rPr>
        <w:t xml:space="preserve"> </w:t>
      </w:r>
      <w:hyperlink r:id="rId26" w:history="1">
        <w:r w:rsidRPr="00AA2752">
          <w:rPr>
            <w:color w:val="0000FF"/>
            <w:sz w:val="16"/>
            <w:szCs w:val="16"/>
            <w:u w:val="single"/>
          </w:rPr>
          <w:t>Правилами</w:t>
        </w:r>
      </w:hyperlink>
      <w:r w:rsidRPr="00AA2752">
        <w:rPr>
          <w:sz w:val="16"/>
          <w:szCs w:val="16"/>
        </w:rPr>
        <w:t xml:space="preserve"> предоставления в рамках межведомственного информационного взаимодействия документов и (или) сведений, получаемых контрольными (надзорными) органами от иных органов либо подведомственных указанным органам организаций, в распоряжении которых находятся эти документы и (или) сведения, при организации и осуществлении видов государственного контроля (надзора), видов муниципального контроля, утвержденными постановлением</w:t>
      </w:r>
      <w:proofErr w:type="gramEnd"/>
      <w:r w:rsidRPr="00AA2752">
        <w:rPr>
          <w:sz w:val="16"/>
          <w:szCs w:val="16"/>
        </w:rPr>
        <w:t xml:space="preserve"> Правительства Российской Федерации от 6 марта 2021 года № 338 «О межведомственном информационном взаимодействии в рамках осуществления государственного контроля (надзора), муниципального контроля».</w:t>
      </w:r>
    </w:p>
    <w:p w:rsidR="00AA2752" w:rsidRPr="00AA2752" w:rsidRDefault="00AA2752" w:rsidP="00AA2752">
      <w:pPr>
        <w:suppressAutoHyphens/>
        <w:autoSpaceDE w:val="0"/>
        <w:ind w:firstLine="709"/>
        <w:jc w:val="both"/>
        <w:rPr>
          <w:sz w:val="16"/>
          <w:szCs w:val="16"/>
          <w:lang w:eastAsia="zh-CN"/>
        </w:rPr>
      </w:pPr>
      <w:r w:rsidRPr="00AA2752">
        <w:rPr>
          <w:sz w:val="16"/>
          <w:szCs w:val="16"/>
          <w:lang w:eastAsia="zh-CN"/>
        </w:rPr>
        <w:t xml:space="preserve">4.12. </w:t>
      </w:r>
      <w:proofErr w:type="gramStart"/>
      <w:r w:rsidRPr="00AA2752">
        <w:rPr>
          <w:sz w:val="16"/>
          <w:szCs w:val="16"/>
          <w:lang w:eastAsia="zh-CN"/>
        </w:rPr>
        <w:t xml:space="preserve">Плановые контрольные мероприятия в отношении контролируемых лиц проводятся на основании ежегодных планов проведения плановых контрольных мероприятий разрабатываемых в соответствии с </w:t>
      </w:r>
      <w:hyperlink r:id="rId27" w:history="1">
        <w:r w:rsidRPr="00AA2752">
          <w:rPr>
            <w:color w:val="0000FF"/>
            <w:sz w:val="16"/>
            <w:szCs w:val="16"/>
            <w:u w:val="single"/>
            <w:lang w:eastAsia="zh-CN"/>
          </w:rPr>
          <w:t>Правилами</w:t>
        </w:r>
      </w:hyperlink>
      <w:r w:rsidRPr="00AA2752">
        <w:rPr>
          <w:sz w:val="16"/>
          <w:szCs w:val="16"/>
          <w:lang w:eastAsia="zh-CN"/>
        </w:rPr>
        <w:t xml:space="preserve"> формирования плана проведения плановых контрольных (надзорных) мероприятий на очередной календарный год, его согласования с органами прокуратуры, включения в него и исключения из него контрольных (надзорных) мероприятий в течение года, утвержденными постановлением Правительства Российской Федерации от 31 декабря 2020 года</w:t>
      </w:r>
      <w:proofErr w:type="gramEnd"/>
      <w:r w:rsidRPr="00AA2752">
        <w:rPr>
          <w:sz w:val="16"/>
          <w:szCs w:val="16"/>
          <w:lang w:eastAsia="zh-CN"/>
        </w:rPr>
        <w:t xml:space="preserve"> № 2428 «О порядке формирования плана проведения плановых контрольных (надзорных) мероприятий на очередной календарный год, его согласования с органами прокуратуры, включения в него и исключения из него контрольных (надзорных) мероприятий в течение года», с учетом особенностей, установленных настоящим Положением.</w:t>
      </w:r>
    </w:p>
    <w:p w:rsidR="00AA2752" w:rsidRPr="00AA2752" w:rsidRDefault="00AA2752" w:rsidP="00AA2752">
      <w:pPr>
        <w:rPr>
          <w:sz w:val="16"/>
          <w:szCs w:val="16"/>
        </w:rPr>
      </w:pPr>
      <w:r w:rsidRPr="00AA2752">
        <w:rPr>
          <w:sz w:val="16"/>
          <w:szCs w:val="16"/>
        </w:rPr>
        <w:t xml:space="preserve">4.13. В случае невозможности присутствия при проведении контрольного мероприятия индивидуальный предприниматель, гражданин, являющиеся контролируемыми лицами вправе направить в администрацию информацию о невозможности своего присутствия при проведении контрольного мероприятия, в </w:t>
      </w:r>
      <w:proofErr w:type="gramStart"/>
      <w:r w:rsidRPr="00AA2752">
        <w:rPr>
          <w:sz w:val="16"/>
          <w:szCs w:val="16"/>
        </w:rPr>
        <w:t>связи</w:t>
      </w:r>
      <w:proofErr w:type="gramEnd"/>
      <w:r w:rsidRPr="00AA2752">
        <w:rPr>
          <w:sz w:val="16"/>
          <w:szCs w:val="16"/>
        </w:rPr>
        <w:t xml:space="preserve"> с чем проведение контрольного мероприятия переносится администрацией на срок, необходимый для устранения обстоятельств, послуживших поводом для данного обращения в администрацию (но не более чем на 20 дней), при одновременном соблюдении следующих условий:</w:t>
      </w:r>
    </w:p>
    <w:p w:rsidR="00AA2752" w:rsidRPr="00AA2752" w:rsidRDefault="00AA2752" w:rsidP="00AA2752">
      <w:pPr>
        <w:numPr>
          <w:ilvl w:val="0"/>
          <w:numId w:val="37"/>
        </w:numPr>
        <w:contextualSpacing/>
        <w:rPr>
          <w:sz w:val="16"/>
          <w:szCs w:val="16"/>
        </w:rPr>
      </w:pPr>
      <w:r w:rsidRPr="00AA2752">
        <w:rPr>
          <w:sz w:val="16"/>
          <w:szCs w:val="16"/>
        </w:rPr>
        <w:t>отсутствие признаков явной непосредственной угрозы причинения вреда (ущерба) охраняемым законом ценностям;</w:t>
      </w:r>
    </w:p>
    <w:p w:rsidR="00AA2752" w:rsidRPr="00AA2752" w:rsidRDefault="00AA2752" w:rsidP="00AA2752">
      <w:pPr>
        <w:suppressAutoHyphens/>
        <w:autoSpaceDE w:val="0"/>
        <w:jc w:val="both"/>
        <w:rPr>
          <w:sz w:val="16"/>
          <w:szCs w:val="16"/>
          <w:lang w:eastAsia="zh-CN"/>
        </w:rPr>
      </w:pPr>
      <w:r w:rsidRPr="00AA2752">
        <w:rPr>
          <w:sz w:val="16"/>
          <w:szCs w:val="16"/>
          <w:lang w:eastAsia="zh-CN"/>
        </w:rPr>
        <w:t xml:space="preserve">     2) имеются уважительные причины для отсутствия индивидуального предпринимателя, гражданина, являющихся контролируемыми лицами (болезнь, командировка и </w:t>
      </w:r>
      <w:proofErr w:type="spellStart"/>
      <w:r w:rsidRPr="00AA2752">
        <w:rPr>
          <w:sz w:val="16"/>
          <w:szCs w:val="16"/>
          <w:lang w:eastAsia="zh-CN"/>
        </w:rPr>
        <w:t>т</w:t>
      </w:r>
      <w:proofErr w:type="gramStart"/>
      <w:r w:rsidRPr="00AA2752">
        <w:rPr>
          <w:sz w:val="16"/>
          <w:szCs w:val="16"/>
          <w:lang w:eastAsia="zh-CN"/>
        </w:rPr>
        <w:t>.п</w:t>
      </w:r>
      <w:proofErr w:type="spellEnd"/>
      <w:proofErr w:type="gramEnd"/>
      <w:r w:rsidRPr="00AA2752">
        <w:rPr>
          <w:sz w:val="16"/>
          <w:szCs w:val="16"/>
          <w:lang w:eastAsia="zh-CN"/>
        </w:rPr>
        <w:t xml:space="preserve">) при проведении контрольного мероприятия </w:t>
      </w:r>
    </w:p>
    <w:p w:rsidR="00AA2752" w:rsidRPr="00AA2752" w:rsidRDefault="00AA2752" w:rsidP="00AA2752">
      <w:pPr>
        <w:ind w:firstLine="709"/>
        <w:jc w:val="both"/>
        <w:rPr>
          <w:sz w:val="16"/>
          <w:szCs w:val="16"/>
        </w:rPr>
      </w:pPr>
      <w:r w:rsidRPr="00AA2752">
        <w:rPr>
          <w:sz w:val="16"/>
          <w:szCs w:val="16"/>
        </w:rPr>
        <w:t>4.14. Во всех случаях проведения контрольных мероприятий для фиксации должностными лицами и лицами, привлекаемыми к совершению контрольных действий, доказательств соблюдения (нарушения) обязательных требований могут использоваться фотосъемка, аудио- и видеозапись, геодезические и картометрические измерения, проводимые должностными лицами. Информация о проведении фотосъемки, аудио- и видеозаписи, геодезических и картометрических измерений и использованных для этих целей технических средствах отражается в акте, составляемом по результатам контрольного мероприятия, и протоколе, составляемом по результатам контрольного действия, проводимого в рамках контрольного мероприятия.</w:t>
      </w:r>
    </w:p>
    <w:p w:rsidR="00AA2752" w:rsidRPr="00AA2752" w:rsidRDefault="00AA2752" w:rsidP="00AA2752">
      <w:pPr>
        <w:suppressAutoHyphens/>
        <w:autoSpaceDE w:val="0"/>
        <w:ind w:firstLine="709"/>
        <w:jc w:val="both"/>
        <w:rPr>
          <w:sz w:val="16"/>
          <w:szCs w:val="16"/>
          <w:lang w:eastAsia="zh-CN"/>
        </w:rPr>
      </w:pPr>
      <w:r w:rsidRPr="00AA2752">
        <w:rPr>
          <w:sz w:val="16"/>
          <w:szCs w:val="16"/>
          <w:lang w:eastAsia="zh-CN"/>
        </w:rPr>
        <w:t xml:space="preserve">4.15. </w:t>
      </w:r>
      <w:proofErr w:type="gramStart"/>
      <w:r w:rsidRPr="00AA2752">
        <w:rPr>
          <w:sz w:val="16"/>
          <w:szCs w:val="16"/>
          <w:lang w:eastAsia="zh-CN"/>
        </w:rPr>
        <w:t xml:space="preserve">К результатам контрольного мероприятия относятся оценка соблюдения контролируемым лицом обязательных требований, создание условий для предупреждения нарушений обязательных требований и (или) прекращения их нарушений, восстановление нарушенного положения, направление уполномоченным органам или должностным лицам информации для рассмотрения вопроса о привлечении к ответственности и (или) применение администрацией мер, предусмотренных </w:t>
      </w:r>
      <w:hyperlink r:id="rId28" w:history="1">
        <w:r w:rsidRPr="00AA2752">
          <w:rPr>
            <w:color w:val="0000FF"/>
            <w:sz w:val="16"/>
            <w:szCs w:val="16"/>
            <w:u w:val="single"/>
            <w:lang w:eastAsia="zh-CN"/>
          </w:rPr>
          <w:t>частью 2 статьи 90</w:t>
        </w:r>
      </w:hyperlink>
      <w:r w:rsidRPr="00AA2752">
        <w:rPr>
          <w:sz w:val="16"/>
          <w:szCs w:val="16"/>
          <w:lang w:eastAsia="zh-CN"/>
        </w:rPr>
        <w:t xml:space="preserve"> Федерального закона № 248-ФЗ.</w:t>
      </w:r>
      <w:proofErr w:type="gramEnd"/>
    </w:p>
    <w:p w:rsidR="00AA2752" w:rsidRPr="00AA2752" w:rsidRDefault="00AA2752" w:rsidP="00AA2752">
      <w:pPr>
        <w:suppressAutoHyphens/>
        <w:autoSpaceDE w:val="0"/>
        <w:ind w:firstLine="709"/>
        <w:jc w:val="both"/>
        <w:rPr>
          <w:sz w:val="16"/>
          <w:szCs w:val="16"/>
          <w:lang w:eastAsia="zh-CN"/>
        </w:rPr>
      </w:pPr>
      <w:r w:rsidRPr="00AA2752">
        <w:rPr>
          <w:sz w:val="16"/>
          <w:szCs w:val="16"/>
          <w:lang w:eastAsia="zh-CN"/>
        </w:rPr>
        <w:t>4.16. По окончании проведения контрольного мероприятия, предусматривающего взаимодействие с контролируемым лицом, составляется акт контрольного мероприятия. В случае если по результатам проведения такого мероприятия выявлено нарушение обязательных требований, в акте указывается, какое именно обязательное требование нарушено, каким нормативным правовым актом и его структурной единицей оно установлено. В случае устранения выявленного нарушения до окончания проведения контрольного мероприятия в акте указывается факт его устранения. Документы, иные материалы, являющиеся доказательствами нарушения обязательных требований, должны быть приобщены к акту. Заполненные при проведении контрольного мероприятия проверочные листы приобщаются к акту.</w:t>
      </w:r>
    </w:p>
    <w:p w:rsidR="00AA2752" w:rsidRPr="00AA2752" w:rsidRDefault="00AA2752" w:rsidP="00AA2752">
      <w:pPr>
        <w:ind w:firstLine="709"/>
        <w:jc w:val="both"/>
        <w:rPr>
          <w:sz w:val="16"/>
          <w:szCs w:val="16"/>
        </w:rPr>
      </w:pPr>
      <w:r w:rsidRPr="00AA2752">
        <w:rPr>
          <w:sz w:val="16"/>
          <w:szCs w:val="16"/>
        </w:rPr>
        <w:t>4.17. Оформление акта производится на месте проведения контрольного мероприятия в день окончания проведения такого мероприятия,</w:t>
      </w:r>
      <w:r w:rsidRPr="00AA2752">
        <w:rPr>
          <w:sz w:val="16"/>
          <w:szCs w:val="16"/>
          <w:shd w:val="clear" w:color="auto" w:fill="FFFFFF"/>
        </w:rPr>
        <w:t xml:space="preserve"> если иной порядок оформления акта не установлен Правительством Российской Федерации</w:t>
      </w:r>
      <w:r w:rsidRPr="00AA2752">
        <w:rPr>
          <w:sz w:val="16"/>
          <w:szCs w:val="16"/>
        </w:rPr>
        <w:t>.</w:t>
      </w:r>
    </w:p>
    <w:p w:rsidR="00AA2752" w:rsidRPr="00AA2752" w:rsidRDefault="00AA2752" w:rsidP="00AA2752">
      <w:pPr>
        <w:suppressAutoHyphens/>
        <w:autoSpaceDE w:val="0"/>
        <w:ind w:firstLine="709"/>
        <w:jc w:val="both"/>
        <w:rPr>
          <w:sz w:val="16"/>
          <w:szCs w:val="16"/>
          <w:lang w:eastAsia="zh-CN"/>
        </w:rPr>
      </w:pPr>
      <w:r w:rsidRPr="00AA2752">
        <w:rPr>
          <w:sz w:val="16"/>
          <w:szCs w:val="16"/>
          <w:lang w:eastAsia="zh-CN"/>
        </w:rPr>
        <w:t>Акт контрольного мероприятия, проведение которого было согласовано органами прокуратуры, направляется в органы прокуратуры посредством Единого реестра контрольных (надзорных) мероприятий непосредственно после его оформления.</w:t>
      </w:r>
    </w:p>
    <w:p w:rsidR="00AA2752" w:rsidRPr="00AA2752" w:rsidRDefault="00AA2752" w:rsidP="00AA2752">
      <w:pPr>
        <w:suppressAutoHyphens/>
        <w:autoSpaceDE w:val="0"/>
        <w:ind w:firstLine="709"/>
        <w:jc w:val="both"/>
        <w:rPr>
          <w:sz w:val="16"/>
          <w:szCs w:val="16"/>
          <w:lang w:eastAsia="zh-CN"/>
        </w:rPr>
      </w:pPr>
      <w:r w:rsidRPr="00AA2752">
        <w:rPr>
          <w:sz w:val="16"/>
          <w:szCs w:val="16"/>
          <w:lang w:eastAsia="zh-CN"/>
        </w:rPr>
        <w:t>4.18. Информация о контрольных мероприятиях размещается в Едином реестре контрольных (надзорных) мероприятий.</w:t>
      </w:r>
    </w:p>
    <w:p w:rsidR="00AA2752" w:rsidRPr="00AA2752" w:rsidRDefault="00AA2752" w:rsidP="00AA2752">
      <w:pPr>
        <w:suppressAutoHyphens/>
        <w:autoSpaceDE w:val="0"/>
        <w:ind w:firstLine="709"/>
        <w:jc w:val="both"/>
        <w:rPr>
          <w:sz w:val="16"/>
          <w:szCs w:val="16"/>
          <w:lang w:eastAsia="zh-CN"/>
        </w:rPr>
      </w:pPr>
      <w:r w:rsidRPr="00AA2752">
        <w:rPr>
          <w:sz w:val="16"/>
          <w:szCs w:val="16"/>
          <w:lang w:eastAsia="zh-CN"/>
        </w:rPr>
        <w:t xml:space="preserve">4.19. </w:t>
      </w:r>
      <w:proofErr w:type="gramStart"/>
      <w:r w:rsidRPr="00AA2752">
        <w:rPr>
          <w:sz w:val="16"/>
          <w:szCs w:val="16"/>
          <w:lang w:eastAsia="zh-CN"/>
        </w:rPr>
        <w:t xml:space="preserve">Информирование контролируемых лиц о совершаемых должностными лицами действиях и принимаемых решениях осуществляется посредством размещения сведений об указанных действиях и решениях в Едином реестре контрольных (надзорных) мероприятий, а также </w:t>
      </w:r>
      <w:r w:rsidRPr="00AA2752">
        <w:rPr>
          <w:sz w:val="16"/>
          <w:szCs w:val="16"/>
          <w:shd w:val="clear" w:color="auto" w:fill="FFFFFF"/>
          <w:lang w:eastAsia="zh-CN"/>
        </w:rPr>
        <w:t>доведения их до контролируемых лиц посредством инфраструктуры,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и исполнения государственных и муниципальных функций в электронной форме, в том числе через</w:t>
      </w:r>
      <w:proofErr w:type="gramEnd"/>
      <w:r w:rsidRPr="00AA2752">
        <w:rPr>
          <w:sz w:val="16"/>
          <w:szCs w:val="16"/>
          <w:shd w:val="clear" w:color="auto" w:fill="FFFFFF"/>
          <w:lang w:eastAsia="zh-CN"/>
        </w:rPr>
        <w:t xml:space="preserve"> федеральную государственную информационную систему «</w:t>
      </w:r>
      <w:r w:rsidRPr="00AA2752">
        <w:rPr>
          <w:sz w:val="16"/>
          <w:szCs w:val="16"/>
          <w:lang w:eastAsia="zh-CN"/>
        </w:rPr>
        <w:t>Единый портал</w:t>
      </w:r>
      <w:r w:rsidRPr="00AA2752">
        <w:rPr>
          <w:sz w:val="16"/>
          <w:szCs w:val="16"/>
          <w:shd w:val="clear" w:color="auto" w:fill="FFFFFF"/>
          <w:lang w:eastAsia="zh-CN"/>
        </w:rPr>
        <w:t xml:space="preserve"> государственных и муниципальных услуг (функций)» (далее – единый портал государственных и муниципальных услуг) и (или) через региональный портал государственных и муниципальных услуг.</w:t>
      </w:r>
    </w:p>
    <w:p w:rsidR="00AA2752" w:rsidRPr="00AA2752" w:rsidRDefault="00AA2752" w:rsidP="00AA2752">
      <w:pPr>
        <w:suppressAutoHyphens/>
        <w:autoSpaceDE w:val="0"/>
        <w:ind w:firstLine="709"/>
        <w:jc w:val="both"/>
        <w:rPr>
          <w:sz w:val="16"/>
          <w:szCs w:val="16"/>
          <w:lang w:eastAsia="zh-CN"/>
        </w:rPr>
      </w:pPr>
      <w:proofErr w:type="gramStart"/>
      <w:r w:rsidRPr="00AA2752">
        <w:rPr>
          <w:sz w:val="16"/>
          <w:szCs w:val="16"/>
          <w:lang w:eastAsia="zh-CN"/>
        </w:rPr>
        <w:t>Гражданин, не осуществляющий предпринимательской деятельности, являющийся контролируемым лицом, информируется о совершаемых должностными лицами действиях и принимаемых решениях путем направления ему документов на бумажном носителе в случае направления им в адрес администрации уведомления о необходимости получения документов на бумажном носителе либо отсутствия у администрации сведений об адресе электронной почты контролируемого лица и возможности направить ему</w:t>
      </w:r>
      <w:r w:rsidRPr="00AA2752">
        <w:rPr>
          <w:sz w:val="16"/>
          <w:szCs w:val="16"/>
          <w:shd w:val="clear" w:color="auto" w:fill="FFFFFF"/>
          <w:lang w:eastAsia="zh-CN"/>
        </w:rPr>
        <w:t xml:space="preserve"> документы в электронном виде через единый</w:t>
      </w:r>
      <w:proofErr w:type="gramEnd"/>
      <w:r w:rsidRPr="00AA2752">
        <w:rPr>
          <w:sz w:val="16"/>
          <w:szCs w:val="16"/>
          <w:shd w:val="clear" w:color="auto" w:fill="FFFFFF"/>
          <w:lang w:eastAsia="zh-CN"/>
        </w:rPr>
        <w:t xml:space="preserve"> портал государственных и муниципальных услуг (в случае, если лицо не имеет учетной записи в </w:t>
      </w:r>
      <w:r w:rsidRPr="00AA2752">
        <w:rPr>
          <w:sz w:val="16"/>
          <w:szCs w:val="16"/>
          <w:shd w:val="clear" w:color="auto" w:fill="FFFFFF"/>
          <w:lang w:eastAsia="zh-CN"/>
        </w:rPr>
        <w:lastRenderedPageBreak/>
        <w:t>единой системе идентификац</w:t>
      </w:r>
      <w:proofErr w:type="gramStart"/>
      <w:r w:rsidRPr="00AA2752">
        <w:rPr>
          <w:sz w:val="16"/>
          <w:szCs w:val="16"/>
          <w:shd w:val="clear" w:color="auto" w:fill="FFFFFF"/>
          <w:lang w:eastAsia="zh-CN"/>
        </w:rPr>
        <w:t>ии и ау</w:t>
      </w:r>
      <w:proofErr w:type="gramEnd"/>
      <w:r w:rsidRPr="00AA2752">
        <w:rPr>
          <w:sz w:val="16"/>
          <w:szCs w:val="16"/>
          <w:shd w:val="clear" w:color="auto" w:fill="FFFFFF"/>
          <w:lang w:eastAsia="zh-CN"/>
        </w:rPr>
        <w:t>тентификации либо если оно не завершило прохождение процедуры регистрации в единой системе идентификации и аутентификации).</w:t>
      </w:r>
      <w:r w:rsidRPr="00AA2752">
        <w:rPr>
          <w:sz w:val="16"/>
          <w:szCs w:val="16"/>
          <w:lang w:eastAsia="zh-CN"/>
        </w:rPr>
        <w:t xml:space="preserve"> Указанный гражданин вправе направлять администрации документы на бумажном носителе.</w:t>
      </w:r>
    </w:p>
    <w:p w:rsidR="00AA2752" w:rsidRPr="00AA2752" w:rsidRDefault="00AA2752" w:rsidP="00AA2752">
      <w:pPr>
        <w:suppressAutoHyphens/>
        <w:autoSpaceDE w:val="0"/>
        <w:ind w:firstLine="709"/>
        <w:jc w:val="both"/>
        <w:rPr>
          <w:sz w:val="16"/>
          <w:szCs w:val="16"/>
          <w:lang w:eastAsia="zh-CN"/>
        </w:rPr>
      </w:pPr>
      <w:r w:rsidRPr="00AA2752">
        <w:rPr>
          <w:sz w:val="16"/>
          <w:szCs w:val="16"/>
          <w:lang w:eastAsia="zh-CN"/>
        </w:rPr>
        <w:t xml:space="preserve">До 31 декабря 2023 года информирование контролируемого лица о совершаемых должностными лицами действиях и принимаемых решениях, направление документов и сведений контролируемому лицу администрацией могут </w:t>
      </w:r>
      <w:proofErr w:type="gramStart"/>
      <w:r w:rsidRPr="00AA2752">
        <w:rPr>
          <w:sz w:val="16"/>
          <w:szCs w:val="16"/>
          <w:lang w:eastAsia="zh-CN"/>
        </w:rPr>
        <w:t>осуществляться</w:t>
      </w:r>
      <w:proofErr w:type="gramEnd"/>
      <w:r w:rsidRPr="00AA2752">
        <w:rPr>
          <w:sz w:val="16"/>
          <w:szCs w:val="16"/>
          <w:lang w:eastAsia="zh-CN"/>
        </w:rPr>
        <w:t xml:space="preserve"> в том числе на бумажном носителе с использованием почтовой связи в случае невозможности информирования контролируемого лица в электронной форме либо по запросу контролируемого лица.</w:t>
      </w:r>
    </w:p>
    <w:p w:rsidR="00AA2752" w:rsidRPr="00AA2752" w:rsidRDefault="00AA2752" w:rsidP="00AA2752">
      <w:pPr>
        <w:suppressAutoHyphens/>
        <w:autoSpaceDE w:val="0"/>
        <w:ind w:firstLine="709"/>
        <w:jc w:val="both"/>
        <w:rPr>
          <w:sz w:val="16"/>
          <w:szCs w:val="16"/>
          <w:lang w:eastAsia="zh-CN"/>
        </w:rPr>
      </w:pPr>
      <w:r w:rsidRPr="00AA2752">
        <w:rPr>
          <w:sz w:val="16"/>
          <w:szCs w:val="16"/>
          <w:lang w:eastAsia="zh-CN"/>
        </w:rPr>
        <w:t xml:space="preserve">4.20. В случае несогласия с фактами и выводами, изложенными в акте, контролируемое лицо вправе направить жалобу в порядке, предусмотренном статьями 39 – 40 </w:t>
      </w:r>
      <w:r w:rsidRPr="00AA2752">
        <w:rPr>
          <w:sz w:val="16"/>
          <w:szCs w:val="16"/>
          <w:shd w:val="clear" w:color="auto" w:fill="FFFFFF"/>
          <w:lang w:eastAsia="zh-CN"/>
        </w:rPr>
        <w:t xml:space="preserve">Федерального закона </w:t>
      </w:r>
      <w:r w:rsidRPr="00AA2752">
        <w:rPr>
          <w:sz w:val="16"/>
          <w:szCs w:val="16"/>
          <w:lang w:eastAsia="zh-CN"/>
        </w:rPr>
        <w:t>№ 248-ФЗ и разделом 5 настоящего Положения.</w:t>
      </w:r>
    </w:p>
    <w:p w:rsidR="00AA2752" w:rsidRPr="00AA2752" w:rsidRDefault="00AA2752" w:rsidP="00AA2752">
      <w:pPr>
        <w:suppressAutoHyphens/>
        <w:autoSpaceDE w:val="0"/>
        <w:ind w:firstLine="709"/>
        <w:jc w:val="both"/>
        <w:rPr>
          <w:sz w:val="16"/>
          <w:szCs w:val="16"/>
          <w:lang w:eastAsia="zh-CN"/>
        </w:rPr>
      </w:pPr>
      <w:r w:rsidRPr="00AA2752">
        <w:rPr>
          <w:sz w:val="16"/>
          <w:szCs w:val="16"/>
          <w:lang w:eastAsia="zh-CN"/>
        </w:rPr>
        <w:t>4.21. В случае отсутствия выявленных нарушений обязательных требований при проведении контрольного мероприятия сведения об этом вносятся в Единый реестр контрольных (надзорных) мероприятий. Должностное лицо вправе выдать рекомендации по соблюдению обязательных требований, провести иные профилактические мероприятия в соответствии с разделом 3 настоящего Положения.</w:t>
      </w:r>
    </w:p>
    <w:p w:rsidR="00AA2752" w:rsidRPr="00AA2752" w:rsidRDefault="00AA2752" w:rsidP="00AA2752">
      <w:pPr>
        <w:suppressAutoHyphens/>
        <w:autoSpaceDE w:val="0"/>
        <w:ind w:firstLine="709"/>
        <w:jc w:val="both"/>
        <w:rPr>
          <w:sz w:val="16"/>
          <w:szCs w:val="16"/>
          <w:lang w:eastAsia="zh-CN"/>
        </w:rPr>
      </w:pPr>
      <w:r w:rsidRPr="00AA2752">
        <w:rPr>
          <w:sz w:val="16"/>
          <w:szCs w:val="16"/>
          <w:lang w:eastAsia="zh-CN"/>
        </w:rPr>
        <w:t>4.22. В случае выявления при проведении контрольного мероприятия нарушений обязательных требований контролируемым лицом администрация (должностное лицо) в пределах полномочий, предусмотренных законодательством Российской Федерации, обязана:</w:t>
      </w:r>
    </w:p>
    <w:p w:rsidR="00AA2752" w:rsidRPr="00AA2752" w:rsidRDefault="00AA2752" w:rsidP="00AA2752">
      <w:pPr>
        <w:suppressAutoHyphens/>
        <w:autoSpaceDE w:val="0"/>
        <w:ind w:firstLine="709"/>
        <w:jc w:val="both"/>
        <w:rPr>
          <w:sz w:val="16"/>
          <w:szCs w:val="16"/>
          <w:lang w:eastAsia="zh-CN"/>
        </w:rPr>
      </w:pPr>
      <w:bookmarkStart w:id="2" w:name="Par318"/>
      <w:bookmarkEnd w:id="2"/>
      <w:r w:rsidRPr="00AA2752">
        <w:rPr>
          <w:sz w:val="16"/>
          <w:szCs w:val="16"/>
          <w:lang w:eastAsia="zh-CN"/>
        </w:rPr>
        <w:t>1) выдать после оформления акта контрольного мероприятия контролируемому лицу предписание об устранении выявленных нарушений с указанием разумных сроков их устранения и (или) о проведении мероприятий по предотвращению причинения вреда (ущерба) охраняемым законом ценностям;</w:t>
      </w:r>
    </w:p>
    <w:p w:rsidR="00AA2752" w:rsidRPr="00AA2752" w:rsidRDefault="00AA2752" w:rsidP="00AA2752">
      <w:pPr>
        <w:suppressAutoHyphens/>
        <w:autoSpaceDE w:val="0"/>
        <w:ind w:firstLine="709"/>
        <w:jc w:val="both"/>
        <w:rPr>
          <w:sz w:val="16"/>
          <w:szCs w:val="16"/>
          <w:lang w:eastAsia="zh-CN"/>
        </w:rPr>
      </w:pPr>
      <w:proofErr w:type="gramStart"/>
      <w:r w:rsidRPr="00AA2752">
        <w:rPr>
          <w:sz w:val="16"/>
          <w:szCs w:val="16"/>
          <w:lang w:eastAsia="zh-CN"/>
        </w:rPr>
        <w:t>2) незамедлительно принять предусмотренные законодательством Российской Федерации меры по недопущению причинения вреда (ущерба) охраняемым законом ценностям или прекращению его причинения и по доведению до сведения граждан, организаций любым доступным способом информации о наличии угрозы причинения вреда (ущерба) охраняемым законом ценностям и способах ее предотвращения в случае, если при проведении контрольного мероприятия установлено, что деятельность гражданина, организации, владеющих и (или) пользующихся</w:t>
      </w:r>
      <w:proofErr w:type="gramEnd"/>
      <w:r w:rsidRPr="00AA2752">
        <w:rPr>
          <w:sz w:val="16"/>
          <w:szCs w:val="16"/>
          <w:lang w:eastAsia="zh-CN"/>
        </w:rPr>
        <w:t xml:space="preserve"> объектом земельных отношений, представляет непосредственную угрозу причинения вреда (ущерба) охраняемым законом ценностям или что такой вред (ущерб) причинен;</w:t>
      </w:r>
    </w:p>
    <w:p w:rsidR="00AA2752" w:rsidRPr="00AA2752" w:rsidRDefault="00AA2752" w:rsidP="00AA2752">
      <w:pPr>
        <w:suppressAutoHyphens/>
        <w:autoSpaceDE w:val="0"/>
        <w:ind w:firstLine="709"/>
        <w:jc w:val="both"/>
        <w:rPr>
          <w:sz w:val="16"/>
          <w:szCs w:val="16"/>
          <w:lang w:eastAsia="zh-CN"/>
        </w:rPr>
      </w:pPr>
      <w:r w:rsidRPr="00AA2752">
        <w:rPr>
          <w:sz w:val="16"/>
          <w:szCs w:val="16"/>
          <w:lang w:eastAsia="zh-CN"/>
        </w:rPr>
        <w:t>3) при выявлении в ходе контрольного мероприятия признаков преступления или административного правонарушения направить соответствующую информацию в государственный орган в соответствии со своей компетенцией или при наличии соответствующих полномочий принять меры по привлечению виновных лиц к установленной законом ответственности;</w:t>
      </w:r>
    </w:p>
    <w:p w:rsidR="00AA2752" w:rsidRPr="00AA2752" w:rsidRDefault="00AA2752" w:rsidP="00AA2752">
      <w:pPr>
        <w:ind w:firstLine="709"/>
        <w:jc w:val="both"/>
        <w:rPr>
          <w:sz w:val="16"/>
          <w:szCs w:val="16"/>
        </w:rPr>
      </w:pPr>
      <w:proofErr w:type="gramStart"/>
      <w:r w:rsidRPr="00AA2752">
        <w:rPr>
          <w:sz w:val="16"/>
          <w:szCs w:val="16"/>
        </w:rPr>
        <w:t xml:space="preserve">4) </w:t>
      </w:r>
      <w:r w:rsidRPr="00AA2752">
        <w:rPr>
          <w:sz w:val="16"/>
          <w:szCs w:val="16"/>
          <w:shd w:val="clear" w:color="auto" w:fill="FFFFFF"/>
        </w:rPr>
        <w:t>принять меры по осуществлению контроля за устранением выявленных нарушений обязательных требований, предупреждению нарушений обязательных требований, предотвращению возможного причинения вреда (ущерба) охраняемым законом ценностям, при неисполнении предписания в установленные сроки принять меры по обеспечению его исполнения вплоть до обращения в суд с требованием о принудительном исполнении предписания, если такая мера предусмотрена законодательством</w:t>
      </w:r>
      <w:r w:rsidRPr="00AA2752">
        <w:rPr>
          <w:sz w:val="16"/>
          <w:szCs w:val="16"/>
        </w:rPr>
        <w:t>;</w:t>
      </w:r>
      <w:proofErr w:type="gramEnd"/>
    </w:p>
    <w:p w:rsidR="00AA2752" w:rsidRPr="00AA2752" w:rsidRDefault="00AA2752" w:rsidP="00AA2752">
      <w:pPr>
        <w:suppressAutoHyphens/>
        <w:autoSpaceDE w:val="0"/>
        <w:ind w:firstLine="709"/>
        <w:jc w:val="both"/>
        <w:rPr>
          <w:sz w:val="16"/>
          <w:szCs w:val="16"/>
          <w:lang w:eastAsia="zh-CN"/>
        </w:rPr>
      </w:pPr>
      <w:r w:rsidRPr="00AA2752">
        <w:rPr>
          <w:sz w:val="16"/>
          <w:szCs w:val="16"/>
          <w:lang w:eastAsia="zh-CN"/>
        </w:rPr>
        <w:t>5) рассмотреть вопрос о выдаче рекомендаций по соблюдению обязательных требований, проведении иных мероприятий, направленных на профилактику рисков причинения вреда (ущерба) охраняемым законом ценностям.</w:t>
      </w:r>
    </w:p>
    <w:p w:rsidR="00AA2752" w:rsidRPr="00AA2752" w:rsidRDefault="00AA2752" w:rsidP="00AA2752">
      <w:pPr>
        <w:rPr>
          <w:rFonts w:asciiTheme="minorHAnsi" w:hAnsiTheme="minorHAnsi" w:cstheme="minorHAnsi"/>
          <w:sz w:val="16"/>
          <w:szCs w:val="16"/>
        </w:rPr>
      </w:pPr>
      <w:r w:rsidRPr="00AA2752">
        <w:rPr>
          <w:sz w:val="16"/>
          <w:szCs w:val="16"/>
        </w:rPr>
        <w:t xml:space="preserve">4.23. </w:t>
      </w:r>
      <w:proofErr w:type="gramStart"/>
      <w:r w:rsidRPr="00AA2752">
        <w:rPr>
          <w:rFonts w:asciiTheme="minorHAnsi" w:hAnsiTheme="minorHAnsi" w:cstheme="minorHAnsi"/>
          <w:sz w:val="16"/>
          <w:szCs w:val="16"/>
        </w:rPr>
        <w:t>В случае не устранения в установленный срок нарушений, указанных в предусмотренном подпунктом 1 пункта 4.22 настоящего Положения предписании об устранении выявленных нарушений, должностное лицо, выдавшее такое предписание, в срок не позднее 30 дней со дня вступления в законную силу постановления по делу об административном правонарушении, связанном с неисполнением такого предписания, информирует о его неисполнении с приложением соответствующих документов:</w:t>
      </w:r>
      <w:proofErr w:type="gramEnd"/>
    </w:p>
    <w:p w:rsidR="00AA2752" w:rsidRPr="00AA2752" w:rsidRDefault="00AA2752" w:rsidP="00AA2752">
      <w:pPr>
        <w:numPr>
          <w:ilvl w:val="0"/>
          <w:numId w:val="38"/>
        </w:numPr>
        <w:contextualSpacing/>
        <w:rPr>
          <w:sz w:val="16"/>
          <w:szCs w:val="16"/>
        </w:rPr>
      </w:pPr>
      <w:r w:rsidRPr="00AA2752">
        <w:rPr>
          <w:sz w:val="16"/>
          <w:szCs w:val="16"/>
        </w:rPr>
        <w:t xml:space="preserve">исполнительный орган государственной власти или орган местного самоуправления, предусмотренные статьей 39.2 Земельного кодекса Российской Федерации </w:t>
      </w:r>
      <w:proofErr w:type="gramStart"/>
      <w:r w:rsidRPr="00AA2752">
        <w:rPr>
          <w:sz w:val="16"/>
          <w:szCs w:val="16"/>
        </w:rPr>
        <w:t xml:space="preserve">( </w:t>
      </w:r>
      <w:proofErr w:type="gramEnd"/>
      <w:r w:rsidRPr="00AA2752">
        <w:rPr>
          <w:sz w:val="16"/>
          <w:szCs w:val="16"/>
        </w:rPr>
        <w:t>в отношении земельных участков и земель, государственная собственность на которые не разграничена, - исполнительный орган государственной власти или орган местного самоуправления, предусмотренные пунктом 2 статьи 3.3 Федерального закона от 25 октября 2001 года №137-ФЗ «О введении в действие Земельного кодекса Российской Федерации»), в отношении земельных участков (земель), находящихся в государственной или муниципальной собственности;</w:t>
      </w:r>
    </w:p>
    <w:p w:rsidR="00AA2752" w:rsidRPr="00AA2752" w:rsidRDefault="00AA2752" w:rsidP="00AA2752">
      <w:pPr>
        <w:numPr>
          <w:ilvl w:val="0"/>
          <w:numId w:val="38"/>
        </w:numPr>
        <w:suppressAutoHyphens/>
        <w:autoSpaceDE w:val="0"/>
        <w:jc w:val="both"/>
        <w:rPr>
          <w:sz w:val="16"/>
          <w:szCs w:val="16"/>
          <w:lang w:eastAsia="zh-CN"/>
        </w:rPr>
      </w:pPr>
      <w:proofErr w:type="gramStart"/>
      <w:r w:rsidRPr="00AA2752">
        <w:rPr>
          <w:sz w:val="16"/>
          <w:szCs w:val="16"/>
          <w:lang w:eastAsia="zh-CN"/>
        </w:rPr>
        <w:t xml:space="preserve">орган государственной власти или орган местного самоуправления, которые в соответствии с законодательством вправе обратиться в суд с требованием об изъятии находящихся в частной собственности земельных участков в связи с их неиспользованием по целевому назначению или использованием с нарушением обязательных требований законодательства Российской Федерации и об их продаже с публичных торгов, в отношении земельных участков, находящихся в частной собственности </w:t>
      </w:r>
      <w:proofErr w:type="gramEnd"/>
    </w:p>
    <w:p w:rsidR="00AA2752" w:rsidRPr="00AA2752" w:rsidRDefault="00AA2752" w:rsidP="00AA2752">
      <w:pPr>
        <w:suppressAutoHyphens/>
        <w:autoSpaceDE w:val="0"/>
        <w:ind w:left="720"/>
        <w:jc w:val="both"/>
        <w:rPr>
          <w:rFonts w:ascii="Arial" w:hAnsi="Arial" w:cs="Arial"/>
          <w:sz w:val="16"/>
          <w:szCs w:val="16"/>
          <w:lang w:eastAsia="zh-CN"/>
        </w:rPr>
      </w:pPr>
    </w:p>
    <w:p w:rsidR="00AA2752" w:rsidRPr="00AA2752" w:rsidRDefault="00AA2752" w:rsidP="00AA2752">
      <w:pPr>
        <w:suppressAutoHyphens/>
        <w:autoSpaceDE w:val="0"/>
        <w:jc w:val="center"/>
        <w:rPr>
          <w:b/>
          <w:bCs/>
          <w:sz w:val="16"/>
          <w:szCs w:val="16"/>
          <w:lang w:eastAsia="zh-CN"/>
        </w:rPr>
      </w:pPr>
      <w:r w:rsidRPr="00AA2752">
        <w:rPr>
          <w:b/>
          <w:bCs/>
          <w:sz w:val="16"/>
          <w:szCs w:val="16"/>
          <w:lang w:eastAsia="zh-CN"/>
        </w:rPr>
        <w:t>Раздел 5. Обжалование решений администрации,</w:t>
      </w:r>
    </w:p>
    <w:p w:rsidR="00AA2752" w:rsidRPr="00AA2752" w:rsidRDefault="00AA2752" w:rsidP="00AA2752">
      <w:pPr>
        <w:suppressAutoHyphens/>
        <w:autoSpaceDE w:val="0"/>
        <w:jc w:val="center"/>
        <w:rPr>
          <w:b/>
          <w:bCs/>
          <w:sz w:val="16"/>
          <w:szCs w:val="16"/>
          <w:lang w:eastAsia="zh-CN"/>
        </w:rPr>
      </w:pPr>
      <w:r w:rsidRPr="00AA2752">
        <w:rPr>
          <w:b/>
          <w:bCs/>
          <w:sz w:val="16"/>
          <w:szCs w:val="16"/>
          <w:lang w:eastAsia="zh-CN"/>
        </w:rPr>
        <w:t>действий (бездействия) должностных лиц</w:t>
      </w:r>
    </w:p>
    <w:p w:rsidR="00AA2752" w:rsidRPr="00AA2752" w:rsidRDefault="00AA2752" w:rsidP="00AA2752">
      <w:pPr>
        <w:suppressAutoHyphens/>
        <w:autoSpaceDE w:val="0"/>
        <w:jc w:val="center"/>
        <w:rPr>
          <w:b/>
          <w:bCs/>
          <w:sz w:val="16"/>
          <w:szCs w:val="16"/>
          <w:lang w:eastAsia="zh-CN"/>
        </w:rPr>
      </w:pPr>
    </w:p>
    <w:p w:rsidR="00AA2752" w:rsidRPr="00AA2752" w:rsidRDefault="00AA2752" w:rsidP="00AA2752">
      <w:pPr>
        <w:suppressAutoHyphens/>
        <w:autoSpaceDE w:val="0"/>
        <w:ind w:firstLine="709"/>
        <w:jc w:val="both"/>
        <w:rPr>
          <w:sz w:val="16"/>
          <w:szCs w:val="16"/>
          <w:lang w:eastAsia="zh-CN"/>
        </w:rPr>
      </w:pPr>
      <w:r w:rsidRPr="00AA2752">
        <w:rPr>
          <w:sz w:val="16"/>
          <w:szCs w:val="16"/>
          <w:lang w:eastAsia="zh-CN"/>
        </w:rPr>
        <w:t>5.1. Решения администрации, действия (бездействие) должностных лиц могут быть обжалованы в порядке, установленном главой 9 Федерального закона № 248-ФЗ.</w:t>
      </w:r>
    </w:p>
    <w:p w:rsidR="00AA2752" w:rsidRPr="00AA2752" w:rsidRDefault="00AA2752" w:rsidP="00AA2752">
      <w:pPr>
        <w:suppressAutoHyphens/>
        <w:autoSpaceDE w:val="0"/>
        <w:ind w:firstLine="709"/>
        <w:jc w:val="both"/>
        <w:rPr>
          <w:sz w:val="16"/>
          <w:szCs w:val="16"/>
          <w:lang w:eastAsia="zh-CN"/>
        </w:rPr>
      </w:pPr>
      <w:r w:rsidRPr="00AA2752">
        <w:rPr>
          <w:sz w:val="16"/>
          <w:szCs w:val="16"/>
          <w:lang w:eastAsia="zh-CN"/>
        </w:rPr>
        <w:t>5.2. Контролируемые лица, права и законные интересы которых, по их мнению, были непосредственно нарушены в рамках осуществления муниципального земельного контроля, имеют право на досудебное обжалование:</w:t>
      </w:r>
    </w:p>
    <w:p w:rsidR="00AA2752" w:rsidRPr="00AA2752" w:rsidRDefault="00AA2752" w:rsidP="00AA2752">
      <w:pPr>
        <w:suppressAutoHyphens/>
        <w:autoSpaceDE w:val="0"/>
        <w:ind w:firstLine="709"/>
        <w:jc w:val="both"/>
        <w:rPr>
          <w:sz w:val="16"/>
          <w:szCs w:val="16"/>
          <w:lang w:eastAsia="zh-CN"/>
        </w:rPr>
      </w:pPr>
      <w:r w:rsidRPr="00AA2752">
        <w:rPr>
          <w:sz w:val="16"/>
          <w:szCs w:val="16"/>
          <w:lang w:eastAsia="zh-CN"/>
        </w:rPr>
        <w:t>1) решений о проведении контрольных мероприятий;</w:t>
      </w:r>
    </w:p>
    <w:p w:rsidR="00AA2752" w:rsidRPr="00AA2752" w:rsidRDefault="00AA2752" w:rsidP="00AA2752">
      <w:pPr>
        <w:suppressAutoHyphens/>
        <w:autoSpaceDE w:val="0"/>
        <w:ind w:firstLine="709"/>
        <w:jc w:val="both"/>
        <w:rPr>
          <w:sz w:val="16"/>
          <w:szCs w:val="16"/>
          <w:lang w:eastAsia="zh-CN"/>
        </w:rPr>
      </w:pPr>
      <w:r w:rsidRPr="00AA2752">
        <w:rPr>
          <w:sz w:val="16"/>
          <w:szCs w:val="16"/>
          <w:lang w:eastAsia="zh-CN"/>
        </w:rPr>
        <w:t>2) актов контрольных мероприятий, предписаний об устранении выявленных нарушений;</w:t>
      </w:r>
    </w:p>
    <w:p w:rsidR="00AA2752" w:rsidRPr="00AA2752" w:rsidRDefault="00AA2752" w:rsidP="00AA2752">
      <w:pPr>
        <w:suppressAutoHyphens/>
        <w:autoSpaceDE w:val="0"/>
        <w:ind w:firstLine="709"/>
        <w:jc w:val="both"/>
        <w:rPr>
          <w:sz w:val="16"/>
          <w:szCs w:val="16"/>
          <w:lang w:eastAsia="zh-CN"/>
        </w:rPr>
      </w:pPr>
      <w:r w:rsidRPr="00AA2752">
        <w:rPr>
          <w:sz w:val="16"/>
          <w:szCs w:val="16"/>
          <w:lang w:eastAsia="zh-CN"/>
        </w:rPr>
        <w:t>3) действий (бездействия) должностных лиц в рамках контрольных мероприятий.</w:t>
      </w:r>
    </w:p>
    <w:p w:rsidR="00AA2752" w:rsidRPr="00AA2752" w:rsidRDefault="00AA2752" w:rsidP="00AA2752">
      <w:pPr>
        <w:ind w:firstLine="709"/>
        <w:jc w:val="both"/>
        <w:rPr>
          <w:sz w:val="16"/>
          <w:szCs w:val="16"/>
        </w:rPr>
      </w:pPr>
      <w:r w:rsidRPr="00AA2752">
        <w:rPr>
          <w:sz w:val="16"/>
          <w:szCs w:val="16"/>
        </w:rPr>
        <w:t>5.3. Жалоба подается контролируемым лицом в уполномоченный на рассмотрение жалобы орган в электронном виде с использованием единого портала государственных и муниципальных услуг</w:t>
      </w:r>
      <w:r w:rsidRPr="00AA2752">
        <w:rPr>
          <w:sz w:val="16"/>
          <w:szCs w:val="16"/>
          <w:shd w:val="clear" w:color="auto" w:fill="FFFFFF"/>
        </w:rPr>
        <w:t xml:space="preserve"> и (или) регионального портала государственных и муниципальных услуг</w:t>
      </w:r>
      <w:r w:rsidRPr="00AA2752">
        <w:rPr>
          <w:sz w:val="16"/>
          <w:szCs w:val="16"/>
        </w:rPr>
        <w:t>.</w:t>
      </w:r>
    </w:p>
    <w:p w:rsidR="00AA2752" w:rsidRPr="00AA2752" w:rsidRDefault="00AA2752" w:rsidP="00AA2752">
      <w:pPr>
        <w:ind w:firstLine="720"/>
        <w:jc w:val="both"/>
        <w:rPr>
          <w:sz w:val="16"/>
          <w:szCs w:val="16"/>
        </w:rPr>
      </w:pPr>
      <w:r w:rsidRPr="00AA2752">
        <w:rPr>
          <w:sz w:val="16"/>
          <w:szCs w:val="16"/>
        </w:rPr>
        <w:t>Жалоба, содержащая сведения и документы, составляющие государственную или иную охраняемую законом тайну, подается без использования единого портала государственных и муниципальных услуг и регионального портала государственных и муниципальных услуг с учетом требований законодательства Российской Федерации о государственной и иной охраняемой законом тайне. Соответствующая жалоба подается контролируемым лицом на личном приеме Главы</w:t>
      </w:r>
      <w:r w:rsidRPr="00AA2752">
        <w:rPr>
          <w:i/>
          <w:iCs/>
          <w:sz w:val="16"/>
          <w:szCs w:val="16"/>
        </w:rPr>
        <w:t xml:space="preserve"> </w:t>
      </w:r>
      <w:r w:rsidRPr="00AA2752">
        <w:rPr>
          <w:sz w:val="16"/>
          <w:szCs w:val="16"/>
        </w:rPr>
        <w:t>с предварительным информированием Главы</w:t>
      </w:r>
      <w:r w:rsidRPr="00AA2752">
        <w:rPr>
          <w:i/>
          <w:iCs/>
          <w:sz w:val="16"/>
          <w:szCs w:val="16"/>
        </w:rPr>
        <w:t xml:space="preserve"> </w:t>
      </w:r>
      <w:r w:rsidRPr="00AA2752">
        <w:rPr>
          <w:sz w:val="16"/>
          <w:szCs w:val="16"/>
        </w:rPr>
        <w:t>о наличии в</w:t>
      </w:r>
      <w:r w:rsidRPr="00AA2752">
        <w:rPr>
          <w:i/>
          <w:iCs/>
          <w:sz w:val="16"/>
          <w:szCs w:val="16"/>
        </w:rPr>
        <w:t xml:space="preserve"> </w:t>
      </w:r>
      <w:r w:rsidRPr="00AA2752">
        <w:rPr>
          <w:sz w:val="16"/>
          <w:szCs w:val="16"/>
        </w:rPr>
        <w:t>жалобе (документах) сведений, составляющих государственную или иную охраняемую законом тайну.</w:t>
      </w:r>
    </w:p>
    <w:p w:rsidR="00AA2752" w:rsidRPr="00AA2752" w:rsidRDefault="00AA2752" w:rsidP="00AA2752">
      <w:pPr>
        <w:suppressAutoHyphens/>
        <w:autoSpaceDE w:val="0"/>
        <w:ind w:firstLine="709"/>
        <w:jc w:val="both"/>
        <w:rPr>
          <w:sz w:val="16"/>
          <w:szCs w:val="16"/>
          <w:lang w:eastAsia="zh-CN"/>
        </w:rPr>
      </w:pPr>
      <w:r w:rsidRPr="00AA2752">
        <w:rPr>
          <w:sz w:val="16"/>
          <w:szCs w:val="16"/>
          <w:lang w:eastAsia="zh-CN"/>
        </w:rPr>
        <w:t>5.4. Жалоба на решение администрации, действия (бездействие) его должностных лиц рассматривается Главой.</w:t>
      </w:r>
    </w:p>
    <w:p w:rsidR="00AA2752" w:rsidRPr="00AA2752" w:rsidRDefault="00AA2752" w:rsidP="00AA2752">
      <w:pPr>
        <w:suppressAutoHyphens/>
        <w:autoSpaceDE w:val="0"/>
        <w:ind w:firstLine="709"/>
        <w:jc w:val="both"/>
        <w:rPr>
          <w:sz w:val="16"/>
          <w:szCs w:val="16"/>
          <w:lang w:eastAsia="zh-CN"/>
        </w:rPr>
      </w:pPr>
      <w:r w:rsidRPr="00AA2752">
        <w:rPr>
          <w:sz w:val="16"/>
          <w:szCs w:val="16"/>
          <w:lang w:eastAsia="zh-CN"/>
        </w:rPr>
        <w:t>5.5. Жалоба на решение администрации, действия (бездействие) его должностных лиц может быть подана в течение 30 календарных дней со дня, когда контролируемое лицо узнало или должно было узнать о нарушении своих прав.</w:t>
      </w:r>
    </w:p>
    <w:p w:rsidR="00AA2752" w:rsidRPr="00AA2752" w:rsidRDefault="00AA2752" w:rsidP="00AA2752">
      <w:pPr>
        <w:suppressAutoHyphens/>
        <w:autoSpaceDE w:val="0"/>
        <w:ind w:firstLine="709"/>
        <w:jc w:val="both"/>
        <w:rPr>
          <w:sz w:val="16"/>
          <w:szCs w:val="16"/>
          <w:lang w:eastAsia="zh-CN"/>
        </w:rPr>
      </w:pPr>
      <w:r w:rsidRPr="00AA2752">
        <w:rPr>
          <w:sz w:val="16"/>
          <w:szCs w:val="16"/>
          <w:lang w:eastAsia="zh-CN"/>
        </w:rPr>
        <w:t>Жалоба на предписание администрации может быть подана в течение 10 рабочих дней с момента получения контролируемым лицом предписания.</w:t>
      </w:r>
    </w:p>
    <w:p w:rsidR="00AA2752" w:rsidRPr="00AA2752" w:rsidRDefault="00AA2752" w:rsidP="00AA2752">
      <w:pPr>
        <w:suppressAutoHyphens/>
        <w:autoSpaceDE w:val="0"/>
        <w:ind w:firstLine="709"/>
        <w:jc w:val="both"/>
        <w:rPr>
          <w:sz w:val="16"/>
          <w:szCs w:val="16"/>
          <w:lang w:eastAsia="zh-CN"/>
        </w:rPr>
      </w:pPr>
      <w:r w:rsidRPr="00AA2752">
        <w:rPr>
          <w:sz w:val="16"/>
          <w:szCs w:val="16"/>
          <w:lang w:eastAsia="zh-CN"/>
        </w:rPr>
        <w:t>В случае пропуска по уважительной причине срока подачи жалобы этот срок по ходатайству лица, подающего жалобу, может быть восстановлен администрацией (должностным лицом, уполномоченным на рассмотрение жалобы).</w:t>
      </w:r>
    </w:p>
    <w:p w:rsidR="00AA2752" w:rsidRPr="00AA2752" w:rsidRDefault="00AA2752" w:rsidP="00AA2752">
      <w:pPr>
        <w:suppressAutoHyphens/>
        <w:autoSpaceDE w:val="0"/>
        <w:ind w:firstLine="709"/>
        <w:jc w:val="both"/>
        <w:rPr>
          <w:sz w:val="16"/>
          <w:szCs w:val="16"/>
          <w:lang w:eastAsia="zh-CN"/>
        </w:rPr>
      </w:pPr>
      <w:r w:rsidRPr="00AA2752">
        <w:rPr>
          <w:sz w:val="16"/>
          <w:szCs w:val="16"/>
          <w:lang w:eastAsia="zh-CN"/>
        </w:rPr>
        <w:t>Лицо, подавшее жалобу, до принятия решения по жалобе может отозвать ее полностью или частично. При этом повторное направление жалобы по тем же основаниям не допускается.</w:t>
      </w:r>
    </w:p>
    <w:p w:rsidR="00AA2752" w:rsidRPr="00AA2752" w:rsidRDefault="00AA2752" w:rsidP="00AA2752">
      <w:pPr>
        <w:suppressAutoHyphens/>
        <w:autoSpaceDE w:val="0"/>
        <w:ind w:firstLine="709"/>
        <w:jc w:val="both"/>
        <w:rPr>
          <w:sz w:val="16"/>
          <w:szCs w:val="16"/>
          <w:lang w:eastAsia="zh-CN"/>
        </w:rPr>
      </w:pPr>
      <w:r w:rsidRPr="00AA2752">
        <w:rPr>
          <w:sz w:val="16"/>
          <w:szCs w:val="16"/>
          <w:lang w:eastAsia="zh-CN"/>
        </w:rPr>
        <w:t xml:space="preserve">5.6. Жалоба на решение администрации, действия (бездействие) его должностных лиц подлежит рассмотрению в течение 20 рабочих дней со дня ее регистрации. </w:t>
      </w:r>
    </w:p>
    <w:p w:rsidR="00AA2752" w:rsidRPr="00AA2752" w:rsidRDefault="00AA2752" w:rsidP="00AA2752">
      <w:pPr>
        <w:suppressAutoHyphens/>
        <w:autoSpaceDE w:val="0"/>
        <w:ind w:firstLine="709"/>
        <w:jc w:val="both"/>
        <w:rPr>
          <w:sz w:val="16"/>
          <w:szCs w:val="16"/>
          <w:lang w:eastAsia="zh-CN"/>
        </w:rPr>
      </w:pPr>
      <w:r w:rsidRPr="00AA2752">
        <w:rPr>
          <w:sz w:val="16"/>
          <w:szCs w:val="16"/>
          <w:lang w:eastAsia="zh-CN"/>
        </w:rPr>
        <w:lastRenderedPageBreak/>
        <w:t>В случае если для ее рассмотрения требуется получение сведений, имеющихся в распоряжении иных органов, срок рассмотрения жалобы может быть продлен Главой не более чем на 20 рабочих дней.</w:t>
      </w:r>
    </w:p>
    <w:p w:rsidR="00AA2752" w:rsidRPr="00AA2752" w:rsidRDefault="00AA2752" w:rsidP="00AA2752">
      <w:pPr>
        <w:suppressAutoHyphens/>
        <w:ind w:firstLine="709"/>
        <w:jc w:val="both"/>
        <w:rPr>
          <w:sz w:val="16"/>
          <w:szCs w:val="16"/>
          <w:lang w:eastAsia="zh-CN"/>
        </w:rPr>
      </w:pPr>
    </w:p>
    <w:p w:rsidR="00AA2752" w:rsidRPr="00AA2752" w:rsidRDefault="00AA2752" w:rsidP="00AA2752">
      <w:pPr>
        <w:suppressAutoHyphens/>
        <w:jc w:val="center"/>
        <w:rPr>
          <w:b/>
          <w:bCs/>
          <w:sz w:val="16"/>
          <w:szCs w:val="16"/>
          <w:lang w:eastAsia="zh-CN"/>
        </w:rPr>
      </w:pPr>
      <w:r w:rsidRPr="00AA2752">
        <w:rPr>
          <w:b/>
          <w:bCs/>
          <w:sz w:val="16"/>
          <w:szCs w:val="16"/>
          <w:lang w:eastAsia="zh-CN"/>
        </w:rPr>
        <w:t xml:space="preserve">Раздел 6. Ключевые показатели </w:t>
      </w:r>
      <w:proofErr w:type="gramStart"/>
      <w:r w:rsidRPr="00AA2752">
        <w:rPr>
          <w:b/>
          <w:bCs/>
          <w:sz w:val="16"/>
          <w:szCs w:val="16"/>
          <w:lang w:eastAsia="zh-CN"/>
        </w:rPr>
        <w:t>муниципального</w:t>
      </w:r>
      <w:proofErr w:type="gramEnd"/>
    </w:p>
    <w:p w:rsidR="00AA2752" w:rsidRPr="00AA2752" w:rsidRDefault="00AA2752" w:rsidP="00AA2752">
      <w:pPr>
        <w:suppressAutoHyphens/>
        <w:jc w:val="center"/>
        <w:rPr>
          <w:b/>
          <w:bCs/>
          <w:sz w:val="16"/>
          <w:szCs w:val="16"/>
          <w:lang w:eastAsia="zh-CN"/>
        </w:rPr>
      </w:pPr>
      <w:r w:rsidRPr="00AA2752">
        <w:rPr>
          <w:b/>
          <w:bCs/>
          <w:sz w:val="16"/>
          <w:szCs w:val="16"/>
          <w:lang w:eastAsia="zh-CN"/>
        </w:rPr>
        <w:t>земельного контроля и их целевые значения</w:t>
      </w:r>
    </w:p>
    <w:p w:rsidR="00AA2752" w:rsidRPr="00AA2752" w:rsidRDefault="00AA2752" w:rsidP="00AA2752">
      <w:pPr>
        <w:suppressAutoHyphens/>
        <w:jc w:val="center"/>
        <w:rPr>
          <w:b/>
          <w:bCs/>
          <w:sz w:val="16"/>
          <w:szCs w:val="16"/>
          <w:lang w:eastAsia="zh-CN"/>
        </w:rPr>
      </w:pPr>
    </w:p>
    <w:p w:rsidR="00AA2752" w:rsidRPr="00AA2752" w:rsidRDefault="00AA2752" w:rsidP="00AA2752">
      <w:pPr>
        <w:suppressAutoHyphens/>
        <w:ind w:firstLine="709"/>
        <w:jc w:val="both"/>
        <w:rPr>
          <w:sz w:val="16"/>
          <w:szCs w:val="16"/>
          <w:lang w:eastAsia="zh-CN"/>
        </w:rPr>
      </w:pPr>
      <w:r w:rsidRPr="00AA2752">
        <w:rPr>
          <w:sz w:val="16"/>
          <w:szCs w:val="16"/>
          <w:lang w:eastAsia="zh-CN"/>
        </w:rPr>
        <w:t xml:space="preserve">6.1. Оценка результативности и эффективности осуществления муниципального земельного контроля осуществляется на основании статьи 30 Федерального закона № 248-ФЗ. </w:t>
      </w:r>
    </w:p>
    <w:p w:rsidR="00AA2752" w:rsidRDefault="00AA2752" w:rsidP="00AA2752">
      <w:pPr>
        <w:suppressAutoHyphens/>
        <w:ind w:firstLine="709"/>
        <w:jc w:val="both"/>
        <w:rPr>
          <w:sz w:val="16"/>
          <w:szCs w:val="16"/>
          <w:lang w:eastAsia="zh-CN"/>
        </w:rPr>
      </w:pPr>
      <w:r w:rsidRPr="00AA2752">
        <w:rPr>
          <w:sz w:val="16"/>
          <w:szCs w:val="16"/>
          <w:lang w:eastAsia="zh-CN"/>
        </w:rPr>
        <w:t xml:space="preserve">6.2 Ключевые показатели вида контроля и их целевые значения, индикативные показатели для муниципального земельного контроля утверждаются представительным органом муниципального образования </w:t>
      </w:r>
      <w:r w:rsidRPr="00AA2752">
        <w:rPr>
          <w:iCs/>
          <w:sz w:val="16"/>
          <w:szCs w:val="16"/>
          <w:lang w:eastAsia="zh-CN"/>
        </w:rPr>
        <w:t>«Бурят-</w:t>
      </w:r>
      <w:proofErr w:type="spellStart"/>
      <w:r w:rsidRPr="00AA2752">
        <w:rPr>
          <w:iCs/>
          <w:sz w:val="16"/>
          <w:szCs w:val="16"/>
          <w:lang w:eastAsia="zh-CN"/>
        </w:rPr>
        <w:t>Янгуты</w:t>
      </w:r>
      <w:proofErr w:type="spellEnd"/>
      <w:r w:rsidRPr="00AA2752">
        <w:rPr>
          <w:iCs/>
          <w:sz w:val="16"/>
          <w:szCs w:val="16"/>
          <w:lang w:eastAsia="zh-CN"/>
        </w:rPr>
        <w:t>»</w:t>
      </w:r>
      <w:r w:rsidRPr="00AA2752">
        <w:rPr>
          <w:sz w:val="16"/>
          <w:szCs w:val="16"/>
          <w:lang w:eastAsia="zh-CN"/>
        </w:rPr>
        <w:t>.</w:t>
      </w:r>
    </w:p>
    <w:p w:rsidR="00D0061D" w:rsidRPr="00AA2752" w:rsidRDefault="00D0061D" w:rsidP="00D0061D">
      <w:pPr>
        <w:suppressAutoHyphens/>
        <w:ind w:firstLine="709"/>
        <w:jc w:val="right"/>
        <w:rPr>
          <w:sz w:val="16"/>
          <w:szCs w:val="16"/>
          <w:lang w:eastAsia="zh-CN"/>
        </w:rPr>
      </w:pPr>
    </w:p>
    <w:p w:rsidR="00AA2752" w:rsidRPr="00AA2752" w:rsidRDefault="00AA2752" w:rsidP="00AA2752">
      <w:pPr>
        <w:suppressAutoHyphens/>
        <w:autoSpaceDE w:val="0"/>
        <w:jc w:val="right"/>
        <w:rPr>
          <w:sz w:val="16"/>
          <w:szCs w:val="16"/>
          <w:lang w:eastAsia="zh-CN"/>
        </w:rPr>
      </w:pPr>
      <w:r w:rsidRPr="00AA2752">
        <w:rPr>
          <w:sz w:val="16"/>
          <w:szCs w:val="16"/>
          <w:lang w:eastAsia="zh-CN"/>
        </w:rPr>
        <w:t>Приложение № 1</w:t>
      </w:r>
    </w:p>
    <w:p w:rsidR="00AA2752" w:rsidRPr="00AA2752" w:rsidRDefault="00AA2752" w:rsidP="00AA2752">
      <w:pPr>
        <w:suppressAutoHyphens/>
        <w:autoSpaceDE w:val="0"/>
        <w:ind w:firstLine="720"/>
        <w:jc w:val="right"/>
        <w:rPr>
          <w:sz w:val="16"/>
          <w:szCs w:val="16"/>
          <w:lang w:eastAsia="zh-CN"/>
        </w:rPr>
      </w:pPr>
      <w:r w:rsidRPr="00AA2752">
        <w:rPr>
          <w:sz w:val="16"/>
          <w:szCs w:val="16"/>
          <w:lang w:eastAsia="zh-CN"/>
        </w:rPr>
        <w:t>к Положению о муниципальном земельном контроле</w:t>
      </w:r>
    </w:p>
    <w:p w:rsidR="00AA2752" w:rsidRPr="00AA2752" w:rsidRDefault="00AA2752" w:rsidP="00AA2752">
      <w:pPr>
        <w:suppressAutoHyphens/>
        <w:autoSpaceDE w:val="0"/>
        <w:ind w:firstLine="720"/>
        <w:jc w:val="right"/>
        <w:rPr>
          <w:i/>
          <w:sz w:val="16"/>
          <w:szCs w:val="16"/>
          <w:lang w:eastAsia="zh-CN"/>
        </w:rPr>
      </w:pPr>
      <w:r w:rsidRPr="00AA2752">
        <w:rPr>
          <w:sz w:val="16"/>
          <w:szCs w:val="16"/>
          <w:lang w:eastAsia="zh-CN"/>
        </w:rPr>
        <w:t>в муниципальном образовании «Бурят-</w:t>
      </w:r>
      <w:proofErr w:type="spellStart"/>
      <w:r w:rsidRPr="00AA2752">
        <w:rPr>
          <w:sz w:val="16"/>
          <w:szCs w:val="16"/>
          <w:lang w:eastAsia="zh-CN"/>
        </w:rPr>
        <w:t>Янгуты</w:t>
      </w:r>
      <w:proofErr w:type="spellEnd"/>
      <w:r w:rsidRPr="00AA2752">
        <w:rPr>
          <w:sz w:val="16"/>
          <w:szCs w:val="16"/>
          <w:lang w:eastAsia="zh-CN"/>
        </w:rPr>
        <w:t>»</w:t>
      </w:r>
    </w:p>
    <w:p w:rsidR="00AA2752" w:rsidRPr="00AA2752" w:rsidRDefault="00AA2752" w:rsidP="00AA2752">
      <w:pPr>
        <w:suppressAutoHyphens/>
        <w:autoSpaceDE w:val="0"/>
        <w:ind w:firstLine="720"/>
        <w:jc w:val="right"/>
        <w:rPr>
          <w:b/>
          <w:bCs/>
          <w:sz w:val="16"/>
          <w:szCs w:val="16"/>
          <w:lang w:eastAsia="zh-CN"/>
        </w:rPr>
      </w:pPr>
    </w:p>
    <w:p w:rsidR="00AA2752" w:rsidRPr="00AA2752" w:rsidRDefault="00AA2752" w:rsidP="00AA2752">
      <w:pPr>
        <w:widowControl w:val="0"/>
        <w:suppressAutoHyphens/>
        <w:autoSpaceDE w:val="0"/>
        <w:jc w:val="center"/>
        <w:rPr>
          <w:rFonts w:eastAsia="Calibri"/>
          <w:sz w:val="16"/>
          <w:szCs w:val="16"/>
          <w:lang w:eastAsia="zh-CN"/>
        </w:rPr>
      </w:pPr>
      <w:bookmarkStart w:id="3" w:name="Par381"/>
      <w:bookmarkEnd w:id="3"/>
      <w:r w:rsidRPr="00AA2752">
        <w:rPr>
          <w:rFonts w:eastAsia="Calibri"/>
          <w:b/>
          <w:bCs/>
          <w:sz w:val="16"/>
          <w:szCs w:val="16"/>
          <w:lang w:eastAsia="zh-CN"/>
        </w:rPr>
        <w:t>Критерии отнесения используемых гражданами, юридическими лицами и (или) индивидуальными предпринимателями земель и земельных участков к определенной категории риска при осуществлении</w:t>
      </w:r>
    </w:p>
    <w:p w:rsidR="00AA2752" w:rsidRPr="00AA2752" w:rsidRDefault="00AA2752" w:rsidP="00AA2752">
      <w:pPr>
        <w:widowControl w:val="0"/>
        <w:suppressAutoHyphens/>
        <w:autoSpaceDE w:val="0"/>
        <w:jc w:val="center"/>
        <w:rPr>
          <w:rFonts w:eastAsia="Calibri"/>
          <w:b/>
          <w:bCs/>
          <w:sz w:val="16"/>
          <w:szCs w:val="16"/>
          <w:lang w:eastAsia="zh-CN"/>
        </w:rPr>
      </w:pPr>
      <w:r w:rsidRPr="00AA2752">
        <w:rPr>
          <w:rFonts w:eastAsia="Calibri"/>
          <w:b/>
          <w:bCs/>
          <w:sz w:val="16"/>
          <w:szCs w:val="16"/>
          <w:lang w:eastAsia="zh-CN"/>
        </w:rPr>
        <w:t>муниципального земельного контроля</w:t>
      </w:r>
    </w:p>
    <w:p w:rsidR="00AA2752" w:rsidRPr="00AA2752" w:rsidRDefault="00AA2752" w:rsidP="00AA2752">
      <w:pPr>
        <w:widowControl w:val="0"/>
        <w:suppressAutoHyphens/>
        <w:autoSpaceDE w:val="0"/>
        <w:jc w:val="center"/>
        <w:rPr>
          <w:rFonts w:eastAsia="Calibri"/>
          <w:b/>
          <w:bCs/>
          <w:sz w:val="16"/>
          <w:szCs w:val="16"/>
          <w:lang w:eastAsia="zh-CN"/>
        </w:rPr>
      </w:pPr>
    </w:p>
    <w:p w:rsidR="00AA2752" w:rsidRPr="00AA2752" w:rsidRDefault="00AA2752" w:rsidP="00AA2752">
      <w:pPr>
        <w:suppressAutoHyphens/>
        <w:autoSpaceDE w:val="0"/>
        <w:ind w:firstLine="709"/>
        <w:jc w:val="both"/>
        <w:rPr>
          <w:sz w:val="16"/>
          <w:szCs w:val="16"/>
          <w:lang w:eastAsia="zh-CN"/>
        </w:rPr>
      </w:pPr>
      <w:r w:rsidRPr="00AA2752">
        <w:rPr>
          <w:sz w:val="16"/>
          <w:szCs w:val="16"/>
          <w:lang w:eastAsia="zh-CN"/>
        </w:rPr>
        <w:t>1. К категории среднего риска относятся:</w:t>
      </w:r>
    </w:p>
    <w:p w:rsidR="00AA2752" w:rsidRPr="00AA2752" w:rsidRDefault="00AA2752" w:rsidP="00AA2752">
      <w:pPr>
        <w:suppressAutoHyphens/>
        <w:autoSpaceDE w:val="0"/>
        <w:ind w:firstLine="709"/>
        <w:jc w:val="both"/>
        <w:rPr>
          <w:sz w:val="16"/>
          <w:szCs w:val="16"/>
          <w:lang w:eastAsia="zh-CN"/>
        </w:rPr>
      </w:pPr>
      <w:r w:rsidRPr="00AA2752">
        <w:rPr>
          <w:sz w:val="16"/>
          <w:szCs w:val="16"/>
          <w:lang w:eastAsia="zh-CN"/>
        </w:rPr>
        <w:t>а) земельные участки, граничащие с земельными участками, предназначенными для захоронения и размещения отходов производства и потребления, размещения кладбищ;</w:t>
      </w:r>
    </w:p>
    <w:p w:rsidR="00AA2752" w:rsidRPr="00AA2752" w:rsidRDefault="00AA2752" w:rsidP="00AA2752">
      <w:pPr>
        <w:suppressAutoHyphens/>
        <w:autoSpaceDE w:val="0"/>
        <w:ind w:firstLine="709"/>
        <w:jc w:val="both"/>
        <w:rPr>
          <w:sz w:val="16"/>
          <w:szCs w:val="16"/>
          <w:lang w:eastAsia="zh-CN"/>
        </w:rPr>
      </w:pPr>
      <w:r w:rsidRPr="00AA2752">
        <w:rPr>
          <w:sz w:val="16"/>
          <w:szCs w:val="16"/>
          <w:lang w:eastAsia="zh-CN"/>
        </w:rPr>
        <w:t>б) земельные участки, расположенные полностью или частично в границах либо примыкающие к границе береговой полосы водных объектов общего пользования.</w:t>
      </w:r>
    </w:p>
    <w:p w:rsidR="00AA2752" w:rsidRPr="00AA2752" w:rsidRDefault="00AA2752" w:rsidP="00AA2752">
      <w:pPr>
        <w:suppressAutoHyphens/>
        <w:autoSpaceDE w:val="0"/>
        <w:ind w:firstLine="709"/>
        <w:jc w:val="both"/>
        <w:rPr>
          <w:sz w:val="16"/>
          <w:szCs w:val="16"/>
          <w:lang w:eastAsia="zh-CN"/>
        </w:rPr>
      </w:pPr>
      <w:r w:rsidRPr="00AA2752">
        <w:rPr>
          <w:sz w:val="16"/>
          <w:szCs w:val="16"/>
          <w:lang w:eastAsia="zh-CN"/>
        </w:rPr>
        <w:t>2. К категории умеренного риска относятся земельные участки:</w:t>
      </w:r>
    </w:p>
    <w:p w:rsidR="00AA2752" w:rsidRPr="00AA2752" w:rsidRDefault="00AA2752" w:rsidP="00AA2752">
      <w:pPr>
        <w:suppressAutoHyphens/>
        <w:autoSpaceDE w:val="0"/>
        <w:ind w:firstLine="709"/>
        <w:jc w:val="both"/>
        <w:rPr>
          <w:sz w:val="16"/>
          <w:szCs w:val="16"/>
          <w:lang w:eastAsia="zh-CN"/>
        </w:rPr>
      </w:pPr>
      <w:proofErr w:type="gramStart"/>
      <w:r w:rsidRPr="00AA2752">
        <w:rPr>
          <w:sz w:val="16"/>
          <w:szCs w:val="16"/>
          <w:lang w:eastAsia="zh-CN"/>
        </w:rPr>
        <w:t>а) относящиеся к категории земель населенных пунктов;</w:t>
      </w:r>
      <w:proofErr w:type="gramEnd"/>
    </w:p>
    <w:p w:rsidR="00AA2752" w:rsidRPr="00AA2752" w:rsidRDefault="00AA2752" w:rsidP="00AA2752">
      <w:pPr>
        <w:suppressAutoHyphens/>
        <w:autoSpaceDE w:val="0"/>
        <w:ind w:firstLine="709"/>
        <w:jc w:val="both"/>
        <w:rPr>
          <w:sz w:val="16"/>
          <w:szCs w:val="16"/>
          <w:lang w:eastAsia="zh-CN"/>
        </w:rPr>
      </w:pPr>
      <w:proofErr w:type="gramStart"/>
      <w:r w:rsidRPr="00AA2752">
        <w:rPr>
          <w:sz w:val="16"/>
          <w:szCs w:val="16"/>
          <w:lang w:eastAsia="zh-CN"/>
        </w:rPr>
        <w:t>б) относящиеся к категории земель промышленности, энергетики, транспорта, связи, радиовещания, телевидения, информатики, земель для обеспечения космической деятельности, земель обороны, безопасности и земель иного специального назначения  за исключением земель, предназначенных для размещения автомобильных дорог, железнодорожных путей, трубопроводного транспорта, линий электропередач), граничащие с землями и (или) земельными участками, относящимися к категории земель сельскохозяйственного назначения;</w:t>
      </w:r>
      <w:proofErr w:type="gramEnd"/>
    </w:p>
    <w:p w:rsidR="00AA2752" w:rsidRPr="00AA2752" w:rsidRDefault="00AA2752" w:rsidP="00AA2752">
      <w:pPr>
        <w:suppressAutoHyphens/>
        <w:autoSpaceDE w:val="0"/>
        <w:ind w:firstLine="709"/>
        <w:jc w:val="both"/>
        <w:rPr>
          <w:sz w:val="16"/>
          <w:szCs w:val="16"/>
          <w:lang w:eastAsia="zh-CN"/>
        </w:rPr>
      </w:pPr>
      <w:proofErr w:type="gramStart"/>
      <w:r w:rsidRPr="00AA2752">
        <w:rPr>
          <w:sz w:val="16"/>
          <w:szCs w:val="16"/>
          <w:lang w:eastAsia="zh-CN"/>
        </w:rPr>
        <w:t>в) относящиеся к категории земель сельскохозяйственного назначения и граничащие с землями и (или) земельными участками, относящимися к категории земель населенных пунктов.</w:t>
      </w:r>
      <w:proofErr w:type="gramEnd"/>
    </w:p>
    <w:p w:rsidR="00AA2752" w:rsidRPr="00AA2752" w:rsidRDefault="00AA2752" w:rsidP="00AA2752">
      <w:pPr>
        <w:widowControl w:val="0"/>
        <w:suppressAutoHyphens/>
        <w:autoSpaceDE w:val="0"/>
        <w:ind w:firstLine="709"/>
        <w:jc w:val="both"/>
        <w:rPr>
          <w:sz w:val="16"/>
          <w:szCs w:val="16"/>
          <w:lang w:eastAsia="zh-CN"/>
        </w:rPr>
      </w:pPr>
      <w:r w:rsidRPr="00AA2752">
        <w:rPr>
          <w:sz w:val="16"/>
          <w:szCs w:val="16"/>
          <w:lang w:eastAsia="zh-CN"/>
        </w:rPr>
        <w:t>3. К категории низкого риска относятся все иные земельные участки, не отнесенные к категориям среднего или умеренного риска, а также части земель, на которых не образованы земельные участки.</w:t>
      </w:r>
    </w:p>
    <w:p w:rsidR="00AA2752" w:rsidRPr="00AA2752" w:rsidRDefault="00AA2752" w:rsidP="00D0061D">
      <w:pPr>
        <w:spacing w:after="160" w:line="259" w:lineRule="auto"/>
        <w:jc w:val="right"/>
        <w:rPr>
          <w:sz w:val="16"/>
          <w:szCs w:val="16"/>
          <w:lang w:eastAsia="zh-CN"/>
        </w:rPr>
      </w:pPr>
    </w:p>
    <w:p w:rsidR="00AA2752" w:rsidRPr="00AA2752" w:rsidRDefault="00AA2752" w:rsidP="00AA2752">
      <w:pPr>
        <w:suppressAutoHyphens/>
        <w:autoSpaceDE w:val="0"/>
        <w:jc w:val="right"/>
        <w:rPr>
          <w:sz w:val="16"/>
          <w:szCs w:val="16"/>
          <w:lang w:eastAsia="zh-CN"/>
        </w:rPr>
      </w:pPr>
      <w:r w:rsidRPr="00AA2752">
        <w:rPr>
          <w:sz w:val="16"/>
          <w:szCs w:val="16"/>
          <w:lang w:eastAsia="zh-CN"/>
        </w:rPr>
        <w:t>Приложение № 2</w:t>
      </w:r>
    </w:p>
    <w:p w:rsidR="00AA2752" w:rsidRPr="00AA2752" w:rsidRDefault="00AA2752" w:rsidP="00AA2752">
      <w:pPr>
        <w:suppressAutoHyphens/>
        <w:autoSpaceDE w:val="0"/>
        <w:ind w:firstLine="720"/>
        <w:jc w:val="right"/>
        <w:rPr>
          <w:sz w:val="16"/>
          <w:szCs w:val="16"/>
          <w:lang w:eastAsia="zh-CN"/>
        </w:rPr>
      </w:pPr>
      <w:r w:rsidRPr="00AA2752">
        <w:rPr>
          <w:sz w:val="16"/>
          <w:szCs w:val="16"/>
          <w:lang w:eastAsia="zh-CN"/>
        </w:rPr>
        <w:t>к Положению о муниципальном земельном контроле</w:t>
      </w:r>
    </w:p>
    <w:p w:rsidR="00AA2752" w:rsidRPr="00AA2752" w:rsidRDefault="00AA2752" w:rsidP="00AA2752">
      <w:pPr>
        <w:suppressAutoHyphens/>
        <w:autoSpaceDE w:val="0"/>
        <w:ind w:firstLine="720"/>
        <w:jc w:val="right"/>
        <w:rPr>
          <w:sz w:val="16"/>
          <w:szCs w:val="16"/>
          <w:lang w:eastAsia="zh-CN"/>
        </w:rPr>
      </w:pPr>
      <w:r w:rsidRPr="00AA2752">
        <w:rPr>
          <w:sz w:val="16"/>
          <w:szCs w:val="16"/>
          <w:lang w:eastAsia="zh-CN"/>
        </w:rPr>
        <w:t>в муниципальном образовании «Бурят-</w:t>
      </w:r>
      <w:proofErr w:type="spellStart"/>
      <w:r w:rsidRPr="00AA2752">
        <w:rPr>
          <w:sz w:val="16"/>
          <w:szCs w:val="16"/>
          <w:lang w:eastAsia="zh-CN"/>
        </w:rPr>
        <w:t>Янгуты</w:t>
      </w:r>
      <w:proofErr w:type="spellEnd"/>
      <w:r w:rsidRPr="00AA2752">
        <w:rPr>
          <w:sz w:val="16"/>
          <w:szCs w:val="16"/>
          <w:lang w:eastAsia="zh-CN"/>
        </w:rPr>
        <w:t>»</w:t>
      </w:r>
    </w:p>
    <w:p w:rsidR="00AA2752" w:rsidRPr="00AA2752" w:rsidRDefault="00AA2752" w:rsidP="00AA2752">
      <w:pPr>
        <w:suppressAutoHyphens/>
        <w:autoSpaceDE w:val="0"/>
        <w:ind w:firstLine="720"/>
        <w:jc w:val="right"/>
        <w:rPr>
          <w:rFonts w:ascii="Arial" w:hAnsi="Arial" w:cs="Arial"/>
          <w:sz w:val="16"/>
          <w:szCs w:val="16"/>
          <w:lang w:eastAsia="zh-CN"/>
        </w:rPr>
      </w:pPr>
    </w:p>
    <w:p w:rsidR="00AA2752" w:rsidRPr="00AA2752" w:rsidRDefault="00AA2752" w:rsidP="00AA2752">
      <w:pPr>
        <w:widowControl w:val="0"/>
        <w:suppressAutoHyphens/>
        <w:autoSpaceDE w:val="0"/>
        <w:jc w:val="center"/>
        <w:rPr>
          <w:rFonts w:eastAsia="Calibri"/>
          <w:b/>
          <w:bCs/>
          <w:sz w:val="16"/>
          <w:szCs w:val="16"/>
          <w:lang w:eastAsia="zh-CN"/>
        </w:rPr>
      </w:pPr>
      <w:r w:rsidRPr="00AA2752">
        <w:rPr>
          <w:rFonts w:eastAsia="Calibri"/>
          <w:b/>
          <w:bCs/>
          <w:sz w:val="16"/>
          <w:szCs w:val="16"/>
          <w:lang w:eastAsia="zh-CN"/>
        </w:rPr>
        <w:t>Индикаторы риска нарушения обязательных требований,</w:t>
      </w:r>
      <w:r w:rsidR="00D0061D">
        <w:rPr>
          <w:rFonts w:eastAsia="Calibri"/>
          <w:b/>
          <w:bCs/>
          <w:sz w:val="16"/>
          <w:szCs w:val="16"/>
          <w:lang w:eastAsia="zh-CN"/>
        </w:rPr>
        <w:t xml:space="preserve"> </w:t>
      </w:r>
      <w:r w:rsidRPr="00AA2752">
        <w:rPr>
          <w:rFonts w:eastAsia="Calibri"/>
          <w:b/>
          <w:bCs/>
          <w:sz w:val="16"/>
          <w:szCs w:val="16"/>
          <w:lang w:eastAsia="zh-CN"/>
        </w:rPr>
        <w:t>используемые для определения необходимости проведения</w:t>
      </w:r>
      <w:r w:rsidR="00D0061D">
        <w:rPr>
          <w:rFonts w:eastAsia="Calibri"/>
          <w:b/>
          <w:bCs/>
          <w:sz w:val="16"/>
          <w:szCs w:val="16"/>
          <w:lang w:eastAsia="zh-CN"/>
        </w:rPr>
        <w:t xml:space="preserve"> </w:t>
      </w:r>
      <w:r w:rsidRPr="00AA2752">
        <w:rPr>
          <w:rFonts w:eastAsia="Calibri"/>
          <w:b/>
          <w:bCs/>
          <w:sz w:val="16"/>
          <w:szCs w:val="16"/>
          <w:lang w:eastAsia="zh-CN"/>
        </w:rPr>
        <w:t>внеплановых проверок при осуществлении муниципального</w:t>
      </w:r>
      <w:r w:rsidR="00D0061D">
        <w:rPr>
          <w:rFonts w:eastAsia="Calibri"/>
          <w:b/>
          <w:bCs/>
          <w:sz w:val="16"/>
          <w:szCs w:val="16"/>
          <w:lang w:eastAsia="zh-CN"/>
        </w:rPr>
        <w:t xml:space="preserve"> </w:t>
      </w:r>
      <w:r w:rsidRPr="00AA2752">
        <w:rPr>
          <w:rFonts w:eastAsia="Calibri"/>
          <w:b/>
          <w:bCs/>
          <w:sz w:val="16"/>
          <w:szCs w:val="16"/>
          <w:lang w:eastAsia="zh-CN"/>
        </w:rPr>
        <w:t>земельного контроля</w:t>
      </w:r>
    </w:p>
    <w:p w:rsidR="00AA2752" w:rsidRPr="00AA2752" w:rsidRDefault="00AA2752" w:rsidP="00AA2752">
      <w:pPr>
        <w:suppressAutoHyphens/>
        <w:autoSpaceDE w:val="0"/>
        <w:ind w:firstLine="540"/>
        <w:jc w:val="both"/>
        <w:rPr>
          <w:sz w:val="16"/>
          <w:szCs w:val="16"/>
          <w:lang w:eastAsia="zh-CN"/>
        </w:rPr>
      </w:pPr>
    </w:p>
    <w:p w:rsidR="00AA2752" w:rsidRPr="00AA2752" w:rsidRDefault="00AA2752" w:rsidP="00AA2752">
      <w:pPr>
        <w:suppressAutoHyphens/>
        <w:autoSpaceDE w:val="0"/>
        <w:ind w:firstLine="709"/>
        <w:jc w:val="both"/>
        <w:rPr>
          <w:sz w:val="16"/>
          <w:szCs w:val="16"/>
          <w:lang w:eastAsia="zh-CN"/>
        </w:rPr>
      </w:pPr>
      <w:r w:rsidRPr="00AA2752">
        <w:rPr>
          <w:sz w:val="16"/>
          <w:szCs w:val="16"/>
          <w:lang w:eastAsia="zh-CN"/>
        </w:rPr>
        <w:t>1. Несоответствие площади используемого гражданином, юридическим лицом, индивидуальным предпринимателем земельного участка площади земельного участка, сведения о которой содержатся в Едином государственном реестре недвижимости.</w:t>
      </w:r>
    </w:p>
    <w:p w:rsidR="00AA2752" w:rsidRPr="00AA2752" w:rsidRDefault="00AA2752" w:rsidP="00AA2752">
      <w:pPr>
        <w:suppressAutoHyphens/>
        <w:autoSpaceDE w:val="0"/>
        <w:ind w:firstLine="709"/>
        <w:jc w:val="both"/>
        <w:rPr>
          <w:sz w:val="16"/>
          <w:szCs w:val="16"/>
          <w:lang w:eastAsia="zh-CN"/>
        </w:rPr>
      </w:pPr>
      <w:r w:rsidRPr="00AA2752">
        <w:rPr>
          <w:sz w:val="16"/>
          <w:szCs w:val="16"/>
          <w:lang w:eastAsia="zh-CN"/>
        </w:rPr>
        <w:t>2. Отсутствие в Едином государственном реестре недвижимости сведений о правах на используемый гражданином, юридическим лицом, индивидуальным предпринимателем земельный участок.</w:t>
      </w:r>
    </w:p>
    <w:p w:rsidR="00AA2752" w:rsidRPr="00AA2752" w:rsidRDefault="00AA2752" w:rsidP="00AA2752">
      <w:pPr>
        <w:suppressAutoHyphens/>
        <w:autoSpaceDE w:val="0"/>
        <w:ind w:firstLine="709"/>
        <w:jc w:val="both"/>
        <w:rPr>
          <w:sz w:val="16"/>
          <w:szCs w:val="16"/>
          <w:lang w:eastAsia="zh-CN"/>
        </w:rPr>
      </w:pPr>
      <w:r w:rsidRPr="00AA2752">
        <w:rPr>
          <w:sz w:val="16"/>
          <w:szCs w:val="16"/>
          <w:lang w:eastAsia="zh-CN"/>
        </w:rPr>
        <w:t>3. Несоответствие использования гражданином, юридическим лицом, индивидуальным предпринимателем земельного участка целевому назначению в соответствии с его принадлежностью к той или иной категории земель и (или) видам разрешенного использования земельного участка.</w:t>
      </w:r>
    </w:p>
    <w:p w:rsidR="00AA2752" w:rsidRPr="00AA2752" w:rsidRDefault="00AA2752" w:rsidP="00AA2752">
      <w:pPr>
        <w:suppressAutoHyphens/>
        <w:autoSpaceDE w:val="0"/>
        <w:ind w:firstLine="709"/>
        <w:jc w:val="both"/>
        <w:rPr>
          <w:sz w:val="16"/>
          <w:szCs w:val="16"/>
          <w:lang w:eastAsia="zh-CN"/>
        </w:rPr>
      </w:pPr>
      <w:r w:rsidRPr="00AA2752">
        <w:rPr>
          <w:sz w:val="16"/>
          <w:szCs w:val="16"/>
          <w:lang w:eastAsia="zh-CN"/>
        </w:rPr>
        <w:t>4. Отсутствие объектов капитального строительства, ведения строительных работ, связанных с возведением объектов капитального строительства на земельном участке, предназначенном для жилищного или иного строительства.</w:t>
      </w:r>
    </w:p>
    <w:p w:rsidR="00AA2752" w:rsidRPr="00AA2752" w:rsidRDefault="00AA2752" w:rsidP="00AA2752">
      <w:pPr>
        <w:suppressAutoHyphens/>
        <w:autoSpaceDE w:val="0"/>
        <w:ind w:firstLine="709"/>
        <w:jc w:val="both"/>
        <w:rPr>
          <w:sz w:val="16"/>
          <w:szCs w:val="16"/>
          <w:lang w:eastAsia="zh-CN"/>
        </w:rPr>
      </w:pPr>
      <w:r w:rsidRPr="00AA2752">
        <w:rPr>
          <w:sz w:val="16"/>
          <w:szCs w:val="16"/>
          <w:lang w:eastAsia="zh-CN"/>
        </w:rPr>
        <w:t xml:space="preserve">5. Истечение одного года </w:t>
      </w:r>
      <w:proofErr w:type="gramStart"/>
      <w:r w:rsidRPr="00AA2752">
        <w:rPr>
          <w:sz w:val="16"/>
          <w:szCs w:val="16"/>
          <w:lang w:eastAsia="zh-CN"/>
        </w:rPr>
        <w:t>с момента возникновения в результате проведения публичных торгов на основании решения суда об изъятии земельного участка в связи</w:t>
      </w:r>
      <w:proofErr w:type="gramEnd"/>
      <w:r w:rsidRPr="00AA2752">
        <w:rPr>
          <w:sz w:val="16"/>
          <w:szCs w:val="16"/>
          <w:lang w:eastAsia="zh-CN"/>
        </w:rPr>
        <w:t xml:space="preserve"> с неиспользованием по целевому назначению или использованием с нарушением законодательства Российской Федерации права собственности на земельный участок из земель сельскохозяйственного назначения.</w:t>
      </w:r>
    </w:p>
    <w:p w:rsidR="00AA2752" w:rsidRPr="00AA2752" w:rsidRDefault="00AA2752" w:rsidP="00AA2752">
      <w:pPr>
        <w:suppressAutoHyphens/>
        <w:autoSpaceDE w:val="0"/>
        <w:ind w:firstLine="709"/>
        <w:jc w:val="both"/>
        <w:rPr>
          <w:sz w:val="16"/>
          <w:szCs w:val="16"/>
          <w:lang w:eastAsia="zh-CN"/>
        </w:rPr>
      </w:pPr>
      <w:r w:rsidRPr="00AA2752">
        <w:rPr>
          <w:sz w:val="16"/>
          <w:szCs w:val="16"/>
          <w:lang w:eastAsia="zh-CN"/>
        </w:rPr>
        <w:t>6. Неисполнение обязанности по приведению земельного участка в состояние, пригодное для использования по целевому назначению.</w:t>
      </w:r>
    </w:p>
    <w:p w:rsidR="00AA2752" w:rsidRDefault="00AA2752" w:rsidP="003B2EC3">
      <w:pPr>
        <w:jc w:val="center"/>
        <w:rPr>
          <w:b/>
          <w:sz w:val="16"/>
          <w:szCs w:val="16"/>
        </w:rPr>
      </w:pPr>
    </w:p>
    <w:p w:rsidR="002F5E26" w:rsidRPr="002F5E26" w:rsidRDefault="002F5E26" w:rsidP="002F5E26">
      <w:pPr>
        <w:ind w:left="3261" w:hanging="45"/>
        <w:jc w:val="both"/>
        <w:rPr>
          <w:rFonts w:ascii="Arial" w:hAnsi="Arial" w:cs="Arial"/>
          <w:b/>
          <w:sz w:val="16"/>
          <w:szCs w:val="16"/>
        </w:rPr>
      </w:pPr>
      <w:r w:rsidRPr="002F5E26">
        <w:rPr>
          <w:rFonts w:ascii="Arial" w:hAnsi="Arial" w:cs="Arial"/>
          <w:b/>
          <w:sz w:val="16"/>
          <w:szCs w:val="16"/>
        </w:rPr>
        <w:t>28.07.2022г. №45</w:t>
      </w:r>
    </w:p>
    <w:p w:rsidR="002F5E26" w:rsidRPr="002F5E26" w:rsidRDefault="002F5E26" w:rsidP="002F5E26">
      <w:pPr>
        <w:jc w:val="center"/>
        <w:rPr>
          <w:rFonts w:ascii="Arial" w:hAnsi="Arial" w:cs="Arial"/>
          <w:b/>
          <w:sz w:val="16"/>
          <w:szCs w:val="16"/>
        </w:rPr>
      </w:pPr>
      <w:r w:rsidRPr="002F5E26">
        <w:rPr>
          <w:rFonts w:ascii="Arial" w:hAnsi="Arial" w:cs="Arial"/>
          <w:b/>
          <w:sz w:val="16"/>
          <w:szCs w:val="16"/>
        </w:rPr>
        <w:t>РОССИЙСКАЯ ФЕДЕРАЦИЯ</w:t>
      </w:r>
    </w:p>
    <w:p w:rsidR="002F5E26" w:rsidRPr="002F5E26" w:rsidRDefault="002F5E26" w:rsidP="002F5E26">
      <w:pPr>
        <w:jc w:val="center"/>
        <w:rPr>
          <w:rFonts w:ascii="Arial" w:hAnsi="Arial" w:cs="Arial"/>
          <w:b/>
          <w:sz w:val="16"/>
          <w:szCs w:val="16"/>
        </w:rPr>
      </w:pPr>
      <w:r w:rsidRPr="002F5E26">
        <w:rPr>
          <w:rFonts w:ascii="Arial" w:hAnsi="Arial" w:cs="Arial"/>
          <w:b/>
          <w:sz w:val="16"/>
          <w:szCs w:val="16"/>
        </w:rPr>
        <w:t>ИРКУТСКАЯ ОБЛАСТЬ</w:t>
      </w:r>
    </w:p>
    <w:p w:rsidR="002F5E26" w:rsidRPr="002F5E26" w:rsidRDefault="002F5E26" w:rsidP="002F5E26">
      <w:pPr>
        <w:jc w:val="center"/>
        <w:rPr>
          <w:rFonts w:ascii="Arial" w:hAnsi="Arial" w:cs="Arial"/>
          <w:b/>
          <w:sz w:val="16"/>
          <w:szCs w:val="16"/>
        </w:rPr>
      </w:pPr>
      <w:r w:rsidRPr="002F5E26">
        <w:rPr>
          <w:rFonts w:ascii="Arial" w:hAnsi="Arial" w:cs="Arial"/>
          <w:b/>
          <w:sz w:val="16"/>
          <w:szCs w:val="16"/>
        </w:rPr>
        <w:t>ОСИНСКИЙ МУНИЦИПАЛЬНЫЙ РАЙОН</w:t>
      </w:r>
    </w:p>
    <w:p w:rsidR="002F5E26" w:rsidRPr="002F5E26" w:rsidRDefault="002F5E26" w:rsidP="002F5E26">
      <w:pPr>
        <w:jc w:val="center"/>
        <w:rPr>
          <w:rFonts w:ascii="Arial" w:hAnsi="Arial" w:cs="Arial"/>
          <w:b/>
          <w:sz w:val="16"/>
          <w:szCs w:val="16"/>
        </w:rPr>
      </w:pPr>
      <w:r w:rsidRPr="002F5E26">
        <w:rPr>
          <w:rFonts w:ascii="Arial" w:hAnsi="Arial" w:cs="Arial"/>
          <w:b/>
          <w:sz w:val="16"/>
          <w:szCs w:val="16"/>
        </w:rPr>
        <w:t>МУНИЦИПАЛЬНОЕ ОБРАЗОВАНИЕ «БУРЯТ-ЯНГУТЫ»</w:t>
      </w:r>
    </w:p>
    <w:p w:rsidR="002F5E26" w:rsidRPr="002F5E26" w:rsidRDefault="002F5E26" w:rsidP="002F5E26">
      <w:pPr>
        <w:jc w:val="center"/>
        <w:rPr>
          <w:rFonts w:ascii="Arial" w:hAnsi="Arial" w:cs="Arial"/>
          <w:b/>
          <w:sz w:val="16"/>
          <w:szCs w:val="16"/>
        </w:rPr>
      </w:pPr>
      <w:r w:rsidRPr="002F5E26">
        <w:rPr>
          <w:rFonts w:ascii="Arial" w:hAnsi="Arial" w:cs="Arial"/>
          <w:b/>
          <w:sz w:val="16"/>
          <w:szCs w:val="16"/>
        </w:rPr>
        <w:t>АДМИНИСТРАЦИЯ</w:t>
      </w:r>
    </w:p>
    <w:p w:rsidR="002F5E26" w:rsidRPr="002F5E26" w:rsidRDefault="002F5E26" w:rsidP="002F5E26">
      <w:pPr>
        <w:jc w:val="center"/>
        <w:rPr>
          <w:rFonts w:ascii="Arial" w:hAnsi="Arial" w:cs="Arial"/>
          <w:b/>
          <w:sz w:val="16"/>
          <w:szCs w:val="16"/>
        </w:rPr>
      </w:pPr>
      <w:r w:rsidRPr="002F5E26">
        <w:rPr>
          <w:rFonts w:ascii="Arial" w:hAnsi="Arial" w:cs="Arial"/>
          <w:b/>
          <w:sz w:val="16"/>
          <w:szCs w:val="16"/>
        </w:rPr>
        <w:t>ПОСТАНОВЛЕНИЕ</w:t>
      </w:r>
    </w:p>
    <w:p w:rsidR="002F5E26" w:rsidRPr="002F5E26" w:rsidRDefault="002F5E26" w:rsidP="002F5E26">
      <w:pPr>
        <w:jc w:val="center"/>
        <w:rPr>
          <w:rFonts w:ascii="Arial" w:hAnsi="Arial" w:cs="Arial"/>
          <w:b/>
          <w:sz w:val="16"/>
          <w:szCs w:val="16"/>
        </w:rPr>
      </w:pPr>
    </w:p>
    <w:p w:rsidR="002F5E26" w:rsidRPr="002F5E26" w:rsidRDefault="002F5E26" w:rsidP="002F5E26">
      <w:pPr>
        <w:jc w:val="center"/>
        <w:rPr>
          <w:rFonts w:ascii="Arial" w:hAnsi="Arial" w:cs="Arial"/>
          <w:b/>
          <w:color w:val="000000"/>
          <w:sz w:val="16"/>
          <w:szCs w:val="16"/>
        </w:rPr>
      </w:pPr>
      <w:r w:rsidRPr="002F5E26">
        <w:rPr>
          <w:rFonts w:ascii="Arial" w:hAnsi="Arial" w:cs="Arial"/>
          <w:b/>
          <w:sz w:val="16"/>
          <w:szCs w:val="16"/>
          <w:lang w:eastAsia="ar-SA"/>
        </w:rPr>
        <w:t xml:space="preserve">О СОЗДАНИИ КОМИССИИ ПО ОСУЩЕСТВЛЕНИЮ ЗАКУПОК ТОВАРОВ, РАБОТ, УСЛУГ ДЛЯ ОБЕСПЕЧЕНИЯ МУНИЦИПАЛЬНЫХ НУЖД </w:t>
      </w:r>
      <w:r w:rsidRPr="002F5E26">
        <w:rPr>
          <w:rFonts w:ascii="Arial" w:hAnsi="Arial" w:cs="Arial"/>
          <w:b/>
          <w:color w:val="000000"/>
          <w:sz w:val="16"/>
          <w:szCs w:val="16"/>
        </w:rPr>
        <w:t>АДМИНИСТРАЦИИ МУНИЦИПАЛЬНОГО ОБРАЗОВАНИЯ «БУРЯТ-ЯНГУТЫ»</w:t>
      </w:r>
    </w:p>
    <w:p w:rsidR="002F5E26" w:rsidRPr="002F5E26" w:rsidRDefault="002F5E26" w:rsidP="002F5E26">
      <w:pPr>
        <w:suppressAutoHyphens/>
        <w:jc w:val="center"/>
        <w:rPr>
          <w:rFonts w:ascii="Arial" w:hAnsi="Arial" w:cs="Arial"/>
          <w:sz w:val="16"/>
          <w:szCs w:val="16"/>
          <w:lang w:eastAsia="ar-SA"/>
        </w:rPr>
      </w:pPr>
    </w:p>
    <w:p w:rsidR="002F5E26" w:rsidRPr="002F5E26" w:rsidRDefault="002F5E26" w:rsidP="002F5E26">
      <w:pPr>
        <w:widowControl w:val="0"/>
        <w:autoSpaceDE w:val="0"/>
        <w:autoSpaceDN w:val="0"/>
        <w:adjustRightInd w:val="0"/>
        <w:ind w:firstLine="709"/>
        <w:jc w:val="both"/>
        <w:rPr>
          <w:rFonts w:ascii="Arial" w:hAnsi="Arial" w:cs="Arial"/>
          <w:sz w:val="16"/>
          <w:szCs w:val="16"/>
        </w:rPr>
      </w:pPr>
      <w:proofErr w:type="gramStart"/>
      <w:r w:rsidRPr="002F5E26">
        <w:rPr>
          <w:rFonts w:ascii="Arial" w:hAnsi="Arial" w:cs="Arial"/>
          <w:sz w:val="16"/>
          <w:szCs w:val="16"/>
        </w:rPr>
        <w:t>В соответствии с Федеральным законом от 05.04.2013 г. №44-ФЗ «</w:t>
      </w:r>
      <w:r w:rsidRPr="002F5E26">
        <w:rPr>
          <w:rFonts w:ascii="Arial" w:hAnsi="Arial" w:cs="Arial"/>
          <w:bCs/>
          <w:sz w:val="16"/>
          <w:szCs w:val="16"/>
        </w:rPr>
        <w:t xml:space="preserve">О контрактной системе в сфере закупок товаров, работ, услуг для обеспечения государственных и муниципальных нужд» (в редакции Федерального закона от 02 июля 2021 г. №360-ФЗ, Федерального закона от 11 июня 2022 г. №160-ФЗ), </w:t>
      </w:r>
      <w:r w:rsidRPr="002F5E26">
        <w:rPr>
          <w:rFonts w:ascii="Arial" w:hAnsi="Arial" w:cs="Arial"/>
          <w:sz w:val="16"/>
          <w:szCs w:val="16"/>
        </w:rPr>
        <w:t xml:space="preserve">в целях организации деятельности </w:t>
      </w:r>
      <w:r w:rsidRPr="002F5E26">
        <w:rPr>
          <w:rFonts w:ascii="Arial" w:hAnsi="Arial" w:cs="Arial"/>
          <w:color w:val="000000"/>
          <w:sz w:val="16"/>
          <w:szCs w:val="16"/>
        </w:rPr>
        <w:t>Администрации муниципального образования "Бурят-</w:t>
      </w:r>
      <w:proofErr w:type="spellStart"/>
      <w:r w:rsidRPr="002F5E26">
        <w:rPr>
          <w:rFonts w:ascii="Arial" w:hAnsi="Arial" w:cs="Arial"/>
          <w:color w:val="000000"/>
          <w:sz w:val="16"/>
          <w:szCs w:val="16"/>
        </w:rPr>
        <w:t>Янгуты</w:t>
      </w:r>
      <w:proofErr w:type="spellEnd"/>
      <w:r w:rsidRPr="002F5E26">
        <w:rPr>
          <w:rFonts w:ascii="Arial" w:hAnsi="Arial" w:cs="Arial"/>
          <w:color w:val="000000"/>
          <w:sz w:val="16"/>
          <w:szCs w:val="16"/>
        </w:rPr>
        <w:t>"</w:t>
      </w:r>
      <w:r w:rsidRPr="002F5E26">
        <w:rPr>
          <w:rFonts w:ascii="Arial" w:hAnsi="Arial" w:cs="Arial"/>
          <w:sz w:val="16"/>
          <w:szCs w:val="16"/>
        </w:rPr>
        <w:t>, связанной с определением поставщиков (подрядчиков, исполнителей) на поставки товаров, выполнение</w:t>
      </w:r>
      <w:proofErr w:type="gramEnd"/>
      <w:r w:rsidRPr="002F5E26">
        <w:rPr>
          <w:rFonts w:ascii="Arial" w:hAnsi="Arial" w:cs="Arial"/>
          <w:sz w:val="16"/>
          <w:szCs w:val="16"/>
        </w:rPr>
        <w:t xml:space="preserve"> работ и оказание услуг для обеспечения муниципальных нужд, эффективного использования средств местного бюджета, направленных на реализацию полномочий, закрепленных за  </w:t>
      </w:r>
      <w:r w:rsidRPr="002F5E26">
        <w:rPr>
          <w:rFonts w:ascii="Arial" w:hAnsi="Arial" w:cs="Arial"/>
          <w:color w:val="000000"/>
          <w:sz w:val="16"/>
          <w:szCs w:val="16"/>
        </w:rPr>
        <w:t>Администрацией муниципального образования "Бурят-</w:t>
      </w:r>
      <w:proofErr w:type="spellStart"/>
      <w:r w:rsidRPr="002F5E26">
        <w:rPr>
          <w:rFonts w:ascii="Arial" w:hAnsi="Arial" w:cs="Arial"/>
          <w:color w:val="000000"/>
          <w:sz w:val="16"/>
          <w:szCs w:val="16"/>
        </w:rPr>
        <w:t>Янгуты</w:t>
      </w:r>
      <w:proofErr w:type="spellEnd"/>
      <w:r w:rsidRPr="002F5E26">
        <w:rPr>
          <w:rFonts w:ascii="Arial" w:hAnsi="Arial" w:cs="Arial"/>
          <w:color w:val="000000"/>
          <w:sz w:val="16"/>
          <w:szCs w:val="16"/>
        </w:rPr>
        <w:t>"</w:t>
      </w:r>
      <w:r w:rsidRPr="002F5E26">
        <w:rPr>
          <w:rFonts w:ascii="Arial" w:hAnsi="Arial" w:cs="Arial"/>
          <w:sz w:val="16"/>
          <w:szCs w:val="16"/>
        </w:rPr>
        <w:t>,</w:t>
      </w:r>
      <w:r w:rsidRPr="002F5E26">
        <w:rPr>
          <w:rFonts w:ascii="Arial" w:hAnsi="Arial" w:cs="Arial"/>
          <w:color w:val="000000"/>
          <w:sz w:val="16"/>
          <w:szCs w:val="16"/>
        </w:rPr>
        <w:t xml:space="preserve"> Администрация муниципального образования "Бурят-</w:t>
      </w:r>
      <w:proofErr w:type="spellStart"/>
      <w:r w:rsidRPr="002F5E26">
        <w:rPr>
          <w:rFonts w:ascii="Arial" w:hAnsi="Arial" w:cs="Arial"/>
          <w:color w:val="000000"/>
          <w:sz w:val="16"/>
          <w:szCs w:val="16"/>
        </w:rPr>
        <w:lastRenderedPageBreak/>
        <w:t>Янгуты</w:t>
      </w:r>
      <w:proofErr w:type="spellEnd"/>
      <w:r w:rsidRPr="002F5E26">
        <w:rPr>
          <w:rFonts w:ascii="Arial" w:hAnsi="Arial" w:cs="Arial"/>
          <w:color w:val="000000"/>
          <w:sz w:val="16"/>
          <w:szCs w:val="16"/>
        </w:rPr>
        <w:t>"</w:t>
      </w:r>
    </w:p>
    <w:p w:rsidR="002F5E26" w:rsidRPr="002F5E26" w:rsidRDefault="002F5E26" w:rsidP="002F5E26">
      <w:pPr>
        <w:widowControl w:val="0"/>
        <w:autoSpaceDE w:val="0"/>
        <w:autoSpaceDN w:val="0"/>
        <w:adjustRightInd w:val="0"/>
        <w:ind w:firstLine="709"/>
        <w:rPr>
          <w:rFonts w:ascii="Arial" w:hAnsi="Arial" w:cs="Arial"/>
          <w:sz w:val="16"/>
          <w:szCs w:val="16"/>
        </w:rPr>
      </w:pPr>
    </w:p>
    <w:p w:rsidR="002F5E26" w:rsidRPr="002F5E26" w:rsidRDefault="002F5E26" w:rsidP="002F5E26">
      <w:pPr>
        <w:widowControl w:val="0"/>
        <w:autoSpaceDE w:val="0"/>
        <w:autoSpaceDN w:val="0"/>
        <w:adjustRightInd w:val="0"/>
        <w:jc w:val="center"/>
        <w:rPr>
          <w:rFonts w:ascii="Arial" w:hAnsi="Arial" w:cs="Arial"/>
          <w:b/>
          <w:sz w:val="16"/>
          <w:szCs w:val="16"/>
        </w:rPr>
      </w:pPr>
      <w:r w:rsidRPr="002F5E26">
        <w:rPr>
          <w:rFonts w:ascii="Arial" w:hAnsi="Arial" w:cs="Arial"/>
          <w:b/>
          <w:sz w:val="16"/>
          <w:szCs w:val="16"/>
        </w:rPr>
        <w:t>ПОСТАНОВЛЯЕТ:</w:t>
      </w:r>
    </w:p>
    <w:p w:rsidR="002F5E26" w:rsidRPr="002F5E26" w:rsidRDefault="002F5E26" w:rsidP="002F5E26">
      <w:pPr>
        <w:suppressAutoHyphens/>
        <w:ind w:firstLine="709"/>
        <w:rPr>
          <w:rFonts w:ascii="Arial" w:hAnsi="Arial" w:cs="Arial"/>
          <w:sz w:val="16"/>
          <w:szCs w:val="16"/>
          <w:lang w:eastAsia="ar-SA"/>
        </w:rPr>
      </w:pPr>
    </w:p>
    <w:p w:rsidR="002F5E26" w:rsidRPr="002F5E26" w:rsidRDefault="002F5E26" w:rsidP="002F5E26">
      <w:pPr>
        <w:suppressAutoHyphens/>
        <w:ind w:firstLine="709"/>
        <w:jc w:val="both"/>
        <w:rPr>
          <w:rFonts w:ascii="Arial" w:hAnsi="Arial" w:cs="Arial"/>
          <w:sz w:val="16"/>
          <w:szCs w:val="16"/>
          <w:lang w:eastAsia="ar-SA"/>
        </w:rPr>
      </w:pPr>
      <w:r w:rsidRPr="002F5E26">
        <w:rPr>
          <w:rFonts w:ascii="Arial" w:hAnsi="Arial" w:cs="Arial"/>
          <w:sz w:val="16"/>
          <w:szCs w:val="16"/>
          <w:lang w:eastAsia="ar-SA"/>
        </w:rPr>
        <w:t xml:space="preserve">1. Создать комиссию по осуществлению закупок товаров, работ, услуг для обеспечения муниципальных нужд </w:t>
      </w:r>
      <w:r w:rsidRPr="002F5E26">
        <w:rPr>
          <w:rFonts w:ascii="Arial" w:hAnsi="Arial" w:cs="Arial"/>
          <w:color w:val="000000"/>
          <w:sz w:val="16"/>
          <w:szCs w:val="16"/>
        </w:rPr>
        <w:t>Администрации муниципального образования "Бурят-</w:t>
      </w:r>
      <w:proofErr w:type="spellStart"/>
      <w:r w:rsidRPr="002F5E26">
        <w:rPr>
          <w:rFonts w:ascii="Arial" w:hAnsi="Arial" w:cs="Arial"/>
          <w:color w:val="000000"/>
          <w:sz w:val="16"/>
          <w:szCs w:val="16"/>
        </w:rPr>
        <w:t>Янгуты</w:t>
      </w:r>
      <w:proofErr w:type="spellEnd"/>
      <w:r w:rsidRPr="002F5E26">
        <w:rPr>
          <w:rFonts w:ascii="Arial" w:hAnsi="Arial" w:cs="Arial"/>
          <w:color w:val="000000"/>
          <w:sz w:val="16"/>
          <w:szCs w:val="16"/>
        </w:rPr>
        <w:t>"</w:t>
      </w:r>
      <w:r w:rsidRPr="002F5E26">
        <w:rPr>
          <w:rFonts w:ascii="Arial" w:hAnsi="Arial" w:cs="Arial"/>
          <w:sz w:val="16"/>
          <w:szCs w:val="16"/>
          <w:lang w:eastAsia="ar-SA"/>
        </w:rPr>
        <w:t>, утвердив ее состав согласно Приложению №1 к настоящему постановлению.</w:t>
      </w:r>
    </w:p>
    <w:p w:rsidR="002F5E26" w:rsidRPr="002F5E26" w:rsidRDefault="002F5E26" w:rsidP="002F5E26">
      <w:pPr>
        <w:suppressAutoHyphens/>
        <w:ind w:firstLine="709"/>
        <w:jc w:val="both"/>
        <w:rPr>
          <w:rFonts w:ascii="Arial" w:hAnsi="Arial" w:cs="Arial"/>
          <w:sz w:val="16"/>
          <w:szCs w:val="16"/>
          <w:lang w:eastAsia="ar-SA"/>
        </w:rPr>
      </w:pPr>
      <w:r w:rsidRPr="002F5E26">
        <w:rPr>
          <w:rFonts w:ascii="Arial" w:hAnsi="Arial" w:cs="Arial"/>
          <w:sz w:val="16"/>
          <w:szCs w:val="16"/>
          <w:lang w:eastAsia="ar-SA"/>
        </w:rPr>
        <w:t xml:space="preserve">2. Утвердить Положение о комиссии по осуществлению закупок товаров, работ, услуг для обеспечения муниципальных нужд </w:t>
      </w:r>
      <w:r w:rsidRPr="002F5E26">
        <w:rPr>
          <w:rFonts w:ascii="Arial" w:hAnsi="Arial" w:cs="Arial"/>
          <w:color w:val="000000"/>
          <w:sz w:val="16"/>
          <w:szCs w:val="16"/>
        </w:rPr>
        <w:t>Администрации муниципального образования "Бурят-</w:t>
      </w:r>
      <w:proofErr w:type="spellStart"/>
      <w:r w:rsidRPr="002F5E26">
        <w:rPr>
          <w:rFonts w:ascii="Arial" w:hAnsi="Arial" w:cs="Arial"/>
          <w:color w:val="000000"/>
          <w:sz w:val="16"/>
          <w:szCs w:val="16"/>
        </w:rPr>
        <w:t>Янгуты</w:t>
      </w:r>
      <w:proofErr w:type="spellEnd"/>
      <w:r w:rsidRPr="002F5E26">
        <w:rPr>
          <w:rFonts w:ascii="Arial" w:hAnsi="Arial" w:cs="Arial"/>
          <w:color w:val="000000"/>
          <w:sz w:val="16"/>
          <w:szCs w:val="16"/>
        </w:rPr>
        <w:t xml:space="preserve">" </w:t>
      </w:r>
      <w:r w:rsidRPr="002F5E26">
        <w:rPr>
          <w:rFonts w:ascii="Arial" w:hAnsi="Arial" w:cs="Arial"/>
          <w:sz w:val="16"/>
          <w:szCs w:val="16"/>
          <w:lang w:eastAsia="ar-SA"/>
        </w:rPr>
        <w:t>согласно Приложению №2 к настоящему постановлению.</w:t>
      </w:r>
    </w:p>
    <w:p w:rsidR="002F5E26" w:rsidRPr="002F5E26" w:rsidRDefault="002F5E26" w:rsidP="002F5E26">
      <w:pPr>
        <w:ind w:firstLine="709"/>
        <w:jc w:val="both"/>
        <w:rPr>
          <w:rFonts w:ascii="Arial" w:hAnsi="Arial" w:cs="Arial"/>
          <w:sz w:val="16"/>
          <w:szCs w:val="16"/>
        </w:rPr>
      </w:pPr>
      <w:r w:rsidRPr="002F5E26">
        <w:rPr>
          <w:rFonts w:ascii="Arial" w:eastAsia="SimSun" w:hAnsi="Arial" w:cs="Arial"/>
          <w:kern w:val="2"/>
          <w:sz w:val="16"/>
          <w:szCs w:val="16"/>
          <w:lang w:eastAsia="zh-CN" w:bidi="hi-IN"/>
        </w:rPr>
        <w:t xml:space="preserve">3. Признать утратившим силу постановление </w:t>
      </w:r>
      <w:r w:rsidRPr="002F5E26">
        <w:rPr>
          <w:rFonts w:ascii="Arial" w:hAnsi="Arial" w:cs="Arial"/>
          <w:sz w:val="16"/>
          <w:szCs w:val="16"/>
        </w:rPr>
        <w:t>Администрации муниципального образования "Бурят-</w:t>
      </w:r>
      <w:proofErr w:type="spellStart"/>
      <w:r w:rsidRPr="002F5E26">
        <w:rPr>
          <w:rFonts w:ascii="Arial" w:hAnsi="Arial" w:cs="Arial"/>
          <w:sz w:val="16"/>
          <w:szCs w:val="16"/>
        </w:rPr>
        <w:t>Янгуты</w:t>
      </w:r>
      <w:proofErr w:type="spellEnd"/>
      <w:r w:rsidRPr="002F5E26">
        <w:rPr>
          <w:rFonts w:ascii="Arial" w:hAnsi="Arial" w:cs="Arial"/>
          <w:sz w:val="16"/>
          <w:szCs w:val="16"/>
        </w:rPr>
        <w:t>" от 12 декабря 2014 года №173 «О создании Единой комиссии по осуществлению закупок администрации муниципального образования «Бурят-</w:t>
      </w:r>
      <w:proofErr w:type="spellStart"/>
      <w:r w:rsidRPr="002F5E26">
        <w:rPr>
          <w:rFonts w:ascii="Arial" w:hAnsi="Arial" w:cs="Arial"/>
          <w:sz w:val="16"/>
          <w:szCs w:val="16"/>
        </w:rPr>
        <w:t>Янгуты</w:t>
      </w:r>
      <w:proofErr w:type="spellEnd"/>
      <w:r w:rsidRPr="002F5E26">
        <w:rPr>
          <w:rFonts w:ascii="Arial" w:hAnsi="Arial" w:cs="Arial"/>
          <w:sz w:val="16"/>
          <w:szCs w:val="16"/>
        </w:rPr>
        <w:t>»».</w:t>
      </w:r>
    </w:p>
    <w:p w:rsidR="002F5E26" w:rsidRPr="002F5E26" w:rsidRDefault="002F5E26" w:rsidP="002F5E26">
      <w:pPr>
        <w:widowControl w:val="0"/>
        <w:suppressAutoHyphens/>
        <w:ind w:firstLine="708"/>
        <w:jc w:val="both"/>
        <w:rPr>
          <w:rFonts w:ascii="Arial" w:eastAsia="SimSun" w:hAnsi="Arial" w:cs="Arial"/>
          <w:kern w:val="2"/>
          <w:sz w:val="16"/>
          <w:szCs w:val="16"/>
          <w:lang w:eastAsia="zh-CN" w:bidi="hi-IN"/>
        </w:rPr>
      </w:pPr>
      <w:r w:rsidRPr="002F5E26">
        <w:rPr>
          <w:rFonts w:ascii="Arial" w:eastAsia="SimSun" w:hAnsi="Arial" w:cs="Arial"/>
          <w:kern w:val="2"/>
          <w:sz w:val="16"/>
          <w:szCs w:val="16"/>
          <w:lang w:eastAsia="zh-CN" w:bidi="hi-IN"/>
        </w:rPr>
        <w:t xml:space="preserve">4. Настоящее постановление вступает в силу </w:t>
      </w:r>
      <w:r w:rsidRPr="002F5E26">
        <w:rPr>
          <w:rFonts w:ascii="Arial" w:eastAsia="SimSun" w:hAnsi="Arial" w:cs="Arial"/>
          <w:spacing w:val="-4"/>
          <w:kern w:val="2"/>
          <w:sz w:val="16"/>
          <w:szCs w:val="16"/>
          <w:lang w:eastAsia="ar-SA" w:bidi="hi-IN"/>
        </w:rPr>
        <w:t>со дня его подписания</w:t>
      </w:r>
      <w:r w:rsidRPr="002F5E26">
        <w:rPr>
          <w:rFonts w:ascii="Arial" w:eastAsia="SimSun" w:hAnsi="Arial" w:cs="Arial"/>
          <w:kern w:val="2"/>
          <w:sz w:val="16"/>
          <w:szCs w:val="16"/>
          <w:lang w:eastAsia="zh-CN" w:bidi="hi-IN"/>
        </w:rPr>
        <w:t>.</w:t>
      </w:r>
    </w:p>
    <w:p w:rsidR="002F5E26" w:rsidRPr="002F5E26" w:rsidRDefault="002F5E26" w:rsidP="002F5E26">
      <w:pPr>
        <w:widowControl w:val="0"/>
        <w:suppressAutoHyphens/>
        <w:ind w:firstLine="709"/>
        <w:jc w:val="both"/>
        <w:rPr>
          <w:rFonts w:ascii="Arial" w:eastAsia="SimSun" w:hAnsi="Arial" w:cs="Arial"/>
          <w:kern w:val="2"/>
          <w:sz w:val="16"/>
          <w:szCs w:val="16"/>
          <w:lang w:eastAsia="zh-CN" w:bidi="hi-IN"/>
        </w:rPr>
      </w:pPr>
      <w:r w:rsidRPr="002F5E26">
        <w:rPr>
          <w:rFonts w:ascii="Arial" w:eastAsia="SimSun" w:hAnsi="Arial" w:cs="Arial"/>
          <w:kern w:val="2"/>
          <w:sz w:val="16"/>
          <w:szCs w:val="16"/>
          <w:lang w:eastAsia="zh-CN" w:bidi="hi-IN"/>
        </w:rPr>
        <w:t>5. Контроль исполнения настоящего постановления оставляю за собой.</w:t>
      </w:r>
    </w:p>
    <w:p w:rsidR="002F5E26" w:rsidRPr="002F5E26" w:rsidRDefault="002F5E26" w:rsidP="002F5E26">
      <w:pPr>
        <w:widowControl w:val="0"/>
        <w:suppressAutoHyphens/>
        <w:ind w:firstLine="709"/>
        <w:jc w:val="both"/>
        <w:rPr>
          <w:rFonts w:ascii="Arial" w:eastAsia="SimSun" w:hAnsi="Arial" w:cs="Arial"/>
          <w:kern w:val="2"/>
          <w:sz w:val="16"/>
          <w:szCs w:val="16"/>
          <w:lang w:eastAsia="zh-CN" w:bidi="hi-IN"/>
        </w:rPr>
      </w:pPr>
    </w:p>
    <w:p w:rsidR="002F5E26" w:rsidRPr="002F5E26" w:rsidRDefault="002F5E26" w:rsidP="002F5E26">
      <w:pPr>
        <w:widowControl w:val="0"/>
        <w:suppressAutoHyphens/>
        <w:ind w:firstLine="709"/>
        <w:jc w:val="both"/>
        <w:rPr>
          <w:rFonts w:ascii="Arial" w:eastAsia="SimSun" w:hAnsi="Arial" w:cs="Arial"/>
          <w:kern w:val="2"/>
          <w:sz w:val="16"/>
          <w:szCs w:val="16"/>
          <w:lang w:eastAsia="zh-CN" w:bidi="hi-IN"/>
        </w:rPr>
      </w:pPr>
    </w:p>
    <w:p w:rsidR="002F5E26" w:rsidRPr="002F5E26" w:rsidRDefault="002F5E26" w:rsidP="002F5E26">
      <w:pPr>
        <w:widowControl w:val="0"/>
        <w:tabs>
          <w:tab w:val="left" w:pos="7088"/>
        </w:tabs>
        <w:suppressAutoHyphens/>
        <w:ind w:firstLine="709"/>
        <w:jc w:val="both"/>
        <w:rPr>
          <w:rFonts w:ascii="Arial" w:eastAsia="SimSun" w:hAnsi="Arial" w:cs="Arial"/>
          <w:kern w:val="2"/>
          <w:sz w:val="16"/>
          <w:szCs w:val="16"/>
          <w:lang w:eastAsia="zh-CN" w:bidi="hi-IN"/>
        </w:rPr>
      </w:pPr>
      <w:r w:rsidRPr="002F5E26">
        <w:rPr>
          <w:rFonts w:ascii="Arial" w:eastAsia="SimSun" w:hAnsi="Arial" w:cs="Arial"/>
          <w:kern w:val="2"/>
          <w:sz w:val="16"/>
          <w:szCs w:val="16"/>
          <w:lang w:eastAsia="zh-CN" w:bidi="hi-IN"/>
        </w:rPr>
        <w:t xml:space="preserve">Глава </w:t>
      </w:r>
      <w:proofErr w:type="gramStart"/>
      <w:r w:rsidRPr="002F5E26">
        <w:rPr>
          <w:rFonts w:ascii="Arial" w:eastAsia="SimSun" w:hAnsi="Arial" w:cs="Arial"/>
          <w:kern w:val="2"/>
          <w:sz w:val="16"/>
          <w:szCs w:val="16"/>
          <w:lang w:eastAsia="zh-CN" w:bidi="hi-IN"/>
        </w:rPr>
        <w:t>муниципального</w:t>
      </w:r>
      <w:proofErr w:type="gramEnd"/>
    </w:p>
    <w:p w:rsidR="002F5E26" w:rsidRPr="002F5E26" w:rsidRDefault="002F5E26" w:rsidP="002F5E26">
      <w:pPr>
        <w:widowControl w:val="0"/>
        <w:tabs>
          <w:tab w:val="left" w:pos="7088"/>
        </w:tabs>
        <w:suppressAutoHyphens/>
        <w:ind w:firstLine="709"/>
        <w:jc w:val="both"/>
        <w:rPr>
          <w:rFonts w:ascii="Arial" w:eastAsia="SimSun" w:hAnsi="Arial" w:cs="Arial"/>
          <w:kern w:val="2"/>
          <w:sz w:val="16"/>
          <w:szCs w:val="16"/>
          <w:lang w:eastAsia="zh-CN" w:bidi="hi-IN"/>
        </w:rPr>
      </w:pPr>
      <w:r w:rsidRPr="002F5E26">
        <w:rPr>
          <w:rFonts w:ascii="Arial" w:eastAsia="SimSun" w:hAnsi="Arial" w:cs="Arial"/>
          <w:kern w:val="2"/>
          <w:sz w:val="16"/>
          <w:szCs w:val="16"/>
          <w:lang w:eastAsia="zh-CN" w:bidi="hi-IN"/>
        </w:rPr>
        <w:t>образования «Бурят-</w:t>
      </w:r>
      <w:proofErr w:type="spellStart"/>
      <w:r w:rsidRPr="002F5E26">
        <w:rPr>
          <w:rFonts w:ascii="Arial" w:eastAsia="SimSun" w:hAnsi="Arial" w:cs="Arial"/>
          <w:kern w:val="2"/>
          <w:sz w:val="16"/>
          <w:szCs w:val="16"/>
          <w:lang w:eastAsia="zh-CN" w:bidi="hi-IN"/>
        </w:rPr>
        <w:t>Янгуты</w:t>
      </w:r>
      <w:proofErr w:type="spellEnd"/>
      <w:r w:rsidRPr="002F5E26">
        <w:rPr>
          <w:rFonts w:ascii="Arial" w:eastAsia="SimSun" w:hAnsi="Arial" w:cs="Arial"/>
          <w:kern w:val="2"/>
          <w:sz w:val="16"/>
          <w:szCs w:val="16"/>
          <w:lang w:eastAsia="zh-CN" w:bidi="hi-IN"/>
        </w:rPr>
        <w:t>»</w:t>
      </w:r>
    </w:p>
    <w:p w:rsidR="002F5E26" w:rsidRPr="002F5E26" w:rsidRDefault="002F5E26" w:rsidP="002F5E26">
      <w:pPr>
        <w:widowControl w:val="0"/>
        <w:tabs>
          <w:tab w:val="left" w:pos="7088"/>
        </w:tabs>
        <w:suppressAutoHyphens/>
        <w:ind w:firstLine="709"/>
        <w:jc w:val="both"/>
        <w:rPr>
          <w:rFonts w:ascii="Arial" w:eastAsia="SimSun" w:hAnsi="Arial" w:cs="Arial"/>
          <w:kern w:val="2"/>
          <w:sz w:val="16"/>
          <w:szCs w:val="16"/>
          <w:lang w:eastAsia="zh-CN" w:bidi="hi-IN"/>
        </w:rPr>
      </w:pPr>
      <w:r w:rsidRPr="002F5E26">
        <w:rPr>
          <w:rFonts w:ascii="Arial" w:eastAsia="SimSun" w:hAnsi="Arial" w:cs="Arial"/>
          <w:kern w:val="2"/>
          <w:sz w:val="16"/>
          <w:szCs w:val="16"/>
          <w:lang w:eastAsia="zh-CN" w:bidi="hi-IN"/>
        </w:rPr>
        <w:t>И.В. Медведева</w:t>
      </w:r>
    </w:p>
    <w:p w:rsidR="002F5E26" w:rsidRPr="002F5E26" w:rsidRDefault="002F5E26" w:rsidP="002F5E26">
      <w:pPr>
        <w:widowControl w:val="0"/>
        <w:tabs>
          <w:tab w:val="left" w:pos="7088"/>
        </w:tabs>
        <w:suppressAutoHyphens/>
        <w:jc w:val="right"/>
        <w:rPr>
          <w:rFonts w:ascii="Arial" w:eastAsia="SimSun" w:hAnsi="Arial" w:cs="Arial"/>
          <w:kern w:val="2"/>
          <w:sz w:val="16"/>
          <w:szCs w:val="16"/>
          <w:lang w:eastAsia="zh-CN" w:bidi="hi-IN"/>
        </w:rPr>
      </w:pPr>
    </w:p>
    <w:p w:rsidR="002F5E26" w:rsidRPr="002F5E26" w:rsidRDefault="002F5E26" w:rsidP="002F5E26">
      <w:pPr>
        <w:widowControl w:val="0"/>
        <w:suppressAutoHyphens/>
        <w:jc w:val="right"/>
        <w:rPr>
          <w:rFonts w:ascii="Courier New" w:eastAsia="SimSun" w:hAnsi="Courier New" w:cs="Courier New"/>
          <w:kern w:val="2"/>
          <w:sz w:val="16"/>
          <w:szCs w:val="16"/>
          <w:lang w:eastAsia="zh-CN" w:bidi="hi-IN"/>
        </w:rPr>
      </w:pPr>
      <w:r w:rsidRPr="002F5E26">
        <w:rPr>
          <w:rFonts w:ascii="Courier New" w:eastAsia="SimSun" w:hAnsi="Courier New" w:cs="Courier New"/>
          <w:kern w:val="2"/>
          <w:sz w:val="16"/>
          <w:szCs w:val="16"/>
          <w:lang w:eastAsia="zh-CN" w:bidi="hi-IN"/>
        </w:rPr>
        <w:t>Приложение №1</w:t>
      </w:r>
    </w:p>
    <w:p w:rsidR="002F5E26" w:rsidRPr="002F5E26" w:rsidRDefault="002F5E26" w:rsidP="002F5E26">
      <w:pPr>
        <w:widowControl w:val="0"/>
        <w:suppressAutoHyphens/>
        <w:jc w:val="right"/>
        <w:rPr>
          <w:rFonts w:ascii="Courier New" w:eastAsia="SimSun" w:hAnsi="Courier New" w:cs="Courier New"/>
          <w:kern w:val="2"/>
          <w:sz w:val="16"/>
          <w:szCs w:val="16"/>
          <w:lang w:eastAsia="zh-CN" w:bidi="hi-IN"/>
        </w:rPr>
      </w:pPr>
      <w:r w:rsidRPr="002F5E26">
        <w:rPr>
          <w:rFonts w:ascii="Courier New" w:eastAsia="SimSun" w:hAnsi="Courier New" w:cs="Courier New"/>
          <w:kern w:val="2"/>
          <w:sz w:val="16"/>
          <w:szCs w:val="16"/>
          <w:lang w:eastAsia="zh-CN" w:bidi="hi-IN"/>
        </w:rPr>
        <w:t>к постановлению</w:t>
      </w:r>
    </w:p>
    <w:p w:rsidR="002F5E26" w:rsidRPr="002F5E26" w:rsidRDefault="002F5E26" w:rsidP="002F5E26">
      <w:pPr>
        <w:widowControl w:val="0"/>
        <w:suppressAutoHyphens/>
        <w:jc w:val="right"/>
        <w:rPr>
          <w:rFonts w:ascii="Courier New" w:hAnsi="Courier New" w:cs="Courier New"/>
          <w:color w:val="000000"/>
          <w:sz w:val="16"/>
          <w:szCs w:val="16"/>
        </w:rPr>
      </w:pPr>
      <w:r w:rsidRPr="002F5E26">
        <w:rPr>
          <w:rFonts w:ascii="Courier New" w:hAnsi="Courier New" w:cs="Courier New"/>
          <w:color w:val="000000"/>
          <w:sz w:val="16"/>
          <w:szCs w:val="16"/>
        </w:rPr>
        <w:t xml:space="preserve">Администрации </w:t>
      </w:r>
      <w:proofErr w:type="gramStart"/>
      <w:r w:rsidRPr="002F5E26">
        <w:rPr>
          <w:rFonts w:ascii="Courier New" w:hAnsi="Courier New" w:cs="Courier New"/>
          <w:color w:val="000000"/>
          <w:sz w:val="16"/>
          <w:szCs w:val="16"/>
        </w:rPr>
        <w:t>муниципального</w:t>
      </w:r>
      <w:proofErr w:type="gramEnd"/>
    </w:p>
    <w:p w:rsidR="002F5E26" w:rsidRPr="002F5E26" w:rsidRDefault="002F5E26" w:rsidP="002F5E26">
      <w:pPr>
        <w:widowControl w:val="0"/>
        <w:suppressAutoHyphens/>
        <w:jc w:val="right"/>
        <w:rPr>
          <w:rFonts w:ascii="Courier New" w:hAnsi="Courier New" w:cs="Courier New"/>
          <w:color w:val="000000"/>
          <w:sz w:val="16"/>
          <w:szCs w:val="16"/>
        </w:rPr>
      </w:pPr>
      <w:r w:rsidRPr="002F5E26">
        <w:rPr>
          <w:rFonts w:ascii="Courier New" w:hAnsi="Courier New" w:cs="Courier New"/>
          <w:color w:val="000000"/>
          <w:sz w:val="16"/>
          <w:szCs w:val="16"/>
        </w:rPr>
        <w:t>образования «Бурят-</w:t>
      </w:r>
      <w:proofErr w:type="spellStart"/>
      <w:r w:rsidRPr="002F5E26">
        <w:rPr>
          <w:rFonts w:ascii="Courier New" w:hAnsi="Courier New" w:cs="Courier New"/>
          <w:color w:val="000000"/>
          <w:sz w:val="16"/>
          <w:szCs w:val="16"/>
        </w:rPr>
        <w:t>Янгуты</w:t>
      </w:r>
      <w:proofErr w:type="spellEnd"/>
      <w:r w:rsidRPr="002F5E26">
        <w:rPr>
          <w:rFonts w:ascii="Courier New" w:hAnsi="Courier New" w:cs="Courier New"/>
          <w:color w:val="000000"/>
          <w:sz w:val="16"/>
          <w:szCs w:val="16"/>
        </w:rPr>
        <w:t>»</w:t>
      </w:r>
    </w:p>
    <w:p w:rsidR="002F5E26" w:rsidRPr="002F5E26" w:rsidRDefault="002F5E26" w:rsidP="002F5E26">
      <w:pPr>
        <w:widowControl w:val="0"/>
        <w:suppressAutoHyphens/>
        <w:jc w:val="right"/>
        <w:rPr>
          <w:rFonts w:ascii="Courier New" w:eastAsia="SimSun" w:hAnsi="Courier New" w:cs="Courier New"/>
          <w:kern w:val="2"/>
          <w:sz w:val="16"/>
          <w:szCs w:val="16"/>
          <w:lang w:eastAsia="zh-CN" w:bidi="hi-IN"/>
        </w:rPr>
      </w:pPr>
      <w:r w:rsidRPr="002F5E26">
        <w:rPr>
          <w:rFonts w:ascii="Courier New" w:eastAsia="SimSun" w:hAnsi="Courier New" w:cs="Courier New"/>
          <w:kern w:val="2"/>
          <w:sz w:val="16"/>
          <w:szCs w:val="16"/>
          <w:lang w:eastAsia="zh-CN" w:bidi="hi-IN"/>
        </w:rPr>
        <w:t>от 28.07.2022г №45</w:t>
      </w:r>
    </w:p>
    <w:p w:rsidR="002F5E26" w:rsidRPr="002F5E26" w:rsidRDefault="002F5E26" w:rsidP="002F5E26">
      <w:pPr>
        <w:widowControl w:val="0"/>
        <w:suppressAutoHyphens/>
        <w:jc w:val="right"/>
        <w:rPr>
          <w:rFonts w:ascii="Arial" w:eastAsia="SimSun" w:hAnsi="Arial" w:cs="Arial"/>
          <w:kern w:val="2"/>
          <w:sz w:val="16"/>
          <w:szCs w:val="16"/>
          <w:lang w:eastAsia="zh-CN" w:bidi="hi-IN"/>
        </w:rPr>
      </w:pPr>
    </w:p>
    <w:p w:rsidR="002F5E26" w:rsidRPr="002F5E26" w:rsidRDefault="002F5E26" w:rsidP="002F5E26">
      <w:pPr>
        <w:suppressAutoHyphens/>
        <w:jc w:val="center"/>
        <w:rPr>
          <w:rFonts w:ascii="Arial" w:hAnsi="Arial" w:cs="Arial"/>
          <w:b/>
          <w:sz w:val="16"/>
          <w:szCs w:val="16"/>
          <w:lang w:eastAsia="ar-SA"/>
        </w:rPr>
      </w:pPr>
      <w:r w:rsidRPr="002F5E26">
        <w:rPr>
          <w:rFonts w:ascii="Arial" w:hAnsi="Arial" w:cs="Arial"/>
          <w:b/>
          <w:sz w:val="16"/>
          <w:szCs w:val="16"/>
          <w:lang w:eastAsia="ar-SA"/>
        </w:rPr>
        <w:t xml:space="preserve">СОСТАВ КОМИССИИ ПО ОСУЩЕСТВЛЕНИЮ ЗАКУПОК ТОВАРОВ, РАБОТ, УСЛУГ ДЛЯ ОБЕСПЕЧЕНИЯ МУНИЦИПАЛЬНЫХ НУЖД </w:t>
      </w:r>
      <w:r w:rsidRPr="002F5E26">
        <w:rPr>
          <w:rFonts w:ascii="Arial" w:hAnsi="Arial" w:cs="Arial"/>
          <w:b/>
          <w:color w:val="000000"/>
          <w:sz w:val="16"/>
          <w:szCs w:val="16"/>
        </w:rPr>
        <w:t>АДМИНИСТРАЦИИ МУНИЦИПАЛЬНОГО ОБРАЗОВАНИЯ «БУРЯТ-ЯНГУТЫ»</w:t>
      </w:r>
    </w:p>
    <w:p w:rsidR="002F5E26" w:rsidRPr="002F5E26" w:rsidRDefault="002F5E26" w:rsidP="002F5E26">
      <w:pPr>
        <w:suppressAutoHyphens/>
        <w:jc w:val="center"/>
        <w:rPr>
          <w:rFonts w:ascii="Arial" w:hAnsi="Arial" w:cs="Arial"/>
          <w:sz w:val="16"/>
          <w:szCs w:val="16"/>
          <w:lang w:eastAsia="ar-SA"/>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4536"/>
        <w:gridCol w:w="4253"/>
      </w:tblGrid>
      <w:tr w:rsidR="002F5E26" w:rsidRPr="002F5E26" w:rsidTr="00A25EDE">
        <w:trPr>
          <w:trHeight w:val="739"/>
        </w:trPr>
        <w:tc>
          <w:tcPr>
            <w:tcW w:w="675" w:type="dxa"/>
            <w:tcBorders>
              <w:top w:val="single" w:sz="4" w:space="0" w:color="auto"/>
              <w:left w:val="single" w:sz="4" w:space="0" w:color="auto"/>
              <w:bottom w:val="single" w:sz="4" w:space="0" w:color="auto"/>
              <w:right w:val="single" w:sz="4" w:space="0" w:color="auto"/>
            </w:tcBorders>
            <w:vAlign w:val="center"/>
            <w:hideMark/>
          </w:tcPr>
          <w:p w:rsidR="002F5E26" w:rsidRPr="002F5E26" w:rsidRDefault="002F5E26" w:rsidP="002F5E26">
            <w:pPr>
              <w:widowControl w:val="0"/>
              <w:suppressAutoHyphens/>
              <w:jc w:val="center"/>
              <w:rPr>
                <w:rFonts w:ascii="Courier New" w:eastAsia="SimSun" w:hAnsi="Courier New" w:cs="Courier New"/>
                <w:kern w:val="2"/>
                <w:sz w:val="16"/>
                <w:szCs w:val="16"/>
                <w:lang w:eastAsia="zh-CN" w:bidi="hi-IN"/>
              </w:rPr>
            </w:pPr>
            <w:r w:rsidRPr="002F5E26">
              <w:rPr>
                <w:rFonts w:ascii="Courier New" w:eastAsia="SimSun" w:hAnsi="Courier New" w:cs="Courier New"/>
                <w:kern w:val="2"/>
                <w:sz w:val="16"/>
                <w:szCs w:val="16"/>
                <w:lang w:eastAsia="zh-CN" w:bidi="hi-IN"/>
              </w:rPr>
              <w:t xml:space="preserve">№ </w:t>
            </w:r>
            <w:proofErr w:type="gramStart"/>
            <w:r w:rsidRPr="002F5E26">
              <w:rPr>
                <w:rFonts w:ascii="Courier New" w:eastAsia="SimSun" w:hAnsi="Courier New" w:cs="Courier New"/>
                <w:kern w:val="2"/>
                <w:sz w:val="16"/>
                <w:szCs w:val="16"/>
                <w:lang w:eastAsia="zh-CN" w:bidi="hi-IN"/>
              </w:rPr>
              <w:t>п</w:t>
            </w:r>
            <w:proofErr w:type="gramEnd"/>
            <w:r w:rsidRPr="002F5E26">
              <w:rPr>
                <w:rFonts w:ascii="Courier New" w:eastAsia="SimSun" w:hAnsi="Courier New" w:cs="Courier New"/>
                <w:kern w:val="2"/>
                <w:sz w:val="16"/>
                <w:szCs w:val="16"/>
                <w:lang w:eastAsia="zh-CN" w:bidi="hi-IN"/>
              </w:rPr>
              <w:t>/п</w:t>
            </w:r>
          </w:p>
        </w:tc>
        <w:tc>
          <w:tcPr>
            <w:tcW w:w="4536" w:type="dxa"/>
            <w:tcBorders>
              <w:top w:val="single" w:sz="4" w:space="0" w:color="auto"/>
              <w:left w:val="single" w:sz="4" w:space="0" w:color="auto"/>
              <w:bottom w:val="single" w:sz="4" w:space="0" w:color="auto"/>
              <w:right w:val="single" w:sz="4" w:space="0" w:color="auto"/>
            </w:tcBorders>
            <w:vAlign w:val="center"/>
            <w:hideMark/>
          </w:tcPr>
          <w:p w:rsidR="002F5E26" w:rsidRPr="002F5E26" w:rsidRDefault="002F5E26" w:rsidP="002F5E26">
            <w:pPr>
              <w:widowControl w:val="0"/>
              <w:suppressAutoHyphens/>
              <w:jc w:val="center"/>
              <w:rPr>
                <w:rFonts w:ascii="Courier New" w:eastAsia="SimSun" w:hAnsi="Courier New" w:cs="Courier New"/>
                <w:kern w:val="2"/>
                <w:sz w:val="16"/>
                <w:szCs w:val="16"/>
                <w:lang w:eastAsia="zh-CN" w:bidi="hi-IN"/>
              </w:rPr>
            </w:pPr>
            <w:r w:rsidRPr="002F5E26">
              <w:rPr>
                <w:rFonts w:ascii="Courier New" w:eastAsia="SimSun" w:hAnsi="Courier New" w:cs="Courier New"/>
                <w:kern w:val="2"/>
                <w:sz w:val="16"/>
                <w:szCs w:val="16"/>
                <w:lang w:eastAsia="zh-CN" w:bidi="hi-IN"/>
              </w:rPr>
              <w:t>Должность</w:t>
            </w:r>
          </w:p>
        </w:tc>
        <w:tc>
          <w:tcPr>
            <w:tcW w:w="4253" w:type="dxa"/>
            <w:tcBorders>
              <w:top w:val="single" w:sz="4" w:space="0" w:color="auto"/>
              <w:left w:val="single" w:sz="4" w:space="0" w:color="auto"/>
              <w:bottom w:val="single" w:sz="4" w:space="0" w:color="auto"/>
              <w:right w:val="single" w:sz="4" w:space="0" w:color="auto"/>
            </w:tcBorders>
            <w:vAlign w:val="center"/>
            <w:hideMark/>
          </w:tcPr>
          <w:p w:rsidR="002F5E26" w:rsidRPr="002F5E26" w:rsidRDefault="002F5E26" w:rsidP="002F5E26">
            <w:pPr>
              <w:widowControl w:val="0"/>
              <w:suppressAutoHyphens/>
              <w:jc w:val="center"/>
              <w:rPr>
                <w:rFonts w:ascii="Courier New" w:eastAsia="SimSun" w:hAnsi="Courier New" w:cs="Courier New"/>
                <w:kern w:val="2"/>
                <w:sz w:val="16"/>
                <w:szCs w:val="16"/>
                <w:lang w:eastAsia="zh-CN" w:bidi="hi-IN"/>
              </w:rPr>
            </w:pPr>
            <w:r w:rsidRPr="002F5E26">
              <w:rPr>
                <w:rFonts w:ascii="Courier New" w:eastAsia="SimSun" w:hAnsi="Courier New" w:cs="Courier New"/>
                <w:kern w:val="2"/>
                <w:sz w:val="16"/>
                <w:szCs w:val="16"/>
                <w:lang w:eastAsia="zh-CN" w:bidi="hi-IN"/>
              </w:rPr>
              <w:t>Должность в комиссии</w:t>
            </w:r>
          </w:p>
        </w:tc>
      </w:tr>
      <w:tr w:rsidR="002F5E26" w:rsidRPr="002F5E26" w:rsidTr="00A25EDE">
        <w:tc>
          <w:tcPr>
            <w:tcW w:w="675" w:type="dxa"/>
            <w:tcBorders>
              <w:top w:val="single" w:sz="4" w:space="0" w:color="auto"/>
              <w:left w:val="single" w:sz="4" w:space="0" w:color="auto"/>
              <w:bottom w:val="single" w:sz="4" w:space="0" w:color="auto"/>
              <w:right w:val="single" w:sz="4" w:space="0" w:color="auto"/>
            </w:tcBorders>
            <w:hideMark/>
          </w:tcPr>
          <w:p w:rsidR="002F5E26" w:rsidRPr="002F5E26" w:rsidRDefault="002F5E26" w:rsidP="002F5E26">
            <w:pPr>
              <w:widowControl w:val="0"/>
              <w:suppressAutoHyphens/>
              <w:rPr>
                <w:rFonts w:ascii="Courier New" w:eastAsia="SimSun" w:hAnsi="Courier New" w:cs="Courier New"/>
                <w:kern w:val="2"/>
                <w:sz w:val="16"/>
                <w:szCs w:val="16"/>
                <w:lang w:eastAsia="zh-CN" w:bidi="hi-IN"/>
              </w:rPr>
            </w:pPr>
            <w:r w:rsidRPr="002F5E26">
              <w:rPr>
                <w:rFonts w:ascii="Courier New" w:eastAsia="SimSun" w:hAnsi="Courier New" w:cs="Courier New"/>
                <w:kern w:val="2"/>
                <w:sz w:val="16"/>
                <w:szCs w:val="16"/>
                <w:lang w:eastAsia="zh-CN" w:bidi="hi-IN"/>
              </w:rPr>
              <w:t>1.</w:t>
            </w:r>
          </w:p>
        </w:tc>
        <w:tc>
          <w:tcPr>
            <w:tcW w:w="4536" w:type="dxa"/>
            <w:tcBorders>
              <w:top w:val="single" w:sz="4" w:space="0" w:color="auto"/>
              <w:left w:val="single" w:sz="4" w:space="0" w:color="auto"/>
              <w:bottom w:val="single" w:sz="4" w:space="0" w:color="auto"/>
              <w:right w:val="single" w:sz="4" w:space="0" w:color="auto"/>
            </w:tcBorders>
          </w:tcPr>
          <w:p w:rsidR="002F5E26" w:rsidRPr="002F5E26" w:rsidRDefault="002F5E26" w:rsidP="002F5E26">
            <w:pPr>
              <w:widowControl w:val="0"/>
              <w:suppressAutoHyphens/>
              <w:rPr>
                <w:rFonts w:ascii="Courier New" w:eastAsia="SimSun" w:hAnsi="Courier New" w:cs="Courier New"/>
                <w:kern w:val="2"/>
                <w:sz w:val="16"/>
                <w:szCs w:val="16"/>
                <w:lang w:eastAsia="zh-CN" w:bidi="hi-IN"/>
              </w:rPr>
            </w:pPr>
            <w:r w:rsidRPr="002F5E26">
              <w:rPr>
                <w:rFonts w:ascii="Courier New" w:eastAsia="SimSun" w:hAnsi="Courier New" w:cs="Courier New"/>
                <w:kern w:val="2"/>
                <w:sz w:val="16"/>
                <w:szCs w:val="16"/>
                <w:lang w:eastAsia="zh-CN" w:bidi="hi-IN"/>
              </w:rPr>
              <w:t>Глава</w:t>
            </w:r>
          </w:p>
        </w:tc>
        <w:tc>
          <w:tcPr>
            <w:tcW w:w="4253" w:type="dxa"/>
            <w:tcBorders>
              <w:top w:val="single" w:sz="4" w:space="0" w:color="auto"/>
              <w:left w:val="single" w:sz="4" w:space="0" w:color="auto"/>
              <w:bottom w:val="single" w:sz="4" w:space="0" w:color="auto"/>
              <w:right w:val="single" w:sz="4" w:space="0" w:color="auto"/>
            </w:tcBorders>
            <w:hideMark/>
          </w:tcPr>
          <w:p w:rsidR="002F5E26" w:rsidRPr="002F5E26" w:rsidRDefault="002F5E26" w:rsidP="002F5E26">
            <w:pPr>
              <w:widowControl w:val="0"/>
              <w:suppressAutoHyphens/>
              <w:rPr>
                <w:rFonts w:ascii="Courier New" w:eastAsia="SimSun" w:hAnsi="Courier New" w:cs="Courier New"/>
                <w:kern w:val="2"/>
                <w:sz w:val="16"/>
                <w:szCs w:val="16"/>
                <w:lang w:eastAsia="zh-CN" w:bidi="hi-IN"/>
              </w:rPr>
            </w:pPr>
            <w:r w:rsidRPr="002F5E26">
              <w:rPr>
                <w:rFonts w:ascii="Courier New" w:eastAsia="SimSun" w:hAnsi="Courier New" w:cs="Courier New"/>
                <w:kern w:val="2"/>
                <w:sz w:val="16"/>
                <w:szCs w:val="16"/>
                <w:lang w:eastAsia="zh-CN" w:bidi="hi-IN"/>
              </w:rPr>
              <w:t>Председатель комиссии</w:t>
            </w:r>
          </w:p>
        </w:tc>
      </w:tr>
      <w:tr w:rsidR="002F5E26" w:rsidRPr="002F5E26" w:rsidTr="00A25EDE">
        <w:tc>
          <w:tcPr>
            <w:tcW w:w="675" w:type="dxa"/>
            <w:tcBorders>
              <w:top w:val="single" w:sz="4" w:space="0" w:color="auto"/>
              <w:left w:val="single" w:sz="4" w:space="0" w:color="auto"/>
              <w:bottom w:val="single" w:sz="4" w:space="0" w:color="auto"/>
              <w:right w:val="single" w:sz="4" w:space="0" w:color="auto"/>
            </w:tcBorders>
            <w:hideMark/>
          </w:tcPr>
          <w:p w:rsidR="002F5E26" w:rsidRPr="002F5E26" w:rsidRDefault="002F5E26" w:rsidP="002F5E26">
            <w:pPr>
              <w:widowControl w:val="0"/>
              <w:suppressAutoHyphens/>
              <w:rPr>
                <w:rFonts w:ascii="Courier New" w:eastAsia="SimSun" w:hAnsi="Courier New" w:cs="Courier New"/>
                <w:kern w:val="2"/>
                <w:sz w:val="16"/>
                <w:szCs w:val="16"/>
                <w:lang w:eastAsia="zh-CN" w:bidi="hi-IN"/>
              </w:rPr>
            </w:pPr>
            <w:r w:rsidRPr="002F5E26">
              <w:rPr>
                <w:rFonts w:ascii="Courier New" w:eastAsia="SimSun" w:hAnsi="Courier New" w:cs="Courier New"/>
                <w:kern w:val="2"/>
                <w:sz w:val="16"/>
                <w:szCs w:val="16"/>
                <w:lang w:eastAsia="zh-CN" w:bidi="hi-IN"/>
              </w:rPr>
              <w:t>2.</w:t>
            </w:r>
          </w:p>
        </w:tc>
        <w:tc>
          <w:tcPr>
            <w:tcW w:w="4536" w:type="dxa"/>
            <w:tcBorders>
              <w:top w:val="single" w:sz="4" w:space="0" w:color="auto"/>
              <w:left w:val="single" w:sz="4" w:space="0" w:color="auto"/>
              <w:bottom w:val="single" w:sz="4" w:space="0" w:color="auto"/>
              <w:right w:val="single" w:sz="4" w:space="0" w:color="auto"/>
            </w:tcBorders>
          </w:tcPr>
          <w:p w:rsidR="002F5E26" w:rsidRPr="002F5E26" w:rsidRDefault="002F5E26" w:rsidP="002F5E26">
            <w:pPr>
              <w:widowControl w:val="0"/>
              <w:suppressAutoHyphens/>
              <w:rPr>
                <w:rFonts w:ascii="Courier New" w:eastAsia="SimSun" w:hAnsi="Courier New" w:cs="Courier New"/>
                <w:kern w:val="2"/>
                <w:sz w:val="16"/>
                <w:szCs w:val="16"/>
                <w:lang w:eastAsia="zh-CN" w:bidi="hi-IN"/>
              </w:rPr>
            </w:pPr>
            <w:r w:rsidRPr="002F5E26">
              <w:rPr>
                <w:rFonts w:ascii="Courier New" w:eastAsia="SimSun" w:hAnsi="Courier New" w:cs="Courier New"/>
                <w:kern w:val="2"/>
                <w:sz w:val="16"/>
                <w:szCs w:val="16"/>
                <w:lang w:eastAsia="zh-CN" w:bidi="hi-IN"/>
              </w:rPr>
              <w:t>Начальник отдела по социальным вопросам</w:t>
            </w:r>
          </w:p>
        </w:tc>
        <w:tc>
          <w:tcPr>
            <w:tcW w:w="4253" w:type="dxa"/>
            <w:tcBorders>
              <w:top w:val="single" w:sz="4" w:space="0" w:color="auto"/>
              <w:left w:val="single" w:sz="4" w:space="0" w:color="auto"/>
              <w:bottom w:val="single" w:sz="4" w:space="0" w:color="auto"/>
              <w:right w:val="single" w:sz="4" w:space="0" w:color="auto"/>
            </w:tcBorders>
            <w:hideMark/>
          </w:tcPr>
          <w:p w:rsidR="002F5E26" w:rsidRPr="002F5E26" w:rsidRDefault="002F5E26" w:rsidP="002F5E26">
            <w:pPr>
              <w:widowControl w:val="0"/>
              <w:suppressAutoHyphens/>
              <w:rPr>
                <w:rFonts w:ascii="Courier New" w:eastAsia="SimSun" w:hAnsi="Courier New" w:cs="Courier New"/>
                <w:kern w:val="2"/>
                <w:sz w:val="16"/>
                <w:szCs w:val="16"/>
                <w:lang w:eastAsia="zh-CN" w:bidi="hi-IN"/>
              </w:rPr>
            </w:pPr>
            <w:r w:rsidRPr="002F5E26">
              <w:rPr>
                <w:rFonts w:ascii="Courier New" w:eastAsia="SimSun" w:hAnsi="Courier New" w:cs="Courier New"/>
                <w:kern w:val="2"/>
                <w:sz w:val="16"/>
                <w:szCs w:val="16"/>
                <w:lang w:eastAsia="zh-CN" w:bidi="hi-IN"/>
              </w:rPr>
              <w:t>Заместитель председателя комиссии</w:t>
            </w:r>
          </w:p>
        </w:tc>
      </w:tr>
      <w:tr w:rsidR="002F5E26" w:rsidRPr="002F5E26" w:rsidTr="00A25EDE">
        <w:tc>
          <w:tcPr>
            <w:tcW w:w="675" w:type="dxa"/>
            <w:tcBorders>
              <w:top w:val="single" w:sz="4" w:space="0" w:color="auto"/>
              <w:left w:val="single" w:sz="4" w:space="0" w:color="auto"/>
              <w:bottom w:val="single" w:sz="4" w:space="0" w:color="auto"/>
              <w:right w:val="single" w:sz="4" w:space="0" w:color="auto"/>
            </w:tcBorders>
            <w:hideMark/>
          </w:tcPr>
          <w:p w:rsidR="002F5E26" w:rsidRPr="002F5E26" w:rsidRDefault="002F5E26" w:rsidP="002F5E26">
            <w:pPr>
              <w:widowControl w:val="0"/>
              <w:suppressAutoHyphens/>
              <w:rPr>
                <w:rFonts w:ascii="Courier New" w:eastAsia="SimSun" w:hAnsi="Courier New" w:cs="Courier New"/>
                <w:kern w:val="2"/>
                <w:sz w:val="16"/>
                <w:szCs w:val="16"/>
                <w:lang w:eastAsia="zh-CN" w:bidi="hi-IN"/>
              </w:rPr>
            </w:pPr>
            <w:r w:rsidRPr="002F5E26">
              <w:rPr>
                <w:rFonts w:ascii="Courier New" w:eastAsia="SimSun" w:hAnsi="Courier New" w:cs="Courier New"/>
                <w:kern w:val="2"/>
                <w:sz w:val="16"/>
                <w:szCs w:val="16"/>
                <w:lang w:eastAsia="zh-CN" w:bidi="hi-IN"/>
              </w:rPr>
              <w:t>3.</w:t>
            </w:r>
          </w:p>
        </w:tc>
        <w:tc>
          <w:tcPr>
            <w:tcW w:w="4536" w:type="dxa"/>
            <w:tcBorders>
              <w:top w:val="single" w:sz="4" w:space="0" w:color="auto"/>
              <w:left w:val="single" w:sz="4" w:space="0" w:color="auto"/>
              <w:bottom w:val="single" w:sz="4" w:space="0" w:color="auto"/>
              <w:right w:val="single" w:sz="4" w:space="0" w:color="auto"/>
            </w:tcBorders>
          </w:tcPr>
          <w:p w:rsidR="002F5E26" w:rsidRPr="002F5E26" w:rsidRDefault="002F5E26" w:rsidP="002F5E26">
            <w:pPr>
              <w:widowControl w:val="0"/>
              <w:suppressAutoHyphens/>
              <w:rPr>
                <w:rFonts w:ascii="Courier New" w:eastAsia="SimSun" w:hAnsi="Courier New" w:cs="Courier New"/>
                <w:kern w:val="2"/>
                <w:sz w:val="16"/>
                <w:szCs w:val="16"/>
                <w:lang w:eastAsia="zh-CN" w:bidi="hi-IN"/>
              </w:rPr>
            </w:pPr>
            <w:r w:rsidRPr="002F5E26">
              <w:rPr>
                <w:rFonts w:ascii="Courier New" w:eastAsia="SimSun" w:hAnsi="Courier New" w:cs="Courier New"/>
                <w:kern w:val="2"/>
                <w:sz w:val="16"/>
                <w:szCs w:val="16"/>
                <w:lang w:eastAsia="zh-CN" w:bidi="hi-IN"/>
              </w:rPr>
              <w:t>Начальник финансового отдела</w:t>
            </w:r>
          </w:p>
        </w:tc>
        <w:tc>
          <w:tcPr>
            <w:tcW w:w="4253" w:type="dxa"/>
            <w:tcBorders>
              <w:top w:val="single" w:sz="4" w:space="0" w:color="auto"/>
              <w:left w:val="single" w:sz="4" w:space="0" w:color="auto"/>
              <w:bottom w:val="single" w:sz="4" w:space="0" w:color="auto"/>
              <w:right w:val="single" w:sz="4" w:space="0" w:color="auto"/>
            </w:tcBorders>
            <w:hideMark/>
          </w:tcPr>
          <w:p w:rsidR="002F5E26" w:rsidRPr="002F5E26" w:rsidRDefault="002F5E26" w:rsidP="002F5E26">
            <w:pPr>
              <w:widowControl w:val="0"/>
              <w:suppressAutoHyphens/>
              <w:rPr>
                <w:rFonts w:ascii="Courier New" w:eastAsia="SimSun" w:hAnsi="Courier New" w:cs="Courier New"/>
                <w:kern w:val="2"/>
                <w:sz w:val="16"/>
                <w:szCs w:val="16"/>
                <w:lang w:eastAsia="zh-CN" w:bidi="hi-IN"/>
              </w:rPr>
            </w:pPr>
            <w:r w:rsidRPr="002F5E26">
              <w:rPr>
                <w:rFonts w:ascii="Courier New" w:eastAsia="SimSun" w:hAnsi="Courier New" w:cs="Courier New"/>
                <w:kern w:val="2"/>
                <w:sz w:val="16"/>
                <w:szCs w:val="16"/>
                <w:lang w:eastAsia="zh-CN" w:bidi="hi-IN"/>
              </w:rPr>
              <w:t>Член комиссии</w:t>
            </w:r>
          </w:p>
        </w:tc>
      </w:tr>
      <w:tr w:rsidR="002F5E26" w:rsidRPr="002F5E26" w:rsidTr="00A25EDE">
        <w:tc>
          <w:tcPr>
            <w:tcW w:w="675" w:type="dxa"/>
            <w:tcBorders>
              <w:top w:val="single" w:sz="4" w:space="0" w:color="auto"/>
              <w:left w:val="single" w:sz="4" w:space="0" w:color="auto"/>
              <w:bottom w:val="single" w:sz="4" w:space="0" w:color="auto"/>
              <w:right w:val="single" w:sz="4" w:space="0" w:color="auto"/>
            </w:tcBorders>
          </w:tcPr>
          <w:p w:rsidR="002F5E26" w:rsidRPr="002F5E26" w:rsidRDefault="002F5E26" w:rsidP="002F5E26">
            <w:pPr>
              <w:widowControl w:val="0"/>
              <w:suppressAutoHyphens/>
              <w:rPr>
                <w:rFonts w:ascii="Courier New" w:eastAsia="SimSun" w:hAnsi="Courier New" w:cs="Courier New"/>
                <w:kern w:val="2"/>
                <w:sz w:val="16"/>
                <w:szCs w:val="16"/>
                <w:lang w:eastAsia="zh-CN" w:bidi="hi-IN"/>
              </w:rPr>
            </w:pPr>
            <w:r w:rsidRPr="002F5E26">
              <w:rPr>
                <w:rFonts w:ascii="Courier New" w:eastAsia="SimSun" w:hAnsi="Courier New" w:cs="Courier New"/>
                <w:kern w:val="2"/>
                <w:sz w:val="16"/>
                <w:szCs w:val="16"/>
                <w:lang w:eastAsia="zh-CN" w:bidi="hi-IN"/>
              </w:rPr>
              <w:t>4</w:t>
            </w:r>
          </w:p>
        </w:tc>
        <w:tc>
          <w:tcPr>
            <w:tcW w:w="4536" w:type="dxa"/>
            <w:tcBorders>
              <w:top w:val="single" w:sz="4" w:space="0" w:color="auto"/>
              <w:left w:val="single" w:sz="4" w:space="0" w:color="auto"/>
              <w:bottom w:val="single" w:sz="4" w:space="0" w:color="auto"/>
              <w:right w:val="single" w:sz="4" w:space="0" w:color="auto"/>
            </w:tcBorders>
          </w:tcPr>
          <w:p w:rsidR="002F5E26" w:rsidRPr="002F5E26" w:rsidRDefault="002F5E26" w:rsidP="002F5E26">
            <w:pPr>
              <w:widowControl w:val="0"/>
              <w:suppressAutoHyphens/>
              <w:rPr>
                <w:rFonts w:ascii="Courier New" w:eastAsia="SimSun" w:hAnsi="Courier New" w:cs="Courier New"/>
                <w:kern w:val="2"/>
                <w:sz w:val="16"/>
                <w:szCs w:val="16"/>
                <w:lang w:eastAsia="zh-CN" w:bidi="hi-IN"/>
              </w:rPr>
            </w:pPr>
            <w:r w:rsidRPr="002F5E26">
              <w:rPr>
                <w:rFonts w:ascii="Courier New" w:eastAsia="SimSun" w:hAnsi="Courier New" w:cs="Courier New"/>
                <w:kern w:val="2"/>
                <w:sz w:val="16"/>
                <w:szCs w:val="16"/>
                <w:lang w:eastAsia="zh-CN" w:bidi="hi-IN"/>
              </w:rPr>
              <w:t>Ведущий специалист</w:t>
            </w:r>
          </w:p>
        </w:tc>
        <w:tc>
          <w:tcPr>
            <w:tcW w:w="4253" w:type="dxa"/>
            <w:tcBorders>
              <w:top w:val="single" w:sz="4" w:space="0" w:color="auto"/>
              <w:left w:val="single" w:sz="4" w:space="0" w:color="auto"/>
              <w:bottom w:val="single" w:sz="4" w:space="0" w:color="auto"/>
              <w:right w:val="single" w:sz="4" w:space="0" w:color="auto"/>
            </w:tcBorders>
          </w:tcPr>
          <w:p w:rsidR="002F5E26" w:rsidRPr="002F5E26" w:rsidRDefault="002F5E26" w:rsidP="002F5E26">
            <w:pPr>
              <w:widowControl w:val="0"/>
              <w:suppressAutoHyphens/>
              <w:rPr>
                <w:rFonts w:ascii="Courier New" w:eastAsia="SimSun" w:hAnsi="Courier New" w:cs="Courier New"/>
                <w:kern w:val="2"/>
                <w:sz w:val="16"/>
                <w:szCs w:val="16"/>
                <w:lang w:eastAsia="zh-CN" w:bidi="hi-IN"/>
              </w:rPr>
            </w:pPr>
            <w:r w:rsidRPr="002F5E26">
              <w:rPr>
                <w:rFonts w:ascii="Courier New" w:eastAsia="SimSun" w:hAnsi="Courier New" w:cs="Courier New"/>
                <w:kern w:val="2"/>
                <w:sz w:val="16"/>
                <w:szCs w:val="16"/>
                <w:lang w:eastAsia="zh-CN" w:bidi="hi-IN"/>
              </w:rPr>
              <w:t>Член комиссии</w:t>
            </w:r>
          </w:p>
        </w:tc>
      </w:tr>
      <w:tr w:rsidR="002F5E26" w:rsidRPr="002F5E26" w:rsidTr="00A25EDE">
        <w:tc>
          <w:tcPr>
            <w:tcW w:w="675" w:type="dxa"/>
            <w:tcBorders>
              <w:top w:val="single" w:sz="4" w:space="0" w:color="auto"/>
              <w:left w:val="single" w:sz="4" w:space="0" w:color="auto"/>
              <w:bottom w:val="single" w:sz="4" w:space="0" w:color="auto"/>
              <w:right w:val="single" w:sz="4" w:space="0" w:color="auto"/>
            </w:tcBorders>
            <w:hideMark/>
          </w:tcPr>
          <w:p w:rsidR="002F5E26" w:rsidRPr="002F5E26" w:rsidRDefault="002F5E26" w:rsidP="002F5E26">
            <w:pPr>
              <w:widowControl w:val="0"/>
              <w:suppressAutoHyphens/>
              <w:rPr>
                <w:rFonts w:ascii="Courier New" w:eastAsia="SimSun" w:hAnsi="Courier New" w:cs="Courier New"/>
                <w:kern w:val="2"/>
                <w:sz w:val="16"/>
                <w:szCs w:val="16"/>
                <w:lang w:eastAsia="zh-CN" w:bidi="hi-IN"/>
              </w:rPr>
            </w:pPr>
            <w:r w:rsidRPr="002F5E26">
              <w:rPr>
                <w:rFonts w:ascii="Courier New" w:eastAsia="SimSun" w:hAnsi="Courier New" w:cs="Courier New"/>
                <w:kern w:val="2"/>
                <w:sz w:val="16"/>
                <w:szCs w:val="16"/>
                <w:lang w:eastAsia="zh-CN" w:bidi="hi-IN"/>
              </w:rPr>
              <w:t>5</w:t>
            </w:r>
          </w:p>
        </w:tc>
        <w:tc>
          <w:tcPr>
            <w:tcW w:w="4536" w:type="dxa"/>
            <w:tcBorders>
              <w:top w:val="single" w:sz="4" w:space="0" w:color="auto"/>
              <w:left w:val="single" w:sz="4" w:space="0" w:color="auto"/>
              <w:bottom w:val="single" w:sz="4" w:space="0" w:color="auto"/>
              <w:right w:val="single" w:sz="4" w:space="0" w:color="auto"/>
            </w:tcBorders>
          </w:tcPr>
          <w:p w:rsidR="002F5E26" w:rsidRPr="002F5E26" w:rsidRDefault="002F5E26" w:rsidP="002F5E26">
            <w:pPr>
              <w:widowControl w:val="0"/>
              <w:suppressAutoHyphens/>
              <w:rPr>
                <w:rFonts w:ascii="Courier New" w:eastAsia="SimSun" w:hAnsi="Courier New" w:cs="Courier New"/>
                <w:kern w:val="2"/>
                <w:sz w:val="16"/>
                <w:szCs w:val="16"/>
                <w:lang w:eastAsia="zh-CN" w:bidi="hi-IN"/>
              </w:rPr>
            </w:pPr>
            <w:r w:rsidRPr="002F5E26">
              <w:rPr>
                <w:rFonts w:ascii="Courier New" w:eastAsia="SimSun" w:hAnsi="Courier New" w:cs="Courier New"/>
                <w:kern w:val="2"/>
                <w:sz w:val="16"/>
                <w:szCs w:val="16"/>
                <w:lang w:eastAsia="zh-CN" w:bidi="hi-IN"/>
              </w:rPr>
              <w:t>Ведущий специалист</w:t>
            </w:r>
          </w:p>
        </w:tc>
        <w:tc>
          <w:tcPr>
            <w:tcW w:w="4253" w:type="dxa"/>
            <w:tcBorders>
              <w:top w:val="single" w:sz="4" w:space="0" w:color="auto"/>
              <w:left w:val="single" w:sz="4" w:space="0" w:color="auto"/>
              <w:bottom w:val="single" w:sz="4" w:space="0" w:color="auto"/>
              <w:right w:val="single" w:sz="4" w:space="0" w:color="auto"/>
            </w:tcBorders>
            <w:hideMark/>
          </w:tcPr>
          <w:p w:rsidR="002F5E26" w:rsidRPr="002F5E26" w:rsidRDefault="002F5E26" w:rsidP="002F5E26">
            <w:pPr>
              <w:widowControl w:val="0"/>
              <w:suppressAutoHyphens/>
              <w:rPr>
                <w:rFonts w:ascii="Courier New" w:eastAsia="SimSun" w:hAnsi="Courier New" w:cs="Courier New"/>
                <w:kern w:val="2"/>
                <w:sz w:val="16"/>
                <w:szCs w:val="16"/>
                <w:lang w:eastAsia="zh-CN" w:bidi="hi-IN"/>
              </w:rPr>
            </w:pPr>
            <w:r w:rsidRPr="002F5E26">
              <w:rPr>
                <w:rFonts w:ascii="Courier New" w:eastAsia="SimSun" w:hAnsi="Courier New" w:cs="Courier New"/>
                <w:kern w:val="2"/>
                <w:sz w:val="16"/>
                <w:szCs w:val="16"/>
                <w:lang w:eastAsia="zh-CN" w:bidi="hi-IN"/>
              </w:rPr>
              <w:t>Секретарь</w:t>
            </w:r>
          </w:p>
        </w:tc>
      </w:tr>
    </w:tbl>
    <w:p w:rsidR="002F5E26" w:rsidRPr="002F5E26" w:rsidRDefault="002F5E26" w:rsidP="002F5E26">
      <w:pPr>
        <w:widowControl w:val="0"/>
        <w:suppressAutoHyphens/>
        <w:jc w:val="right"/>
        <w:rPr>
          <w:rFonts w:ascii="Arial" w:eastAsia="SimSun" w:hAnsi="Arial" w:cs="Arial"/>
          <w:kern w:val="2"/>
          <w:sz w:val="16"/>
          <w:szCs w:val="16"/>
          <w:lang w:eastAsia="zh-CN" w:bidi="hi-IN"/>
        </w:rPr>
      </w:pPr>
    </w:p>
    <w:p w:rsidR="002F5E26" w:rsidRPr="002F5E26" w:rsidRDefault="002F5E26" w:rsidP="002F5E26">
      <w:pPr>
        <w:widowControl w:val="0"/>
        <w:suppressAutoHyphens/>
        <w:jc w:val="right"/>
        <w:rPr>
          <w:rFonts w:ascii="Courier New" w:eastAsia="SimSun" w:hAnsi="Courier New" w:cs="Courier New"/>
          <w:kern w:val="2"/>
          <w:sz w:val="16"/>
          <w:szCs w:val="16"/>
          <w:lang w:eastAsia="zh-CN" w:bidi="hi-IN"/>
        </w:rPr>
      </w:pPr>
      <w:r w:rsidRPr="002F5E26">
        <w:rPr>
          <w:rFonts w:ascii="Courier New" w:eastAsia="SimSun" w:hAnsi="Courier New" w:cs="Courier New"/>
          <w:kern w:val="2"/>
          <w:sz w:val="16"/>
          <w:szCs w:val="16"/>
          <w:lang w:eastAsia="zh-CN" w:bidi="hi-IN"/>
        </w:rPr>
        <w:t>Приложение №2</w:t>
      </w:r>
    </w:p>
    <w:p w:rsidR="002F5E26" w:rsidRPr="002F5E26" w:rsidRDefault="002F5E26" w:rsidP="002F5E26">
      <w:pPr>
        <w:widowControl w:val="0"/>
        <w:suppressAutoHyphens/>
        <w:jc w:val="right"/>
        <w:rPr>
          <w:rFonts w:ascii="Courier New" w:eastAsia="SimSun" w:hAnsi="Courier New" w:cs="Courier New"/>
          <w:kern w:val="2"/>
          <w:sz w:val="16"/>
          <w:szCs w:val="16"/>
          <w:lang w:eastAsia="zh-CN" w:bidi="hi-IN"/>
        </w:rPr>
      </w:pPr>
      <w:r w:rsidRPr="002F5E26">
        <w:rPr>
          <w:rFonts w:ascii="Courier New" w:eastAsia="SimSun" w:hAnsi="Courier New" w:cs="Courier New"/>
          <w:kern w:val="2"/>
          <w:sz w:val="16"/>
          <w:szCs w:val="16"/>
          <w:lang w:eastAsia="zh-CN" w:bidi="hi-IN"/>
        </w:rPr>
        <w:t>к постановлению</w:t>
      </w:r>
    </w:p>
    <w:p w:rsidR="002F5E26" w:rsidRPr="002F5E26" w:rsidRDefault="002F5E26" w:rsidP="002F5E26">
      <w:pPr>
        <w:widowControl w:val="0"/>
        <w:suppressAutoHyphens/>
        <w:jc w:val="right"/>
        <w:rPr>
          <w:rFonts w:ascii="Courier New" w:hAnsi="Courier New" w:cs="Courier New"/>
          <w:color w:val="000000"/>
          <w:sz w:val="16"/>
          <w:szCs w:val="16"/>
        </w:rPr>
      </w:pPr>
      <w:r w:rsidRPr="002F5E26">
        <w:rPr>
          <w:rFonts w:ascii="Courier New" w:hAnsi="Courier New" w:cs="Courier New"/>
          <w:color w:val="000000"/>
          <w:sz w:val="16"/>
          <w:szCs w:val="16"/>
        </w:rPr>
        <w:t xml:space="preserve">Администрации </w:t>
      </w:r>
      <w:proofErr w:type="gramStart"/>
      <w:r w:rsidRPr="002F5E26">
        <w:rPr>
          <w:rFonts w:ascii="Courier New" w:hAnsi="Courier New" w:cs="Courier New"/>
          <w:color w:val="000000"/>
          <w:sz w:val="16"/>
          <w:szCs w:val="16"/>
        </w:rPr>
        <w:t>муниципального</w:t>
      </w:r>
      <w:proofErr w:type="gramEnd"/>
    </w:p>
    <w:p w:rsidR="002F5E26" w:rsidRPr="002F5E26" w:rsidRDefault="002F5E26" w:rsidP="002F5E26">
      <w:pPr>
        <w:widowControl w:val="0"/>
        <w:suppressAutoHyphens/>
        <w:jc w:val="right"/>
        <w:rPr>
          <w:rFonts w:ascii="Courier New" w:hAnsi="Courier New" w:cs="Courier New"/>
          <w:color w:val="000000"/>
          <w:sz w:val="16"/>
          <w:szCs w:val="16"/>
        </w:rPr>
      </w:pPr>
      <w:r w:rsidRPr="002F5E26">
        <w:rPr>
          <w:rFonts w:ascii="Courier New" w:hAnsi="Courier New" w:cs="Courier New"/>
          <w:color w:val="000000"/>
          <w:sz w:val="16"/>
          <w:szCs w:val="16"/>
        </w:rPr>
        <w:t>образования «Бурят-</w:t>
      </w:r>
      <w:proofErr w:type="spellStart"/>
      <w:r w:rsidRPr="002F5E26">
        <w:rPr>
          <w:rFonts w:ascii="Courier New" w:hAnsi="Courier New" w:cs="Courier New"/>
          <w:color w:val="000000"/>
          <w:sz w:val="16"/>
          <w:szCs w:val="16"/>
        </w:rPr>
        <w:t>Янгуты</w:t>
      </w:r>
      <w:proofErr w:type="spellEnd"/>
      <w:r w:rsidRPr="002F5E26">
        <w:rPr>
          <w:rFonts w:ascii="Courier New" w:hAnsi="Courier New" w:cs="Courier New"/>
          <w:color w:val="000000"/>
          <w:sz w:val="16"/>
          <w:szCs w:val="16"/>
        </w:rPr>
        <w:t>»</w:t>
      </w:r>
    </w:p>
    <w:p w:rsidR="002F5E26" w:rsidRPr="002F5E26" w:rsidRDefault="002F5E26" w:rsidP="002F5E26">
      <w:pPr>
        <w:widowControl w:val="0"/>
        <w:suppressAutoHyphens/>
        <w:jc w:val="right"/>
        <w:rPr>
          <w:rFonts w:ascii="Courier New" w:eastAsia="SimSun" w:hAnsi="Courier New" w:cs="Courier New"/>
          <w:kern w:val="2"/>
          <w:sz w:val="16"/>
          <w:szCs w:val="16"/>
          <w:lang w:eastAsia="zh-CN" w:bidi="hi-IN"/>
        </w:rPr>
      </w:pPr>
      <w:r w:rsidRPr="002F5E26">
        <w:rPr>
          <w:rFonts w:ascii="Courier New" w:eastAsia="SimSun" w:hAnsi="Courier New" w:cs="Courier New"/>
          <w:kern w:val="2"/>
          <w:sz w:val="16"/>
          <w:szCs w:val="16"/>
          <w:lang w:eastAsia="zh-CN" w:bidi="hi-IN"/>
        </w:rPr>
        <w:t>от 28.07.2022г №45</w:t>
      </w:r>
    </w:p>
    <w:p w:rsidR="002F5E26" w:rsidRPr="002F5E26" w:rsidRDefault="002F5E26" w:rsidP="002F5E26">
      <w:pPr>
        <w:widowControl w:val="0"/>
        <w:suppressAutoHyphens/>
        <w:jc w:val="right"/>
        <w:rPr>
          <w:rFonts w:ascii="Arial" w:hAnsi="Arial" w:cs="Arial"/>
          <w:color w:val="000000"/>
          <w:sz w:val="16"/>
          <w:szCs w:val="16"/>
        </w:rPr>
      </w:pPr>
    </w:p>
    <w:p w:rsidR="002F5E26" w:rsidRPr="002F5E26" w:rsidRDefault="002F5E26" w:rsidP="002F5E26">
      <w:pPr>
        <w:widowControl w:val="0"/>
        <w:suppressAutoHyphens/>
        <w:jc w:val="center"/>
        <w:rPr>
          <w:rFonts w:ascii="Arial" w:hAnsi="Arial" w:cs="Arial"/>
          <w:b/>
          <w:sz w:val="16"/>
          <w:szCs w:val="16"/>
          <w:lang w:eastAsia="ar-SA"/>
        </w:rPr>
      </w:pPr>
      <w:r w:rsidRPr="002F5E26">
        <w:rPr>
          <w:rFonts w:ascii="Arial" w:eastAsia="SimSun" w:hAnsi="Arial" w:cs="Arial"/>
          <w:b/>
          <w:kern w:val="2"/>
          <w:sz w:val="16"/>
          <w:szCs w:val="16"/>
          <w:lang w:eastAsia="zh-CN" w:bidi="hi-IN"/>
        </w:rPr>
        <w:t xml:space="preserve">ПОЛОЖЕНИЕ </w:t>
      </w:r>
      <w:r w:rsidRPr="002F5E26">
        <w:rPr>
          <w:rFonts w:ascii="Arial" w:hAnsi="Arial" w:cs="Arial"/>
          <w:b/>
          <w:sz w:val="16"/>
          <w:szCs w:val="16"/>
          <w:lang w:eastAsia="ar-SA"/>
        </w:rPr>
        <w:t xml:space="preserve">О КОМИССИИ ПО ОСУЩЕСТВЛЕНИЮ ЗАКУПОК ТОВАРОВ, РАБОТ, УСЛУГ ДЛЯ ОБЕСПЕЧЕНИЯ МУНИЦИПАЛЬНЫХ НУЖД </w:t>
      </w:r>
      <w:r w:rsidRPr="002F5E26">
        <w:rPr>
          <w:rFonts w:ascii="Arial" w:hAnsi="Arial" w:cs="Arial"/>
          <w:b/>
          <w:color w:val="000000"/>
          <w:sz w:val="16"/>
          <w:szCs w:val="16"/>
        </w:rPr>
        <w:t>АДМИНИСТРАЦИИ МУНИЦИПАЛЬНОГО ОБРАЗОВАНИЯ «БУРЯТ-ЯНГУТЫ»</w:t>
      </w:r>
      <w:r w:rsidRPr="002F5E26">
        <w:rPr>
          <w:rFonts w:ascii="Arial" w:hAnsi="Arial" w:cs="Arial"/>
          <w:b/>
          <w:sz w:val="16"/>
          <w:szCs w:val="16"/>
          <w:lang w:eastAsia="ar-SA"/>
        </w:rPr>
        <w:t xml:space="preserve"> (ДАЛЕЕ ПО ТЕКСТУ - ПОЛОЖЕНИЕ)</w:t>
      </w:r>
    </w:p>
    <w:p w:rsidR="002F5E26" w:rsidRPr="002F5E26" w:rsidRDefault="002F5E26" w:rsidP="002F5E26">
      <w:pPr>
        <w:widowControl w:val="0"/>
        <w:suppressAutoHyphens/>
        <w:jc w:val="center"/>
        <w:rPr>
          <w:rFonts w:ascii="Arial" w:eastAsia="SimSun" w:hAnsi="Arial" w:cs="Arial"/>
          <w:kern w:val="2"/>
          <w:sz w:val="16"/>
          <w:szCs w:val="16"/>
          <w:lang w:eastAsia="zh-CN" w:bidi="hi-IN"/>
        </w:rPr>
      </w:pPr>
    </w:p>
    <w:p w:rsidR="002F5E26" w:rsidRPr="002F5E26" w:rsidRDefault="002F5E26" w:rsidP="002F5E26">
      <w:pPr>
        <w:widowControl w:val="0"/>
        <w:suppressAutoHyphens/>
        <w:jc w:val="center"/>
        <w:rPr>
          <w:rFonts w:ascii="Arial" w:eastAsia="SimSun" w:hAnsi="Arial" w:cs="Arial"/>
          <w:b/>
          <w:kern w:val="2"/>
          <w:sz w:val="16"/>
          <w:szCs w:val="16"/>
          <w:lang w:eastAsia="zh-CN" w:bidi="hi-IN"/>
        </w:rPr>
      </w:pPr>
      <w:r w:rsidRPr="002F5E26">
        <w:rPr>
          <w:rFonts w:ascii="Arial" w:eastAsia="SimSun" w:hAnsi="Arial" w:cs="Arial"/>
          <w:b/>
          <w:kern w:val="2"/>
          <w:sz w:val="16"/>
          <w:szCs w:val="16"/>
          <w:lang w:eastAsia="zh-CN" w:bidi="hi-IN"/>
        </w:rPr>
        <w:t>1. Основные положения.</w:t>
      </w:r>
    </w:p>
    <w:p w:rsidR="002F5E26" w:rsidRPr="002F5E26" w:rsidRDefault="002F5E26" w:rsidP="002F5E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jc w:val="both"/>
        <w:rPr>
          <w:rFonts w:ascii="Arial" w:hAnsi="Arial" w:cs="Arial"/>
          <w:sz w:val="16"/>
          <w:szCs w:val="16"/>
          <w:lang w:val="x-none" w:eastAsia="x-none"/>
        </w:rPr>
      </w:pPr>
      <w:r w:rsidRPr="002F5E26">
        <w:rPr>
          <w:rFonts w:ascii="Arial" w:hAnsi="Arial" w:cs="Arial"/>
          <w:color w:val="000000"/>
          <w:sz w:val="16"/>
          <w:szCs w:val="16"/>
          <w:lang w:val="x-none" w:eastAsia="x-none"/>
        </w:rPr>
        <w:t xml:space="preserve">1.1. Настоящее Положение определяет цели, задачи, функции, полномочия и порядок деятельности комиссии </w:t>
      </w:r>
      <w:r w:rsidRPr="002F5E26">
        <w:rPr>
          <w:rFonts w:ascii="Arial" w:hAnsi="Arial" w:cs="Arial"/>
          <w:sz w:val="16"/>
          <w:szCs w:val="16"/>
          <w:lang w:val="x-none" w:eastAsia="x-none"/>
        </w:rPr>
        <w:t xml:space="preserve">по осуществлению закупок товаров, работ, услуг для обеспечения муниципальных нужд </w:t>
      </w:r>
      <w:r w:rsidRPr="002F5E26">
        <w:rPr>
          <w:rFonts w:ascii="Arial" w:hAnsi="Arial" w:cs="Arial"/>
          <w:color w:val="000000"/>
          <w:sz w:val="16"/>
          <w:szCs w:val="16"/>
        </w:rPr>
        <w:t>Администрации муниципального образования «Бурят-</w:t>
      </w:r>
      <w:proofErr w:type="spellStart"/>
      <w:r w:rsidRPr="002F5E26">
        <w:rPr>
          <w:rFonts w:ascii="Arial" w:hAnsi="Arial" w:cs="Arial"/>
          <w:color w:val="000000"/>
          <w:sz w:val="16"/>
          <w:szCs w:val="16"/>
        </w:rPr>
        <w:t>Янгуты</w:t>
      </w:r>
      <w:proofErr w:type="spellEnd"/>
      <w:r w:rsidRPr="002F5E26">
        <w:rPr>
          <w:rFonts w:ascii="Arial" w:hAnsi="Arial" w:cs="Arial"/>
          <w:color w:val="000000"/>
          <w:sz w:val="16"/>
          <w:szCs w:val="16"/>
        </w:rPr>
        <w:t>»</w:t>
      </w:r>
      <w:r w:rsidRPr="002F5E26">
        <w:rPr>
          <w:rFonts w:ascii="Arial" w:hAnsi="Arial" w:cs="Arial"/>
          <w:color w:val="000000"/>
          <w:sz w:val="16"/>
          <w:szCs w:val="16"/>
          <w:lang w:val="x-none" w:eastAsia="x-none"/>
        </w:rPr>
        <w:t xml:space="preserve"> (далее - комиссия) путем проведения </w:t>
      </w:r>
      <w:r w:rsidRPr="002F5E26">
        <w:rPr>
          <w:rFonts w:ascii="Arial" w:hAnsi="Arial" w:cs="Arial"/>
          <w:sz w:val="16"/>
          <w:szCs w:val="16"/>
          <w:lang w:val="x-none" w:eastAsia="x-none"/>
        </w:rPr>
        <w:t xml:space="preserve">конкурентных способов определения поставщиков (подрядчиков, исполнителей), предусмотренных ч.2 ст.24 Закона о контрактной системе. </w:t>
      </w:r>
    </w:p>
    <w:p w:rsidR="002F5E26" w:rsidRPr="002F5E26" w:rsidRDefault="002F5E26" w:rsidP="002F5E26">
      <w:pPr>
        <w:widowControl w:val="0"/>
        <w:suppressAutoHyphens/>
        <w:autoSpaceDE w:val="0"/>
        <w:autoSpaceDN w:val="0"/>
        <w:adjustRightInd w:val="0"/>
        <w:ind w:firstLine="540"/>
        <w:jc w:val="both"/>
        <w:rPr>
          <w:rFonts w:ascii="Arial" w:eastAsia="SimSun" w:hAnsi="Arial" w:cs="Arial"/>
          <w:color w:val="000000"/>
          <w:kern w:val="2"/>
          <w:sz w:val="16"/>
          <w:szCs w:val="16"/>
          <w:lang w:eastAsia="zh-CN" w:bidi="hi-IN"/>
        </w:rPr>
      </w:pPr>
      <w:r w:rsidRPr="002F5E26">
        <w:rPr>
          <w:rFonts w:ascii="Arial" w:eastAsia="SimSun" w:hAnsi="Arial" w:cs="Arial"/>
          <w:color w:val="000000"/>
          <w:kern w:val="2"/>
          <w:sz w:val="16"/>
          <w:szCs w:val="16"/>
          <w:lang w:eastAsia="zh-CN" w:bidi="hi-IN"/>
        </w:rPr>
        <w:t>1.2. Основные понятия:</w:t>
      </w:r>
    </w:p>
    <w:p w:rsidR="002F5E26" w:rsidRPr="002F5E26" w:rsidRDefault="002F5E26" w:rsidP="002F5E26">
      <w:pPr>
        <w:widowControl w:val="0"/>
        <w:suppressAutoHyphens/>
        <w:autoSpaceDE w:val="0"/>
        <w:autoSpaceDN w:val="0"/>
        <w:adjustRightInd w:val="0"/>
        <w:ind w:firstLine="540"/>
        <w:jc w:val="both"/>
        <w:rPr>
          <w:rFonts w:ascii="Arial" w:eastAsia="SimSun" w:hAnsi="Arial" w:cs="Arial"/>
          <w:color w:val="000000"/>
          <w:kern w:val="2"/>
          <w:sz w:val="16"/>
          <w:szCs w:val="16"/>
          <w:lang w:eastAsia="zh-CN" w:bidi="hi-IN"/>
        </w:rPr>
      </w:pPr>
      <w:proofErr w:type="gramStart"/>
      <w:r w:rsidRPr="002F5E26">
        <w:rPr>
          <w:rFonts w:ascii="Arial" w:eastAsia="SimSun" w:hAnsi="Arial" w:cs="Arial"/>
          <w:b/>
          <w:bCs/>
          <w:color w:val="000000"/>
          <w:kern w:val="2"/>
          <w:sz w:val="16"/>
          <w:szCs w:val="16"/>
          <w:lang w:eastAsia="zh-CN" w:bidi="hi-IN"/>
        </w:rPr>
        <w:t>- определение поставщика</w:t>
      </w:r>
      <w:r w:rsidRPr="002F5E26">
        <w:rPr>
          <w:rFonts w:ascii="Arial" w:eastAsia="SimSun" w:hAnsi="Arial" w:cs="Arial"/>
          <w:color w:val="000000"/>
          <w:kern w:val="2"/>
          <w:sz w:val="16"/>
          <w:szCs w:val="16"/>
          <w:lang w:eastAsia="zh-CN" w:bidi="hi-IN"/>
        </w:rPr>
        <w:t xml:space="preserve"> (подрядчика, исполнителя) - совокупность действий, которые осуществляются заказчиком в порядке, установленном Федеральным </w:t>
      </w:r>
      <w:hyperlink r:id="rId29" w:history="1">
        <w:r w:rsidRPr="002F5E26">
          <w:rPr>
            <w:rFonts w:ascii="Arial" w:eastAsia="SimSun" w:hAnsi="Arial" w:cs="Arial"/>
            <w:color w:val="000000"/>
            <w:kern w:val="2"/>
            <w:sz w:val="16"/>
            <w:szCs w:val="16"/>
            <w:lang w:eastAsia="zh-CN" w:bidi="hi-IN"/>
          </w:rPr>
          <w:t>законом</w:t>
        </w:r>
      </w:hyperlink>
      <w:r w:rsidRPr="002F5E26">
        <w:rPr>
          <w:rFonts w:ascii="Arial" w:eastAsia="SimSun" w:hAnsi="Arial" w:cs="Arial"/>
          <w:color w:val="000000"/>
          <w:kern w:val="2"/>
          <w:sz w:val="16"/>
          <w:szCs w:val="16"/>
          <w:lang w:eastAsia="zh-CN" w:bidi="hi-IN"/>
        </w:rPr>
        <w:t xml:space="preserve"> от 05.04.2013 N44-ФЗ «О контрактной системе в сфере закупок товаров, работ, услуг для обеспечения государственных и муниципальных нужд» (далее - Закон о контрактной системе), начиная с размещения извещения об осуществлении закупки товара, работы, услуги и завершаются заключением контракта;</w:t>
      </w:r>
      <w:proofErr w:type="gramEnd"/>
    </w:p>
    <w:p w:rsidR="002F5E26" w:rsidRPr="002F5E26" w:rsidRDefault="002F5E26" w:rsidP="002F5E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jc w:val="both"/>
        <w:rPr>
          <w:rFonts w:ascii="Arial" w:hAnsi="Arial" w:cs="Arial"/>
          <w:sz w:val="16"/>
          <w:szCs w:val="16"/>
        </w:rPr>
      </w:pPr>
      <w:proofErr w:type="gramStart"/>
      <w:r w:rsidRPr="002F5E26">
        <w:rPr>
          <w:rFonts w:ascii="Arial" w:hAnsi="Arial" w:cs="Arial"/>
          <w:b/>
          <w:sz w:val="16"/>
          <w:szCs w:val="16"/>
        </w:rPr>
        <w:t>- государственный заказчик</w:t>
      </w:r>
      <w:r w:rsidRPr="002F5E26">
        <w:rPr>
          <w:rFonts w:ascii="Arial" w:hAnsi="Arial" w:cs="Arial"/>
          <w:sz w:val="16"/>
          <w:szCs w:val="16"/>
        </w:rPr>
        <w:t xml:space="preserve"> - государственный орган (в том числе орган государственной власти), Государственная корпорация по атомной энергии «</w:t>
      </w:r>
      <w:proofErr w:type="spellStart"/>
      <w:r w:rsidRPr="002F5E26">
        <w:rPr>
          <w:rFonts w:ascii="Arial" w:hAnsi="Arial" w:cs="Arial"/>
          <w:sz w:val="16"/>
          <w:szCs w:val="16"/>
        </w:rPr>
        <w:t>Росатом</w:t>
      </w:r>
      <w:proofErr w:type="spellEnd"/>
      <w:r w:rsidRPr="002F5E26">
        <w:rPr>
          <w:rFonts w:ascii="Arial" w:hAnsi="Arial" w:cs="Arial"/>
          <w:sz w:val="16"/>
          <w:szCs w:val="16"/>
        </w:rPr>
        <w:t>», Государственная корпорация по космической деятельности «</w:t>
      </w:r>
      <w:proofErr w:type="spellStart"/>
      <w:r w:rsidRPr="002F5E26">
        <w:rPr>
          <w:rFonts w:ascii="Arial" w:hAnsi="Arial" w:cs="Arial"/>
          <w:sz w:val="16"/>
          <w:szCs w:val="16"/>
        </w:rPr>
        <w:t>Роскосмос</w:t>
      </w:r>
      <w:proofErr w:type="spellEnd"/>
      <w:r w:rsidRPr="002F5E26">
        <w:rPr>
          <w:rFonts w:ascii="Arial" w:hAnsi="Arial" w:cs="Arial"/>
          <w:sz w:val="16"/>
          <w:szCs w:val="16"/>
        </w:rPr>
        <w:t>», публично-правовая компания «Единый заказчик в сфере строительства», орган управления государственным внебюджетным фондом либо государственное казенное учреждение, действующие от имени Российской Федерации или субъекта Российской Федерации, уполномоченные принимать бюджетные обязательства в соответствии с бюджетным законодательством Российской Федерации от имени</w:t>
      </w:r>
      <w:proofErr w:type="gramEnd"/>
      <w:r w:rsidRPr="002F5E26">
        <w:rPr>
          <w:rFonts w:ascii="Arial" w:hAnsi="Arial" w:cs="Arial"/>
          <w:sz w:val="16"/>
          <w:szCs w:val="16"/>
        </w:rPr>
        <w:t xml:space="preserve"> Российской Федерации или субъекта Российской Федерации и осуществляющие закупки;</w:t>
      </w:r>
    </w:p>
    <w:p w:rsidR="002F5E26" w:rsidRPr="002F5E26" w:rsidRDefault="002F5E26" w:rsidP="002F5E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jc w:val="both"/>
        <w:rPr>
          <w:rFonts w:ascii="Arial" w:hAnsi="Arial" w:cs="Arial"/>
          <w:sz w:val="16"/>
          <w:szCs w:val="16"/>
        </w:rPr>
      </w:pPr>
      <w:r w:rsidRPr="002F5E26">
        <w:rPr>
          <w:rFonts w:ascii="Arial" w:hAnsi="Arial" w:cs="Arial"/>
          <w:b/>
          <w:sz w:val="16"/>
          <w:szCs w:val="16"/>
        </w:rPr>
        <w:t>- муниципальный заказчик</w:t>
      </w:r>
      <w:r w:rsidRPr="002F5E26">
        <w:rPr>
          <w:rFonts w:ascii="Arial" w:hAnsi="Arial" w:cs="Arial"/>
          <w:sz w:val="16"/>
          <w:szCs w:val="16"/>
        </w:rPr>
        <w:t xml:space="preserve"> - муниципальный орган или муниципальное казенное учреждение, действующие от имени муниципального образования, уполномоченные принимать бюджетные обязательства в соответствии с бюджетным законодательством Российской Федерации от имени муниципального образования и осуществляющие закупки;</w:t>
      </w:r>
    </w:p>
    <w:p w:rsidR="002F5E26" w:rsidRPr="002F5E26" w:rsidRDefault="002F5E26" w:rsidP="002F5E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jc w:val="both"/>
        <w:rPr>
          <w:rFonts w:ascii="Arial" w:hAnsi="Arial" w:cs="Arial"/>
          <w:sz w:val="16"/>
          <w:szCs w:val="16"/>
        </w:rPr>
      </w:pPr>
      <w:r w:rsidRPr="002F5E26">
        <w:rPr>
          <w:rFonts w:ascii="Arial" w:hAnsi="Arial" w:cs="Arial"/>
          <w:b/>
          <w:sz w:val="16"/>
          <w:szCs w:val="16"/>
        </w:rPr>
        <w:t>- заказчик</w:t>
      </w:r>
      <w:r w:rsidRPr="002F5E26">
        <w:rPr>
          <w:rFonts w:ascii="Arial" w:hAnsi="Arial" w:cs="Arial"/>
          <w:sz w:val="16"/>
          <w:szCs w:val="16"/>
        </w:rPr>
        <w:t xml:space="preserve"> - государственный или муниципальный заказчик либо в соответствии с частями 1 и 2.1 статьи 15 </w:t>
      </w:r>
      <w:r w:rsidRPr="002F5E26">
        <w:rPr>
          <w:rFonts w:ascii="Arial" w:eastAsia="SimSun" w:hAnsi="Arial" w:cs="Arial"/>
          <w:color w:val="000000"/>
          <w:kern w:val="2"/>
          <w:sz w:val="16"/>
          <w:szCs w:val="16"/>
          <w:lang w:eastAsia="zh-CN" w:bidi="hi-IN"/>
        </w:rPr>
        <w:t>Закона о контрактной системе</w:t>
      </w:r>
      <w:r w:rsidRPr="002F5E26">
        <w:rPr>
          <w:rFonts w:ascii="Arial" w:hAnsi="Arial" w:cs="Arial"/>
          <w:sz w:val="16"/>
          <w:szCs w:val="16"/>
        </w:rPr>
        <w:t xml:space="preserve"> бюджетное учреждение, государственное, муниципальное унитарные предприятия, осуществляющие закупки;</w:t>
      </w:r>
    </w:p>
    <w:p w:rsidR="002F5E26" w:rsidRPr="002F5E26" w:rsidRDefault="002F5E26" w:rsidP="002F5E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jc w:val="both"/>
        <w:rPr>
          <w:rFonts w:ascii="Arial" w:hAnsi="Arial" w:cs="Arial"/>
          <w:sz w:val="16"/>
          <w:szCs w:val="16"/>
        </w:rPr>
      </w:pPr>
      <w:proofErr w:type="gramStart"/>
      <w:r w:rsidRPr="002F5E26">
        <w:rPr>
          <w:rFonts w:ascii="Arial" w:hAnsi="Arial" w:cs="Arial"/>
          <w:sz w:val="16"/>
          <w:szCs w:val="16"/>
        </w:rPr>
        <w:t xml:space="preserve">- </w:t>
      </w:r>
      <w:r w:rsidRPr="002F5E26">
        <w:rPr>
          <w:rFonts w:ascii="Arial" w:hAnsi="Arial" w:cs="Arial"/>
          <w:b/>
          <w:sz w:val="16"/>
          <w:szCs w:val="16"/>
        </w:rPr>
        <w:t>участник закупки</w:t>
      </w:r>
      <w:r w:rsidRPr="002F5E26">
        <w:rPr>
          <w:rFonts w:ascii="Arial" w:hAnsi="Arial" w:cs="Arial"/>
          <w:sz w:val="16"/>
          <w:szCs w:val="16"/>
        </w:rPr>
        <w:t xml:space="preserve"> - любое юридическое лицо независимо от его организационно-правовой формы, формы собственности, места нахождения и места происхождения капитала, за исключением юридического лица, местом регистрации которого является государство или территория, включенные в утверждаемый в соответствии с подпунктом 1 </w:t>
      </w:r>
      <w:r w:rsidRPr="002F5E26">
        <w:rPr>
          <w:rFonts w:ascii="Arial" w:hAnsi="Arial" w:cs="Arial"/>
          <w:sz w:val="16"/>
          <w:szCs w:val="16"/>
        </w:rPr>
        <w:lastRenderedPageBreak/>
        <w:t>пункта 3 статьи 284 Налогового кодекса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w:t>
      </w:r>
      <w:proofErr w:type="gramEnd"/>
      <w:r w:rsidRPr="002F5E26">
        <w:rPr>
          <w:rFonts w:ascii="Arial" w:hAnsi="Arial" w:cs="Arial"/>
          <w:sz w:val="16"/>
          <w:szCs w:val="16"/>
        </w:rPr>
        <w:t xml:space="preserve"> предоставления информации при проведении финансовых операций (офшорные зоны) в отношении юридических лиц (далее - офшорная компания), или любое физическое лицо, в том числе зарегистрированное в качестве индивидуального предпринимателя;</w:t>
      </w:r>
    </w:p>
    <w:p w:rsidR="002F5E26" w:rsidRPr="002F5E26" w:rsidRDefault="002F5E26" w:rsidP="002F5E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jc w:val="both"/>
        <w:rPr>
          <w:rFonts w:ascii="Arial" w:hAnsi="Arial" w:cs="Arial"/>
          <w:sz w:val="16"/>
          <w:szCs w:val="16"/>
        </w:rPr>
      </w:pPr>
      <w:r w:rsidRPr="002F5E26">
        <w:rPr>
          <w:rFonts w:ascii="Arial" w:hAnsi="Arial" w:cs="Arial"/>
          <w:b/>
          <w:sz w:val="16"/>
          <w:szCs w:val="16"/>
        </w:rPr>
        <w:t>- открытый конкурентный способ определения поставщика</w:t>
      </w:r>
      <w:r w:rsidRPr="002F5E26">
        <w:rPr>
          <w:rFonts w:ascii="Arial" w:hAnsi="Arial" w:cs="Arial"/>
          <w:sz w:val="16"/>
          <w:szCs w:val="16"/>
        </w:rPr>
        <w:t xml:space="preserve"> - способ определения поставщика, при котором информация о закупке сообщается заказчиком неограниченному кругу лиц путем размещения в единой информационной системе извещения об осуществлении закупки;</w:t>
      </w:r>
    </w:p>
    <w:p w:rsidR="002F5E26" w:rsidRPr="002F5E26" w:rsidRDefault="002F5E26" w:rsidP="002F5E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jc w:val="both"/>
        <w:rPr>
          <w:rFonts w:ascii="Arial" w:hAnsi="Arial" w:cs="Arial"/>
          <w:sz w:val="16"/>
          <w:szCs w:val="16"/>
        </w:rPr>
      </w:pPr>
      <w:r w:rsidRPr="002F5E26">
        <w:rPr>
          <w:rFonts w:ascii="Arial" w:hAnsi="Arial" w:cs="Arial"/>
          <w:b/>
          <w:sz w:val="16"/>
          <w:szCs w:val="16"/>
        </w:rPr>
        <w:t>- закрытый конкурентный способ определения поставщика</w:t>
      </w:r>
      <w:r w:rsidRPr="002F5E26">
        <w:rPr>
          <w:rFonts w:ascii="Arial" w:hAnsi="Arial" w:cs="Arial"/>
          <w:sz w:val="16"/>
          <w:szCs w:val="16"/>
        </w:rPr>
        <w:t xml:space="preserve"> - способ определения поставщика, при котором информация о закупке сообщается путем направления приглашений принять участие в определении поставщика (подрядчика, исполнителя) (далее - приглашение) ограниченному кругу лиц, которые способны осуществить поставки товаров, выполнение работ, оказание услуг, являющихся объектами закупок;</w:t>
      </w:r>
    </w:p>
    <w:p w:rsidR="002F5E26" w:rsidRPr="002F5E26" w:rsidRDefault="002F5E26" w:rsidP="002F5E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jc w:val="both"/>
        <w:rPr>
          <w:rFonts w:ascii="Arial" w:hAnsi="Arial" w:cs="Arial"/>
          <w:sz w:val="16"/>
          <w:szCs w:val="16"/>
        </w:rPr>
      </w:pPr>
      <w:proofErr w:type="gramStart"/>
      <w:r w:rsidRPr="002F5E26">
        <w:rPr>
          <w:rFonts w:ascii="Arial" w:hAnsi="Arial" w:cs="Arial"/>
          <w:b/>
          <w:sz w:val="16"/>
          <w:szCs w:val="16"/>
        </w:rPr>
        <w:t>- государственный контракт, муниципальный контракт</w:t>
      </w:r>
      <w:r w:rsidRPr="002F5E26">
        <w:rPr>
          <w:rFonts w:ascii="Arial" w:hAnsi="Arial" w:cs="Arial"/>
          <w:sz w:val="16"/>
          <w:szCs w:val="16"/>
        </w:rPr>
        <w:t xml:space="preserve"> - гражданско-правовой договор, предметом которого являются поставка товара, выполнение работы, оказание услуги (в том числе приобретение недвижимого имущества или аренда имущества) и который заключен от имени Российской Федерации, субъекта Российской Федерации (государственный контракт), муниципального образования (муниципальный контракт) государственным или муниципальным заказчиком для обеспечения соответственно государственных нужд, муниципальных нужд;</w:t>
      </w:r>
      <w:proofErr w:type="gramEnd"/>
    </w:p>
    <w:p w:rsidR="002F5E26" w:rsidRPr="002F5E26" w:rsidRDefault="002F5E26" w:rsidP="002F5E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jc w:val="both"/>
        <w:rPr>
          <w:rFonts w:ascii="Arial" w:hAnsi="Arial" w:cs="Arial"/>
          <w:sz w:val="16"/>
          <w:szCs w:val="16"/>
        </w:rPr>
      </w:pPr>
      <w:proofErr w:type="gramStart"/>
      <w:r w:rsidRPr="002F5E26">
        <w:rPr>
          <w:rFonts w:ascii="Arial" w:hAnsi="Arial" w:cs="Arial"/>
          <w:b/>
          <w:sz w:val="16"/>
          <w:szCs w:val="16"/>
        </w:rPr>
        <w:t>- контракт</w:t>
      </w:r>
      <w:r w:rsidRPr="002F5E26">
        <w:rPr>
          <w:rFonts w:ascii="Arial" w:hAnsi="Arial" w:cs="Arial"/>
          <w:sz w:val="16"/>
          <w:szCs w:val="16"/>
        </w:rPr>
        <w:t xml:space="preserve"> - государственный или муниципальный контракт либо гражданско-правовой договор, предметом которого являются поставка товара, выполнение работы, оказание услуги (в том числе приобретение недвижимого имущества или аренда имущества) и который заключен бюджетным учреждением, государственным или муниципальным унитарным предприятием либо иным юридическим лицом в соответствии с частями 1, 2.1, 4, 4.1, 4.3 и 5 статьи 15 </w:t>
      </w:r>
      <w:r w:rsidRPr="002F5E26">
        <w:rPr>
          <w:rFonts w:ascii="Arial" w:eastAsia="SimSun" w:hAnsi="Arial" w:cs="Arial"/>
          <w:color w:val="000000"/>
          <w:kern w:val="2"/>
          <w:sz w:val="16"/>
          <w:szCs w:val="16"/>
          <w:lang w:eastAsia="zh-CN" w:bidi="hi-IN"/>
        </w:rPr>
        <w:t>Закона о контрактной системе</w:t>
      </w:r>
      <w:r w:rsidRPr="002F5E26">
        <w:rPr>
          <w:rFonts w:ascii="Arial" w:hAnsi="Arial" w:cs="Arial"/>
          <w:sz w:val="16"/>
          <w:szCs w:val="16"/>
        </w:rPr>
        <w:t>.</w:t>
      </w:r>
      <w:proofErr w:type="gramEnd"/>
    </w:p>
    <w:p w:rsidR="002F5E26" w:rsidRPr="002F5E26" w:rsidRDefault="002F5E26" w:rsidP="002F5E26">
      <w:pPr>
        <w:widowControl w:val="0"/>
        <w:suppressAutoHyphens/>
        <w:autoSpaceDE w:val="0"/>
        <w:autoSpaceDN w:val="0"/>
        <w:adjustRightInd w:val="0"/>
        <w:ind w:firstLine="540"/>
        <w:jc w:val="both"/>
        <w:rPr>
          <w:rFonts w:ascii="Arial" w:eastAsia="SimSun" w:hAnsi="Arial" w:cs="Arial"/>
          <w:color w:val="000000"/>
          <w:kern w:val="2"/>
          <w:sz w:val="16"/>
          <w:szCs w:val="16"/>
          <w:lang w:eastAsia="zh-CN" w:bidi="hi-IN"/>
        </w:rPr>
      </w:pPr>
      <w:r w:rsidRPr="002F5E26">
        <w:rPr>
          <w:rFonts w:ascii="Arial" w:eastAsia="SimSun" w:hAnsi="Arial" w:cs="Arial"/>
          <w:color w:val="000000"/>
          <w:kern w:val="2"/>
          <w:sz w:val="16"/>
          <w:szCs w:val="16"/>
          <w:lang w:eastAsia="zh-CN" w:bidi="hi-IN"/>
        </w:rPr>
        <w:t>1.3. Процедуры по определению поставщиков (подрядчиков, исполнителей) проводятся самим заказчиком в соответствии с нормами Закона о контрактной системе.</w:t>
      </w:r>
    </w:p>
    <w:p w:rsidR="002F5E26" w:rsidRPr="002F5E26" w:rsidRDefault="002F5E26" w:rsidP="002F5E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jc w:val="both"/>
        <w:rPr>
          <w:rFonts w:ascii="Arial" w:hAnsi="Arial" w:cs="Arial"/>
          <w:sz w:val="16"/>
          <w:szCs w:val="16"/>
          <w:shd w:val="clear" w:color="auto" w:fill="FFFFFF"/>
          <w:lang w:eastAsia="x-none"/>
        </w:rPr>
      </w:pPr>
      <w:r w:rsidRPr="002F5E26">
        <w:rPr>
          <w:rFonts w:ascii="Arial" w:hAnsi="Arial" w:cs="Arial"/>
          <w:sz w:val="16"/>
          <w:szCs w:val="16"/>
          <w:lang w:val="x-none" w:eastAsia="x-none"/>
        </w:rPr>
        <w:t>1.4. Заказчик вправе привлечь на основе контракта специализированную организацию для выполнения отдельных функций по определению поставщика (подрядчика, исполнителя), в том числе для разработки документации о закупке (в случае, если Закон</w:t>
      </w:r>
      <w:r w:rsidRPr="002F5E26">
        <w:rPr>
          <w:rFonts w:ascii="Arial" w:hAnsi="Arial" w:cs="Arial"/>
          <w:sz w:val="16"/>
          <w:szCs w:val="16"/>
          <w:lang w:eastAsia="x-none"/>
        </w:rPr>
        <w:t>ом</w:t>
      </w:r>
      <w:r w:rsidRPr="002F5E26">
        <w:rPr>
          <w:rFonts w:ascii="Arial" w:hAnsi="Arial" w:cs="Arial"/>
          <w:sz w:val="16"/>
          <w:szCs w:val="16"/>
          <w:lang w:val="x-none" w:eastAsia="x-none"/>
        </w:rPr>
        <w:t xml:space="preserve"> о контрактной системе предусмотрена документация о закупке), размещения в единой информационной системе и на электронной площадке информации и электронных документов, предусмотренных Закон</w:t>
      </w:r>
      <w:r w:rsidRPr="002F5E26">
        <w:rPr>
          <w:rFonts w:ascii="Arial" w:hAnsi="Arial" w:cs="Arial"/>
          <w:sz w:val="16"/>
          <w:szCs w:val="16"/>
          <w:lang w:eastAsia="x-none"/>
        </w:rPr>
        <w:t>ом</w:t>
      </w:r>
      <w:r w:rsidRPr="002F5E26">
        <w:rPr>
          <w:rFonts w:ascii="Arial" w:hAnsi="Arial" w:cs="Arial"/>
          <w:sz w:val="16"/>
          <w:szCs w:val="16"/>
          <w:lang w:val="x-none" w:eastAsia="x-none"/>
        </w:rPr>
        <w:t xml:space="preserve"> о контрактной системе, направления приглашений, выполнения иных функций, связанных с обеспечением проведения определения поставщика (подрядчика, исполнителя). При этом создание комиссии по осуществлению закупок, определение начальной (максимальной) цены контракта, начальной цены единицы товара, работы, услуги, начальной суммы цен указанных единиц, предмета и иных существенных условий контракта, утверждение проекта контракта, документации о закупке (в случае, если Закон</w:t>
      </w:r>
      <w:r w:rsidRPr="002F5E26">
        <w:rPr>
          <w:rFonts w:ascii="Arial" w:hAnsi="Arial" w:cs="Arial"/>
          <w:sz w:val="16"/>
          <w:szCs w:val="16"/>
          <w:lang w:eastAsia="x-none"/>
        </w:rPr>
        <w:t>ом</w:t>
      </w:r>
      <w:r w:rsidRPr="002F5E26">
        <w:rPr>
          <w:rFonts w:ascii="Arial" w:hAnsi="Arial" w:cs="Arial"/>
          <w:sz w:val="16"/>
          <w:szCs w:val="16"/>
          <w:lang w:val="x-none" w:eastAsia="x-none"/>
        </w:rPr>
        <w:t xml:space="preserve"> о контрактной системе предусмотрена документация о закупке) и подписание контракта осуществляются заказчиком</w:t>
      </w:r>
      <w:r w:rsidRPr="002F5E26">
        <w:rPr>
          <w:rFonts w:ascii="Arial" w:hAnsi="Arial" w:cs="Arial"/>
          <w:sz w:val="16"/>
          <w:szCs w:val="16"/>
          <w:shd w:val="clear" w:color="auto" w:fill="FFFFFF"/>
          <w:lang w:val="x-none" w:eastAsia="x-none"/>
        </w:rPr>
        <w:t>.</w:t>
      </w:r>
    </w:p>
    <w:p w:rsidR="002F5E26" w:rsidRPr="002F5E26" w:rsidRDefault="002F5E26" w:rsidP="002F5E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jc w:val="both"/>
        <w:rPr>
          <w:rFonts w:ascii="Arial" w:hAnsi="Arial" w:cs="Arial"/>
          <w:sz w:val="16"/>
          <w:szCs w:val="16"/>
          <w:lang w:eastAsia="x-none"/>
        </w:rPr>
      </w:pPr>
      <w:r w:rsidRPr="002F5E26">
        <w:rPr>
          <w:rFonts w:ascii="Arial" w:hAnsi="Arial" w:cs="Arial"/>
          <w:sz w:val="16"/>
          <w:szCs w:val="16"/>
          <w:lang w:eastAsia="x-none"/>
        </w:rPr>
        <w:t xml:space="preserve">1.5. Выбор и взаимодействие со специализированной организацией (в случае ее привлечения заказчиком) осуществляется в порядке, установленном статьей 40 </w:t>
      </w:r>
      <w:r w:rsidRPr="002F5E26">
        <w:rPr>
          <w:rFonts w:ascii="Arial" w:hAnsi="Arial" w:cs="Arial"/>
          <w:sz w:val="16"/>
          <w:szCs w:val="16"/>
          <w:lang w:val="x-none" w:eastAsia="x-none"/>
        </w:rPr>
        <w:t>Закон</w:t>
      </w:r>
      <w:r w:rsidRPr="002F5E26">
        <w:rPr>
          <w:rFonts w:ascii="Arial" w:hAnsi="Arial" w:cs="Arial"/>
          <w:sz w:val="16"/>
          <w:szCs w:val="16"/>
          <w:lang w:eastAsia="x-none"/>
        </w:rPr>
        <w:t>а</w:t>
      </w:r>
      <w:r w:rsidRPr="002F5E26">
        <w:rPr>
          <w:rFonts w:ascii="Arial" w:hAnsi="Arial" w:cs="Arial"/>
          <w:sz w:val="16"/>
          <w:szCs w:val="16"/>
          <w:lang w:val="x-none" w:eastAsia="x-none"/>
        </w:rPr>
        <w:t xml:space="preserve"> о контрактной системе</w:t>
      </w:r>
      <w:r w:rsidRPr="002F5E26">
        <w:rPr>
          <w:rFonts w:ascii="Arial" w:hAnsi="Arial" w:cs="Arial"/>
          <w:sz w:val="16"/>
          <w:szCs w:val="16"/>
          <w:lang w:eastAsia="x-none"/>
        </w:rPr>
        <w:t>.</w:t>
      </w:r>
    </w:p>
    <w:p w:rsidR="002F5E26" w:rsidRPr="002F5E26" w:rsidRDefault="002F5E26" w:rsidP="002F5E26">
      <w:pPr>
        <w:widowControl w:val="0"/>
        <w:suppressAutoHyphens/>
        <w:autoSpaceDE w:val="0"/>
        <w:autoSpaceDN w:val="0"/>
        <w:adjustRightInd w:val="0"/>
        <w:ind w:firstLine="540"/>
        <w:jc w:val="both"/>
        <w:rPr>
          <w:rFonts w:ascii="Arial" w:eastAsia="SimSun" w:hAnsi="Arial" w:cs="Arial"/>
          <w:color w:val="000000"/>
          <w:kern w:val="2"/>
          <w:sz w:val="16"/>
          <w:szCs w:val="16"/>
          <w:lang w:eastAsia="zh-CN" w:bidi="hi-IN"/>
        </w:rPr>
      </w:pPr>
      <w:r w:rsidRPr="002F5E26">
        <w:rPr>
          <w:rFonts w:ascii="Arial" w:eastAsia="SimSun" w:hAnsi="Arial" w:cs="Arial"/>
          <w:color w:val="000000"/>
          <w:kern w:val="2"/>
          <w:sz w:val="16"/>
          <w:szCs w:val="16"/>
          <w:lang w:eastAsia="zh-CN" w:bidi="hi-IN"/>
        </w:rPr>
        <w:t>1.6. В процессе осуществления своих полномочий комиссия взаимодействует с заказчиком в порядке, установленном настоящим Положением.</w:t>
      </w:r>
    </w:p>
    <w:p w:rsidR="002F5E26" w:rsidRPr="002F5E26" w:rsidRDefault="002F5E26" w:rsidP="002F5E26">
      <w:pPr>
        <w:widowControl w:val="0"/>
        <w:suppressAutoHyphens/>
        <w:autoSpaceDE w:val="0"/>
        <w:autoSpaceDN w:val="0"/>
        <w:adjustRightInd w:val="0"/>
        <w:ind w:firstLine="540"/>
        <w:jc w:val="both"/>
        <w:rPr>
          <w:rFonts w:ascii="Arial" w:eastAsia="SimSun" w:hAnsi="Arial" w:cs="Arial"/>
          <w:color w:val="000000"/>
          <w:kern w:val="2"/>
          <w:sz w:val="16"/>
          <w:szCs w:val="16"/>
          <w:lang w:eastAsia="zh-CN" w:bidi="hi-IN"/>
        </w:rPr>
      </w:pPr>
    </w:p>
    <w:p w:rsidR="002F5E26" w:rsidRPr="002F5E26" w:rsidRDefault="002F5E26" w:rsidP="002F5E26">
      <w:pPr>
        <w:widowControl w:val="0"/>
        <w:suppressAutoHyphens/>
        <w:autoSpaceDE w:val="0"/>
        <w:autoSpaceDN w:val="0"/>
        <w:adjustRightInd w:val="0"/>
        <w:jc w:val="center"/>
        <w:outlineLvl w:val="0"/>
        <w:rPr>
          <w:rFonts w:ascii="Arial" w:eastAsia="SimSun" w:hAnsi="Arial" w:cs="Arial"/>
          <w:color w:val="000000"/>
          <w:kern w:val="2"/>
          <w:sz w:val="16"/>
          <w:szCs w:val="16"/>
          <w:lang w:eastAsia="zh-CN" w:bidi="hi-IN"/>
        </w:rPr>
      </w:pPr>
      <w:bookmarkStart w:id="4" w:name="Par36"/>
      <w:bookmarkEnd w:id="4"/>
      <w:r w:rsidRPr="002F5E26">
        <w:rPr>
          <w:rFonts w:ascii="Arial" w:eastAsia="SimSun" w:hAnsi="Arial" w:cs="Arial"/>
          <w:b/>
          <w:bCs/>
          <w:color w:val="000000"/>
          <w:kern w:val="2"/>
          <w:sz w:val="16"/>
          <w:szCs w:val="16"/>
          <w:lang w:eastAsia="zh-CN" w:bidi="hi-IN"/>
        </w:rPr>
        <w:t>2. Правовое регулирование</w:t>
      </w:r>
    </w:p>
    <w:p w:rsidR="002F5E26" w:rsidRPr="002F5E26" w:rsidRDefault="002F5E26" w:rsidP="002F5E26">
      <w:pPr>
        <w:widowControl w:val="0"/>
        <w:suppressAutoHyphens/>
        <w:autoSpaceDE w:val="0"/>
        <w:autoSpaceDN w:val="0"/>
        <w:adjustRightInd w:val="0"/>
        <w:ind w:firstLine="540"/>
        <w:jc w:val="both"/>
        <w:rPr>
          <w:rFonts w:ascii="Arial" w:eastAsia="SimSun" w:hAnsi="Arial" w:cs="Arial"/>
          <w:color w:val="000000"/>
          <w:kern w:val="2"/>
          <w:sz w:val="16"/>
          <w:szCs w:val="16"/>
          <w:lang w:eastAsia="zh-CN" w:bidi="hi-IN"/>
        </w:rPr>
      </w:pPr>
      <w:r w:rsidRPr="002F5E26">
        <w:rPr>
          <w:rFonts w:ascii="Arial" w:eastAsia="SimSun" w:hAnsi="Arial" w:cs="Arial"/>
          <w:color w:val="000000"/>
          <w:kern w:val="2"/>
          <w:sz w:val="16"/>
          <w:szCs w:val="16"/>
          <w:lang w:eastAsia="zh-CN" w:bidi="hi-IN"/>
        </w:rPr>
        <w:t xml:space="preserve">Комиссия в процессе своей деятельности руководствуется Бюджетным </w:t>
      </w:r>
      <w:hyperlink r:id="rId30" w:history="1">
        <w:r w:rsidRPr="002F5E26">
          <w:rPr>
            <w:rFonts w:ascii="Arial" w:eastAsia="SimSun" w:hAnsi="Arial" w:cs="Arial"/>
            <w:color w:val="000000"/>
            <w:kern w:val="2"/>
            <w:sz w:val="16"/>
            <w:szCs w:val="16"/>
            <w:lang w:eastAsia="zh-CN" w:bidi="hi-IN"/>
          </w:rPr>
          <w:t>кодексом</w:t>
        </w:r>
      </w:hyperlink>
      <w:r w:rsidRPr="002F5E26">
        <w:rPr>
          <w:rFonts w:ascii="Arial" w:eastAsia="SimSun" w:hAnsi="Arial" w:cs="Arial"/>
          <w:color w:val="000000"/>
          <w:kern w:val="2"/>
          <w:sz w:val="16"/>
          <w:szCs w:val="16"/>
          <w:lang w:eastAsia="zh-CN" w:bidi="hi-IN"/>
        </w:rPr>
        <w:t xml:space="preserve"> Российской Федерации, Гражданским </w:t>
      </w:r>
      <w:hyperlink r:id="rId31" w:history="1">
        <w:r w:rsidRPr="002F5E26">
          <w:rPr>
            <w:rFonts w:ascii="Arial" w:eastAsia="SimSun" w:hAnsi="Arial" w:cs="Arial"/>
            <w:color w:val="000000"/>
            <w:kern w:val="2"/>
            <w:sz w:val="16"/>
            <w:szCs w:val="16"/>
            <w:lang w:eastAsia="zh-CN" w:bidi="hi-IN"/>
          </w:rPr>
          <w:t>кодексом</w:t>
        </w:r>
      </w:hyperlink>
      <w:r w:rsidRPr="002F5E26">
        <w:rPr>
          <w:rFonts w:ascii="Arial" w:eastAsia="SimSun" w:hAnsi="Arial" w:cs="Arial"/>
          <w:color w:val="000000"/>
          <w:kern w:val="2"/>
          <w:sz w:val="16"/>
          <w:szCs w:val="16"/>
          <w:lang w:eastAsia="zh-CN" w:bidi="hi-IN"/>
        </w:rPr>
        <w:t xml:space="preserve"> Российской Федерации, </w:t>
      </w:r>
      <w:hyperlink r:id="rId32" w:history="1">
        <w:r w:rsidRPr="002F5E26">
          <w:rPr>
            <w:rFonts w:ascii="Arial" w:eastAsia="SimSun" w:hAnsi="Arial" w:cs="Arial"/>
            <w:color w:val="000000"/>
            <w:kern w:val="2"/>
            <w:sz w:val="16"/>
            <w:szCs w:val="16"/>
            <w:lang w:eastAsia="zh-CN" w:bidi="hi-IN"/>
          </w:rPr>
          <w:t>Законом</w:t>
        </w:r>
      </w:hyperlink>
      <w:r w:rsidRPr="002F5E26">
        <w:rPr>
          <w:rFonts w:ascii="Arial" w:eastAsia="SimSun" w:hAnsi="Arial" w:cs="Arial"/>
          <w:color w:val="000000"/>
          <w:kern w:val="2"/>
          <w:sz w:val="16"/>
          <w:szCs w:val="16"/>
          <w:lang w:eastAsia="zh-CN" w:bidi="hi-IN"/>
        </w:rPr>
        <w:t xml:space="preserve"> о контрактной системе, Федеральным </w:t>
      </w:r>
      <w:hyperlink r:id="rId33" w:history="1">
        <w:r w:rsidRPr="002F5E26">
          <w:rPr>
            <w:rFonts w:ascii="Arial" w:eastAsia="SimSun" w:hAnsi="Arial" w:cs="Arial"/>
            <w:color w:val="000000"/>
            <w:kern w:val="2"/>
            <w:sz w:val="16"/>
            <w:szCs w:val="16"/>
            <w:lang w:eastAsia="zh-CN" w:bidi="hi-IN"/>
          </w:rPr>
          <w:t>законом</w:t>
        </w:r>
      </w:hyperlink>
      <w:r w:rsidRPr="002F5E26">
        <w:rPr>
          <w:rFonts w:ascii="Arial" w:eastAsia="SimSun" w:hAnsi="Arial" w:cs="Arial"/>
          <w:color w:val="000000"/>
          <w:kern w:val="2"/>
          <w:sz w:val="16"/>
          <w:szCs w:val="16"/>
          <w:lang w:eastAsia="zh-CN" w:bidi="hi-IN"/>
        </w:rPr>
        <w:t xml:space="preserve"> от 26.07.2006 N135-ФЗ «О защите конкуренции» (далее - Закон о защите конкуренции), иными действующими нормативными правовыми актами Российской Федерации, распоряжениями заказчика и настоящим Положением.</w:t>
      </w:r>
    </w:p>
    <w:p w:rsidR="002F5E26" w:rsidRPr="002F5E26" w:rsidRDefault="002F5E26" w:rsidP="002F5E26">
      <w:pPr>
        <w:widowControl w:val="0"/>
        <w:suppressAutoHyphens/>
        <w:autoSpaceDE w:val="0"/>
        <w:autoSpaceDN w:val="0"/>
        <w:adjustRightInd w:val="0"/>
        <w:ind w:firstLine="540"/>
        <w:jc w:val="both"/>
        <w:rPr>
          <w:rFonts w:ascii="Arial" w:eastAsia="SimSun" w:hAnsi="Arial" w:cs="Arial"/>
          <w:color w:val="000000"/>
          <w:kern w:val="2"/>
          <w:sz w:val="16"/>
          <w:szCs w:val="16"/>
          <w:lang w:eastAsia="zh-CN" w:bidi="hi-IN"/>
        </w:rPr>
      </w:pPr>
    </w:p>
    <w:p w:rsidR="002F5E26" w:rsidRPr="002F5E26" w:rsidRDefault="002F5E26" w:rsidP="002F5E26">
      <w:pPr>
        <w:widowControl w:val="0"/>
        <w:suppressAutoHyphens/>
        <w:autoSpaceDE w:val="0"/>
        <w:autoSpaceDN w:val="0"/>
        <w:adjustRightInd w:val="0"/>
        <w:jc w:val="center"/>
        <w:outlineLvl w:val="0"/>
        <w:rPr>
          <w:rFonts w:ascii="Arial" w:eastAsia="SimSun" w:hAnsi="Arial" w:cs="Arial"/>
          <w:color w:val="000000"/>
          <w:kern w:val="2"/>
          <w:sz w:val="16"/>
          <w:szCs w:val="16"/>
          <w:lang w:eastAsia="zh-CN" w:bidi="hi-IN"/>
        </w:rPr>
      </w:pPr>
      <w:bookmarkStart w:id="5" w:name="Par40"/>
      <w:bookmarkEnd w:id="5"/>
      <w:r w:rsidRPr="002F5E26">
        <w:rPr>
          <w:rFonts w:ascii="Arial" w:eastAsia="SimSun" w:hAnsi="Arial" w:cs="Arial"/>
          <w:b/>
          <w:bCs/>
          <w:color w:val="000000"/>
          <w:kern w:val="2"/>
          <w:sz w:val="16"/>
          <w:szCs w:val="16"/>
          <w:lang w:eastAsia="zh-CN" w:bidi="hi-IN"/>
        </w:rPr>
        <w:t>3. Цели создания и принципы работы комиссии</w:t>
      </w:r>
    </w:p>
    <w:p w:rsidR="002F5E26" w:rsidRPr="002F5E26" w:rsidRDefault="002F5E26" w:rsidP="002F5E26">
      <w:pPr>
        <w:widowControl w:val="0"/>
        <w:suppressAutoHyphens/>
        <w:autoSpaceDE w:val="0"/>
        <w:autoSpaceDN w:val="0"/>
        <w:adjustRightInd w:val="0"/>
        <w:ind w:firstLine="540"/>
        <w:jc w:val="both"/>
        <w:rPr>
          <w:rFonts w:ascii="Arial" w:eastAsia="SimSun" w:hAnsi="Arial" w:cs="Arial"/>
          <w:color w:val="000000"/>
          <w:kern w:val="2"/>
          <w:sz w:val="16"/>
          <w:szCs w:val="16"/>
          <w:lang w:eastAsia="zh-CN" w:bidi="hi-IN"/>
        </w:rPr>
      </w:pPr>
      <w:r w:rsidRPr="002F5E26">
        <w:rPr>
          <w:rFonts w:ascii="Arial" w:eastAsia="SimSun" w:hAnsi="Arial" w:cs="Arial"/>
          <w:color w:val="000000"/>
          <w:kern w:val="2"/>
          <w:sz w:val="16"/>
          <w:szCs w:val="16"/>
          <w:lang w:eastAsia="zh-CN" w:bidi="hi-IN"/>
        </w:rPr>
        <w:t>3.1. Комиссия создается в целях определения поставщиков (подрядчиков, исполнителей) за исключением осуществления закупки у единственного поставщика (подрядчика, исполнителя).</w:t>
      </w:r>
    </w:p>
    <w:p w:rsidR="002F5E26" w:rsidRPr="002F5E26" w:rsidRDefault="002F5E26" w:rsidP="002F5E26">
      <w:pPr>
        <w:widowControl w:val="0"/>
        <w:suppressAutoHyphens/>
        <w:autoSpaceDE w:val="0"/>
        <w:autoSpaceDN w:val="0"/>
        <w:adjustRightInd w:val="0"/>
        <w:ind w:firstLine="540"/>
        <w:jc w:val="both"/>
        <w:rPr>
          <w:rFonts w:ascii="Arial" w:eastAsia="SimSun" w:hAnsi="Arial" w:cs="Arial"/>
          <w:color w:val="000000"/>
          <w:kern w:val="2"/>
          <w:sz w:val="16"/>
          <w:szCs w:val="16"/>
          <w:lang w:eastAsia="zh-CN" w:bidi="hi-IN"/>
        </w:rPr>
      </w:pPr>
      <w:r w:rsidRPr="002F5E26">
        <w:rPr>
          <w:rFonts w:ascii="Arial" w:eastAsia="SimSun" w:hAnsi="Arial" w:cs="Arial"/>
          <w:color w:val="000000"/>
          <w:kern w:val="2"/>
          <w:sz w:val="16"/>
          <w:szCs w:val="16"/>
          <w:lang w:eastAsia="zh-CN" w:bidi="hi-IN"/>
        </w:rPr>
        <w:t>3.2. В своей деятельности комиссия руководствуется следующими принципами.</w:t>
      </w:r>
    </w:p>
    <w:p w:rsidR="002F5E26" w:rsidRPr="002F5E26" w:rsidRDefault="002F5E26" w:rsidP="002F5E26">
      <w:pPr>
        <w:widowControl w:val="0"/>
        <w:suppressAutoHyphens/>
        <w:autoSpaceDE w:val="0"/>
        <w:autoSpaceDN w:val="0"/>
        <w:adjustRightInd w:val="0"/>
        <w:ind w:firstLine="540"/>
        <w:jc w:val="both"/>
        <w:rPr>
          <w:rFonts w:ascii="Arial" w:eastAsia="SimSun" w:hAnsi="Arial" w:cs="Arial"/>
          <w:color w:val="000000"/>
          <w:kern w:val="2"/>
          <w:sz w:val="16"/>
          <w:szCs w:val="16"/>
          <w:lang w:eastAsia="zh-CN" w:bidi="hi-IN"/>
        </w:rPr>
      </w:pPr>
      <w:r w:rsidRPr="002F5E26">
        <w:rPr>
          <w:rFonts w:ascii="Arial" w:eastAsia="SimSun" w:hAnsi="Arial" w:cs="Arial"/>
          <w:color w:val="000000"/>
          <w:kern w:val="2"/>
          <w:sz w:val="16"/>
          <w:szCs w:val="16"/>
          <w:lang w:eastAsia="zh-CN" w:bidi="hi-IN"/>
        </w:rPr>
        <w:t>3.2.1. Эффективность и экономичность использования выделенных средств бюджета и внебюджетных источников финансирования.</w:t>
      </w:r>
    </w:p>
    <w:p w:rsidR="002F5E26" w:rsidRPr="002F5E26" w:rsidRDefault="002F5E26" w:rsidP="002F5E26">
      <w:pPr>
        <w:widowControl w:val="0"/>
        <w:suppressAutoHyphens/>
        <w:autoSpaceDE w:val="0"/>
        <w:autoSpaceDN w:val="0"/>
        <w:adjustRightInd w:val="0"/>
        <w:ind w:firstLine="540"/>
        <w:jc w:val="both"/>
        <w:rPr>
          <w:rFonts w:ascii="Arial" w:eastAsia="SimSun" w:hAnsi="Arial" w:cs="Arial"/>
          <w:color w:val="000000"/>
          <w:kern w:val="2"/>
          <w:sz w:val="16"/>
          <w:szCs w:val="16"/>
          <w:lang w:eastAsia="zh-CN" w:bidi="hi-IN"/>
        </w:rPr>
      </w:pPr>
      <w:r w:rsidRPr="002F5E26">
        <w:rPr>
          <w:rFonts w:ascii="Arial" w:eastAsia="SimSun" w:hAnsi="Arial" w:cs="Arial"/>
          <w:color w:val="000000"/>
          <w:kern w:val="2"/>
          <w:sz w:val="16"/>
          <w:szCs w:val="16"/>
          <w:lang w:eastAsia="zh-CN" w:bidi="hi-IN"/>
        </w:rPr>
        <w:t>3.2.2. Публичность, гласность, открытость и прозрачность процедуры определения поставщиков (подрядчиков, исполнителей).</w:t>
      </w:r>
    </w:p>
    <w:p w:rsidR="002F5E26" w:rsidRPr="002F5E26" w:rsidRDefault="002F5E26" w:rsidP="002F5E26">
      <w:pPr>
        <w:widowControl w:val="0"/>
        <w:suppressAutoHyphens/>
        <w:autoSpaceDE w:val="0"/>
        <w:autoSpaceDN w:val="0"/>
        <w:adjustRightInd w:val="0"/>
        <w:ind w:firstLine="540"/>
        <w:jc w:val="both"/>
        <w:rPr>
          <w:rFonts w:ascii="Arial" w:eastAsia="SimSun" w:hAnsi="Arial" w:cs="Arial"/>
          <w:color w:val="000000"/>
          <w:kern w:val="2"/>
          <w:sz w:val="16"/>
          <w:szCs w:val="16"/>
          <w:lang w:eastAsia="zh-CN" w:bidi="hi-IN"/>
        </w:rPr>
      </w:pPr>
      <w:r w:rsidRPr="002F5E26">
        <w:rPr>
          <w:rFonts w:ascii="Arial" w:eastAsia="SimSun" w:hAnsi="Arial" w:cs="Arial"/>
          <w:color w:val="000000"/>
          <w:kern w:val="2"/>
          <w:sz w:val="16"/>
          <w:szCs w:val="16"/>
          <w:lang w:eastAsia="zh-CN" w:bidi="hi-IN"/>
        </w:rPr>
        <w:t>3.2.3. Обеспечение добросовестной конкуренции, недопущение дискриминации, введения ограничений или преимуще</w:t>
      </w:r>
      <w:proofErr w:type="gramStart"/>
      <w:r w:rsidRPr="002F5E26">
        <w:rPr>
          <w:rFonts w:ascii="Arial" w:eastAsia="SimSun" w:hAnsi="Arial" w:cs="Arial"/>
          <w:color w:val="000000"/>
          <w:kern w:val="2"/>
          <w:sz w:val="16"/>
          <w:szCs w:val="16"/>
          <w:lang w:eastAsia="zh-CN" w:bidi="hi-IN"/>
        </w:rPr>
        <w:t>ств дл</w:t>
      </w:r>
      <w:proofErr w:type="gramEnd"/>
      <w:r w:rsidRPr="002F5E26">
        <w:rPr>
          <w:rFonts w:ascii="Arial" w:eastAsia="SimSun" w:hAnsi="Arial" w:cs="Arial"/>
          <w:color w:val="000000"/>
          <w:kern w:val="2"/>
          <w:sz w:val="16"/>
          <w:szCs w:val="16"/>
          <w:lang w:eastAsia="zh-CN" w:bidi="hi-IN"/>
        </w:rPr>
        <w:t>я отдельных участников закупки, за исключением случаев, если такие преимущества установлены действующим законодательством Российской Федерации.</w:t>
      </w:r>
    </w:p>
    <w:p w:rsidR="002F5E26" w:rsidRPr="002F5E26" w:rsidRDefault="002F5E26" w:rsidP="002F5E26">
      <w:pPr>
        <w:widowControl w:val="0"/>
        <w:suppressAutoHyphens/>
        <w:autoSpaceDE w:val="0"/>
        <w:autoSpaceDN w:val="0"/>
        <w:adjustRightInd w:val="0"/>
        <w:ind w:firstLine="540"/>
        <w:jc w:val="both"/>
        <w:rPr>
          <w:rFonts w:ascii="Arial" w:eastAsia="SimSun" w:hAnsi="Arial" w:cs="Arial"/>
          <w:color w:val="000000"/>
          <w:kern w:val="2"/>
          <w:sz w:val="16"/>
          <w:szCs w:val="16"/>
          <w:lang w:eastAsia="zh-CN" w:bidi="hi-IN"/>
        </w:rPr>
      </w:pPr>
      <w:r w:rsidRPr="002F5E26">
        <w:rPr>
          <w:rFonts w:ascii="Arial" w:eastAsia="SimSun" w:hAnsi="Arial" w:cs="Arial"/>
          <w:color w:val="000000"/>
          <w:kern w:val="2"/>
          <w:sz w:val="16"/>
          <w:szCs w:val="16"/>
          <w:lang w:eastAsia="zh-CN" w:bidi="hi-IN"/>
        </w:rPr>
        <w:t>3.2.4. Устранение возможностей злоупотребления и коррупции при определении поставщиков (подрядчиков, исполнителей).</w:t>
      </w:r>
    </w:p>
    <w:p w:rsidR="002F5E26" w:rsidRPr="002F5E26" w:rsidRDefault="002F5E26" w:rsidP="002F5E26">
      <w:pPr>
        <w:widowControl w:val="0"/>
        <w:suppressAutoHyphens/>
        <w:autoSpaceDE w:val="0"/>
        <w:autoSpaceDN w:val="0"/>
        <w:adjustRightInd w:val="0"/>
        <w:ind w:firstLine="540"/>
        <w:jc w:val="both"/>
        <w:rPr>
          <w:rFonts w:ascii="Arial" w:eastAsia="SimSun" w:hAnsi="Arial" w:cs="Arial"/>
          <w:color w:val="000000"/>
          <w:kern w:val="2"/>
          <w:sz w:val="16"/>
          <w:szCs w:val="16"/>
          <w:lang w:eastAsia="zh-CN" w:bidi="hi-IN"/>
        </w:rPr>
      </w:pPr>
      <w:r w:rsidRPr="002F5E26">
        <w:rPr>
          <w:rFonts w:ascii="Arial" w:eastAsia="SimSun" w:hAnsi="Arial" w:cs="Arial"/>
          <w:color w:val="000000"/>
          <w:kern w:val="2"/>
          <w:sz w:val="16"/>
          <w:szCs w:val="16"/>
          <w:lang w:eastAsia="zh-CN" w:bidi="hi-IN"/>
        </w:rPr>
        <w:t>3.2.5. Недопущение разглашения сведений, ставших известными в ходе проведения процедур определения поставщиков (подрядчиков, исполнителей), в случаях, установленных действующим законодательством.</w:t>
      </w:r>
    </w:p>
    <w:p w:rsidR="002F5E26" w:rsidRPr="002F5E26" w:rsidRDefault="002F5E26" w:rsidP="002F5E26">
      <w:pPr>
        <w:widowControl w:val="0"/>
        <w:suppressAutoHyphens/>
        <w:autoSpaceDE w:val="0"/>
        <w:autoSpaceDN w:val="0"/>
        <w:adjustRightInd w:val="0"/>
        <w:ind w:firstLine="540"/>
        <w:jc w:val="both"/>
        <w:rPr>
          <w:rFonts w:ascii="Arial" w:eastAsia="SimSun" w:hAnsi="Arial" w:cs="Arial"/>
          <w:color w:val="000000"/>
          <w:kern w:val="2"/>
          <w:sz w:val="16"/>
          <w:szCs w:val="16"/>
          <w:lang w:eastAsia="zh-CN" w:bidi="hi-IN"/>
        </w:rPr>
      </w:pPr>
    </w:p>
    <w:p w:rsidR="002F5E26" w:rsidRPr="002F5E26" w:rsidRDefault="002F5E26" w:rsidP="002F5E26">
      <w:pPr>
        <w:widowControl w:val="0"/>
        <w:suppressAutoHyphens/>
        <w:autoSpaceDE w:val="0"/>
        <w:autoSpaceDN w:val="0"/>
        <w:adjustRightInd w:val="0"/>
        <w:jc w:val="center"/>
        <w:outlineLvl w:val="0"/>
        <w:rPr>
          <w:rFonts w:ascii="Arial" w:eastAsia="SimSun" w:hAnsi="Arial" w:cs="Arial"/>
          <w:b/>
          <w:bCs/>
          <w:color w:val="000000"/>
          <w:kern w:val="2"/>
          <w:sz w:val="16"/>
          <w:szCs w:val="16"/>
          <w:lang w:eastAsia="zh-CN" w:bidi="hi-IN"/>
        </w:rPr>
      </w:pPr>
      <w:bookmarkStart w:id="6" w:name="Par50"/>
      <w:bookmarkEnd w:id="6"/>
      <w:r w:rsidRPr="002F5E26">
        <w:rPr>
          <w:rFonts w:ascii="Arial" w:eastAsia="SimSun" w:hAnsi="Arial" w:cs="Arial"/>
          <w:b/>
          <w:bCs/>
          <w:color w:val="000000"/>
          <w:kern w:val="2"/>
          <w:sz w:val="16"/>
          <w:szCs w:val="16"/>
          <w:lang w:eastAsia="zh-CN" w:bidi="hi-IN"/>
        </w:rPr>
        <w:t>4. Функции комиссии при проведении открытых конкурентных способов закупок</w:t>
      </w:r>
    </w:p>
    <w:p w:rsidR="002F5E26" w:rsidRPr="002F5E26" w:rsidRDefault="002F5E26" w:rsidP="002F5E26">
      <w:pPr>
        <w:widowControl w:val="0"/>
        <w:suppressAutoHyphens/>
        <w:autoSpaceDE w:val="0"/>
        <w:autoSpaceDN w:val="0"/>
        <w:adjustRightInd w:val="0"/>
        <w:ind w:firstLine="540"/>
        <w:jc w:val="both"/>
        <w:rPr>
          <w:rFonts w:ascii="Arial" w:eastAsia="SimSun" w:hAnsi="Arial" w:cs="Arial"/>
          <w:color w:val="000000"/>
          <w:kern w:val="2"/>
          <w:sz w:val="16"/>
          <w:szCs w:val="16"/>
          <w:lang w:eastAsia="zh-CN" w:bidi="hi-IN"/>
        </w:rPr>
      </w:pPr>
      <w:bookmarkStart w:id="7" w:name="Par52"/>
      <w:bookmarkEnd w:id="7"/>
      <w:r w:rsidRPr="002F5E26">
        <w:rPr>
          <w:rFonts w:ascii="Arial" w:eastAsia="SimSun" w:hAnsi="Arial" w:cs="Arial"/>
          <w:b/>
          <w:color w:val="000000"/>
          <w:kern w:val="2"/>
          <w:sz w:val="16"/>
          <w:szCs w:val="16"/>
          <w:lang w:eastAsia="zh-CN" w:bidi="hi-IN"/>
        </w:rPr>
        <w:t>4.1.</w:t>
      </w:r>
      <w:r w:rsidRPr="002F5E26">
        <w:rPr>
          <w:rFonts w:ascii="Arial" w:eastAsia="SimSun" w:hAnsi="Arial" w:cs="Arial"/>
          <w:color w:val="000000"/>
          <w:kern w:val="2"/>
          <w:sz w:val="16"/>
          <w:szCs w:val="16"/>
          <w:lang w:eastAsia="zh-CN" w:bidi="hi-IN"/>
        </w:rPr>
        <w:t xml:space="preserve"> </w:t>
      </w:r>
      <w:r w:rsidRPr="002F5E26">
        <w:rPr>
          <w:rFonts w:ascii="Arial" w:eastAsia="SimSun" w:hAnsi="Arial" w:cs="Arial"/>
          <w:b/>
          <w:bCs/>
          <w:color w:val="000000"/>
          <w:kern w:val="2"/>
          <w:sz w:val="16"/>
          <w:szCs w:val="16"/>
          <w:lang w:eastAsia="zh-CN" w:bidi="hi-IN"/>
        </w:rPr>
        <w:t>Электронный конкурс.</w:t>
      </w:r>
    </w:p>
    <w:p w:rsidR="002F5E26" w:rsidRPr="002F5E26" w:rsidRDefault="002F5E26" w:rsidP="002F5E26">
      <w:pPr>
        <w:widowControl w:val="0"/>
        <w:suppressAutoHyphens/>
        <w:autoSpaceDE w:val="0"/>
        <w:autoSpaceDN w:val="0"/>
        <w:adjustRightInd w:val="0"/>
        <w:ind w:firstLine="540"/>
        <w:jc w:val="both"/>
        <w:rPr>
          <w:rFonts w:ascii="Arial" w:eastAsia="SimSun" w:hAnsi="Arial" w:cs="Arial"/>
          <w:color w:val="000000"/>
          <w:kern w:val="2"/>
          <w:sz w:val="16"/>
          <w:szCs w:val="16"/>
          <w:lang w:eastAsia="zh-CN" w:bidi="hi-IN"/>
        </w:rPr>
      </w:pPr>
      <w:r w:rsidRPr="002F5E26">
        <w:rPr>
          <w:rFonts w:ascii="Arial" w:eastAsia="SimSun" w:hAnsi="Arial" w:cs="Arial"/>
          <w:color w:val="000000"/>
          <w:kern w:val="2"/>
          <w:sz w:val="16"/>
          <w:szCs w:val="16"/>
          <w:lang w:eastAsia="zh-CN" w:bidi="hi-IN"/>
        </w:rPr>
        <w:t>При осуществлении процедуры определения поставщика (подрядчика, исполнителя) путем проведения электронного конкурса в обязанности комиссии входит следующее.</w:t>
      </w:r>
    </w:p>
    <w:p w:rsidR="002F5E26" w:rsidRPr="002F5E26" w:rsidRDefault="002F5E26" w:rsidP="002F5E26">
      <w:pPr>
        <w:widowControl w:val="0"/>
        <w:suppressAutoHyphens/>
        <w:autoSpaceDE w:val="0"/>
        <w:autoSpaceDN w:val="0"/>
        <w:adjustRightInd w:val="0"/>
        <w:ind w:firstLine="540"/>
        <w:jc w:val="both"/>
        <w:rPr>
          <w:rFonts w:ascii="Arial" w:eastAsia="SimSun" w:hAnsi="Arial" w:cs="Arial"/>
          <w:color w:val="000000"/>
          <w:kern w:val="2"/>
          <w:sz w:val="16"/>
          <w:szCs w:val="16"/>
          <w:lang w:eastAsia="zh-CN" w:bidi="hi-IN"/>
        </w:rPr>
      </w:pPr>
      <w:r w:rsidRPr="002F5E26">
        <w:rPr>
          <w:rFonts w:ascii="Arial" w:eastAsia="SimSun" w:hAnsi="Arial" w:cs="Arial"/>
          <w:color w:val="000000"/>
          <w:kern w:val="2"/>
          <w:sz w:val="16"/>
          <w:szCs w:val="16"/>
          <w:lang w:eastAsia="zh-CN" w:bidi="hi-IN"/>
        </w:rPr>
        <w:t xml:space="preserve">4.1.1. </w:t>
      </w:r>
      <w:proofErr w:type="gramStart"/>
      <w:r w:rsidRPr="002F5E26">
        <w:rPr>
          <w:rFonts w:ascii="Arial" w:eastAsia="SimSun" w:hAnsi="Arial" w:cs="Arial"/>
          <w:color w:val="000000"/>
          <w:kern w:val="2"/>
          <w:sz w:val="16"/>
          <w:szCs w:val="16"/>
          <w:lang w:eastAsia="zh-CN" w:bidi="hi-IN"/>
        </w:rPr>
        <w:t>Члены комиссии не позднее двух рабочих дней (за исключением случая, предусмотренного частью 4 статьи 48 Закона о контрактной системе) со дня, следующего за датой окончания срока подачи заявок на участие в закупке, но не позднее даты окончания срока рассмотрения и оценки первых частей заявок на участие в закупке, установленной в извещении об осуществлении закупки:</w:t>
      </w:r>
      <w:proofErr w:type="gramEnd"/>
    </w:p>
    <w:p w:rsidR="002F5E26" w:rsidRPr="002F5E26" w:rsidRDefault="002F5E26" w:rsidP="002F5E26">
      <w:pPr>
        <w:widowControl w:val="0"/>
        <w:suppressAutoHyphens/>
        <w:autoSpaceDE w:val="0"/>
        <w:autoSpaceDN w:val="0"/>
        <w:adjustRightInd w:val="0"/>
        <w:ind w:firstLine="540"/>
        <w:jc w:val="both"/>
        <w:rPr>
          <w:rFonts w:ascii="Arial" w:eastAsia="SimSun" w:hAnsi="Arial" w:cs="Arial"/>
          <w:color w:val="000000"/>
          <w:kern w:val="2"/>
          <w:sz w:val="16"/>
          <w:szCs w:val="16"/>
          <w:lang w:eastAsia="zh-CN" w:bidi="hi-IN"/>
        </w:rPr>
      </w:pPr>
      <w:r w:rsidRPr="002F5E26">
        <w:rPr>
          <w:rFonts w:ascii="Arial" w:eastAsia="SimSun" w:hAnsi="Arial" w:cs="Arial"/>
          <w:color w:val="000000"/>
          <w:kern w:val="2"/>
          <w:sz w:val="16"/>
          <w:szCs w:val="16"/>
          <w:lang w:eastAsia="zh-CN" w:bidi="hi-IN"/>
        </w:rPr>
        <w:t>а) рассматривают первые части заявок на участие в закупке, направленные оператором электронной площадки, и принимают решение о признании первой части заявки на участие в закупке соответствующей извещению об осуществлении закупки или об отклонении заявки на участие в закупке;</w:t>
      </w:r>
    </w:p>
    <w:p w:rsidR="002F5E26" w:rsidRPr="002F5E26" w:rsidRDefault="002F5E26" w:rsidP="002F5E26">
      <w:pPr>
        <w:widowControl w:val="0"/>
        <w:suppressAutoHyphens/>
        <w:autoSpaceDE w:val="0"/>
        <w:autoSpaceDN w:val="0"/>
        <w:adjustRightInd w:val="0"/>
        <w:ind w:firstLine="540"/>
        <w:jc w:val="both"/>
        <w:rPr>
          <w:rFonts w:ascii="Arial" w:eastAsia="SimSun" w:hAnsi="Arial" w:cs="Arial"/>
          <w:color w:val="000000"/>
          <w:kern w:val="2"/>
          <w:sz w:val="16"/>
          <w:szCs w:val="16"/>
          <w:lang w:eastAsia="zh-CN" w:bidi="hi-IN"/>
        </w:rPr>
      </w:pPr>
      <w:r w:rsidRPr="002F5E26">
        <w:rPr>
          <w:rFonts w:ascii="Arial" w:eastAsia="SimSun" w:hAnsi="Arial" w:cs="Arial"/>
          <w:color w:val="000000"/>
          <w:kern w:val="2"/>
          <w:sz w:val="16"/>
          <w:szCs w:val="16"/>
          <w:lang w:eastAsia="zh-CN" w:bidi="hi-IN"/>
        </w:rPr>
        <w:t xml:space="preserve">б) осуществляют оценку первых частей заявок на участие в закупке, в отношении которых принято решение о признании соответствующими </w:t>
      </w:r>
      <w:proofErr w:type="gramStart"/>
      <w:r w:rsidRPr="002F5E26">
        <w:rPr>
          <w:rFonts w:ascii="Arial" w:eastAsia="SimSun" w:hAnsi="Arial" w:cs="Arial"/>
          <w:color w:val="000000"/>
          <w:kern w:val="2"/>
          <w:sz w:val="16"/>
          <w:szCs w:val="16"/>
          <w:lang w:eastAsia="zh-CN" w:bidi="hi-IN"/>
        </w:rPr>
        <w:t>извещению</w:t>
      </w:r>
      <w:proofErr w:type="gramEnd"/>
      <w:r w:rsidRPr="002F5E26">
        <w:rPr>
          <w:rFonts w:ascii="Arial" w:eastAsia="SimSun" w:hAnsi="Arial" w:cs="Arial"/>
          <w:color w:val="000000"/>
          <w:kern w:val="2"/>
          <w:sz w:val="16"/>
          <w:szCs w:val="16"/>
          <w:lang w:eastAsia="zh-CN" w:bidi="hi-IN"/>
        </w:rPr>
        <w:t xml:space="preserve"> об осуществлении закупки, по критериям, предусмотренным пунктами 2 и 3 части 1 статьи 32 Закона о контрактной системе (если такие критерии установлены извещением об осуществлении закупки);</w:t>
      </w:r>
    </w:p>
    <w:p w:rsidR="002F5E26" w:rsidRPr="002F5E26" w:rsidRDefault="002F5E26" w:rsidP="002F5E26">
      <w:pPr>
        <w:widowControl w:val="0"/>
        <w:suppressAutoHyphens/>
        <w:autoSpaceDE w:val="0"/>
        <w:autoSpaceDN w:val="0"/>
        <w:adjustRightInd w:val="0"/>
        <w:ind w:firstLine="540"/>
        <w:jc w:val="both"/>
        <w:rPr>
          <w:rFonts w:ascii="Arial" w:eastAsia="SimSun" w:hAnsi="Arial" w:cs="Arial"/>
          <w:color w:val="000000"/>
          <w:kern w:val="2"/>
          <w:sz w:val="16"/>
          <w:szCs w:val="16"/>
          <w:lang w:eastAsia="zh-CN" w:bidi="hi-IN"/>
        </w:rPr>
      </w:pPr>
      <w:r w:rsidRPr="002F5E26">
        <w:rPr>
          <w:rFonts w:ascii="Arial" w:eastAsia="SimSun" w:hAnsi="Arial" w:cs="Arial"/>
          <w:color w:val="000000"/>
          <w:kern w:val="2"/>
          <w:sz w:val="16"/>
          <w:szCs w:val="16"/>
          <w:lang w:eastAsia="zh-CN" w:bidi="hi-IN"/>
        </w:rPr>
        <w:t>4.1.2. Члены комиссии при рассмотрении первых частей заявок на участие в закупке отклоняют соответствующую заявку в случаях:</w:t>
      </w:r>
    </w:p>
    <w:p w:rsidR="002F5E26" w:rsidRPr="002F5E26" w:rsidRDefault="002F5E26" w:rsidP="002F5E26">
      <w:pPr>
        <w:widowControl w:val="0"/>
        <w:suppressAutoHyphens/>
        <w:autoSpaceDE w:val="0"/>
        <w:autoSpaceDN w:val="0"/>
        <w:adjustRightInd w:val="0"/>
        <w:ind w:firstLine="540"/>
        <w:jc w:val="both"/>
        <w:rPr>
          <w:rFonts w:ascii="Arial" w:eastAsia="SimSun" w:hAnsi="Arial" w:cs="Arial"/>
          <w:color w:val="000000"/>
          <w:kern w:val="2"/>
          <w:sz w:val="16"/>
          <w:szCs w:val="16"/>
          <w:lang w:eastAsia="zh-CN" w:bidi="hi-IN"/>
        </w:rPr>
      </w:pPr>
      <w:r w:rsidRPr="002F5E26">
        <w:rPr>
          <w:rFonts w:ascii="Arial" w:eastAsia="SimSun" w:hAnsi="Arial" w:cs="Arial"/>
          <w:color w:val="000000"/>
          <w:kern w:val="2"/>
          <w:sz w:val="16"/>
          <w:szCs w:val="16"/>
          <w:lang w:eastAsia="zh-CN" w:bidi="hi-IN"/>
        </w:rPr>
        <w:t xml:space="preserve">1) непредставления (за исключением случаев, предусмотренных Законом о контрактной системе) информации и </w:t>
      </w:r>
      <w:r w:rsidRPr="002F5E26">
        <w:rPr>
          <w:rFonts w:ascii="Arial" w:eastAsia="SimSun" w:hAnsi="Arial" w:cs="Arial"/>
          <w:color w:val="000000"/>
          <w:kern w:val="2"/>
          <w:sz w:val="16"/>
          <w:szCs w:val="16"/>
          <w:lang w:eastAsia="zh-CN" w:bidi="hi-IN"/>
        </w:rPr>
        <w:lastRenderedPageBreak/>
        <w:t>документов, предусмотренных подпунктами "а", "б", "г" и "д" пункта 2 части 1 статьи 43 Закона о контрактной системе, несоответствия таких информации и документов извещению об осуществлении закупки;</w:t>
      </w:r>
    </w:p>
    <w:p w:rsidR="002F5E26" w:rsidRPr="002F5E26" w:rsidRDefault="002F5E26" w:rsidP="002F5E26">
      <w:pPr>
        <w:widowControl w:val="0"/>
        <w:suppressAutoHyphens/>
        <w:autoSpaceDE w:val="0"/>
        <w:autoSpaceDN w:val="0"/>
        <w:adjustRightInd w:val="0"/>
        <w:ind w:firstLine="540"/>
        <w:jc w:val="both"/>
        <w:rPr>
          <w:rFonts w:ascii="Arial" w:eastAsia="SimSun" w:hAnsi="Arial" w:cs="Arial"/>
          <w:color w:val="000000"/>
          <w:kern w:val="2"/>
          <w:sz w:val="16"/>
          <w:szCs w:val="16"/>
          <w:lang w:eastAsia="zh-CN" w:bidi="hi-IN"/>
        </w:rPr>
      </w:pPr>
      <w:r w:rsidRPr="002F5E26">
        <w:rPr>
          <w:rFonts w:ascii="Arial" w:eastAsia="SimSun" w:hAnsi="Arial" w:cs="Arial"/>
          <w:color w:val="000000"/>
          <w:kern w:val="2"/>
          <w:sz w:val="16"/>
          <w:szCs w:val="16"/>
          <w:lang w:eastAsia="zh-CN" w:bidi="hi-IN"/>
        </w:rPr>
        <w:t>2) если в первой части заявки на участие в закупке содержится информация, предусмотренная пунктами 1, 3 и 4 части 1 статьи 43 Закона о контрактной системе;</w:t>
      </w:r>
    </w:p>
    <w:p w:rsidR="002F5E26" w:rsidRPr="002F5E26" w:rsidRDefault="002F5E26" w:rsidP="002F5E26">
      <w:pPr>
        <w:widowControl w:val="0"/>
        <w:suppressAutoHyphens/>
        <w:autoSpaceDE w:val="0"/>
        <w:autoSpaceDN w:val="0"/>
        <w:adjustRightInd w:val="0"/>
        <w:ind w:firstLine="540"/>
        <w:jc w:val="both"/>
        <w:rPr>
          <w:rFonts w:ascii="Arial" w:eastAsia="SimSun" w:hAnsi="Arial" w:cs="Arial"/>
          <w:color w:val="000000"/>
          <w:kern w:val="2"/>
          <w:sz w:val="16"/>
          <w:szCs w:val="16"/>
          <w:lang w:eastAsia="zh-CN" w:bidi="hi-IN"/>
        </w:rPr>
      </w:pPr>
      <w:r w:rsidRPr="002F5E26">
        <w:rPr>
          <w:rFonts w:ascii="Arial" w:eastAsia="SimSun" w:hAnsi="Arial" w:cs="Arial"/>
          <w:color w:val="000000"/>
          <w:kern w:val="2"/>
          <w:sz w:val="16"/>
          <w:szCs w:val="16"/>
          <w:lang w:eastAsia="zh-CN" w:bidi="hi-IN"/>
        </w:rPr>
        <w:t>3) выявления недостоверной информации, содержащейся в первой части заявки на участие в закупке.</w:t>
      </w:r>
    </w:p>
    <w:p w:rsidR="002F5E26" w:rsidRPr="002F5E26" w:rsidRDefault="002F5E26" w:rsidP="002F5E26">
      <w:pPr>
        <w:widowControl w:val="0"/>
        <w:suppressAutoHyphens/>
        <w:autoSpaceDE w:val="0"/>
        <w:autoSpaceDN w:val="0"/>
        <w:adjustRightInd w:val="0"/>
        <w:ind w:firstLine="540"/>
        <w:jc w:val="both"/>
        <w:rPr>
          <w:rFonts w:ascii="Arial" w:eastAsia="SimSun" w:hAnsi="Arial" w:cs="Arial"/>
          <w:color w:val="000000"/>
          <w:kern w:val="2"/>
          <w:sz w:val="16"/>
          <w:szCs w:val="16"/>
          <w:lang w:eastAsia="zh-CN" w:bidi="hi-IN"/>
        </w:rPr>
      </w:pPr>
      <w:r w:rsidRPr="002F5E26">
        <w:rPr>
          <w:rFonts w:ascii="Arial" w:eastAsia="SimSun" w:hAnsi="Arial" w:cs="Arial"/>
          <w:color w:val="000000"/>
          <w:kern w:val="2"/>
          <w:sz w:val="16"/>
          <w:szCs w:val="16"/>
          <w:lang w:eastAsia="zh-CN" w:bidi="hi-IN"/>
        </w:rPr>
        <w:t xml:space="preserve">4.1.3. </w:t>
      </w:r>
      <w:proofErr w:type="gramStart"/>
      <w:r w:rsidRPr="002F5E26">
        <w:rPr>
          <w:rFonts w:ascii="Arial" w:eastAsia="SimSun" w:hAnsi="Arial" w:cs="Arial"/>
          <w:color w:val="000000"/>
          <w:kern w:val="2"/>
          <w:sz w:val="16"/>
          <w:szCs w:val="16"/>
          <w:lang w:eastAsia="zh-CN" w:bidi="hi-IN"/>
        </w:rPr>
        <w:t>Члены комиссии не позднее двух рабочих дней со дня, следующего за днем получения вторых частей заявок на участие в закупке, информации и документов в соответствии с пунктом 2 части 10 статьи 48 Закона о контрактной системе, но не позднее даты окончания срока рассмотрения и оценки вторых частей заявок на участие в закупке, установленной в извещении об осуществлении закупки:</w:t>
      </w:r>
      <w:proofErr w:type="gramEnd"/>
    </w:p>
    <w:p w:rsidR="002F5E26" w:rsidRPr="002F5E26" w:rsidRDefault="002F5E26" w:rsidP="002F5E26">
      <w:pPr>
        <w:widowControl w:val="0"/>
        <w:suppressAutoHyphens/>
        <w:autoSpaceDE w:val="0"/>
        <w:autoSpaceDN w:val="0"/>
        <w:adjustRightInd w:val="0"/>
        <w:ind w:firstLine="540"/>
        <w:jc w:val="both"/>
        <w:rPr>
          <w:rFonts w:ascii="Arial" w:eastAsia="SimSun" w:hAnsi="Arial" w:cs="Arial"/>
          <w:color w:val="000000"/>
          <w:kern w:val="2"/>
          <w:sz w:val="16"/>
          <w:szCs w:val="16"/>
          <w:lang w:eastAsia="zh-CN" w:bidi="hi-IN"/>
        </w:rPr>
      </w:pPr>
      <w:proofErr w:type="gramStart"/>
      <w:r w:rsidRPr="002F5E26">
        <w:rPr>
          <w:rFonts w:ascii="Arial" w:eastAsia="SimSun" w:hAnsi="Arial" w:cs="Arial"/>
          <w:color w:val="000000"/>
          <w:kern w:val="2"/>
          <w:sz w:val="16"/>
          <w:szCs w:val="16"/>
          <w:lang w:eastAsia="zh-CN" w:bidi="hi-IN"/>
        </w:rPr>
        <w:t>а) рассматривают вторые части заявок на участие в закупке, а также информацию и документы, направленные оператором электронной площадки в соответствии с пунктом 2 части 10 статьи 48 Закона о контрактной системе, и принимают решение о признании второй части заявки на участие в закупке соответствующей требованиям извещения об осуществлении закупки или об отклонении заявки на участие в закупке;</w:t>
      </w:r>
      <w:proofErr w:type="gramEnd"/>
    </w:p>
    <w:p w:rsidR="002F5E26" w:rsidRPr="002F5E26" w:rsidRDefault="002F5E26" w:rsidP="002F5E26">
      <w:pPr>
        <w:widowControl w:val="0"/>
        <w:suppressAutoHyphens/>
        <w:autoSpaceDE w:val="0"/>
        <w:autoSpaceDN w:val="0"/>
        <w:adjustRightInd w:val="0"/>
        <w:ind w:firstLine="540"/>
        <w:jc w:val="both"/>
        <w:rPr>
          <w:rFonts w:ascii="Arial" w:eastAsia="SimSun" w:hAnsi="Arial" w:cs="Arial"/>
          <w:color w:val="000000"/>
          <w:kern w:val="2"/>
          <w:sz w:val="16"/>
          <w:szCs w:val="16"/>
          <w:lang w:eastAsia="zh-CN" w:bidi="hi-IN"/>
        </w:rPr>
      </w:pPr>
      <w:r w:rsidRPr="002F5E26">
        <w:rPr>
          <w:rFonts w:ascii="Arial" w:eastAsia="SimSun" w:hAnsi="Arial" w:cs="Arial"/>
          <w:color w:val="000000"/>
          <w:kern w:val="2"/>
          <w:sz w:val="16"/>
          <w:szCs w:val="16"/>
          <w:lang w:eastAsia="zh-CN" w:bidi="hi-IN"/>
        </w:rPr>
        <w:t xml:space="preserve">б) осуществляют оценку вторых частей заявок на участие в закупке, в отношении которых принято решение о признании соответствующими </w:t>
      </w:r>
      <w:proofErr w:type="gramStart"/>
      <w:r w:rsidRPr="002F5E26">
        <w:rPr>
          <w:rFonts w:ascii="Arial" w:eastAsia="SimSun" w:hAnsi="Arial" w:cs="Arial"/>
          <w:color w:val="000000"/>
          <w:kern w:val="2"/>
          <w:sz w:val="16"/>
          <w:szCs w:val="16"/>
          <w:lang w:eastAsia="zh-CN" w:bidi="hi-IN"/>
        </w:rPr>
        <w:t>извещению</w:t>
      </w:r>
      <w:proofErr w:type="gramEnd"/>
      <w:r w:rsidRPr="002F5E26">
        <w:rPr>
          <w:rFonts w:ascii="Arial" w:eastAsia="SimSun" w:hAnsi="Arial" w:cs="Arial"/>
          <w:color w:val="000000"/>
          <w:kern w:val="2"/>
          <w:sz w:val="16"/>
          <w:szCs w:val="16"/>
          <w:lang w:eastAsia="zh-CN" w:bidi="hi-IN"/>
        </w:rPr>
        <w:t xml:space="preserve"> об осуществлении закупки, по критерию, предусмотренному пунктом 4 части 1 статьи 32 Закона о контрактной системе (если такой критерий установлен извещением об осуществлении закупки);</w:t>
      </w:r>
    </w:p>
    <w:p w:rsidR="002F5E26" w:rsidRPr="002F5E26" w:rsidRDefault="002F5E26" w:rsidP="002F5E26">
      <w:pPr>
        <w:widowControl w:val="0"/>
        <w:suppressAutoHyphens/>
        <w:autoSpaceDE w:val="0"/>
        <w:autoSpaceDN w:val="0"/>
        <w:adjustRightInd w:val="0"/>
        <w:ind w:firstLine="540"/>
        <w:jc w:val="both"/>
        <w:rPr>
          <w:rFonts w:ascii="Arial" w:eastAsia="SimSun" w:hAnsi="Arial" w:cs="Arial"/>
          <w:color w:val="000000"/>
          <w:kern w:val="2"/>
          <w:sz w:val="16"/>
          <w:szCs w:val="16"/>
          <w:lang w:eastAsia="zh-CN" w:bidi="hi-IN"/>
        </w:rPr>
      </w:pPr>
      <w:r w:rsidRPr="002F5E26">
        <w:rPr>
          <w:rFonts w:ascii="Arial" w:eastAsia="SimSun" w:hAnsi="Arial" w:cs="Arial"/>
          <w:color w:val="000000"/>
          <w:kern w:val="2"/>
          <w:sz w:val="16"/>
          <w:szCs w:val="16"/>
          <w:lang w:eastAsia="zh-CN" w:bidi="hi-IN"/>
        </w:rPr>
        <w:t>4.1.4. Члены комиссии при рассмотрении вторых частей заявок на участие в закупке отклоняют соответствующую заявку в случаях:</w:t>
      </w:r>
    </w:p>
    <w:p w:rsidR="002F5E26" w:rsidRPr="002F5E26" w:rsidRDefault="002F5E26" w:rsidP="002F5E26">
      <w:pPr>
        <w:widowControl w:val="0"/>
        <w:suppressAutoHyphens/>
        <w:autoSpaceDE w:val="0"/>
        <w:autoSpaceDN w:val="0"/>
        <w:adjustRightInd w:val="0"/>
        <w:ind w:firstLine="540"/>
        <w:jc w:val="both"/>
        <w:rPr>
          <w:rFonts w:ascii="Arial" w:eastAsia="SimSun" w:hAnsi="Arial" w:cs="Arial"/>
          <w:color w:val="000000"/>
          <w:kern w:val="2"/>
          <w:sz w:val="16"/>
          <w:szCs w:val="16"/>
          <w:lang w:eastAsia="zh-CN" w:bidi="hi-IN"/>
        </w:rPr>
      </w:pPr>
      <w:proofErr w:type="gramStart"/>
      <w:r w:rsidRPr="002F5E26">
        <w:rPr>
          <w:rFonts w:ascii="Arial" w:eastAsia="SimSun" w:hAnsi="Arial" w:cs="Arial"/>
          <w:color w:val="000000"/>
          <w:kern w:val="2"/>
          <w:sz w:val="16"/>
          <w:szCs w:val="16"/>
          <w:lang w:eastAsia="zh-CN" w:bidi="hi-IN"/>
        </w:rPr>
        <w:t>1) непредставления (за исключением случаев, предусмотренных Законом о контрактной системе) участником закупки оператору электронной площадки в заявке на участие в закупке информации и документов, предусмотренных извещением об осуществлении закупки в соответствии с Законом о контрактной системе (за исключением информации и документов, предусмотренных пунктами 2 и 3 части 6 статьи 43 Закона о контрактной системе), несоответствия таких информации и документов требованиям</w:t>
      </w:r>
      <w:proofErr w:type="gramEnd"/>
      <w:r w:rsidRPr="002F5E26">
        <w:rPr>
          <w:rFonts w:ascii="Arial" w:eastAsia="SimSun" w:hAnsi="Arial" w:cs="Arial"/>
          <w:color w:val="000000"/>
          <w:kern w:val="2"/>
          <w:sz w:val="16"/>
          <w:szCs w:val="16"/>
          <w:lang w:eastAsia="zh-CN" w:bidi="hi-IN"/>
        </w:rPr>
        <w:t xml:space="preserve">, </w:t>
      </w:r>
      <w:proofErr w:type="gramStart"/>
      <w:r w:rsidRPr="002F5E26">
        <w:rPr>
          <w:rFonts w:ascii="Arial" w:eastAsia="SimSun" w:hAnsi="Arial" w:cs="Arial"/>
          <w:color w:val="000000"/>
          <w:kern w:val="2"/>
          <w:sz w:val="16"/>
          <w:szCs w:val="16"/>
          <w:lang w:eastAsia="zh-CN" w:bidi="hi-IN"/>
        </w:rPr>
        <w:t>установленным в извещении об осуществлении закупки;</w:t>
      </w:r>
      <w:proofErr w:type="gramEnd"/>
    </w:p>
    <w:p w:rsidR="002F5E26" w:rsidRPr="002F5E26" w:rsidRDefault="002F5E26" w:rsidP="002F5E26">
      <w:pPr>
        <w:widowControl w:val="0"/>
        <w:suppressAutoHyphens/>
        <w:autoSpaceDE w:val="0"/>
        <w:autoSpaceDN w:val="0"/>
        <w:adjustRightInd w:val="0"/>
        <w:ind w:firstLine="540"/>
        <w:jc w:val="both"/>
        <w:rPr>
          <w:rFonts w:ascii="Arial" w:eastAsia="SimSun" w:hAnsi="Arial" w:cs="Arial"/>
          <w:color w:val="000000"/>
          <w:kern w:val="2"/>
          <w:sz w:val="16"/>
          <w:szCs w:val="16"/>
          <w:lang w:eastAsia="zh-CN" w:bidi="hi-IN"/>
        </w:rPr>
      </w:pPr>
      <w:r w:rsidRPr="002F5E26">
        <w:rPr>
          <w:rFonts w:ascii="Arial" w:eastAsia="SimSun" w:hAnsi="Arial" w:cs="Arial"/>
          <w:color w:val="000000"/>
          <w:kern w:val="2"/>
          <w:sz w:val="16"/>
          <w:szCs w:val="16"/>
          <w:lang w:eastAsia="zh-CN" w:bidi="hi-IN"/>
        </w:rPr>
        <w:t>2) непредставления информации и документов, предусмотренных пунктами 2 и 3 части 6 статьи 43 Закона о контрактной системе, несоответствия таких информации и документов требованиям, установленным в извещении об осуществлении закупки;</w:t>
      </w:r>
    </w:p>
    <w:p w:rsidR="002F5E26" w:rsidRPr="002F5E26" w:rsidRDefault="002F5E26" w:rsidP="002F5E26">
      <w:pPr>
        <w:widowControl w:val="0"/>
        <w:suppressAutoHyphens/>
        <w:autoSpaceDE w:val="0"/>
        <w:autoSpaceDN w:val="0"/>
        <w:adjustRightInd w:val="0"/>
        <w:ind w:firstLine="540"/>
        <w:jc w:val="both"/>
        <w:rPr>
          <w:rFonts w:ascii="Arial" w:eastAsia="SimSun" w:hAnsi="Arial" w:cs="Arial"/>
          <w:color w:val="000000"/>
          <w:kern w:val="2"/>
          <w:sz w:val="16"/>
          <w:szCs w:val="16"/>
          <w:lang w:eastAsia="zh-CN" w:bidi="hi-IN"/>
        </w:rPr>
      </w:pPr>
      <w:r w:rsidRPr="002F5E26">
        <w:rPr>
          <w:rFonts w:ascii="Arial" w:eastAsia="SimSun" w:hAnsi="Arial" w:cs="Arial"/>
          <w:color w:val="000000"/>
          <w:kern w:val="2"/>
          <w:sz w:val="16"/>
          <w:szCs w:val="16"/>
          <w:lang w:eastAsia="zh-CN" w:bidi="hi-IN"/>
        </w:rPr>
        <w:t>3) несоответствия участника закупки требованиям, установленным в извещении об осуществлении закупки в соответствии с частью 1 статьи 31 Закона о контрактной системе, требованиям, установленным в извещении об осуществлении закупки в соответствии с частями 1.1, 2 и 2.1 (при наличии таких требований) статьи 31 Закона о контрактной системе;</w:t>
      </w:r>
    </w:p>
    <w:p w:rsidR="002F5E26" w:rsidRPr="002F5E26" w:rsidRDefault="002F5E26" w:rsidP="002F5E26">
      <w:pPr>
        <w:widowControl w:val="0"/>
        <w:suppressAutoHyphens/>
        <w:autoSpaceDE w:val="0"/>
        <w:autoSpaceDN w:val="0"/>
        <w:adjustRightInd w:val="0"/>
        <w:ind w:firstLine="540"/>
        <w:jc w:val="both"/>
        <w:rPr>
          <w:rFonts w:ascii="Arial" w:eastAsia="SimSun" w:hAnsi="Arial" w:cs="Arial"/>
          <w:color w:val="000000"/>
          <w:kern w:val="2"/>
          <w:sz w:val="16"/>
          <w:szCs w:val="16"/>
          <w:lang w:eastAsia="zh-CN" w:bidi="hi-IN"/>
        </w:rPr>
      </w:pPr>
      <w:r w:rsidRPr="002F5E26">
        <w:rPr>
          <w:rFonts w:ascii="Arial" w:eastAsia="SimSun" w:hAnsi="Arial" w:cs="Arial"/>
          <w:color w:val="000000"/>
          <w:kern w:val="2"/>
          <w:sz w:val="16"/>
          <w:szCs w:val="16"/>
          <w:lang w:eastAsia="zh-CN" w:bidi="hi-IN"/>
        </w:rPr>
        <w:t>4) предусмотренных нормативными правовыми актами, принятыми в соответствии со статьей 14 Закона о контрактной системе (за исключением случаев непредставления информации и документов, предусмотренных пунктом 5 части 1 статьи 43 Закона о контрактной системе);</w:t>
      </w:r>
    </w:p>
    <w:p w:rsidR="002F5E26" w:rsidRPr="002F5E26" w:rsidRDefault="002F5E26" w:rsidP="002F5E26">
      <w:pPr>
        <w:widowControl w:val="0"/>
        <w:suppressAutoHyphens/>
        <w:autoSpaceDE w:val="0"/>
        <w:autoSpaceDN w:val="0"/>
        <w:adjustRightInd w:val="0"/>
        <w:ind w:firstLine="540"/>
        <w:jc w:val="both"/>
        <w:rPr>
          <w:rFonts w:ascii="Arial" w:eastAsia="SimSun" w:hAnsi="Arial" w:cs="Arial"/>
          <w:color w:val="000000"/>
          <w:kern w:val="2"/>
          <w:sz w:val="16"/>
          <w:szCs w:val="16"/>
          <w:lang w:eastAsia="zh-CN" w:bidi="hi-IN"/>
        </w:rPr>
      </w:pPr>
      <w:proofErr w:type="gramStart"/>
      <w:r w:rsidRPr="002F5E26">
        <w:rPr>
          <w:rFonts w:ascii="Arial" w:eastAsia="SimSun" w:hAnsi="Arial" w:cs="Arial"/>
          <w:color w:val="000000"/>
          <w:kern w:val="2"/>
          <w:sz w:val="16"/>
          <w:szCs w:val="16"/>
          <w:lang w:eastAsia="zh-CN" w:bidi="hi-IN"/>
        </w:rPr>
        <w:t>5) непредставления информации и документов, предусмотренных пунктом 5 части 1 статьи 43 Закона о контрактной системе, если такие документы предусмотрены нормативными правовыми актами, принятыми в соответствии с частью 3 статьи 14 Закона о контрактной системе (в случае установления в соответствии со статьей 14 Закона о контрактной системе в извещении об осуществлении закупки запрета допуска товаров, происходящих из иностранного государства или</w:t>
      </w:r>
      <w:proofErr w:type="gramEnd"/>
      <w:r w:rsidRPr="002F5E26">
        <w:rPr>
          <w:rFonts w:ascii="Arial" w:eastAsia="SimSun" w:hAnsi="Arial" w:cs="Arial"/>
          <w:color w:val="000000"/>
          <w:kern w:val="2"/>
          <w:sz w:val="16"/>
          <w:szCs w:val="16"/>
          <w:lang w:eastAsia="zh-CN" w:bidi="hi-IN"/>
        </w:rPr>
        <w:t xml:space="preserve"> группы иностранных государств);</w:t>
      </w:r>
    </w:p>
    <w:p w:rsidR="002F5E26" w:rsidRPr="002F5E26" w:rsidRDefault="002F5E26" w:rsidP="002F5E26">
      <w:pPr>
        <w:widowControl w:val="0"/>
        <w:suppressAutoHyphens/>
        <w:autoSpaceDE w:val="0"/>
        <w:autoSpaceDN w:val="0"/>
        <w:adjustRightInd w:val="0"/>
        <w:ind w:firstLine="540"/>
        <w:jc w:val="both"/>
        <w:rPr>
          <w:rFonts w:ascii="Arial" w:eastAsia="SimSun" w:hAnsi="Arial" w:cs="Arial"/>
          <w:color w:val="000000"/>
          <w:kern w:val="2"/>
          <w:sz w:val="16"/>
          <w:szCs w:val="16"/>
          <w:lang w:eastAsia="zh-CN" w:bidi="hi-IN"/>
        </w:rPr>
      </w:pPr>
      <w:proofErr w:type="gramStart"/>
      <w:r w:rsidRPr="002F5E26">
        <w:rPr>
          <w:rFonts w:ascii="Arial" w:eastAsia="SimSun" w:hAnsi="Arial" w:cs="Arial"/>
          <w:color w:val="000000"/>
          <w:kern w:val="2"/>
          <w:sz w:val="16"/>
          <w:szCs w:val="16"/>
          <w:lang w:eastAsia="zh-CN" w:bidi="hi-IN"/>
        </w:rPr>
        <w:t>6) выявления отнесения участника закупки к организациям, предусмотренным пунктом 4 статьи 2 Федерального закона от 4 июня 2018 года №127-ФЗ «О мерах воздействия (противодействия) на недружественные действия Соединенных Штатов Америки и иных иностранных государств», в случае осуществления закупки работ, услуг, включенных в перечень, определенный Правительством Российской Федерации в соответствии с указанным пунктом;</w:t>
      </w:r>
      <w:proofErr w:type="gramEnd"/>
    </w:p>
    <w:p w:rsidR="002F5E26" w:rsidRPr="002F5E26" w:rsidRDefault="002F5E26" w:rsidP="002F5E26">
      <w:pPr>
        <w:widowControl w:val="0"/>
        <w:suppressAutoHyphens/>
        <w:autoSpaceDE w:val="0"/>
        <w:autoSpaceDN w:val="0"/>
        <w:adjustRightInd w:val="0"/>
        <w:ind w:firstLine="540"/>
        <w:jc w:val="both"/>
        <w:rPr>
          <w:rFonts w:ascii="Arial" w:eastAsia="SimSun" w:hAnsi="Arial" w:cs="Arial"/>
          <w:color w:val="000000"/>
          <w:kern w:val="2"/>
          <w:sz w:val="16"/>
          <w:szCs w:val="16"/>
          <w:lang w:eastAsia="zh-CN" w:bidi="hi-IN"/>
        </w:rPr>
      </w:pPr>
      <w:r w:rsidRPr="002F5E26">
        <w:rPr>
          <w:rFonts w:ascii="Arial" w:eastAsia="SimSun" w:hAnsi="Arial" w:cs="Arial"/>
          <w:color w:val="000000"/>
          <w:kern w:val="2"/>
          <w:sz w:val="16"/>
          <w:szCs w:val="16"/>
          <w:lang w:eastAsia="zh-CN" w:bidi="hi-IN"/>
        </w:rPr>
        <w:t xml:space="preserve">7) </w:t>
      </w:r>
      <w:proofErr w:type="gramStart"/>
      <w:r w:rsidRPr="002F5E26">
        <w:rPr>
          <w:rFonts w:ascii="Arial" w:eastAsia="SimSun" w:hAnsi="Arial" w:cs="Arial"/>
          <w:color w:val="000000"/>
          <w:kern w:val="2"/>
          <w:sz w:val="16"/>
          <w:szCs w:val="16"/>
          <w:lang w:eastAsia="zh-CN" w:bidi="hi-IN"/>
        </w:rPr>
        <w:t>предусмотренных</w:t>
      </w:r>
      <w:proofErr w:type="gramEnd"/>
      <w:r w:rsidRPr="002F5E26">
        <w:rPr>
          <w:rFonts w:ascii="Arial" w:eastAsia="SimSun" w:hAnsi="Arial" w:cs="Arial"/>
          <w:color w:val="000000"/>
          <w:kern w:val="2"/>
          <w:sz w:val="16"/>
          <w:szCs w:val="16"/>
          <w:lang w:eastAsia="zh-CN" w:bidi="hi-IN"/>
        </w:rPr>
        <w:t xml:space="preserve"> частью 6 статьи 45 Закона о контрактной системе;</w:t>
      </w:r>
    </w:p>
    <w:p w:rsidR="002F5E26" w:rsidRPr="002F5E26" w:rsidRDefault="002F5E26" w:rsidP="002F5E26">
      <w:pPr>
        <w:widowControl w:val="0"/>
        <w:suppressAutoHyphens/>
        <w:autoSpaceDE w:val="0"/>
        <w:autoSpaceDN w:val="0"/>
        <w:adjustRightInd w:val="0"/>
        <w:ind w:firstLine="540"/>
        <w:jc w:val="both"/>
        <w:rPr>
          <w:rFonts w:ascii="Arial" w:eastAsia="SimSun" w:hAnsi="Arial" w:cs="Arial"/>
          <w:color w:val="000000"/>
          <w:kern w:val="2"/>
          <w:sz w:val="16"/>
          <w:szCs w:val="16"/>
          <w:lang w:eastAsia="zh-CN" w:bidi="hi-IN"/>
        </w:rPr>
      </w:pPr>
      <w:r w:rsidRPr="002F5E26">
        <w:rPr>
          <w:rFonts w:ascii="Arial" w:eastAsia="SimSun" w:hAnsi="Arial" w:cs="Arial"/>
          <w:color w:val="000000"/>
          <w:kern w:val="2"/>
          <w:sz w:val="16"/>
          <w:szCs w:val="16"/>
          <w:lang w:eastAsia="zh-CN" w:bidi="hi-IN"/>
        </w:rPr>
        <w:t>8) выявления недостоверной информации, содержащейся в заявке на участие в закупке;</w:t>
      </w:r>
    </w:p>
    <w:p w:rsidR="002F5E26" w:rsidRPr="002F5E26" w:rsidRDefault="002F5E26" w:rsidP="002F5E26">
      <w:pPr>
        <w:widowControl w:val="0"/>
        <w:suppressAutoHyphens/>
        <w:autoSpaceDE w:val="0"/>
        <w:autoSpaceDN w:val="0"/>
        <w:adjustRightInd w:val="0"/>
        <w:ind w:firstLine="540"/>
        <w:jc w:val="both"/>
        <w:rPr>
          <w:rFonts w:ascii="Arial" w:eastAsia="SimSun" w:hAnsi="Arial" w:cs="Arial"/>
          <w:color w:val="000000"/>
          <w:kern w:val="2"/>
          <w:sz w:val="16"/>
          <w:szCs w:val="16"/>
          <w:lang w:eastAsia="zh-CN" w:bidi="hi-IN"/>
        </w:rPr>
      </w:pPr>
      <w:r w:rsidRPr="002F5E26">
        <w:rPr>
          <w:rFonts w:ascii="Arial" w:eastAsia="SimSun" w:hAnsi="Arial" w:cs="Arial"/>
          <w:color w:val="000000"/>
          <w:kern w:val="2"/>
          <w:sz w:val="16"/>
          <w:szCs w:val="16"/>
          <w:lang w:eastAsia="zh-CN" w:bidi="hi-IN"/>
        </w:rPr>
        <w:t>9) указания информации о предложении участника закупки, предусмотренном пунктом 3 или пунктом 4 части 1 статьи 43 Закона о контрактной системе.</w:t>
      </w:r>
    </w:p>
    <w:p w:rsidR="002F5E26" w:rsidRPr="002F5E26" w:rsidRDefault="002F5E26" w:rsidP="002F5E26">
      <w:pPr>
        <w:widowControl w:val="0"/>
        <w:suppressAutoHyphens/>
        <w:autoSpaceDE w:val="0"/>
        <w:autoSpaceDN w:val="0"/>
        <w:adjustRightInd w:val="0"/>
        <w:ind w:firstLine="540"/>
        <w:jc w:val="both"/>
        <w:rPr>
          <w:rFonts w:ascii="Arial" w:eastAsia="SimSun" w:hAnsi="Arial" w:cs="Arial"/>
          <w:color w:val="000000"/>
          <w:kern w:val="2"/>
          <w:sz w:val="16"/>
          <w:szCs w:val="16"/>
          <w:lang w:eastAsia="zh-CN" w:bidi="hi-IN"/>
        </w:rPr>
      </w:pPr>
      <w:r w:rsidRPr="002F5E26">
        <w:rPr>
          <w:rFonts w:ascii="Arial" w:eastAsia="SimSun" w:hAnsi="Arial" w:cs="Arial"/>
          <w:color w:val="000000"/>
          <w:kern w:val="2"/>
          <w:sz w:val="16"/>
          <w:szCs w:val="16"/>
          <w:lang w:eastAsia="zh-CN" w:bidi="hi-IN"/>
        </w:rPr>
        <w:t>4.1.5. Члены комиссии не позднее одного рабочего дня со дня, следующего за днем получения информации и документов в соответствии с пунктом 1 части 14 статьи 48 Закона о контрактной системе:</w:t>
      </w:r>
    </w:p>
    <w:p w:rsidR="002F5E26" w:rsidRPr="002F5E26" w:rsidRDefault="002F5E26" w:rsidP="002F5E26">
      <w:pPr>
        <w:widowControl w:val="0"/>
        <w:suppressAutoHyphens/>
        <w:autoSpaceDE w:val="0"/>
        <w:autoSpaceDN w:val="0"/>
        <w:adjustRightInd w:val="0"/>
        <w:ind w:firstLine="540"/>
        <w:jc w:val="both"/>
        <w:rPr>
          <w:rFonts w:ascii="Arial" w:eastAsia="SimSun" w:hAnsi="Arial" w:cs="Arial"/>
          <w:color w:val="000000"/>
          <w:kern w:val="2"/>
          <w:sz w:val="16"/>
          <w:szCs w:val="16"/>
          <w:lang w:eastAsia="zh-CN" w:bidi="hi-IN"/>
        </w:rPr>
      </w:pPr>
      <w:r w:rsidRPr="002F5E26">
        <w:rPr>
          <w:rFonts w:ascii="Arial" w:eastAsia="SimSun" w:hAnsi="Arial" w:cs="Arial"/>
          <w:color w:val="000000"/>
          <w:kern w:val="2"/>
          <w:sz w:val="16"/>
          <w:szCs w:val="16"/>
          <w:lang w:eastAsia="zh-CN" w:bidi="hi-IN"/>
        </w:rPr>
        <w:t>а) осуществляют оценку ценовых предложений по критерию, предусмотренному пунктом 1 части 1 статьи 32 Закона о контрактной системе;</w:t>
      </w:r>
    </w:p>
    <w:p w:rsidR="002F5E26" w:rsidRPr="002F5E26" w:rsidRDefault="002F5E26" w:rsidP="002F5E26">
      <w:pPr>
        <w:widowControl w:val="0"/>
        <w:suppressAutoHyphens/>
        <w:autoSpaceDE w:val="0"/>
        <w:autoSpaceDN w:val="0"/>
        <w:adjustRightInd w:val="0"/>
        <w:ind w:firstLine="540"/>
        <w:jc w:val="both"/>
        <w:rPr>
          <w:rFonts w:ascii="Arial" w:eastAsia="SimSun" w:hAnsi="Arial" w:cs="Arial"/>
          <w:color w:val="000000"/>
          <w:kern w:val="2"/>
          <w:sz w:val="16"/>
          <w:szCs w:val="16"/>
          <w:lang w:eastAsia="zh-CN" w:bidi="hi-IN"/>
        </w:rPr>
      </w:pPr>
      <w:proofErr w:type="gramStart"/>
      <w:r w:rsidRPr="002F5E26">
        <w:rPr>
          <w:rFonts w:ascii="Arial" w:eastAsia="SimSun" w:hAnsi="Arial" w:cs="Arial"/>
          <w:color w:val="000000"/>
          <w:kern w:val="2"/>
          <w:sz w:val="16"/>
          <w:szCs w:val="16"/>
          <w:lang w:eastAsia="zh-CN" w:bidi="hi-IN"/>
        </w:rPr>
        <w:t>б) на основании результатов оценки первых и вторых частей заявок на участие в закупке, содержащихся в протоколах, предусмотренных частями 6 и 13 статьи 48 Закона о контрактной системе, а также оценки, предусмотренной подпунктом «а» пункта 15 Закона о контрактной системе, присваивают каждой заявке на участие в закупке, первая и вторая части которой признаны соответствующими извещению об осуществлении закупки, порядковый номер</w:t>
      </w:r>
      <w:proofErr w:type="gramEnd"/>
      <w:r w:rsidRPr="002F5E26">
        <w:rPr>
          <w:rFonts w:ascii="Arial" w:eastAsia="SimSun" w:hAnsi="Arial" w:cs="Arial"/>
          <w:color w:val="000000"/>
          <w:kern w:val="2"/>
          <w:sz w:val="16"/>
          <w:szCs w:val="16"/>
          <w:lang w:eastAsia="zh-CN" w:bidi="hi-IN"/>
        </w:rPr>
        <w:t xml:space="preserve"> в порядке уменьшения степени выгодности содержащихся в таких заявках условий исполнения контракта и с учетом положений нормативных правовых актов, принятых в соответствии со статьей 14 Закона о контрактной системе. Заявке на участие в закупке победителя определения поставщика (подрядчика, исполнителя) присваивается первый номер. В случае</w:t>
      </w:r>
      <w:proofErr w:type="gramStart"/>
      <w:r w:rsidRPr="002F5E26">
        <w:rPr>
          <w:rFonts w:ascii="Arial" w:eastAsia="SimSun" w:hAnsi="Arial" w:cs="Arial"/>
          <w:color w:val="000000"/>
          <w:kern w:val="2"/>
          <w:sz w:val="16"/>
          <w:szCs w:val="16"/>
          <w:lang w:eastAsia="zh-CN" w:bidi="hi-IN"/>
        </w:rPr>
        <w:t>,</w:t>
      </w:r>
      <w:proofErr w:type="gramEnd"/>
      <w:r w:rsidRPr="002F5E26">
        <w:rPr>
          <w:rFonts w:ascii="Arial" w:eastAsia="SimSun" w:hAnsi="Arial" w:cs="Arial"/>
          <w:color w:val="000000"/>
          <w:kern w:val="2"/>
          <w:sz w:val="16"/>
          <w:szCs w:val="16"/>
          <w:lang w:eastAsia="zh-CN" w:bidi="hi-IN"/>
        </w:rPr>
        <w:t xml:space="preserve"> если в нескольких заявках на участие в закупке содержатся одинаковые условия исполнения контракта, меньший порядковый номер присваивается заявке на участие в закупке, которая поступила ранее других заявок на участие в закупке, содержащих такие же условия.</w:t>
      </w:r>
    </w:p>
    <w:p w:rsidR="002F5E26" w:rsidRPr="002F5E26" w:rsidRDefault="002F5E26" w:rsidP="002F5E26">
      <w:pPr>
        <w:widowControl w:val="0"/>
        <w:suppressAutoHyphens/>
        <w:autoSpaceDE w:val="0"/>
        <w:autoSpaceDN w:val="0"/>
        <w:adjustRightInd w:val="0"/>
        <w:ind w:firstLine="540"/>
        <w:jc w:val="both"/>
        <w:rPr>
          <w:rFonts w:ascii="Arial" w:eastAsia="SimSun" w:hAnsi="Arial" w:cs="Arial"/>
          <w:color w:val="000000"/>
          <w:kern w:val="2"/>
          <w:sz w:val="16"/>
          <w:szCs w:val="16"/>
          <w:lang w:eastAsia="zh-CN" w:bidi="hi-IN"/>
        </w:rPr>
      </w:pPr>
      <w:r w:rsidRPr="002F5E26">
        <w:rPr>
          <w:rFonts w:ascii="Arial" w:eastAsia="SimSun" w:hAnsi="Arial" w:cs="Arial"/>
          <w:color w:val="000000"/>
          <w:kern w:val="2"/>
          <w:sz w:val="16"/>
          <w:szCs w:val="16"/>
          <w:lang w:eastAsia="zh-CN" w:bidi="hi-IN"/>
        </w:rPr>
        <w:t xml:space="preserve">4.1.6. </w:t>
      </w:r>
      <w:proofErr w:type="gramStart"/>
      <w:r w:rsidRPr="002F5E26">
        <w:rPr>
          <w:rFonts w:ascii="Arial" w:eastAsia="SimSun" w:hAnsi="Arial" w:cs="Arial"/>
          <w:color w:val="000000"/>
          <w:kern w:val="2"/>
          <w:sz w:val="16"/>
          <w:szCs w:val="16"/>
          <w:lang w:eastAsia="zh-CN" w:bidi="hi-IN"/>
        </w:rPr>
        <w:t>Действия, предусмотренные частью 11 статьи 48</w:t>
      </w:r>
      <w:r w:rsidRPr="002F5E26">
        <w:rPr>
          <w:rFonts w:ascii="Arial" w:eastAsia="SimSun" w:hAnsi="Arial" w:cs="Arial"/>
          <w:kern w:val="2"/>
          <w:sz w:val="16"/>
          <w:szCs w:val="16"/>
          <w:lang w:eastAsia="zh-CN" w:bidi="hi-IN"/>
        </w:rPr>
        <w:t xml:space="preserve"> </w:t>
      </w:r>
      <w:r w:rsidRPr="002F5E26">
        <w:rPr>
          <w:rFonts w:ascii="Arial" w:eastAsia="SimSun" w:hAnsi="Arial" w:cs="Arial"/>
          <w:color w:val="000000"/>
          <w:kern w:val="2"/>
          <w:sz w:val="16"/>
          <w:szCs w:val="16"/>
          <w:lang w:eastAsia="zh-CN" w:bidi="hi-IN"/>
        </w:rPr>
        <w:t>Закона о контрактной системе, осуществляются не позднее двух рабочих дней со дня, следующего за днем получения в соответствии с пунктом 2 части 19</w:t>
      </w:r>
      <w:r w:rsidRPr="002F5E26">
        <w:rPr>
          <w:rFonts w:ascii="Arial" w:eastAsia="SimSun" w:hAnsi="Arial" w:cs="Arial"/>
          <w:kern w:val="2"/>
          <w:sz w:val="16"/>
          <w:szCs w:val="16"/>
          <w:lang w:eastAsia="zh-CN" w:bidi="hi-IN"/>
        </w:rPr>
        <w:t xml:space="preserve"> </w:t>
      </w:r>
      <w:r w:rsidRPr="002F5E26">
        <w:rPr>
          <w:rFonts w:ascii="Arial" w:eastAsia="SimSun" w:hAnsi="Arial" w:cs="Arial"/>
          <w:color w:val="000000"/>
          <w:kern w:val="2"/>
          <w:sz w:val="16"/>
          <w:szCs w:val="16"/>
          <w:lang w:eastAsia="zh-CN" w:bidi="hi-IN"/>
        </w:rPr>
        <w:t>статьи 48 Закона о контрактной системе вторых частей заявок на участие в закупке, информации и документов, но не позднее даты окончания срока рассмотрения и оценки вторых частей заявок на участие в</w:t>
      </w:r>
      <w:proofErr w:type="gramEnd"/>
      <w:r w:rsidRPr="002F5E26">
        <w:rPr>
          <w:rFonts w:ascii="Arial" w:eastAsia="SimSun" w:hAnsi="Arial" w:cs="Arial"/>
          <w:color w:val="000000"/>
          <w:kern w:val="2"/>
          <w:sz w:val="16"/>
          <w:szCs w:val="16"/>
          <w:lang w:eastAsia="zh-CN" w:bidi="hi-IN"/>
        </w:rPr>
        <w:t xml:space="preserve"> закупке, установленной в извещении об осуществлении закупки.</w:t>
      </w:r>
    </w:p>
    <w:p w:rsidR="002F5E26" w:rsidRPr="002F5E26" w:rsidRDefault="002F5E26" w:rsidP="002F5E26">
      <w:pPr>
        <w:widowControl w:val="0"/>
        <w:suppressAutoHyphens/>
        <w:autoSpaceDE w:val="0"/>
        <w:autoSpaceDN w:val="0"/>
        <w:adjustRightInd w:val="0"/>
        <w:ind w:firstLine="540"/>
        <w:jc w:val="both"/>
        <w:rPr>
          <w:rFonts w:ascii="Arial" w:eastAsia="SimSun" w:hAnsi="Arial" w:cs="Arial"/>
          <w:color w:val="000000"/>
          <w:kern w:val="2"/>
          <w:sz w:val="16"/>
          <w:szCs w:val="16"/>
          <w:lang w:eastAsia="zh-CN" w:bidi="hi-IN"/>
        </w:rPr>
      </w:pPr>
      <w:r w:rsidRPr="002F5E26">
        <w:rPr>
          <w:rFonts w:ascii="Arial" w:eastAsia="SimSun" w:hAnsi="Arial" w:cs="Arial"/>
          <w:b/>
          <w:color w:val="000000"/>
          <w:kern w:val="2"/>
          <w:sz w:val="16"/>
          <w:szCs w:val="16"/>
          <w:lang w:eastAsia="zh-CN" w:bidi="hi-IN"/>
        </w:rPr>
        <w:t>4.2. Электронный аукцион.</w:t>
      </w:r>
    </w:p>
    <w:p w:rsidR="002F5E26" w:rsidRPr="002F5E26" w:rsidRDefault="002F5E26" w:rsidP="002F5E26">
      <w:pPr>
        <w:widowControl w:val="0"/>
        <w:suppressAutoHyphens/>
        <w:autoSpaceDE w:val="0"/>
        <w:autoSpaceDN w:val="0"/>
        <w:adjustRightInd w:val="0"/>
        <w:ind w:firstLine="540"/>
        <w:jc w:val="both"/>
        <w:rPr>
          <w:rFonts w:ascii="Arial" w:eastAsia="SimSun" w:hAnsi="Arial" w:cs="Arial"/>
          <w:color w:val="000000"/>
          <w:kern w:val="2"/>
          <w:sz w:val="16"/>
          <w:szCs w:val="16"/>
          <w:lang w:eastAsia="zh-CN" w:bidi="hi-IN"/>
        </w:rPr>
      </w:pPr>
      <w:r w:rsidRPr="002F5E26">
        <w:rPr>
          <w:rFonts w:ascii="Arial" w:eastAsia="SimSun" w:hAnsi="Arial" w:cs="Arial"/>
          <w:color w:val="000000"/>
          <w:kern w:val="2"/>
          <w:sz w:val="16"/>
          <w:szCs w:val="16"/>
          <w:lang w:eastAsia="zh-CN" w:bidi="hi-IN"/>
        </w:rPr>
        <w:t>При осуществлении процедуры определения поставщика (подрядчика, исполнителя) путем проведения электронного аукциона в обязанности комиссии входит следующее.</w:t>
      </w:r>
    </w:p>
    <w:p w:rsidR="002F5E26" w:rsidRPr="002F5E26" w:rsidRDefault="002F5E26" w:rsidP="002F5E26">
      <w:pPr>
        <w:widowControl w:val="0"/>
        <w:suppressAutoHyphens/>
        <w:autoSpaceDE w:val="0"/>
        <w:autoSpaceDN w:val="0"/>
        <w:adjustRightInd w:val="0"/>
        <w:ind w:firstLine="540"/>
        <w:jc w:val="both"/>
        <w:rPr>
          <w:rFonts w:ascii="Arial" w:eastAsia="SimSun" w:hAnsi="Arial" w:cs="Arial"/>
          <w:color w:val="000000"/>
          <w:kern w:val="2"/>
          <w:sz w:val="16"/>
          <w:szCs w:val="16"/>
          <w:lang w:eastAsia="zh-CN" w:bidi="hi-IN"/>
        </w:rPr>
      </w:pPr>
      <w:r w:rsidRPr="002F5E26">
        <w:rPr>
          <w:rFonts w:ascii="Arial" w:eastAsia="SimSun" w:hAnsi="Arial" w:cs="Arial"/>
          <w:color w:val="000000"/>
          <w:kern w:val="2"/>
          <w:sz w:val="16"/>
          <w:szCs w:val="16"/>
          <w:lang w:eastAsia="zh-CN" w:bidi="hi-IN"/>
        </w:rPr>
        <w:t>4.2.1. Члены комиссии не позднее двух рабочих дней со дня, следующего за датой окончания срока подачи заявок на участие в закупке, но не позднее даты подведения итогов определения поставщика (подрядчика, исполнителя), установленной в извещении об осуществлении закупки:</w:t>
      </w:r>
    </w:p>
    <w:p w:rsidR="002F5E26" w:rsidRPr="002F5E26" w:rsidRDefault="002F5E26" w:rsidP="002F5E26">
      <w:pPr>
        <w:widowControl w:val="0"/>
        <w:suppressAutoHyphens/>
        <w:autoSpaceDE w:val="0"/>
        <w:autoSpaceDN w:val="0"/>
        <w:adjustRightInd w:val="0"/>
        <w:ind w:firstLine="540"/>
        <w:jc w:val="both"/>
        <w:rPr>
          <w:rFonts w:ascii="Arial" w:eastAsia="SimSun" w:hAnsi="Arial" w:cs="Arial"/>
          <w:color w:val="000000"/>
          <w:kern w:val="2"/>
          <w:sz w:val="16"/>
          <w:szCs w:val="16"/>
          <w:lang w:eastAsia="zh-CN" w:bidi="hi-IN"/>
        </w:rPr>
      </w:pPr>
      <w:proofErr w:type="gramStart"/>
      <w:r w:rsidRPr="002F5E26">
        <w:rPr>
          <w:rFonts w:ascii="Arial" w:eastAsia="SimSun" w:hAnsi="Arial" w:cs="Arial"/>
          <w:color w:val="000000"/>
          <w:kern w:val="2"/>
          <w:sz w:val="16"/>
          <w:szCs w:val="16"/>
          <w:lang w:eastAsia="zh-CN" w:bidi="hi-IN"/>
        </w:rPr>
        <w:t>а) рассматривают заявки на участие в закупке, информацию и документы, направленные оператором электронной площадки в соответствии с пунктом 4 части 4 статьи 49 Закона о контрактной системе, и принимают решение о признании заявки на участие в закупке соответствующей извещению об осуществлении закупки или об отклонении заявки на участие в закупке по основаниям, предусмотренным пунктами 1 - 8 части 12 статьи 48</w:t>
      </w:r>
      <w:proofErr w:type="gramEnd"/>
      <w:r w:rsidRPr="002F5E26">
        <w:rPr>
          <w:rFonts w:ascii="Arial" w:eastAsia="SimSun" w:hAnsi="Arial" w:cs="Arial"/>
          <w:color w:val="000000"/>
          <w:kern w:val="2"/>
          <w:sz w:val="16"/>
          <w:szCs w:val="16"/>
          <w:lang w:eastAsia="zh-CN" w:bidi="hi-IN"/>
        </w:rPr>
        <w:t xml:space="preserve"> Закона о контрактной системе;</w:t>
      </w:r>
    </w:p>
    <w:p w:rsidR="002F5E26" w:rsidRPr="002F5E26" w:rsidRDefault="002F5E26" w:rsidP="002F5E26">
      <w:pPr>
        <w:widowControl w:val="0"/>
        <w:suppressAutoHyphens/>
        <w:autoSpaceDE w:val="0"/>
        <w:autoSpaceDN w:val="0"/>
        <w:adjustRightInd w:val="0"/>
        <w:ind w:firstLine="540"/>
        <w:jc w:val="both"/>
        <w:rPr>
          <w:rFonts w:ascii="Arial" w:eastAsia="SimSun" w:hAnsi="Arial" w:cs="Arial"/>
          <w:color w:val="000000"/>
          <w:kern w:val="2"/>
          <w:sz w:val="16"/>
          <w:szCs w:val="16"/>
          <w:lang w:eastAsia="zh-CN" w:bidi="hi-IN"/>
        </w:rPr>
      </w:pPr>
      <w:proofErr w:type="gramStart"/>
      <w:r w:rsidRPr="002F5E26">
        <w:rPr>
          <w:rFonts w:ascii="Arial" w:eastAsia="SimSun" w:hAnsi="Arial" w:cs="Arial"/>
          <w:color w:val="000000"/>
          <w:kern w:val="2"/>
          <w:sz w:val="16"/>
          <w:szCs w:val="16"/>
          <w:lang w:eastAsia="zh-CN" w:bidi="hi-IN"/>
        </w:rPr>
        <w:t xml:space="preserve">б) на основании информации, содержащейся в протоколе подачи ценовых предложений, а также результатов рассмотрения, предусмотренного подпунктом «а» настоящего пункта, присваивают каждой заявке на участие в закупке, </w:t>
      </w:r>
      <w:r w:rsidRPr="002F5E26">
        <w:rPr>
          <w:rFonts w:ascii="Arial" w:eastAsia="SimSun" w:hAnsi="Arial" w:cs="Arial"/>
          <w:color w:val="000000"/>
          <w:kern w:val="2"/>
          <w:sz w:val="16"/>
          <w:szCs w:val="16"/>
          <w:lang w:eastAsia="zh-CN" w:bidi="hi-IN"/>
        </w:rPr>
        <w:lastRenderedPageBreak/>
        <w:t>признанной соответствующей извещению об осуществлении закупки, порядковый номер в порядке возрастания минимального ценового предложения участника закупки, подавшего такую заявку (за исключением случая, предусмотренного пунктом 9 части 3 статьи 49 Закона о контрактной системе), при</w:t>
      </w:r>
      <w:proofErr w:type="gramEnd"/>
      <w:r w:rsidRPr="002F5E26">
        <w:rPr>
          <w:rFonts w:ascii="Arial" w:eastAsia="SimSun" w:hAnsi="Arial" w:cs="Arial"/>
          <w:color w:val="000000"/>
          <w:kern w:val="2"/>
          <w:sz w:val="16"/>
          <w:szCs w:val="16"/>
          <w:lang w:eastAsia="zh-CN" w:bidi="hi-IN"/>
        </w:rPr>
        <w:t xml:space="preserve"> </w:t>
      </w:r>
      <w:proofErr w:type="gramStart"/>
      <w:r w:rsidRPr="002F5E26">
        <w:rPr>
          <w:rFonts w:ascii="Arial" w:eastAsia="SimSun" w:hAnsi="Arial" w:cs="Arial"/>
          <w:color w:val="000000"/>
          <w:kern w:val="2"/>
          <w:sz w:val="16"/>
          <w:szCs w:val="16"/>
          <w:lang w:eastAsia="zh-CN" w:bidi="hi-IN"/>
        </w:rPr>
        <w:t>котором порядковые номера заявкам участников закупки, подавших ценовые предложения после подачи ценового предложения, предусмотренного абзацем первым пункта 9 части 3 статьи 49 Закона о контрактной системе, присваиваются в порядке убывания размера ценового предложения участника закупки), и с учетом положений нормативных правовых актов, принятых в соответствии со статьей 14 Закона о контрактной системе.</w:t>
      </w:r>
      <w:proofErr w:type="gramEnd"/>
      <w:r w:rsidRPr="002F5E26">
        <w:rPr>
          <w:rFonts w:ascii="Arial" w:eastAsia="SimSun" w:hAnsi="Arial" w:cs="Arial"/>
          <w:color w:val="000000"/>
          <w:kern w:val="2"/>
          <w:sz w:val="16"/>
          <w:szCs w:val="16"/>
          <w:lang w:eastAsia="zh-CN" w:bidi="hi-IN"/>
        </w:rPr>
        <w:t xml:space="preserve"> Заявке на участие в закупке победителя определения поставщика (подрядчика, исполнителя) присваивается первый номер.</w:t>
      </w:r>
    </w:p>
    <w:p w:rsidR="002F5E26" w:rsidRPr="002F5E26" w:rsidRDefault="002F5E26" w:rsidP="002F5E26">
      <w:pPr>
        <w:widowControl w:val="0"/>
        <w:suppressAutoHyphens/>
        <w:autoSpaceDE w:val="0"/>
        <w:autoSpaceDN w:val="0"/>
        <w:adjustRightInd w:val="0"/>
        <w:ind w:firstLine="540"/>
        <w:jc w:val="both"/>
        <w:rPr>
          <w:rFonts w:ascii="Arial" w:eastAsia="SimSun" w:hAnsi="Arial" w:cs="Arial"/>
          <w:color w:val="000000"/>
          <w:kern w:val="2"/>
          <w:sz w:val="16"/>
          <w:szCs w:val="16"/>
          <w:lang w:eastAsia="zh-CN" w:bidi="hi-IN"/>
        </w:rPr>
      </w:pPr>
      <w:r w:rsidRPr="002F5E26">
        <w:rPr>
          <w:rFonts w:ascii="Arial" w:eastAsia="SimSun" w:hAnsi="Arial" w:cs="Arial"/>
          <w:b/>
          <w:color w:val="000000"/>
          <w:kern w:val="2"/>
          <w:sz w:val="16"/>
          <w:szCs w:val="16"/>
          <w:lang w:eastAsia="zh-CN" w:bidi="hi-IN"/>
        </w:rPr>
        <w:t>4.3. Электронный запрос котировок.</w:t>
      </w:r>
      <w:r w:rsidRPr="002F5E26">
        <w:rPr>
          <w:rFonts w:ascii="Arial" w:eastAsia="SimSun" w:hAnsi="Arial" w:cs="Arial"/>
          <w:color w:val="000000"/>
          <w:kern w:val="2"/>
          <w:sz w:val="16"/>
          <w:szCs w:val="16"/>
          <w:lang w:eastAsia="zh-CN" w:bidi="hi-IN"/>
        </w:rPr>
        <w:t xml:space="preserve"> При осуществлении процедуры определения поставщика (подрядчика, исполнителя) путем проведения электронного запроса котировок в обязанности комиссии входит следующее.</w:t>
      </w:r>
    </w:p>
    <w:p w:rsidR="002F5E26" w:rsidRPr="002F5E26" w:rsidRDefault="002F5E26" w:rsidP="002F5E26">
      <w:pPr>
        <w:widowControl w:val="0"/>
        <w:suppressAutoHyphens/>
        <w:autoSpaceDE w:val="0"/>
        <w:autoSpaceDN w:val="0"/>
        <w:adjustRightInd w:val="0"/>
        <w:ind w:firstLine="540"/>
        <w:jc w:val="both"/>
        <w:rPr>
          <w:rFonts w:ascii="Arial" w:eastAsia="SimSun" w:hAnsi="Arial" w:cs="Arial"/>
          <w:color w:val="000000"/>
          <w:kern w:val="2"/>
          <w:sz w:val="16"/>
          <w:szCs w:val="16"/>
          <w:lang w:eastAsia="zh-CN" w:bidi="hi-IN"/>
        </w:rPr>
      </w:pPr>
      <w:r w:rsidRPr="002F5E26">
        <w:rPr>
          <w:rFonts w:ascii="Arial" w:eastAsia="SimSun" w:hAnsi="Arial" w:cs="Arial"/>
          <w:color w:val="000000"/>
          <w:kern w:val="2"/>
          <w:sz w:val="16"/>
          <w:szCs w:val="16"/>
          <w:lang w:eastAsia="zh-CN" w:bidi="hi-IN"/>
        </w:rPr>
        <w:t>4.3.1. Члены комиссии не позднее двух рабочих дней со дня, следующего за датой окончания срока подачи заявок на участие в закупке, но не позднее даты подведения итогов определения поставщика (подрядчика, исполнителя), установленных в извещении об осуществлении закупки:</w:t>
      </w:r>
    </w:p>
    <w:p w:rsidR="002F5E26" w:rsidRPr="002F5E26" w:rsidRDefault="002F5E26" w:rsidP="002F5E26">
      <w:pPr>
        <w:widowControl w:val="0"/>
        <w:suppressAutoHyphens/>
        <w:autoSpaceDE w:val="0"/>
        <w:autoSpaceDN w:val="0"/>
        <w:adjustRightInd w:val="0"/>
        <w:ind w:firstLine="540"/>
        <w:jc w:val="both"/>
        <w:rPr>
          <w:rFonts w:ascii="Arial" w:eastAsia="SimSun" w:hAnsi="Arial" w:cs="Arial"/>
          <w:color w:val="000000"/>
          <w:kern w:val="2"/>
          <w:sz w:val="16"/>
          <w:szCs w:val="16"/>
          <w:lang w:eastAsia="zh-CN" w:bidi="hi-IN"/>
        </w:rPr>
      </w:pPr>
      <w:proofErr w:type="gramStart"/>
      <w:r w:rsidRPr="002F5E26">
        <w:rPr>
          <w:rFonts w:ascii="Arial" w:eastAsia="SimSun" w:hAnsi="Arial" w:cs="Arial"/>
          <w:color w:val="000000"/>
          <w:kern w:val="2"/>
          <w:sz w:val="16"/>
          <w:szCs w:val="16"/>
          <w:lang w:eastAsia="zh-CN" w:bidi="hi-IN"/>
        </w:rPr>
        <w:t>а) рассматривают заявки на участие в закупке, информацию и документы, направленные оператором электронной площадки в соответствии с частью 2 статьи 50 Закона о контрактной системе, и принимают решение о признании заявки на участие в закупке соответствующей извещению об осуществлении закупки или об отклонении заявки на участие в закупке по основаниям, предусмотренным пунктами 1 - 8 части 12 статьи 48 Закона о</w:t>
      </w:r>
      <w:proofErr w:type="gramEnd"/>
      <w:r w:rsidRPr="002F5E26">
        <w:rPr>
          <w:rFonts w:ascii="Arial" w:eastAsia="SimSun" w:hAnsi="Arial" w:cs="Arial"/>
          <w:color w:val="000000"/>
          <w:kern w:val="2"/>
          <w:sz w:val="16"/>
          <w:szCs w:val="16"/>
          <w:lang w:eastAsia="zh-CN" w:bidi="hi-IN"/>
        </w:rPr>
        <w:t xml:space="preserve"> контрактной системе;</w:t>
      </w:r>
    </w:p>
    <w:p w:rsidR="002F5E26" w:rsidRPr="002F5E26" w:rsidRDefault="002F5E26" w:rsidP="002F5E26">
      <w:pPr>
        <w:widowControl w:val="0"/>
        <w:suppressAutoHyphens/>
        <w:autoSpaceDE w:val="0"/>
        <w:autoSpaceDN w:val="0"/>
        <w:adjustRightInd w:val="0"/>
        <w:ind w:firstLine="540"/>
        <w:jc w:val="both"/>
        <w:rPr>
          <w:rFonts w:ascii="Arial" w:eastAsia="SimSun" w:hAnsi="Arial" w:cs="Arial"/>
          <w:color w:val="000000"/>
          <w:kern w:val="2"/>
          <w:sz w:val="16"/>
          <w:szCs w:val="16"/>
          <w:lang w:eastAsia="zh-CN" w:bidi="hi-IN"/>
        </w:rPr>
      </w:pPr>
      <w:proofErr w:type="gramStart"/>
      <w:r w:rsidRPr="002F5E26">
        <w:rPr>
          <w:rFonts w:ascii="Arial" w:eastAsia="SimSun" w:hAnsi="Arial" w:cs="Arial"/>
          <w:color w:val="000000"/>
          <w:kern w:val="2"/>
          <w:sz w:val="16"/>
          <w:szCs w:val="16"/>
          <w:lang w:eastAsia="zh-CN" w:bidi="hi-IN"/>
        </w:rPr>
        <w:t>б) на основании решения, предусмотренного подпунктом «а» настоящего пункта, присваивают каждой заявке на участие в закупке, признанной соответствующей извещению об осуществлении закупки, порядковый номер в порядке возрастания цены контракта, суммы цен единиц товара, работы, услуги (в случае, предусмотренном частью 24 статьи 22 Закона о контрактной системе), предложенных участником закупки, подавшим такую заявку, с учетом положений нормативных правовых актов, принятых в</w:t>
      </w:r>
      <w:proofErr w:type="gramEnd"/>
      <w:r w:rsidRPr="002F5E26">
        <w:rPr>
          <w:rFonts w:ascii="Arial" w:eastAsia="SimSun" w:hAnsi="Arial" w:cs="Arial"/>
          <w:color w:val="000000"/>
          <w:kern w:val="2"/>
          <w:sz w:val="16"/>
          <w:szCs w:val="16"/>
          <w:lang w:eastAsia="zh-CN" w:bidi="hi-IN"/>
        </w:rPr>
        <w:t xml:space="preserve"> </w:t>
      </w:r>
      <w:proofErr w:type="gramStart"/>
      <w:r w:rsidRPr="002F5E26">
        <w:rPr>
          <w:rFonts w:ascii="Arial" w:eastAsia="SimSun" w:hAnsi="Arial" w:cs="Arial"/>
          <w:color w:val="000000"/>
          <w:kern w:val="2"/>
          <w:sz w:val="16"/>
          <w:szCs w:val="16"/>
          <w:lang w:eastAsia="zh-CN" w:bidi="hi-IN"/>
        </w:rPr>
        <w:t>соответствии</w:t>
      </w:r>
      <w:proofErr w:type="gramEnd"/>
      <w:r w:rsidRPr="002F5E26">
        <w:rPr>
          <w:rFonts w:ascii="Arial" w:eastAsia="SimSun" w:hAnsi="Arial" w:cs="Arial"/>
          <w:color w:val="000000"/>
          <w:kern w:val="2"/>
          <w:sz w:val="16"/>
          <w:szCs w:val="16"/>
          <w:lang w:eastAsia="zh-CN" w:bidi="hi-IN"/>
        </w:rPr>
        <w:t xml:space="preserve"> со статьей 14 Закона о контрактной системе. Заявке на участие в закупке победителя определения поставщика (подрядчика, исполнителя) присваивается первый номер. В случае</w:t>
      </w:r>
      <w:proofErr w:type="gramStart"/>
      <w:r w:rsidRPr="002F5E26">
        <w:rPr>
          <w:rFonts w:ascii="Arial" w:eastAsia="SimSun" w:hAnsi="Arial" w:cs="Arial"/>
          <w:color w:val="000000"/>
          <w:kern w:val="2"/>
          <w:sz w:val="16"/>
          <w:szCs w:val="16"/>
          <w:lang w:eastAsia="zh-CN" w:bidi="hi-IN"/>
        </w:rPr>
        <w:t>,</w:t>
      </w:r>
      <w:proofErr w:type="gramEnd"/>
      <w:r w:rsidRPr="002F5E26">
        <w:rPr>
          <w:rFonts w:ascii="Arial" w:eastAsia="SimSun" w:hAnsi="Arial" w:cs="Arial"/>
          <w:color w:val="000000"/>
          <w:kern w:val="2"/>
          <w:sz w:val="16"/>
          <w:szCs w:val="16"/>
          <w:lang w:eastAsia="zh-CN" w:bidi="hi-IN"/>
        </w:rPr>
        <w:t xml:space="preserve"> если в нескольких заявках на участие в закупке содержатся одинаковые предложения, предусмотренные пунктом 3 или 4 части 1 статьи 43 Закона о контрактной системе, меньший порядковый номер присваивается заявке на участие в закупке, которая поступила ранее других таких заявок.</w:t>
      </w:r>
    </w:p>
    <w:p w:rsidR="002F5E26" w:rsidRPr="002F5E26" w:rsidRDefault="002F5E26" w:rsidP="002F5E26">
      <w:pPr>
        <w:widowControl w:val="0"/>
        <w:suppressAutoHyphens/>
        <w:autoSpaceDE w:val="0"/>
        <w:autoSpaceDN w:val="0"/>
        <w:adjustRightInd w:val="0"/>
        <w:ind w:firstLine="540"/>
        <w:jc w:val="both"/>
        <w:rPr>
          <w:rFonts w:ascii="Arial" w:eastAsia="SimSun" w:hAnsi="Arial" w:cs="Arial"/>
          <w:color w:val="000000"/>
          <w:kern w:val="2"/>
          <w:sz w:val="16"/>
          <w:szCs w:val="16"/>
          <w:lang w:eastAsia="zh-CN" w:bidi="hi-IN"/>
        </w:rPr>
      </w:pPr>
      <w:r w:rsidRPr="002F5E26">
        <w:rPr>
          <w:rFonts w:ascii="Arial" w:eastAsia="SimSun" w:hAnsi="Arial" w:cs="Arial"/>
          <w:b/>
          <w:bCs/>
          <w:color w:val="000000"/>
          <w:kern w:val="2"/>
          <w:sz w:val="16"/>
          <w:szCs w:val="16"/>
          <w:lang w:eastAsia="zh-CN" w:bidi="hi-IN"/>
        </w:rPr>
        <w:t>4.4. Особенности работы комиссии при проведении открытых конкурентных способов закупок.</w:t>
      </w:r>
    </w:p>
    <w:p w:rsidR="002F5E26" w:rsidRPr="002F5E26" w:rsidRDefault="002F5E26" w:rsidP="002F5E26">
      <w:pPr>
        <w:widowControl w:val="0"/>
        <w:suppressAutoHyphens/>
        <w:autoSpaceDE w:val="0"/>
        <w:autoSpaceDN w:val="0"/>
        <w:adjustRightInd w:val="0"/>
        <w:ind w:firstLine="540"/>
        <w:jc w:val="both"/>
        <w:rPr>
          <w:rFonts w:ascii="Arial" w:eastAsia="SimSun" w:hAnsi="Arial" w:cs="Arial"/>
          <w:color w:val="000000"/>
          <w:kern w:val="2"/>
          <w:sz w:val="16"/>
          <w:szCs w:val="16"/>
          <w:lang w:eastAsia="zh-CN" w:bidi="hi-IN"/>
        </w:rPr>
      </w:pPr>
      <w:r w:rsidRPr="002F5E26">
        <w:rPr>
          <w:rFonts w:ascii="Arial" w:eastAsia="SimSun" w:hAnsi="Arial" w:cs="Arial"/>
          <w:color w:val="000000"/>
          <w:kern w:val="2"/>
          <w:sz w:val="16"/>
          <w:szCs w:val="16"/>
          <w:lang w:eastAsia="zh-CN" w:bidi="hi-IN"/>
        </w:rPr>
        <w:t>4.4.1. В случае</w:t>
      </w:r>
      <w:proofErr w:type="gramStart"/>
      <w:r w:rsidRPr="002F5E26">
        <w:rPr>
          <w:rFonts w:ascii="Arial" w:eastAsia="SimSun" w:hAnsi="Arial" w:cs="Arial"/>
          <w:color w:val="000000"/>
          <w:kern w:val="2"/>
          <w:sz w:val="16"/>
          <w:szCs w:val="16"/>
          <w:lang w:eastAsia="zh-CN" w:bidi="hi-IN"/>
        </w:rPr>
        <w:t>,</w:t>
      </w:r>
      <w:proofErr w:type="gramEnd"/>
      <w:r w:rsidRPr="002F5E26">
        <w:rPr>
          <w:rFonts w:ascii="Arial" w:eastAsia="SimSun" w:hAnsi="Arial" w:cs="Arial"/>
          <w:color w:val="000000"/>
          <w:kern w:val="2"/>
          <w:sz w:val="16"/>
          <w:szCs w:val="16"/>
          <w:lang w:eastAsia="zh-CN" w:bidi="hi-IN"/>
        </w:rPr>
        <w:t xml:space="preserve"> если в соответствии с пунктом 1 части 1 статьи 52 Закона о контрактной системе электронный конкурс, электронный аукцион признан несостоявшимся члены комиссии не позднее двух рабочих дней со дня, следующего за датой окончания срока подачи заявок на участие в закупке, но не позднее даты подведения итогов определения поставщика (подрядчика, исполнителя), установленных в извещении об осуществлении закупки:</w:t>
      </w:r>
    </w:p>
    <w:p w:rsidR="002F5E26" w:rsidRPr="002F5E26" w:rsidRDefault="002F5E26" w:rsidP="002F5E26">
      <w:pPr>
        <w:widowControl w:val="0"/>
        <w:suppressAutoHyphens/>
        <w:autoSpaceDE w:val="0"/>
        <w:autoSpaceDN w:val="0"/>
        <w:adjustRightInd w:val="0"/>
        <w:ind w:firstLine="540"/>
        <w:jc w:val="both"/>
        <w:rPr>
          <w:rFonts w:ascii="Arial" w:eastAsia="SimSun" w:hAnsi="Arial" w:cs="Arial"/>
          <w:color w:val="000000"/>
          <w:kern w:val="2"/>
          <w:sz w:val="16"/>
          <w:szCs w:val="16"/>
          <w:lang w:eastAsia="zh-CN" w:bidi="hi-IN"/>
        </w:rPr>
      </w:pPr>
      <w:proofErr w:type="gramStart"/>
      <w:r w:rsidRPr="002F5E26">
        <w:rPr>
          <w:rFonts w:ascii="Arial" w:eastAsia="SimSun" w:hAnsi="Arial" w:cs="Arial"/>
          <w:color w:val="000000"/>
          <w:kern w:val="2"/>
          <w:sz w:val="16"/>
          <w:szCs w:val="16"/>
          <w:lang w:eastAsia="zh-CN" w:bidi="hi-IN"/>
        </w:rPr>
        <w:t>рассматривают информацию и документы, направленные оператором электронной площадки в соответствии с пунктом 1 части 2 статьи 52 Закона о контрактной системе, и принимают решение о соответствии заявки на участие в закупке требованиям, установленным в извещении об осуществлении закупки, или об отклонении заявки на участие в закупке по основаниям, предусмотренным частями 5 и 12 статьи 48 Закона о контрактной системе (в</w:t>
      </w:r>
      <w:proofErr w:type="gramEnd"/>
      <w:r w:rsidRPr="002F5E26">
        <w:rPr>
          <w:rFonts w:ascii="Arial" w:eastAsia="SimSun" w:hAnsi="Arial" w:cs="Arial"/>
          <w:color w:val="000000"/>
          <w:kern w:val="2"/>
          <w:sz w:val="16"/>
          <w:szCs w:val="16"/>
          <w:lang w:eastAsia="zh-CN" w:bidi="hi-IN"/>
        </w:rPr>
        <w:t xml:space="preserve"> </w:t>
      </w:r>
      <w:proofErr w:type="gramStart"/>
      <w:r w:rsidRPr="002F5E26">
        <w:rPr>
          <w:rFonts w:ascii="Arial" w:eastAsia="SimSun" w:hAnsi="Arial" w:cs="Arial"/>
          <w:color w:val="000000"/>
          <w:kern w:val="2"/>
          <w:sz w:val="16"/>
          <w:szCs w:val="16"/>
          <w:lang w:eastAsia="zh-CN" w:bidi="hi-IN"/>
        </w:rPr>
        <w:t>случае проведения электронного конкурса), пунктами 1 - 8 части 12 статьи 48 (в случае проведения электронного аукциона) Закона о контрактной системе, а также подписывают усиленными электронными подписями сформированный заказчиком с использованием электронной площадки протокол подведения итогов определения поставщика (подрядчика, исполнителя).</w:t>
      </w:r>
      <w:proofErr w:type="gramEnd"/>
    </w:p>
    <w:p w:rsidR="002F5E26" w:rsidRPr="002F5E26" w:rsidRDefault="002F5E26" w:rsidP="002F5E26">
      <w:pPr>
        <w:widowControl w:val="0"/>
        <w:suppressAutoHyphens/>
        <w:autoSpaceDE w:val="0"/>
        <w:autoSpaceDN w:val="0"/>
        <w:adjustRightInd w:val="0"/>
        <w:ind w:firstLine="540"/>
        <w:jc w:val="both"/>
        <w:rPr>
          <w:rFonts w:ascii="Arial" w:eastAsia="SimSun" w:hAnsi="Arial" w:cs="Arial"/>
          <w:color w:val="000000"/>
          <w:kern w:val="2"/>
          <w:sz w:val="16"/>
          <w:szCs w:val="16"/>
          <w:lang w:eastAsia="zh-CN" w:bidi="hi-IN"/>
        </w:rPr>
      </w:pPr>
      <w:proofErr w:type="gramStart"/>
      <w:r w:rsidRPr="002F5E26">
        <w:rPr>
          <w:rFonts w:ascii="Arial" w:eastAsia="SimSun" w:hAnsi="Arial" w:cs="Arial"/>
          <w:color w:val="000000"/>
          <w:kern w:val="2"/>
          <w:sz w:val="16"/>
          <w:szCs w:val="16"/>
          <w:lang w:eastAsia="zh-CN" w:bidi="hi-IN"/>
        </w:rPr>
        <w:t>При этом в случае проведения электронного конкурса оценка по критериям оценки заявок на участие в закупке</w:t>
      </w:r>
      <w:proofErr w:type="gramEnd"/>
      <w:r w:rsidRPr="002F5E26">
        <w:rPr>
          <w:rFonts w:ascii="Arial" w:eastAsia="SimSun" w:hAnsi="Arial" w:cs="Arial"/>
          <w:color w:val="000000"/>
          <w:kern w:val="2"/>
          <w:sz w:val="16"/>
          <w:szCs w:val="16"/>
          <w:lang w:eastAsia="zh-CN" w:bidi="hi-IN"/>
        </w:rPr>
        <w:t>, установленным в извещении об осуществлении закупки, не осуществляется.</w:t>
      </w:r>
    </w:p>
    <w:p w:rsidR="002F5E26" w:rsidRPr="002F5E26" w:rsidRDefault="002F5E26" w:rsidP="002F5E26">
      <w:pPr>
        <w:widowControl w:val="0"/>
        <w:suppressAutoHyphens/>
        <w:autoSpaceDE w:val="0"/>
        <w:autoSpaceDN w:val="0"/>
        <w:adjustRightInd w:val="0"/>
        <w:ind w:firstLine="540"/>
        <w:jc w:val="both"/>
        <w:rPr>
          <w:rFonts w:ascii="Arial" w:eastAsia="SimSun" w:hAnsi="Arial" w:cs="Arial"/>
          <w:color w:val="000000"/>
          <w:kern w:val="2"/>
          <w:sz w:val="16"/>
          <w:szCs w:val="16"/>
          <w:lang w:eastAsia="zh-CN" w:bidi="hi-IN"/>
        </w:rPr>
      </w:pPr>
      <w:r w:rsidRPr="002F5E26">
        <w:rPr>
          <w:rFonts w:ascii="Arial" w:eastAsia="SimSun" w:hAnsi="Arial" w:cs="Arial"/>
          <w:color w:val="000000"/>
          <w:kern w:val="2"/>
          <w:sz w:val="16"/>
          <w:szCs w:val="16"/>
          <w:lang w:eastAsia="zh-CN" w:bidi="hi-IN"/>
        </w:rPr>
        <w:t>4.4.2. В случае</w:t>
      </w:r>
      <w:proofErr w:type="gramStart"/>
      <w:r w:rsidRPr="002F5E26">
        <w:rPr>
          <w:rFonts w:ascii="Arial" w:eastAsia="SimSun" w:hAnsi="Arial" w:cs="Arial"/>
          <w:color w:val="000000"/>
          <w:kern w:val="2"/>
          <w:sz w:val="16"/>
          <w:szCs w:val="16"/>
          <w:lang w:eastAsia="zh-CN" w:bidi="hi-IN"/>
        </w:rPr>
        <w:t>,</w:t>
      </w:r>
      <w:proofErr w:type="gramEnd"/>
      <w:r w:rsidRPr="002F5E26">
        <w:rPr>
          <w:rFonts w:ascii="Arial" w:eastAsia="SimSun" w:hAnsi="Arial" w:cs="Arial"/>
          <w:color w:val="000000"/>
          <w:kern w:val="2"/>
          <w:sz w:val="16"/>
          <w:szCs w:val="16"/>
          <w:lang w:eastAsia="zh-CN" w:bidi="hi-IN"/>
        </w:rPr>
        <w:t xml:space="preserve"> если в соответствии с пунктом 2 части 1 статьи 52 Закона о контрактной системе, электронный конкурс признан несостоявшимся по результатам рассмотрения первых частей заявок на участие в закупке (за исключением случая, предусмотренного частью 19 статьи 48 Закона о контрактной системе) члены комиссии не позднее двух рабочих дней со дня, следующего за днем получения информации и документов в соответствии с пунктом 1 части 3 статьи 52 Закона о контрактной системе, но не позднее даты подведения итогов определения поставщика (подрядчика, исполнителя), установленной в извещении об осуществлении закупки:</w:t>
      </w:r>
    </w:p>
    <w:p w:rsidR="002F5E26" w:rsidRPr="002F5E26" w:rsidRDefault="002F5E26" w:rsidP="002F5E26">
      <w:pPr>
        <w:widowControl w:val="0"/>
        <w:suppressAutoHyphens/>
        <w:autoSpaceDE w:val="0"/>
        <w:autoSpaceDN w:val="0"/>
        <w:adjustRightInd w:val="0"/>
        <w:ind w:firstLine="540"/>
        <w:jc w:val="both"/>
        <w:rPr>
          <w:rFonts w:ascii="Arial" w:eastAsia="SimSun" w:hAnsi="Arial" w:cs="Arial"/>
          <w:color w:val="000000"/>
          <w:kern w:val="2"/>
          <w:sz w:val="16"/>
          <w:szCs w:val="16"/>
          <w:lang w:eastAsia="zh-CN" w:bidi="hi-IN"/>
        </w:rPr>
      </w:pPr>
      <w:proofErr w:type="gramStart"/>
      <w:r w:rsidRPr="002F5E26">
        <w:rPr>
          <w:rFonts w:ascii="Arial" w:eastAsia="SimSun" w:hAnsi="Arial" w:cs="Arial"/>
          <w:color w:val="000000"/>
          <w:kern w:val="2"/>
          <w:sz w:val="16"/>
          <w:szCs w:val="16"/>
          <w:lang w:eastAsia="zh-CN" w:bidi="hi-IN"/>
        </w:rPr>
        <w:t>рассматривают информацию и документы, направленные оператором электронной площадки в соответствии с пунктом 1 части 3 статьи 52 Закона о контрактной системе, и принимают решение о соответствии заявки на участие в закупке требованиям, установленным в извещении об осуществлении закупки, или об отклонении заявки на участие в закупке по основаниям, предусмотренным частью 12 статьи 48 Закона о контрактной системе, а также подписывают</w:t>
      </w:r>
      <w:proofErr w:type="gramEnd"/>
      <w:r w:rsidRPr="002F5E26">
        <w:rPr>
          <w:rFonts w:ascii="Arial" w:eastAsia="SimSun" w:hAnsi="Arial" w:cs="Arial"/>
          <w:color w:val="000000"/>
          <w:kern w:val="2"/>
          <w:sz w:val="16"/>
          <w:szCs w:val="16"/>
          <w:lang w:eastAsia="zh-CN" w:bidi="hi-IN"/>
        </w:rPr>
        <w:t xml:space="preserve"> усиленными электронными подписями сформированный заказчиком с использованием электронной площадки протокол подведения итогов определения поставщиков (подрядчиков, исполнителей);</w:t>
      </w:r>
    </w:p>
    <w:p w:rsidR="002F5E26" w:rsidRPr="002F5E26" w:rsidRDefault="002F5E26" w:rsidP="002F5E26">
      <w:pPr>
        <w:widowControl w:val="0"/>
        <w:suppressAutoHyphens/>
        <w:autoSpaceDE w:val="0"/>
        <w:autoSpaceDN w:val="0"/>
        <w:adjustRightInd w:val="0"/>
        <w:ind w:firstLine="540"/>
        <w:jc w:val="both"/>
        <w:rPr>
          <w:rFonts w:ascii="Arial" w:eastAsia="SimSun" w:hAnsi="Arial" w:cs="Arial"/>
          <w:color w:val="000000"/>
          <w:kern w:val="2"/>
          <w:sz w:val="16"/>
          <w:szCs w:val="16"/>
          <w:lang w:eastAsia="zh-CN" w:bidi="hi-IN"/>
        </w:rPr>
      </w:pPr>
      <w:r w:rsidRPr="002F5E26">
        <w:rPr>
          <w:rFonts w:ascii="Arial" w:eastAsia="SimSun" w:hAnsi="Arial" w:cs="Arial"/>
          <w:color w:val="000000"/>
          <w:kern w:val="2"/>
          <w:sz w:val="16"/>
          <w:szCs w:val="16"/>
          <w:lang w:eastAsia="zh-CN" w:bidi="hi-IN"/>
        </w:rPr>
        <w:t>При этом оценка по критериям оценки заявок на участие в закупке, установленным в извещении об осуществлении закупки, не осуществляются.</w:t>
      </w:r>
    </w:p>
    <w:p w:rsidR="002F5E26" w:rsidRPr="002F5E26" w:rsidRDefault="002F5E26" w:rsidP="002F5E26">
      <w:pPr>
        <w:widowControl w:val="0"/>
        <w:suppressAutoHyphens/>
        <w:autoSpaceDE w:val="0"/>
        <w:autoSpaceDN w:val="0"/>
        <w:adjustRightInd w:val="0"/>
        <w:ind w:firstLine="540"/>
        <w:jc w:val="both"/>
        <w:rPr>
          <w:rFonts w:ascii="Arial" w:eastAsia="SimSun" w:hAnsi="Arial" w:cs="Arial"/>
          <w:color w:val="000000"/>
          <w:kern w:val="2"/>
          <w:sz w:val="16"/>
          <w:szCs w:val="16"/>
          <w:lang w:eastAsia="zh-CN" w:bidi="hi-IN"/>
        </w:rPr>
      </w:pPr>
      <w:r w:rsidRPr="002F5E26">
        <w:rPr>
          <w:rFonts w:ascii="Arial" w:eastAsia="SimSun" w:hAnsi="Arial" w:cs="Arial"/>
          <w:color w:val="000000"/>
          <w:kern w:val="2"/>
          <w:sz w:val="16"/>
          <w:szCs w:val="16"/>
          <w:lang w:eastAsia="zh-CN" w:bidi="hi-IN"/>
        </w:rPr>
        <w:t>4.4.3. В случае</w:t>
      </w:r>
      <w:proofErr w:type="gramStart"/>
      <w:r w:rsidRPr="002F5E26">
        <w:rPr>
          <w:rFonts w:ascii="Arial" w:eastAsia="SimSun" w:hAnsi="Arial" w:cs="Arial"/>
          <w:color w:val="000000"/>
          <w:kern w:val="2"/>
          <w:sz w:val="16"/>
          <w:szCs w:val="16"/>
          <w:lang w:eastAsia="zh-CN" w:bidi="hi-IN"/>
        </w:rPr>
        <w:t>,</w:t>
      </w:r>
      <w:proofErr w:type="gramEnd"/>
      <w:r w:rsidRPr="002F5E26">
        <w:rPr>
          <w:rFonts w:ascii="Arial" w:eastAsia="SimSun" w:hAnsi="Arial" w:cs="Arial"/>
          <w:color w:val="000000"/>
          <w:kern w:val="2"/>
          <w:sz w:val="16"/>
          <w:szCs w:val="16"/>
          <w:lang w:eastAsia="zh-CN" w:bidi="hi-IN"/>
        </w:rPr>
        <w:t xml:space="preserve"> если в соответствии с пунктом 2 части 1 статьи 52 Закона о контрактной системе, электронный конкурс признан несостоявшимся по результатам рассмотрения вторых частей заявок на участие в закупке оценка, предусмотренная подпунктом «б» пункта 1 части 11, подпунктом «а» пункта 1 части 15 статьи 48 Закона о контрактной системе, не осуществляется.</w:t>
      </w:r>
    </w:p>
    <w:p w:rsidR="002F5E26" w:rsidRPr="002F5E26" w:rsidRDefault="002F5E26" w:rsidP="002F5E26">
      <w:pPr>
        <w:widowControl w:val="0"/>
        <w:suppressAutoHyphens/>
        <w:autoSpaceDE w:val="0"/>
        <w:autoSpaceDN w:val="0"/>
        <w:adjustRightInd w:val="0"/>
        <w:ind w:firstLine="540"/>
        <w:jc w:val="both"/>
        <w:rPr>
          <w:rFonts w:ascii="Arial" w:eastAsia="SimSun" w:hAnsi="Arial" w:cs="Arial"/>
          <w:color w:val="000000"/>
          <w:kern w:val="2"/>
          <w:sz w:val="16"/>
          <w:szCs w:val="16"/>
          <w:lang w:eastAsia="zh-CN" w:bidi="hi-IN"/>
        </w:rPr>
      </w:pPr>
      <w:r w:rsidRPr="002F5E26">
        <w:rPr>
          <w:rFonts w:ascii="Arial" w:eastAsia="SimSun" w:hAnsi="Arial" w:cs="Arial"/>
          <w:color w:val="000000"/>
          <w:kern w:val="2"/>
          <w:sz w:val="16"/>
          <w:szCs w:val="16"/>
          <w:lang w:eastAsia="zh-CN" w:bidi="hi-IN"/>
        </w:rPr>
        <w:t xml:space="preserve">4.4.4. </w:t>
      </w:r>
      <w:proofErr w:type="gramStart"/>
      <w:r w:rsidRPr="002F5E26">
        <w:rPr>
          <w:rFonts w:ascii="Arial" w:eastAsia="SimSun" w:hAnsi="Arial" w:cs="Arial"/>
          <w:color w:val="000000"/>
          <w:kern w:val="2"/>
          <w:sz w:val="16"/>
          <w:szCs w:val="16"/>
          <w:lang w:eastAsia="zh-CN" w:bidi="hi-IN"/>
        </w:rPr>
        <w:t xml:space="preserve">При заключении </w:t>
      </w:r>
      <w:proofErr w:type="spellStart"/>
      <w:r w:rsidRPr="002F5E26">
        <w:rPr>
          <w:rFonts w:ascii="Arial" w:eastAsia="SimSun" w:hAnsi="Arial" w:cs="Arial"/>
          <w:color w:val="000000"/>
          <w:kern w:val="2"/>
          <w:sz w:val="16"/>
          <w:szCs w:val="16"/>
          <w:lang w:eastAsia="zh-CN" w:bidi="hi-IN"/>
        </w:rPr>
        <w:t>энергосервисного</w:t>
      </w:r>
      <w:proofErr w:type="spellEnd"/>
      <w:r w:rsidRPr="002F5E26">
        <w:rPr>
          <w:rFonts w:ascii="Arial" w:eastAsia="SimSun" w:hAnsi="Arial" w:cs="Arial"/>
          <w:color w:val="000000"/>
          <w:kern w:val="2"/>
          <w:sz w:val="16"/>
          <w:szCs w:val="16"/>
          <w:lang w:eastAsia="zh-CN" w:bidi="hi-IN"/>
        </w:rPr>
        <w:t xml:space="preserve"> контракта путем проведения конкурса в соответствии со статьей 108 Закона о контрактной системе в случаях, предусмотренных пунктами 2 и 3 части 6 статьи 108 Закона о контрактной системе, для определения лучших условий исполнения </w:t>
      </w:r>
      <w:proofErr w:type="spellStart"/>
      <w:r w:rsidRPr="002F5E26">
        <w:rPr>
          <w:rFonts w:ascii="Arial" w:eastAsia="SimSun" w:hAnsi="Arial" w:cs="Arial"/>
          <w:color w:val="000000"/>
          <w:kern w:val="2"/>
          <w:sz w:val="16"/>
          <w:szCs w:val="16"/>
          <w:lang w:eastAsia="zh-CN" w:bidi="hi-IN"/>
        </w:rPr>
        <w:t>энергосервисного</w:t>
      </w:r>
      <w:proofErr w:type="spellEnd"/>
      <w:r w:rsidRPr="002F5E26">
        <w:rPr>
          <w:rFonts w:ascii="Arial" w:eastAsia="SimSun" w:hAnsi="Arial" w:cs="Arial"/>
          <w:color w:val="000000"/>
          <w:kern w:val="2"/>
          <w:sz w:val="16"/>
          <w:szCs w:val="16"/>
          <w:lang w:eastAsia="zh-CN" w:bidi="hi-IN"/>
        </w:rPr>
        <w:t xml:space="preserve"> контракта, предложенных в заявках на участие в конкурсе, комиссия вместо такого критерия оценки заявки на участие в конкурсе, как цена контракта, оценивает и</w:t>
      </w:r>
      <w:proofErr w:type="gramEnd"/>
      <w:r w:rsidRPr="002F5E26">
        <w:rPr>
          <w:rFonts w:ascii="Arial" w:eastAsia="SimSun" w:hAnsi="Arial" w:cs="Arial"/>
          <w:color w:val="000000"/>
          <w:kern w:val="2"/>
          <w:sz w:val="16"/>
          <w:szCs w:val="16"/>
          <w:lang w:eastAsia="zh-CN" w:bidi="hi-IN"/>
        </w:rPr>
        <w:t xml:space="preserve"> сопоставляет такой критерий, как предложение о сумме, в целях выявления лучших условий исполнения этого контракта, соответствующих расходов заказчика на поставки энергетических ресурсов, которые заказчик осуществит в результате заключения, исполнения </w:t>
      </w:r>
      <w:proofErr w:type="spellStart"/>
      <w:r w:rsidRPr="002F5E26">
        <w:rPr>
          <w:rFonts w:ascii="Arial" w:eastAsia="SimSun" w:hAnsi="Arial" w:cs="Arial"/>
          <w:color w:val="000000"/>
          <w:kern w:val="2"/>
          <w:sz w:val="16"/>
          <w:szCs w:val="16"/>
          <w:lang w:eastAsia="zh-CN" w:bidi="hi-IN"/>
        </w:rPr>
        <w:t>энергосервисного</w:t>
      </w:r>
      <w:proofErr w:type="spellEnd"/>
      <w:r w:rsidRPr="002F5E26">
        <w:rPr>
          <w:rFonts w:ascii="Arial" w:eastAsia="SimSun" w:hAnsi="Arial" w:cs="Arial"/>
          <w:color w:val="000000"/>
          <w:kern w:val="2"/>
          <w:sz w:val="16"/>
          <w:szCs w:val="16"/>
          <w:lang w:eastAsia="zh-CN" w:bidi="hi-IN"/>
        </w:rPr>
        <w:t xml:space="preserve"> контракта, а также расходов, которые заказчик понесет по </w:t>
      </w:r>
      <w:proofErr w:type="spellStart"/>
      <w:r w:rsidRPr="002F5E26">
        <w:rPr>
          <w:rFonts w:ascii="Arial" w:eastAsia="SimSun" w:hAnsi="Arial" w:cs="Arial"/>
          <w:color w:val="000000"/>
          <w:kern w:val="2"/>
          <w:sz w:val="16"/>
          <w:szCs w:val="16"/>
          <w:lang w:eastAsia="zh-CN" w:bidi="hi-IN"/>
        </w:rPr>
        <w:t>энергосервисному</w:t>
      </w:r>
      <w:proofErr w:type="spellEnd"/>
      <w:r w:rsidRPr="002F5E26">
        <w:rPr>
          <w:rFonts w:ascii="Arial" w:eastAsia="SimSun" w:hAnsi="Arial" w:cs="Arial"/>
          <w:color w:val="000000"/>
          <w:kern w:val="2"/>
          <w:sz w:val="16"/>
          <w:szCs w:val="16"/>
          <w:lang w:eastAsia="zh-CN" w:bidi="hi-IN"/>
        </w:rPr>
        <w:t xml:space="preserve"> контракту.</w:t>
      </w:r>
    </w:p>
    <w:p w:rsidR="002F5E26" w:rsidRPr="002F5E26" w:rsidRDefault="002F5E26" w:rsidP="002F5E26">
      <w:pPr>
        <w:widowControl w:val="0"/>
        <w:suppressAutoHyphens/>
        <w:autoSpaceDE w:val="0"/>
        <w:autoSpaceDN w:val="0"/>
        <w:adjustRightInd w:val="0"/>
        <w:ind w:firstLine="540"/>
        <w:jc w:val="both"/>
        <w:rPr>
          <w:rFonts w:ascii="Arial" w:eastAsia="SimSun" w:hAnsi="Arial" w:cs="Arial"/>
          <w:color w:val="000000"/>
          <w:kern w:val="2"/>
          <w:sz w:val="16"/>
          <w:szCs w:val="16"/>
          <w:lang w:eastAsia="zh-CN" w:bidi="hi-IN"/>
        </w:rPr>
      </w:pPr>
      <w:proofErr w:type="gramStart"/>
      <w:r w:rsidRPr="002F5E26">
        <w:rPr>
          <w:rFonts w:ascii="Arial" w:eastAsia="SimSun" w:hAnsi="Arial" w:cs="Arial"/>
          <w:color w:val="000000"/>
          <w:kern w:val="2"/>
          <w:sz w:val="16"/>
          <w:szCs w:val="16"/>
          <w:lang w:eastAsia="zh-CN" w:bidi="hi-IN"/>
        </w:rPr>
        <w:t>При этом рассмотрение и оценка заявок на участие в конкурсе в соответствии с таким критерием, как предложение о сумме, осуществляются в порядке, установленном Правительством Российской Федерации в соответствии с частью 8 статьи 32 Закона о контрактной системе в отношении такого критерия, как цена контракта, с учетом особенностей, установленных статьей 108 Закона о контрактной системе.</w:t>
      </w:r>
      <w:proofErr w:type="gramEnd"/>
    </w:p>
    <w:p w:rsidR="002F5E26" w:rsidRPr="002F5E26" w:rsidRDefault="002F5E26" w:rsidP="002F5E26">
      <w:pPr>
        <w:widowControl w:val="0"/>
        <w:suppressAutoHyphens/>
        <w:autoSpaceDE w:val="0"/>
        <w:autoSpaceDN w:val="0"/>
        <w:adjustRightInd w:val="0"/>
        <w:ind w:firstLine="540"/>
        <w:jc w:val="both"/>
        <w:rPr>
          <w:rFonts w:ascii="Arial" w:eastAsia="SimSun" w:hAnsi="Arial" w:cs="Arial"/>
          <w:color w:val="000000"/>
          <w:kern w:val="2"/>
          <w:sz w:val="16"/>
          <w:szCs w:val="16"/>
          <w:lang w:eastAsia="zh-CN" w:bidi="hi-IN"/>
        </w:rPr>
      </w:pPr>
    </w:p>
    <w:p w:rsidR="002F5E26" w:rsidRPr="002F5E26" w:rsidRDefault="002F5E26" w:rsidP="002F5E26">
      <w:pPr>
        <w:widowControl w:val="0"/>
        <w:suppressAutoHyphens/>
        <w:autoSpaceDE w:val="0"/>
        <w:autoSpaceDN w:val="0"/>
        <w:adjustRightInd w:val="0"/>
        <w:jc w:val="center"/>
        <w:outlineLvl w:val="0"/>
        <w:rPr>
          <w:rFonts w:ascii="Arial" w:eastAsia="SimSun" w:hAnsi="Arial" w:cs="Arial"/>
          <w:b/>
          <w:bCs/>
          <w:color w:val="000000"/>
          <w:kern w:val="2"/>
          <w:sz w:val="16"/>
          <w:szCs w:val="16"/>
          <w:lang w:eastAsia="zh-CN" w:bidi="hi-IN"/>
        </w:rPr>
      </w:pPr>
      <w:r w:rsidRPr="002F5E26">
        <w:rPr>
          <w:rFonts w:ascii="Arial" w:eastAsia="SimSun" w:hAnsi="Arial" w:cs="Arial"/>
          <w:b/>
          <w:bCs/>
          <w:color w:val="000000"/>
          <w:kern w:val="2"/>
          <w:sz w:val="16"/>
          <w:szCs w:val="16"/>
          <w:lang w:eastAsia="zh-CN" w:bidi="hi-IN"/>
        </w:rPr>
        <w:t>5. Особенности работы комиссии при проведении закрытых конкурентных способов закупок</w:t>
      </w:r>
    </w:p>
    <w:p w:rsidR="002F5E26" w:rsidRPr="002F5E26" w:rsidRDefault="002F5E26" w:rsidP="002F5E26">
      <w:pPr>
        <w:widowControl w:val="0"/>
        <w:suppressAutoHyphens/>
        <w:autoSpaceDE w:val="0"/>
        <w:autoSpaceDN w:val="0"/>
        <w:adjustRightInd w:val="0"/>
        <w:ind w:firstLine="720"/>
        <w:jc w:val="both"/>
        <w:outlineLvl w:val="0"/>
        <w:rPr>
          <w:rFonts w:ascii="Arial" w:eastAsia="SimSun" w:hAnsi="Arial" w:cs="Arial"/>
          <w:color w:val="000000"/>
          <w:kern w:val="2"/>
          <w:sz w:val="16"/>
          <w:szCs w:val="16"/>
          <w:lang w:eastAsia="zh-CN" w:bidi="hi-IN"/>
        </w:rPr>
      </w:pPr>
      <w:r w:rsidRPr="002F5E26">
        <w:rPr>
          <w:rFonts w:ascii="Arial" w:eastAsia="SimSun" w:hAnsi="Arial" w:cs="Arial"/>
          <w:color w:val="000000"/>
          <w:kern w:val="2"/>
          <w:sz w:val="16"/>
          <w:szCs w:val="16"/>
          <w:lang w:eastAsia="zh-CN" w:bidi="hi-IN"/>
        </w:rPr>
        <w:t>5.1. Решение о создании комиссии при проведении закрытых конкурентных способов закупок принимается заказчиком до начала проведения такой закупки. При этом определяются состав комиссии и порядок ее работы, назначается председатель комиссии.</w:t>
      </w:r>
    </w:p>
    <w:p w:rsidR="002F5E26" w:rsidRPr="002F5E26" w:rsidRDefault="002F5E26" w:rsidP="002F5E26">
      <w:pPr>
        <w:widowControl w:val="0"/>
        <w:suppressAutoHyphens/>
        <w:autoSpaceDE w:val="0"/>
        <w:autoSpaceDN w:val="0"/>
        <w:adjustRightInd w:val="0"/>
        <w:ind w:firstLine="540"/>
        <w:jc w:val="both"/>
        <w:rPr>
          <w:rFonts w:ascii="Arial" w:eastAsia="SimSun" w:hAnsi="Arial" w:cs="Arial"/>
          <w:color w:val="000000"/>
          <w:kern w:val="2"/>
          <w:sz w:val="16"/>
          <w:szCs w:val="16"/>
          <w:lang w:eastAsia="zh-CN" w:bidi="hi-IN"/>
        </w:rPr>
      </w:pPr>
    </w:p>
    <w:p w:rsidR="002F5E26" w:rsidRPr="002F5E26" w:rsidRDefault="002F5E26" w:rsidP="002F5E26">
      <w:pPr>
        <w:widowControl w:val="0"/>
        <w:suppressAutoHyphens/>
        <w:autoSpaceDE w:val="0"/>
        <w:autoSpaceDN w:val="0"/>
        <w:adjustRightInd w:val="0"/>
        <w:jc w:val="center"/>
        <w:outlineLvl w:val="0"/>
        <w:rPr>
          <w:rFonts w:ascii="Arial" w:eastAsia="SimSun" w:hAnsi="Arial" w:cs="Arial"/>
          <w:color w:val="000000"/>
          <w:kern w:val="2"/>
          <w:sz w:val="16"/>
          <w:szCs w:val="16"/>
          <w:lang w:eastAsia="zh-CN" w:bidi="hi-IN"/>
        </w:rPr>
      </w:pPr>
      <w:bookmarkStart w:id="8" w:name="Par155"/>
      <w:bookmarkEnd w:id="8"/>
      <w:r w:rsidRPr="002F5E26">
        <w:rPr>
          <w:rFonts w:ascii="Arial" w:eastAsia="SimSun" w:hAnsi="Arial" w:cs="Arial"/>
          <w:b/>
          <w:bCs/>
          <w:color w:val="000000"/>
          <w:kern w:val="2"/>
          <w:sz w:val="16"/>
          <w:szCs w:val="16"/>
          <w:lang w:eastAsia="zh-CN" w:bidi="hi-IN"/>
        </w:rPr>
        <w:t>6. Порядок создания и работы комиссии</w:t>
      </w:r>
    </w:p>
    <w:p w:rsidR="002F5E26" w:rsidRPr="002F5E26" w:rsidRDefault="002F5E26" w:rsidP="002F5E26">
      <w:pPr>
        <w:widowControl w:val="0"/>
        <w:suppressAutoHyphens/>
        <w:autoSpaceDE w:val="0"/>
        <w:autoSpaceDN w:val="0"/>
        <w:adjustRightInd w:val="0"/>
        <w:ind w:firstLine="540"/>
        <w:jc w:val="both"/>
        <w:rPr>
          <w:rFonts w:ascii="Arial" w:eastAsia="SimSun" w:hAnsi="Arial" w:cs="Arial"/>
          <w:color w:val="000000"/>
          <w:kern w:val="2"/>
          <w:sz w:val="16"/>
          <w:szCs w:val="16"/>
          <w:lang w:eastAsia="zh-CN" w:bidi="hi-IN"/>
        </w:rPr>
      </w:pPr>
      <w:r w:rsidRPr="002F5E26">
        <w:rPr>
          <w:rFonts w:ascii="Arial" w:eastAsia="SimSun" w:hAnsi="Arial" w:cs="Arial"/>
          <w:color w:val="000000"/>
          <w:kern w:val="2"/>
          <w:sz w:val="16"/>
          <w:szCs w:val="16"/>
          <w:lang w:eastAsia="zh-CN" w:bidi="hi-IN"/>
        </w:rPr>
        <w:t xml:space="preserve">6.1. Комиссия является коллегиальным органом заказчика, действующим на постоянной основе. Персональный </w:t>
      </w:r>
      <w:r w:rsidRPr="002F5E26">
        <w:rPr>
          <w:rFonts w:ascii="Arial" w:eastAsia="SimSun" w:hAnsi="Arial" w:cs="Arial"/>
          <w:color w:val="000000"/>
          <w:kern w:val="2"/>
          <w:sz w:val="16"/>
          <w:szCs w:val="16"/>
          <w:lang w:eastAsia="zh-CN" w:bidi="hi-IN"/>
        </w:rPr>
        <w:lastRenderedPageBreak/>
        <w:t xml:space="preserve">состав комиссии, ее председатель, заместитель председателя, </w:t>
      </w:r>
      <w:proofErr w:type="gramStart"/>
      <w:r w:rsidRPr="002F5E26">
        <w:rPr>
          <w:rFonts w:ascii="Arial" w:eastAsia="SimSun" w:hAnsi="Arial" w:cs="Arial"/>
          <w:color w:val="000000"/>
          <w:kern w:val="2"/>
          <w:sz w:val="16"/>
          <w:szCs w:val="16"/>
          <w:lang w:eastAsia="zh-CN" w:bidi="hi-IN"/>
        </w:rPr>
        <w:t>секретарь</w:t>
      </w:r>
      <w:proofErr w:type="gramEnd"/>
      <w:r w:rsidRPr="002F5E26">
        <w:rPr>
          <w:rFonts w:ascii="Arial" w:eastAsia="SimSun" w:hAnsi="Arial" w:cs="Arial"/>
          <w:color w:val="000000"/>
          <w:kern w:val="2"/>
          <w:sz w:val="16"/>
          <w:szCs w:val="16"/>
          <w:lang w:eastAsia="zh-CN" w:bidi="hi-IN"/>
        </w:rPr>
        <w:t xml:space="preserve"> и члены комиссии утверждаются распорядительным документом заказчика.</w:t>
      </w:r>
    </w:p>
    <w:p w:rsidR="002F5E26" w:rsidRPr="002F5E26" w:rsidRDefault="002F5E26" w:rsidP="002F5E26">
      <w:pPr>
        <w:widowControl w:val="0"/>
        <w:suppressAutoHyphens/>
        <w:autoSpaceDE w:val="0"/>
        <w:autoSpaceDN w:val="0"/>
        <w:adjustRightInd w:val="0"/>
        <w:ind w:firstLine="540"/>
        <w:jc w:val="both"/>
        <w:rPr>
          <w:rFonts w:ascii="Arial" w:eastAsia="SimSun" w:hAnsi="Arial" w:cs="Arial"/>
          <w:color w:val="000000"/>
          <w:kern w:val="2"/>
          <w:sz w:val="16"/>
          <w:szCs w:val="16"/>
          <w:lang w:eastAsia="zh-CN" w:bidi="hi-IN"/>
        </w:rPr>
      </w:pPr>
      <w:r w:rsidRPr="002F5E26">
        <w:rPr>
          <w:rFonts w:ascii="Arial" w:eastAsia="SimSun" w:hAnsi="Arial" w:cs="Arial"/>
          <w:color w:val="000000"/>
          <w:kern w:val="2"/>
          <w:sz w:val="16"/>
          <w:szCs w:val="16"/>
          <w:lang w:eastAsia="zh-CN" w:bidi="hi-IN"/>
        </w:rPr>
        <w:t>6.2. Решение о создании комиссии принимается заказчиком до начала проведения закупки. При этом определяются состав комиссии и порядок ее работы, назначается председатель комиссии.</w:t>
      </w:r>
    </w:p>
    <w:p w:rsidR="002F5E26" w:rsidRPr="002F5E26" w:rsidRDefault="002F5E26" w:rsidP="002F5E26">
      <w:pPr>
        <w:widowControl w:val="0"/>
        <w:suppressAutoHyphens/>
        <w:autoSpaceDE w:val="0"/>
        <w:autoSpaceDN w:val="0"/>
        <w:adjustRightInd w:val="0"/>
        <w:ind w:firstLine="540"/>
        <w:jc w:val="both"/>
        <w:rPr>
          <w:rFonts w:ascii="Arial" w:eastAsia="SimSun" w:hAnsi="Arial" w:cs="Arial"/>
          <w:color w:val="000000"/>
          <w:kern w:val="2"/>
          <w:sz w:val="16"/>
          <w:szCs w:val="16"/>
          <w:lang w:eastAsia="zh-CN" w:bidi="hi-IN"/>
        </w:rPr>
      </w:pPr>
      <w:r w:rsidRPr="002F5E26">
        <w:rPr>
          <w:rFonts w:ascii="Arial" w:eastAsia="SimSun" w:hAnsi="Arial" w:cs="Arial"/>
          <w:color w:val="000000"/>
          <w:kern w:val="2"/>
          <w:sz w:val="16"/>
          <w:szCs w:val="16"/>
          <w:lang w:eastAsia="zh-CN" w:bidi="hi-IN"/>
        </w:rPr>
        <w:t>Число членов комиссии должно быть не менее чем три человека.</w:t>
      </w:r>
    </w:p>
    <w:p w:rsidR="002F5E26" w:rsidRPr="002F5E26" w:rsidRDefault="002F5E26" w:rsidP="002F5E26">
      <w:pPr>
        <w:widowControl w:val="0"/>
        <w:suppressAutoHyphens/>
        <w:autoSpaceDE w:val="0"/>
        <w:autoSpaceDN w:val="0"/>
        <w:adjustRightInd w:val="0"/>
        <w:ind w:firstLine="540"/>
        <w:jc w:val="both"/>
        <w:rPr>
          <w:rFonts w:ascii="Arial" w:eastAsia="SimSun" w:hAnsi="Arial" w:cs="Arial"/>
          <w:color w:val="000000"/>
          <w:kern w:val="2"/>
          <w:sz w:val="16"/>
          <w:szCs w:val="16"/>
          <w:lang w:eastAsia="zh-CN" w:bidi="hi-IN"/>
        </w:rPr>
      </w:pPr>
      <w:r w:rsidRPr="002F5E26">
        <w:rPr>
          <w:rFonts w:ascii="Arial" w:eastAsia="SimSun" w:hAnsi="Arial" w:cs="Arial"/>
          <w:color w:val="000000"/>
          <w:kern w:val="2"/>
          <w:sz w:val="16"/>
          <w:szCs w:val="16"/>
          <w:lang w:eastAsia="zh-CN" w:bidi="hi-IN"/>
        </w:rPr>
        <w:t>6.3. При проведении конкурсов для заключения контрактов на создание произведений литературы или искусства, исполнения (как результата интеллектуальной деятельности), на финансирование проката или показа национальных фильмов в состав комиссии должны включаться лица творческих профессий в соответствующей области литературы или искусства. Число таких лиц должно составлять не менее чем пятьдесят процентов общего числа членов комиссии.</w:t>
      </w:r>
    </w:p>
    <w:p w:rsidR="002F5E26" w:rsidRPr="002F5E26" w:rsidRDefault="002F5E26" w:rsidP="002F5E26">
      <w:pPr>
        <w:widowControl w:val="0"/>
        <w:suppressAutoHyphens/>
        <w:autoSpaceDE w:val="0"/>
        <w:autoSpaceDN w:val="0"/>
        <w:adjustRightInd w:val="0"/>
        <w:ind w:firstLine="540"/>
        <w:jc w:val="both"/>
        <w:rPr>
          <w:rFonts w:ascii="Arial" w:eastAsia="SimSun" w:hAnsi="Arial" w:cs="Arial"/>
          <w:color w:val="000000"/>
          <w:kern w:val="2"/>
          <w:sz w:val="16"/>
          <w:szCs w:val="16"/>
          <w:lang w:eastAsia="zh-CN" w:bidi="hi-IN"/>
        </w:rPr>
      </w:pPr>
      <w:r w:rsidRPr="002F5E26">
        <w:rPr>
          <w:rFonts w:ascii="Arial" w:eastAsia="SimSun" w:hAnsi="Arial" w:cs="Arial"/>
          <w:color w:val="000000"/>
          <w:kern w:val="2"/>
          <w:sz w:val="16"/>
          <w:szCs w:val="16"/>
          <w:lang w:eastAsia="zh-CN" w:bidi="hi-IN"/>
        </w:rPr>
        <w:t>6.4. Заказчик включает в состав комиссии преимущественно лиц, прошедших профессиональную переподготовку или повышение квалификации в сфере закупок, а также лиц, обладающих специальными знаниями, относящимися к объекту закупки.</w:t>
      </w:r>
    </w:p>
    <w:p w:rsidR="002F5E26" w:rsidRPr="002F5E26" w:rsidRDefault="002F5E26" w:rsidP="002F5E26">
      <w:pPr>
        <w:widowControl w:val="0"/>
        <w:suppressAutoHyphens/>
        <w:autoSpaceDE w:val="0"/>
        <w:autoSpaceDN w:val="0"/>
        <w:adjustRightInd w:val="0"/>
        <w:ind w:firstLine="540"/>
        <w:jc w:val="both"/>
        <w:rPr>
          <w:rFonts w:ascii="Arial" w:eastAsia="SimSun" w:hAnsi="Arial" w:cs="Arial"/>
          <w:color w:val="000000"/>
          <w:kern w:val="2"/>
          <w:sz w:val="16"/>
          <w:szCs w:val="16"/>
          <w:lang w:eastAsia="zh-CN" w:bidi="hi-IN"/>
        </w:rPr>
      </w:pPr>
      <w:r w:rsidRPr="002F5E26">
        <w:rPr>
          <w:rFonts w:ascii="Arial" w:eastAsia="SimSun" w:hAnsi="Arial" w:cs="Arial"/>
          <w:color w:val="000000"/>
          <w:kern w:val="2"/>
          <w:sz w:val="16"/>
          <w:szCs w:val="16"/>
          <w:lang w:eastAsia="zh-CN" w:bidi="hi-IN"/>
        </w:rPr>
        <w:t>6.5. Членами комиссии не могут быть:</w:t>
      </w:r>
    </w:p>
    <w:p w:rsidR="002F5E26" w:rsidRPr="002F5E26" w:rsidRDefault="002F5E26" w:rsidP="002F5E26">
      <w:pPr>
        <w:widowControl w:val="0"/>
        <w:suppressAutoHyphens/>
        <w:autoSpaceDE w:val="0"/>
        <w:autoSpaceDN w:val="0"/>
        <w:adjustRightInd w:val="0"/>
        <w:ind w:firstLine="540"/>
        <w:jc w:val="both"/>
        <w:rPr>
          <w:rFonts w:ascii="Arial" w:eastAsia="SimSun" w:hAnsi="Arial" w:cs="Arial"/>
          <w:color w:val="000000"/>
          <w:kern w:val="2"/>
          <w:sz w:val="16"/>
          <w:szCs w:val="16"/>
          <w:lang w:eastAsia="zh-CN" w:bidi="hi-IN"/>
        </w:rPr>
      </w:pPr>
      <w:r w:rsidRPr="002F5E26">
        <w:rPr>
          <w:rFonts w:ascii="Arial" w:eastAsia="SimSun" w:hAnsi="Arial" w:cs="Arial"/>
          <w:color w:val="000000"/>
          <w:kern w:val="2"/>
          <w:sz w:val="16"/>
          <w:szCs w:val="16"/>
          <w:lang w:eastAsia="zh-CN" w:bidi="hi-IN"/>
        </w:rPr>
        <w:t>- физические лица, которые были привлечены в качестве экспертов к проведению экспертной оценки извещения об осуществлении закупки, документации о закупке (в случае, если Законом о контрактной системе предусмотрена документация о закупке), заявок на участие в конкурсе;</w:t>
      </w:r>
    </w:p>
    <w:p w:rsidR="002F5E26" w:rsidRPr="002F5E26" w:rsidRDefault="002F5E26" w:rsidP="002F5E26">
      <w:pPr>
        <w:widowControl w:val="0"/>
        <w:suppressAutoHyphens/>
        <w:autoSpaceDE w:val="0"/>
        <w:autoSpaceDN w:val="0"/>
        <w:adjustRightInd w:val="0"/>
        <w:ind w:firstLine="540"/>
        <w:jc w:val="both"/>
        <w:rPr>
          <w:rFonts w:ascii="Arial" w:eastAsia="SimSun" w:hAnsi="Arial" w:cs="Arial"/>
          <w:color w:val="000000"/>
          <w:kern w:val="2"/>
          <w:sz w:val="16"/>
          <w:szCs w:val="16"/>
          <w:lang w:eastAsia="zh-CN" w:bidi="hi-IN"/>
        </w:rPr>
      </w:pPr>
      <w:proofErr w:type="gramStart"/>
      <w:r w:rsidRPr="002F5E26">
        <w:rPr>
          <w:rFonts w:ascii="Arial" w:eastAsia="SimSun" w:hAnsi="Arial" w:cs="Arial"/>
          <w:color w:val="000000"/>
          <w:kern w:val="2"/>
          <w:sz w:val="16"/>
          <w:szCs w:val="16"/>
          <w:lang w:eastAsia="zh-CN" w:bidi="hi-IN"/>
        </w:rPr>
        <w:t>- физические лица, имеющие личную заинтересованность в результатах определения поставщика (подрядчика, исполнителя), в том числе физические лица, подавшие заявки на участие в определении поставщика (подрядчика, исполнителя), либо состоящие в трудовых отношениях с организациями или физическими лицами, подавшими данные заявки, либо являющиеся управляющими организаций, подавших заявки на участие в определении поставщика (подрядчика, исполнителя).</w:t>
      </w:r>
      <w:proofErr w:type="gramEnd"/>
      <w:r w:rsidRPr="002F5E26">
        <w:rPr>
          <w:rFonts w:ascii="Arial" w:eastAsia="SimSun" w:hAnsi="Arial" w:cs="Arial"/>
          <w:color w:val="000000"/>
          <w:kern w:val="2"/>
          <w:sz w:val="16"/>
          <w:szCs w:val="16"/>
          <w:lang w:eastAsia="zh-CN" w:bidi="hi-IN"/>
        </w:rPr>
        <w:t xml:space="preserve"> Понятие «личная заинтересованность» используется в значении, указанном в Федеральном законе от 25 декабря 2008 года №273-ФЗ «О противодействии коррупции»;</w:t>
      </w:r>
    </w:p>
    <w:p w:rsidR="002F5E26" w:rsidRPr="002F5E26" w:rsidRDefault="002F5E26" w:rsidP="002F5E26">
      <w:pPr>
        <w:widowControl w:val="0"/>
        <w:suppressAutoHyphens/>
        <w:autoSpaceDE w:val="0"/>
        <w:autoSpaceDN w:val="0"/>
        <w:adjustRightInd w:val="0"/>
        <w:ind w:firstLine="540"/>
        <w:jc w:val="both"/>
        <w:rPr>
          <w:rFonts w:ascii="Arial" w:eastAsia="SimSun" w:hAnsi="Arial" w:cs="Arial"/>
          <w:color w:val="000000"/>
          <w:kern w:val="2"/>
          <w:sz w:val="16"/>
          <w:szCs w:val="16"/>
          <w:lang w:eastAsia="zh-CN" w:bidi="hi-IN"/>
        </w:rPr>
      </w:pPr>
      <w:r w:rsidRPr="002F5E26">
        <w:rPr>
          <w:rFonts w:ascii="Arial" w:eastAsia="SimSun" w:hAnsi="Arial" w:cs="Arial"/>
          <w:color w:val="000000"/>
          <w:kern w:val="2"/>
          <w:sz w:val="16"/>
          <w:szCs w:val="16"/>
          <w:lang w:eastAsia="zh-CN" w:bidi="hi-IN"/>
        </w:rPr>
        <w:t>- физические лица, являющиеся участниками (акционерами) организаций, подавших заявки на участие в закупке, членами их органов управления, кредиторами участников закупки;</w:t>
      </w:r>
    </w:p>
    <w:p w:rsidR="002F5E26" w:rsidRPr="002F5E26" w:rsidRDefault="002F5E26" w:rsidP="002F5E26">
      <w:pPr>
        <w:widowControl w:val="0"/>
        <w:suppressAutoHyphens/>
        <w:autoSpaceDE w:val="0"/>
        <w:autoSpaceDN w:val="0"/>
        <w:adjustRightInd w:val="0"/>
        <w:ind w:firstLine="540"/>
        <w:jc w:val="both"/>
        <w:rPr>
          <w:rFonts w:ascii="Arial" w:eastAsia="SimSun" w:hAnsi="Arial" w:cs="Arial"/>
          <w:color w:val="000000"/>
          <w:kern w:val="2"/>
          <w:sz w:val="16"/>
          <w:szCs w:val="16"/>
          <w:lang w:eastAsia="zh-CN" w:bidi="hi-IN"/>
        </w:rPr>
      </w:pPr>
      <w:r w:rsidRPr="002F5E26">
        <w:rPr>
          <w:rFonts w:ascii="Arial" w:eastAsia="SimSun" w:hAnsi="Arial" w:cs="Arial"/>
          <w:color w:val="000000"/>
          <w:kern w:val="2"/>
          <w:sz w:val="16"/>
          <w:szCs w:val="16"/>
          <w:lang w:eastAsia="zh-CN" w:bidi="hi-IN"/>
        </w:rPr>
        <w:t>- должностные лица органов контроля, указанных в части 1 статьи 99 Закона о контрактной системе, непосредственно осуществляющие контроль в сфере закупок.</w:t>
      </w:r>
    </w:p>
    <w:p w:rsidR="002F5E26" w:rsidRPr="002F5E26" w:rsidRDefault="002F5E26" w:rsidP="002F5E26">
      <w:pPr>
        <w:widowControl w:val="0"/>
        <w:suppressAutoHyphens/>
        <w:autoSpaceDE w:val="0"/>
        <w:autoSpaceDN w:val="0"/>
        <w:adjustRightInd w:val="0"/>
        <w:ind w:firstLine="540"/>
        <w:jc w:val="both"/>
        <w:rPr>
          <w:rFonts w:ascii="Arial" w:eastAsia="SimSun" w:hAnsi="Arial" w:cs="Arial"/>
          <w:color w:val="000000"/>
          <w:kern w:val="2"/>
          <w:sz w:val="16"/>
          <w:szCs w:val="16"/>
          <w:lang w:eastAsia="zh-CN" w:bidi="hi-IN"/>
        </w:rPr>
      </w:pPr>
      <w:proofErr w:type="gramStart"/>
      <w:r w:rsidRPr="002F5E26">
        <w:rPr>
          <w:rFonts w:ascii="Arial" w:eastAsia="SimSun" w:hAnsi="Arial" w:cs="Arial"/>
          <w:color w:val="000000"/>
          <w:kern w:val="2"/>
          <w:sz w:val="16"/>
          <w:szCs w:val="16"/>
          <w:lang w:eastAsia="zh-CN" w:bidi="hi-IN"/>
        </w:rPr>
        <w:t>В случае выявления в составе комиссии указанных лиц заказчик, принявший решение о создании комиссии, обязан незамедлительно заменить их другими физическими лицами, которые лично не заинтересованы в результатах определения поставщиков (подрядчиков, исполнителей) и на которых не способны оказывать влияние участники закупок, а также физическими лицами, которые не являются непосредственно осуществляющими контроль в сфере закупок должностными лицами контрольных органов в сфере закупок.</w:t>
      </w:r>
      <w:proofErr w:type="gramEnd"/>
    </w:p>
    <w:p w:rsidR="002F5E26" w:rsidRPr="002F5E26" w:rsidRDefault="002F5E26" w:rsidP="002F5E26">
      <w:pPr>
        <w:widowControl w:val="0"/>
        <w:suppressAutoHyphens/>
        <w:autoSpaceDE w:val="0"/>
        <w:autoSpaceDN w:val="0"/>
        <w:adjustRightInd w:val="0"/>
        <w:ind w:firstLine="540"/>
        <w:jc w:val="both"/>
        <w:rPr>
          <w:rFonts w:ascii="Arial" w:eastAsia="SimSun" w:hAnsi="Arial" w:cs="Arial"/>
          <w:color w:val="000000"/>
          <w:kern w:val="2"/>
          <w:sz w:val="16"/>
          <w:szCs w:val="16"/>
          <w:lang w:eastAsia="zh-CN" w:bidi="hi-IN"/>
        </w:rPr>
      </w:pPr>
      <w:r w:rsidRPr="002F5E26">
        <w:rPr>
          <w:rFonts w:ascii="Arial" w:eastAsia="SimSun" w:hAnsi="Arial" w:cs="Arial"/>
          <w:color w:val="000000"/>
          <w:kern w:val="2"/>
          <w:sz w:val="16"/>
          <w:szCs w:val="16"/>
          <w:lang w:eastAsia="zh-CN" w:bidi="hi-IN"/>
        </w:rPr>
        <w:t>6.6. Замена члена комиссии допускается только по решению заказчика. Член комиссии обязан незамедлительно сообщить заказчику, принявшему решение о создании комиссии, о возникновении обстоятельств, предусмотренных пунктом 6.5 настоящего Положения. В случае выявления в составе комиссии физических лиц, указанных в пункте 6.5 настоящего Положения, заказчик, принявший решение о создании комиссии, обязан незамедлительно заменить их другими физическими лицами, соответствующими требованиям, предусмотренным положениями пункта 6.5 настоящего Положения.</w:t>
      </w:r>
    </w:p>
    <w:p w:rsidR="002F5E26" w:rsidRPr="002F5E26" w:rsidRDefault="002F5E26" w:rsidP="002F5E26">
      <w:pPr>
        <w:widowControl w:val="0"/>
        <w:suppressAutoHyphens/>
        <w:autoSpaceDE w:val="0"/>
        <w:autoSpaceDN w:val="0"/>
        <w:adjustRightInd w:val="0"/>
        <w:ind w:firstLine="540"/>
        <w:jc w:val="both"/>
        <w:rPr>
          <w:rFonts w:ascii="Arial" w:eastAsia="SimSun" w:hAnsi="Arial" w:cs="Arial"/>
          <w:color w:val="000000"/>
          <w:kern w:val="2"/>
          <w:sz w:val="16"/>
          <w:szCs w:val="16"/>
          <w:lang w:eastAsia="zh-CN" w:bidi="hi-IN"/>
        </w:rPr>
      </w:pPr>
      <w:r w:rsidRPr="002F5E26">
        <w:rPr>
          <w:rFonts w:ascii="Arial" w:eastAsia="SimSun" w:hAnsi="Arial" w:cs="Arial"/>
          <w:color w:val="000000"/>
          <w:kern w:val="2"/>
          <w:sz w:val="16"/>
          <w:szCs w:val="16"/>
          <w:lang w:eastAsia="zh-CN" w:bidi="hi-IN"/>
        </w:rPr>
        <w:t>6.7. Комиссия правомочна осуществлять свои функции, если в заседании комиссии участвует не менее чем пятьдесят процентов общего числа ее членов. Члены комиссии могут участвовать в таком заседании с использованием систем видео-конференц-связи с соблюдением требований законодательства Российской Федерации о защите государственной тайны. Члены комиссии должны быть своевременно уведомлены председателем комиссии о месте (при необходимости), дате и времени проведения заседания комиссии. Делегирование членами комиссии своих полномочий иным лицам не допускается.</w:t>
      </w:r>
    </w:p>
    <w:p w:rsidR="002F5E26" w:rsidRPr="002F5E26" w:rsidRDefault="002F5E26" w:rsidP="002F5E26">
      <w:pPr>
        <w:widowControl w:val="0"/>
        <w:suppressAutoHyphens/>
        <w:autoSpaceDE w:val="0"/>
        <w:autoSpaceDN w:val="0"/>
        <w:adjustRightInd w:val="0"/>
        <w:ind w:firstLine="540"/>
        <w:jc w:val="both"/>
        <w:rPr>
          <w:rFonts w:ascii="Arial" w:eastAsia="SimSun" w:hAnsi="Arial" w:cs="Arial"/>
          <w:color w:val="000000"/>
          <w:kern w:val="2"/>
          <w:sz w:val="16"/>
          <w:szCs w:val="16"/>
          <w:lang w:eastAsia="zh-CN" w:bidi="hi-IN"/>
        </w:rPr>
      </w:pPr>
      <w:r w:rsidRPr="002F5E26">
        <w:rPr>
          <w:rFonts w:ascii="Arial" w:eastAsia="SimSun" w:hAnsi="Arial" w:cs="Arial"/>
          <w:color w:val="000000"/>
          <w:kern w:val="2"/>
          <w:sz w:val="16"/>
          <w:szCs w:val="16"/>
          <w:lang w:val="x-none" w:eastAsia="zh-CN" w:bidi="hi-IN"/>
        </w:rPr>
        <w:t>6.8. Члены комиссии подписывают усиленными электронными подписями сформированные заказчиком с использованием электронной площадки протоколы по электронным процедурам определения поставщиков (подрядчиков, исполнителей)</w:t>
      </w:r>
      <w:r w:rsidRPr="002F5E26">
        <w:rPr>
          <w:rFonts w:ascii="Arial" w:eastAsia="SimSun" w:hAnsi="Arial" w:cs="Arial"/>
          <w:color w:val="000000"/>
          <w:kern w:val="2"/>
          <w:sz w:val="16"/>
          <w:szCs w:val="16"/>
          <w:lang w:eastAsia="zh-CN" w:bidi="hi-IN"/>
        </w:rPr>
        <w:t>.</w:t>
      </w:r>
    </w:p>
    <w:p w:rsidR="002F5E26" w:rsidRPr="002F5E26" w:rsidRDefault="002F5E26" w:rsidP="002F5E26">
      <w:pPr>
        <w:widowControl w:val="0"/>
        <w:suppressAutoHyphens/>
        <w:autoSpaceDE w:val="0"/>
        <w:autoSpaceDN w:val="0"/>
        <w:adjustRightInd w:val="0"/>
        <w:ind w:firstLine="540"/>
        <w:jc w:val="both"/>
        <w:rPr>
          <w:rFonts w:ascii="Arial" w:eastAsia="SimSun" w:hAnsi="Arial" w:cs="Arial"/>
          <w:color w:val="000000"/>
          <w:kern w:val="2"/>
          <w:sz w:val="16"/>
          <w:szCs w:val="16"/>
          <w:lang w:eastAsia="zh-CN" w:bidi="hi-IN"/>
        </w:rPr>
      </w:pPr>
      <w:r w:rsidRPr="002F5E26">
        <w:rPr>
          <w:rFonts w:ascii="Arial" w:eastAsia="SimSun" w:hAnsi="Arial" w:cs="Arial"/>
          <w:color w:val="000000"/>
          <w:kern w:val="2"/>
          <w:sz w:val="16"/>
          <w:szCs w:val="16"/>
          <w:lang w:eastAsia="zh-CN" w:bidi="hi-IN"/>
        </w:rPr>
        <w:t>6.9. Уведомление членов комиссии о месте, дате и времени проведения заседаний комиссии осуществляется не позднее, чем за два рабочих дня до даты проведения такого заседания посредством направления приглашений, содержащих сведения о повестке дня заседания. Подготовка приглашения, представление его на подписание председателю и направление членам комиссии осуществляется секретарем комиссии.</w:t>
      </w:r>
    </w:p>
    <w:p w:rsidR="002F5E26" w:rsidRPr="002F5E26" w:rsidRDefault="002F5E26" w:rsidP="002F5E26">
      <w:pPr>
        <w:widowControl w:val="0"/>
        <w:suppressAutoHyphens/>
        <w:autoSpaceDE w:val="0"/>
        <w:autoSpaceDN w:val="0"/>
        <w:adjustRightInd w:val="0"/>
        <w:ind w:firstLine="540"/>
        <w:jc w:val="both"/>
        <w:rPr>
          <w:rFonts w:ascii="Arial" w:eastAsia="SimSun" w:hAnsi="Arial" w:cs="Arial"/>
          <w:kern w:val="2"/>
          <w:sz w:val="16"/>
          <w:szCs w:val="16"/>
          <w:lang w:eastAsia="zh-CN" w:bidi="hi-IN"/>
        </w:rPr>
      </w:pPr>
      <w:r w:rsidRPr="002F5E26">
        <w:rPr>
          <w:rFonts w:ascii="Arial" w:eastAsia="SimSun" w:hAnsi="Arial" w:cs="Arial"/>
          <w:kern w:val="2"/>
          <w:sz w:val="16"/>
          <w:szCs w:val="16"/>
          <w:lang w:eastAsia="zh-CN" w:bidi="hi-IN"/>
        </w:rPr>
        <w:t>6.10. Члены комиссии вправе:</w:t>
      </w:r>
    </w:p>
    <w:p w:rsidR="002F5E26" w:rsidRPr="002F5E26" w:rsidRDefault="002F5E26" w:rsidP="002F5E26">
      <w:pPr>
        <w:widowControl w:val="0"/>
        <w:suppressAutoHyphens/>
        <w:autoSpaceDE w:val="0"/>
        <w:autoSpaceDN w:val="0"/>
        <w:adjustRightInd w:val="0"/>
        <w:ind w:firstLine="540"/>
        <w:jc w:val="both"/>
        <w:rPr>
          <w:rFonts w:ascii="Arial" w:eastAsia="SimSun" w:hAnsi="Arial" w:cs="Arial"/>
          <w:color w:val="000000"/>
          <w:kern w:val="2"/>
          <w:sz w:val="16"/>
          <w:szCs w:val="16"/>
          <w:lang w:eastAsia="zh-CN" w:bidi="hi-IN"/>
        </w:rPr>
      </w:pPr>
      <w:r w:rsidRPr="002F5E26">
        <w:rPr>
          <w:rFonts w:ascii="Arial" w:eastAsia="SimSun" w:hAnsi="Arial" w:cs="Arial"/>
          <w:color w:val="000000"/>
          <w:kern w:val="2"/>
          <w:sz w:val="16"/>
          <w:szCs w:val="16"/>
          <w:lang w:eastAsia="zh-CN" w:bidi="hi-IN"/>
        </w:rPr>
        <w:t>6.10.1. Знакомиться со всеми представленными на рассмотрение документами и сведениями, составляющими заявку на участие в конкурсе, аукционе или запросе котировок в электронной форме.</w:t>
      </w:r>
    </w:p>
    <w:p w:rsidR="002F5E26" w:rsidRPr="002F5E26" w:rsidRDefault="002F5E26" w:rsidP="002F5E26">
      <w:pPr>
        <w:widowControl w:val="0"/>
        <w:suppressAutoHyphens/>
        <w:autoSpaceDE w:val="0"/>
        <w:autoSpaceDN w:val="0"/>
        <w:adjustRightInd w:val="0"/>
        <w:ind w:firstLine="540"/>
        <w:jc w:val="both"/>
        <w:rPr>
          <w:rFonts w:ascii="Arial" w:eastAsia="SimSun" w:hAnsi="Arial" w:cs="Arial"/>
          <w:color w:val="000000"/>
          <w:kern w:val="2"/>
          <w:sz w:val="16"/>
          <w:szCs w:val="16"/>
          <w:lang w:eastAsia="zh-CN" w:bidi="hi-IN"/>
        </w:rPr>
      </w:pPr>
      <w:r w:rsidRPr="002F5E26">
        <w:rPr>
          <w:rFonts w:ascii="Arial" w:eastAsia="SimSun" w:hAnsi="Arial" w:cs="Arial"/>
          <w:color w:val="000000"/>
          <w:kern w:val="2"/>
          <w:sz w:val="16"/>
          <w:szCs w:val="16"/>
          <w:lang w:eastAsia="zh-CN" w:bidi="hi-IN"/>
        </w:rPr>
        <w:t>6.10.2. Выступать по вопросам повестки дня на заседаниях комиссии.</w:t>
      </w:r>
    </w:p>
    <w:p w:rsidR="002F5E26" w:rsidRPr="002F5E26" w:rsidRDefault="002F5E26" w:rsidP="002F5E26">
      <w:pPr>
        <w:widowControl w:val="0"/>
        <w:suppressAutoHyphens/>
        <w:autoSpaceDE w:val="0"/>
        <w:autoSpaceDN w:val="0"/>
        <w:adjustRightInd w:val="0"/>
        <w:ind w:firstLine="540"/>
        <w:jc w:val="both"/>
        <w:rPr>
          <w:rFonts w:ascii="Arial" w:eastAsia="SimSun" w:hAnsi="Arial" w:cs="Arial"/>
          <w:color w:val="000000"/>
          <w:kern w:val="2"/>
          <w:sz w:val="16"/>
          <w:szCs w:val="16"/>
          <w:lang w:eastAsia="zh-CN" w:bidi="hi-IN"/>
        </w:rPr>
      </w:pPr>
      <w:r w:rsidRPr="002F5E26">
        <w:rPr>
          <w:rFonts w:ascii="Arial" w:eastAsia="SimSun" w:hAnsi="Arial" w:cs="Arial"/>
          <w:color w:val="000000"/>
          <w:kern w:val="2"/>
          <w:sz w:val="16"/>
          <w:szCs w:val="16"/>
          <w:lang w:eastAsia="zh-CN" w:bidi="hi-IN"/>
        </w:rPr>
        <w:t>6.10.3. Проверять правильность содержания составляемых заказчиком протоколов, в том числе правильность отражения в этих протоколах своего выступления.</w:t>
      </w:r>
    </w:p>
    <w:p w:rsidR="002F5E26" w:rsidRPr="002F5E26" w:rsidRDefault="002F5E26" w:rsidP="002F5E26">
      <w:pPr>
        <w:widowControl w:val="0"/>
        <w:suppressAutoHyphens/>
        <w:autoSpaceDE w:val="0"/>
        <w:autoSpaceDN w:val="0"/>
        <w:adjustRightInd w:val="0"/>
        <w:ind w:firstLine="540"/>
        <w:jc w:val="both"/>
        <w:rPr>
          <w:rFonts w:ascii="Arial" w:eastAsia="SimSun" w:hAnsi="Arial" w:cs="Arial"/>
          <w:color w:val="000000"/>
          <w:kern w:val="2"/>
          <w:sz w:val="16"/>
          <w:szCs w:val="16"/>
          <w:lang w:eastAsia="zh-CN" w:bidi="hi-IN"/>
        </w:rPr>
      </w:pPr>
      <w:r w:rsidRPr="002F5E26">
        <w:rPr>
          <w:rFonts w:ascii="Arial" w:eastAsia="SimSun" w:hAnsi="Arial" w:cs="Arial"/>
          <w:color w:val="000000"/>
          <w:kern w:val="2"/>
          <w:sz w:val="16"/>
          <w:szCs w:val="16"/>
          <w:lang w:eastAsia="zh-CN" w:bidi="hi-IN"/>
        </w:rPr>
        <w:t>6.11. Члены комиссии обязаны:</w:t>
      </w:r>
    </w:p>
    <w:p w:rsidR="002F5E26" w:rsidRPr="002F5E26" w:rsidRDefault="002F5E26" w:rsidP="002F5E26">
      <w:pPr>
        <w:widowControl w:val="0"/>
        <w:suppressAutoHyphens/>
        <w:autoSpaceDE w:val="0"/>
        <w:autoSpaceDN w:val="0"/>
        <w:adjustRightInd w:val="0"/>
        <w:ind w:firstLine="540"/>
        <w:jc w:val="both"/>
        <w:rPr>
          <w:rFonts w:ascii="Arial" w:eastAsia="SimSun" w:hAnsi="Arial" w:cs="Arial"/>
          <w:color w:val="000000"/>
          <w:kern w:val="2"/>
          <w:sz w:val="16"/>
          <w:szCs w:val="16"/>
          <w:lang w:eastAsia="zh-CN" w:bidi="hi-IN"/>
        </w:rPr>
      </w:pPr>
      <w:r w:rsidRPr="002F5E26">
        <w:rPr>
          <w:rFonts w:ascii="Arial" w:eastAsia="SimSun" w:hAnsi="Arial" w:cs="Arial"/>
          <w:color w:val="000000"/>
          <w:kern w:val="2"/>
          <w:sz w:val="16"/>
          <w:szCs w:val="16"/>
          <w:lang w:eastAsia="zh-CN" w:bidi="hi-IN"/>
        </w:rPr>
        <w:t>6.11.1. Присутствовать на заседаниях комиссии, за исключением случаев, вызванных уважительными причинами (временная нетрудоспособность, командировка и другие уважительные причины).</w:t>
      </w:r>
    </w:p>
    <w:p w:rsidR="002F5E26" w:rsidRPr="002F5E26" w:rsidRDefault="002F5E26" w:rsidP="002F5E26">
      <w:pPr>
        <w:widowControl w:val="0"/>
        <w:suppressAutoHyphens/>
        <w:autoSpaceDE w:val="0"/>
        <w:autoSpaceDN w:val="0"/>
        <w:adjustRightInd w:val="0"/>
        <w:ind w:firstLine="540"/>
        <w:jc w:val="both"/>
        <w:rPr>
          <w:rFonts w:ascii="Arial" w:eastAsia="SimSun" w:hAnsi="Arial" w:cs="Arial"/>
          <w:color w:val="000000"/>
          <w:kern w:val="2"/>
          <w:sz w:val="16"/>
          <w:szCs w:val="16"/>
          <w:lang w:eastAsia="zh-CN" w:bidi="hi-IN"/>
        </w:rPr>
      </w:pPr>
      <w:r w:rsidRPr="002F5E26">
        <w:rPr>
          <w:rFonts w:ascii="Arial" w:eastAsia="SimSun" w:hAnsi="Arial" w:cs="Arial"/>
          <w:color w:val="000000"/>
          <w:kern w:val="2"/>
          <w:sz w:val="16"/>
          <w:szCs w:val="16"/>
          <w:lang w:eastAsia="zh-CN" w:bidi="hi-IN"/>
        </w:rPr>
        <w:t>6.11.2. Принимать решения в пределах своей компетенции.</w:t>
      </w:r>
    </w:p>
    <w:p w:rsidR="002F5E26" w:rsidRPr="002F5E26" w:rsidRDefault="002F5E26" w:rsidP="002F5E26">
      <w:pPr>
        <w:widowControl w:val="0"/>
        <w:suppressAutoHyphens/>
        <w:autoSpaceDE w:val="0"/>
        <w:autoSpaceDN w:val="0"/>
        <w:adjustRightInd w:val="0"/>
        <w:ind w:firstLine="540"/>
        <w:jc w:val="both"/>
        <w:rPr>
          <w:rFonts w:ascii="Arial" w:eastAsia="SimSun" w:hAnsi="Arial" w:cs="Arial"/>
          <w:color w:val="000000"/>
          <w:kern w:val="2"/>
          <w:sz w:val="16"/>
          <w:szCs w:val="16"/>
          <w:lang w:eastAsia="zh-CN" w:bidi="hi-IN"/>
        </w:rPr>
      </w:pPr>
      <w:r w:rsidRPr="002F5E26">
        <w:rPr>
          <w:rFonts w:ascii="Arial" w:eastAsia="SimSun" w:hAnsi="Arial" w:cs="Arial"/>
          <w:color w:val="000000"/>
          <w:kern w:val="2"/>
          <w:sz w:val="16"/>
          <w:szCs w:val="16"/>
          <w:lang w:eastAsia="zh-CN" w:bidi="hi-IN"/>
        </w:rPr>
        <w:t>6.11.3. При осуществлении закупок принимать меры по предотвращению и урегулированию конфликта интересов в соответствии с Федеральным законом от 25 декабря 2008 года №273-ФЗ «О противодействии коррупции», в том числе с учетом информации, предоставленной заказчику в соответствии с частью 23 статьи 34 Закона о контрактной системе.</w:t>
      </w:r>
    </w:p>
    <w:p w:rsidR="002F5E26" w:rsidRPr="002F5E26" w:rsidRDefault="002F5E26" w:rsidP="002F5E26">
      <w:pPr>
        <w:widowControl w:val="0"/>
        <w:suppressAutoHyphens/>
        <w:autoSpaceDE w:val="0"/>
        <w:autoSpaceDN w:val="0"/>
        <w:adjustRightInd w:val="0"/>
        <w:ind w:firstLine="540"/>
        <w:jc w:val="both"/>
        <w:rPr>
          <w:rFonts w:ascii="Arial" w:eastAsia="SimSun" w:hAnsi="Arial" w:cs="Arial"/>
          <w:color w:val="000000"/>
          <w:kern w:val="2"/>
          <w:sz w:val="16"/>
          <w:szCs w:val="16"/>
          <w:lang w:eastAsia="zh-CN" w:bidi="hi-IN"/>
        </w:rPr>
      </w:pPr>
      <w:r w:rsidRPr="002F5E26">
        <w:rPr>
          <w:rFonts w:ascii="Arial" w:eastAsia="SimSun" w:hAnsi="Arial" w:cs="Arial"/>
          <w:color w:val="000000"/>
          <w:kern w:val="2"/>
          <w:sz w:val="16"/>
          <w:szCs w:val="16"/>
          <w:lang w:eastAsia="zh-CN" w:bidi="hi-IN"/>
        </w:rPr>
        <w:t xml:space="preserve">6.12. Решение комиссии, принятое в нарушение требований </w:t>
      </w:r>
      <w:hyperlink r:id="rId34" w:history="1">
        <w:r w:rsidRPr="002F5E26">
          <w:rPr>
            <w:rFonts w:ascii="Arial" w:eastAsia="SimSun" w:hAnsi="Arial" w:cs="Arial"/>
            <w:color w:val="000000"/>
            <w:kern w:val="2"/>
            <w:sz w:val="16"/>
            <w:szCs w:val="16"/>
            <w:lang w:eastAsia="zh-CN" w:bidi="hi-IN"/>
          </w:rPr>
          <w:t>Закона</w:t>
        </w:r>
      </w:hyperlink>
      <w:r w:rsidRPr="002F5E26">
        <w:rPr>
          <w:rFonts w:ascii="Arial" w:eastAsia="SimSun" w:hAnsi="Arial" w:cs="Arial"/>
          <w:color w:val="000000"/>
          <w:kern w:val="2"/>
          <w:sz w:val="16"/>
          <w:szCs w:val="16"/>
          <w:lang w:eastAsia="zh-CN" w:bidi="hi-IN"/>
        </w:rPr>
        <w:t xml:space="preserve"> о контрактной системе и настоящего Положения, может быть обжаловано любым участником закупки в порядке, установленном Законом о контрактной системе, и признано недействительным по решению контрольного органа в сфере закупок.</w:t>
      </w:r>
    </w:p>
    <w:p w:rsidR="002F5E26" w:rsidRPr="002F5E26" w:rsidRDefault="002F5E26" w:rsidP="002F5E26">
      <w:pPr>
        <w:widowControl w:val="0"/>
        <w:suppressAutoHyphens/>
        <w:autoSpaceDE w:val="0"/>
        <w:autoSpaceDN w:val="0"/>
        <w:adjustRightInd w:val="0"/>
        <w:ind w:firstLine="540"/>
        <w:jc w:val="both"/>
        <w:rPr>
          <w:rFonts w:ascii="Arial" w:eastAsia="SimSun" w:hAnsi="Arial" w:cs="Arial"/>
          <w:color w:val="000000"/>
          <w:kern w:val="2"/>
          <w:sz w:val="16"/>
          <w:szCs w:val="16"/>
          <w:lang w:eastAsia="zh-CN" w:bidi="hi-IN"/>
        </w:rPr>
      </w:pPr>
      <w:r w:rsidRPr="002F5E26">
        <w:rPr>
          <w:rFonts w:ascii="Arial" w:eastAsia="SimSun" w:hAnsi="Arial" w:cs="Arial"/>
          <w:color w:val="000000"/>
          <w:kern w:val="2"/>
          <w:sz w:val="16"/>
          <w:szCs w:val="16"/>
          <w:lang w:eastAsia="zh-CN" w:bidi="hi-IN"/>
        </w:rPr>
        <w:t>6.13. Председатель комиссии либо лицо, его замещающее:</w:t>
      </w:r>
    </w:p>
    <w:p w:rsidR="002F5E26" w:rsidRPr="002F5E26" w:rsidRDefault="002F5E26" w:rsidP="002F5E26">
      <w:pPr>
        <w:widowControl w:val="0"/>
        <w:suppressAutoHyphens/>
        <w:autoSpaceDE w:val="0"/>
        <w:autoSpaceDN w:val="0"/>
        <w:adjustRightInd w:val="0"/>
        <w:ind w:firstLine="540"/>
        <w:jc w:val="both"/>
        <w:rPr>
          <w:rFonts w:ascii="Arial" w:eastAsia="SimSun" w:hAnsi="Arial" w:cs="Arial"/>
          <w:color w:val="000000"/>
          <w:kern w:val="2"/>
          <w:sz w:val="16"/>
          <w:szCs w:val="16"/>
          <w:lang w:eastAsia="zh-CN" w:bidi="hi-IN"/>
        </w:rPr>
      </w:pPr>
      <w:r w:rsidRPr="002F5E26">
        <w:rPr>
          <w:rFonts w:ascii="Arial" w:eastAsia="SimSun" w:hAnsi="Arial" w:cs="Arial"/>
          <w:color w:val="000000"/>
          <w:kern w:val="2"/>
          <w:sz w:val="16"/>
          <w:szCs w:val="16"/>
          <w:lang w:eastAsia="zh-CN" w:bidi="hi-IN"/>
        </w:rPr>
        <w:t>6.13.1. Осуществляет общее руководство работой комиссии и обеспечивает выполнение настоящего Положения.</w:t>
      </w:r>
    </w:p>
    <w:p w:rsidR="002F5E26" w:rsidRPr="002F5E26" w:rsidRDefault="002F5E26" w:rsidP="002F5E26">
      <w:pPr>
        <w:widowControl w:val="0"/>
        <w:suppressAutoHyphens/>
        <w:autoSpaceDE w:val="0"/>
        <w:autoSpaceDN w:val="0"/>
        <w:adjustRightInd w:val="0"/>
        <w:ind w:firstLine="540"/>
        <w:jc w:val="both"/>
        <w:rPr>
          <w:rFonts w:ascii="Arial" w:eastAsia="SimSun" w:hAnsi="Arial" w:cs="Arial"/>
          <w:color w:val="000000"/>
          <w:kern w:val="2"/>
          <w:sz w:val="16"/>
          <w:szCs w:val="16"/>
          <w:lang w:eastAsia="zh-CN" w:bidi="hi-IN"/>
        </w:rPr>
      </w:pPr>
      <w:r w:rsidRPr="002F5E26">
        <w:rPr>
          <w:rFonts w:ascii="Arial" w:eastAsia="SimSun" w:hAnsi="Arial" w:cs="Arial"/>
          <w:color w:val="000000"/>
          <w:kern w:val="2"/>
          <w:sz w:val="16"/>
          <w:szCs w:val="16"/>
          <w:lang w:eastAsia="zh-CN" w:bidi="hi-IN"/>
        </w:rPr>
        <w:t>6.13.2. Объявляет заседание правомочным или выносит решение о его переносе из-за отсутствия необходимого количества членов.</w:t>
      </w:r>
    </w:p>
    <w:p w:rsidR="002F5E26" w:rsidRPr="002F5E26" w:rsidRDefault="002F5E26" w:rsidP="002F5E26">
      <w:pPr>
        <w:widowControl w:val="0"/>
        <w:suppressAutoHyphens/>
        <w:autoSpaceDE w:val="0"/>
        <w:autoSpaceDN w:val="0"/>
        <w:adjustRightInd w:val="0"/>
        <w:ind w:firstLine="540"/>
        <w:jc w:val="both"/>
        <w:rPr>
          <w:rFonts w:ascii="Arial" w:eastAsia="SimSun" w:hAnsi="Arial" w:cs="Arial"/>
          <w:color w:val="000000"/>
          <w:kern w:val="2"/>
          <w:sz w:val="16"/>
          <w:szCs w:val="16"/>
          <w:lang w:eastAsia="zh-CN" w:bidi="hi-IN"/>
        </w:rPr>
      </w:pPr>
      <w:r w:rsidRPr="002F5E26">
        <w:rPr>
          <w:rFonts w:ascii="Arial" w:eastAsia="SimSun" w:hAnsi="Arial" w:cs="Arial"/>
          <w:color w:val="000000"/>
          <w:kern w:val="2"/>
          <w:sz w:val="16"/>
          <w:szCs w:val="16"/>
          <w:lang w:eastAsia="zh-CN" w:bidi="hi-IN"/>
        </w:rPr>
        <w:t>6.13.3. Открывает и ведет заседания комиссии, объявляет перерывы.</w:t>
      </w:r>
    </w:p>
    <w:p w:rsidR="002F5E26" w:rsidRPr="002F5E26" w:rsidRDefault="002F5E26" w:rsidP="002F5E26">
      <w:pPr>
        <w:widowControl w:val="0"/>
        <w:suppressAutoHyphens/>
        <w:autoSpaceDE w:val="0"/>
        <w:autoSpaceDN w:val="0"/>
        <w:adjustRightInd w:val="0"/>
        <w:ind w:firstLine="540"/>
        <w:jc w:val="both"/>
        <w:rPr>
          <w:rFonts w:ascii="Arial" w:eastAsia="SimSun" w:hAnsi="Arial" w:cs="Arial"/>
          <w:color w:val="000000"/>
          <w:kern w:val="2"/>
          <w:sz w:val="16"/>
          <w:szCs w:val="16"/>
          <w:lang w:eastAsia="zh-CN" w:bidi="hi-IN"/>
        </w:rPr>
      </w:pPr>
      <w:r w:rsidRPr="002F5E26">
        <w:rPr>
          <w:rFonts w:ascii="Arial" w:eastAsia="SimSun" w:hAnsi="Arial" w:cs="Arial"/>
          <w:color w:val="000000"/>
          <w:kern w:val="2"/>
          <w:sz w:val="16"/>
          <w:szCs w:val="16"/>
          <w:lang w:eastAsia="zh-CN" w:bidi="hi-IN"/>
        </w:rPr>
        <w:t>6.13.4. В случае необходимости выносит на обсуждение комиссии вопрос о привлечении к работе экспертов.</w:t>
      </w:r>
    </w:p>
    <w:p w:rsidR="002F5E26" w:rsidRPr="002F5E26" w:rsidRDefault="002F5E26" w:rsidP="002F5E26">
      <w:pPr>
        <w:widowControl w:val="0"/>
        <w:suppressAutoHyphens/>
        <w:autoSpaceDE w:val="0"/>
        <w:autoSpaceDN w:val="0"/>
        <w:adjustRightInd w:val="0"/>
        <w:ind w:firstLine="540"/>
        <w:jc w:val="both"/>
        <w:rPr>
          <w:rFonts w:ascii="Arial" w:eastAsia="SimSun" w:hAnsi="Arial" w:cs="Arial"/>
          <w:color w:val="000000"/>
          <w:kern w:val="2"/>
          <w:sz w:val="16"/>
          <w:szCs w:val="16"/>
          <w:lang w:eastAsia="zh-CN" w:bidi="hi-IN"/>
        </w:rPr>
      </w:pPr>
      <w:r w:rsidRPr="002F5E26">
        <w:rPr>
          <w:rFonts w:ascii="Arial" w:eastAsia="SimSun" w:hAnsi="Arial" w:cs="Arial"/>
          <w:color w:val="000000"/>
          <w:kern w:val="2"/>
          <w:sz w:val="16"/>
          <w:szCs w:val="16"/>
          <w:lang w:eastAsia="zh-CN" w:bidi="hi-IN"/>
        </w:rPr>
        <w:t>6.13.5. Подписывает протоколы, составленные в ходе работы комиссии.</w:t>
      </w:r>
    </w:p>
    <w:p w:rsidR="002F5E26" w:rsidRPr="002F5E26" w:rsidRDefault="002F5E26" w:rsidP="002F5E26">
      <w:pPr>
        <w:widowControl w:val="0"/>
        <w:suppressAutoHyphens/>
        <w:autoSpaceDE w:val="0"/>
        <w:autoSpaceDN w:val="0"/>
        <w:adjustRightInd w:val="0"/>
        <w:ind w:firstLine="540"/>
        <w:jc w:val="both"/>
        <w:rPr>
          <w:rFonts w:ascii="Arial" w:eastAsia="SimSun" w:hAnsi="Arial" w:cs="Arial"/>
          <w:color w:val="000000"/>
          <w:kern w:val="2"/>
          <w:sz w:val="16"/>
          <w:szCs w:val="16"/>
          <w:lang w:eastAsia="zh-CN" w:bidi="hi-IN"/>
        </w:rPr>
      </w:pPr>
      <w:r w:rsidRPr="002F5E26">
        <w:rPr>
          <w:rFonts w:ascii="Arial" w:eastAsia="SimSun" w:hAnsi="Arial" w:cs="Arial"/>
          <w:color w:val="000000"/>
          <w:kern w:val="2"/>
          <w:sz w:val="16"/>
          <w:szCs w:val="16"/>
          <w:lang w:eastAsia="zh-CN" w:bidi="hi-IN"/>
        </w:rPr>
        <w:t>6.13.6. При отсутствии председателя комиссии его обязанности исполняет заместитель председателя.</w:t>
      </w:r>
    </w:p>
    <w:p w:rsidR="002F5E26" w:rsidRPr="002F5E26" w:rsidRDefault="002F5E26" w:rsidP="002F5E26">
      <w:pPr>
        <w:widowControl w:val="0"/>
        <w:suppressAutoHyphens/>
        <w:autoSpaceDE w:val="0"/>
        <w:autoSpaceDN w:val="0"/>
        <w:adjustRightInd w:val="0"/>
        <w:ind w:firstLine="540"/>
        <w:jc w:val="both"/>
        <w:rPr>
          <w:rFonts w:ascii="Arial" w:eastAsia="SimSun" w:hAnsi="Arial" w:cs="Arial"/>
          <w:color w:val="000000"/>
          <w:kern w:val="2"/>
          <w:sz w:val="16"/>
          <w:szCs w:val="16"/>
          <w:lang w:eastAsia="zh-CN" w:bidi="hi-IN"/>
        </w:rPr>
      </w:pPr>
      <w:r w:rsidRPr="002F5E26">
        <w:rPr>
          <w:rFonts w:ascii="Arial" w:eastAsia="SimSun" w:hAnsi="Arial" w:cs="Arial"/>
          <w:color w:val="000000"/>
          <w:kern w:val="2"/>
          <w:sz w:val="16"/>
          <w:szCs w:val="16"/>
          <w:lang w:eastAsia="zh-CN" w:bidi="hi-IN"/>
        </w:rPr>
        <w:t>6.14. Секретарь комиссии осуществляет подготовку заседаний комиссии, включая оформление и рассылку необходимых документов, информирование членов комиссии по всем вопросам, относящимся к их функциям (в том числе извещение лиц, принимающих участие в работе комиссии, о времени и месте проведения заседаний и обеспечение членов комиссии необходимыми материалами), осуществляет иные функции члена комиссии.</w:t>
      </w:r>
    </w:p>
    <w:p w:rsidR="002F5E26" w:rsidRPr="002F5E26" w:rsidRDefault="002F5E26" w:rsidP="002F5E26">
      <w:pPr>
        <w:widowControl w:val="0"/>
        <w:suppressAutoHyphens/>
        <w:autoSpaceDE w:val="0"/>
        <w:autoSpaceDN w:val="0"/>
        <w:adjustRightInd w:val="0"/>
        <w:ind w:firstLine="540"/>
        <w:jc w:val="both"/>
        <w:rPr>
          <w:rFonts w:ascii="Arial" w:eastAsia="SimSun" w:hAnsi="Arial" w:cs="Arial"/>
          <w:kern w:val="2"/>
          <w:sz w:val="16"/>
          <w:szCs w:val="16"/>
          <w:lang w:eastAsia="zh-CN" w:bidi="hi-IN"/>
        </w:rPr>
      </w:pPr>
      <w:r w:rsidRPr="002F5E26">
        <w:rPr>
          <w:rFonts w:ascii="Arial" w:eastAsia="SimSun" w:hAnsi="Arial" w:cs="Arial"/>
          <w:kern w:val="2"/>
          <w:sz w:val="16"/>
          <w:szCs w:val="16"/>
          <w:lang w:eastAsia="zh-CN" w:bidi="hi-IN"/>
        </w:rPr>
        <w:lastRenderedPageBreak/>
        <w:t xml:space="preserve">6.15. </w:t>
      </w:r>
      <w:proofErr w:type="gramStart"/>
      <w:r w:rsidRPr="002F5E26">
        <w:rPr>
          <w:rFonts w:ascii="Arial" w:eastAsia="SimSun" w:hAnsi="Arial" w:cs="Arial"/>
          <w:kern w:val="2"/>
          <w:sz w:val="16"/>
          <w:szCs w:val="16"/>
          <w:lang w:eastAsia="zh-CN" w:bidi="hi-IN"/>
        </w:rPr>
        <w:t>Комиссия проверяет соответствие участников закупок требованиям, указанным в пунктах 1 и 7.1, пункте 10 (за исключением случаев проведения электронных процедур) части 1 и части 1.1 (при наличии такого требования) статьи 31 Закона о контрактной системе, требованиям, предусмотренным частями 2 и 2.1 статьи 31 Закона о контрактной системе (при осуществлении закупок, в отношении участников которых в соответствии с частями 2 и</w:t>
      </w:r>
      <w:proofErr w:type="gramEnd"/>
      <w:r w:rsidRPr="002F5E26">
        <w:rPr>
          <w:rFonts w:ascii="Arial" w:eastAsia="SimSun" w:hAnsi="Arial" w:cs="Arial"/>
          <w:kern w:val="2"/>
          <w:sz w:val="16"/>
          <w:szCs w:val="16"/>
          <w:lang w:eastAsia="zh-CN" w:bidi="hi-IN"/>
        </w:rPr>
        <w:t xml:space="preserve"> </w:t>
      </w:r>
      <w:proofErr w:type="gramStart"/>
      <w:r w:rsidRPr="002F5E26">
        <w:rPr>
          <w:rFonts w:ascii="Arial" w:eastAsia="SimSun" w:hAnsi="Arial" w:cs="Arial"/>
          <w:kern w:val="2"/>
          <w:sz w:val="16"/>
          <w:szCs w:val="16"/>
          <w:lang w:eastAsia="zh-CN" w:bidi="hi-IN"/>
        </w:rPr>
        <w:t xml:space="preserve">2.1 статьи 31 Закона о контрактной системе установлены дополнительные требования). </w:t>
      </w:r>
      <w:proofErr w:type="gramEnd"/>
    </w:p>
    <w:p w:rsidR="002F5E26" w:rsidRPr="002F5E26" w:rsidRDefault="002F5E26" w:rsidP="002F5E26">
      <w:pPr>
        <w:widowControl w:val="0"/>
        <w:suppressAutoHyphens/>
        <w:autoSpaceDE w:val="0"/>
        <w:autoSpaceDN w:val="0"/>
        <w:adjustRightInd w:val="0"/>
        <w:ind w:firstLine="540"/>
        <w:jc w:val="both"/>
        <w:rPr>
          <w:rFonts w:ascii="Arial" w:eastAsia="SimSun" w:hAnsi="Arial" w:cs="Arial"/>
          <w:kern w:val="2"/>
          <w:sz w:val="16"/>
          <w:szCs w:val="16"/>
          <w:lang w:eastAsia="zh-CN" w:bidi="hi-IN"/>
        </w:rPr>
      </w:pPr>
      <w:r w:rsidRPr="002F5E26">
        <w:rPr>
          <w:rFonts w:ascii="Arial" w:eastAsia="SimSun" w:hAnsi="Arial" w:cs="Arial"/>
          <w:kern w:val="2"/>
          <w:sz w:val="16"/>
          <w:szCs w:val="16"/>
          <w:lang w:eastAsia="zh-CN" w:bidi="hi-IN"/>
        </w:rPr>
        <w:t xml:space="preserve">Комиссия вправе проверять соответствие участников закупок требованиям, указанным в пунктах 3 - 5, 7, 8, 9, 11 части 1 статьи 31 Закона о контрактной системе, а также при проведении электронных процедур, запроса котировок требованию, указанному в пункте 10 части 1 статьи 31 Закона о контрактной системе. </w:t>
      </w:r>
    </w:p>
    <w:p w:rsidR="002F5E26" w:rsidRPr="002F5E26" w:rsidRDefault="002F5E26" w:rsidP="002F5E26">
      <w:pPr>
        <w:widowControl w:val="0"/>
        <w:suppressAutoHyphens/>
        <w:autoSpaceDE w:val="0"/>
        <w:autoSpaceDN w:val="0"/>
        <w:adjustRightInd w:val="0"/>
        <w:ind w:firstLine="540"/>
        <w:jc w:val="both"/>
        <w:rPr>
          <w:rFonts w:ascii="Arial" w:eastAsia="SimSun" w:hAnsi="Arial" w:cs="Arial"/>
          <w:kern w:val="2"/>
          <w:sz w:val="16"/>
          <w:szCs w:val="16"/>
          <w:lang w:eastAsia="zh-CN" w:bidi="hi-IN"/>
        </w:rPr>
      </w:pPr>
      <w:r w:rsidRPr="002F5E26">
        <w:rPr>
          <w:rFonts w:ascii="Arial" w:eastAsia="SimSun" w:hAnsi="Arial" w:cs="Arial"/>
          <w:kern w:val="2"/>
          <w:sz w:val="16"/>
          <w:szCs w:val="16"/>
          <w:lang w:eastAsia="zh-CN" w:bidi="hi-IN"/>
        </w:rPr>
        <w:t>Комиссия не вправе возлагать на участников закупок обязанность подтверждать соответствие указанным требованиям, за исключением случаев, если указанные требования установлены Правительством Российской Федерации.</w:t>
      </w:r>
    </w:p>
    <w:p w:rsidR="002F5E26" w:rsidRPr="002F5E26" w:rsidRDefault="002F5E26" w:rsidP="002F5E26">
      <w:pPr>
        <w:widowControl w:val="0"/>
        <w:suppressAutoHyphens/>
        <w:autoSpaceDE w:val="0"/>
        <w:autoSpaceDN w:val="0"/>
        <w:adjustRightInd w:val="0"/>
        <w:ind w:firstLine="540"/>
        <w:jc w:val="both"/>
        <w:rPr>
          <w:rFonts w:ascii="Arial" w:eastAsia="SimSun" w:hAnsi="Arial" w:cs="Arial"/>
          <w:color w:val="000000"/>
          <w:kern w:val="2"/>
          <w:sz w:val="16"/>
          <w:szCs w:val="16"/>
          <w:lang w:eastAsia="zh-CN" w:bidi="hi-IN"/>
        </w:rPr>
      </w:pPr>
      <w:r w:rsidRPr="002F5E26">
        <w:rPr>
          <w:rFonts w:ascii="Arial" w:eastAsia="SimSun" w:hAnsi="Arial" w:cs="Arial"/>
          <w:color w:val="000000"/>
          <w:kern w:val="2"/>
          <w:sz w:val="16"/>
          <w:szCs w:val="16"/>
          <w:lang w:eastAsia="zh-CN" w:bidi="hi-IN"/>
        </w:rPr>
        <w:t>6.16. Члены комиссии, виновные в нарушении законодательства Российской Федерации закупках товаров, работ, услуг для государственных и муниципальных нужд, а также иных нормативных правовых актов Российской Федерации и настоящего Положения, несут дисциплинарную, административную, уголовную ответственность в соответствии с законодательством Российской Федерации.</w:t>
      </w:r>
    </w:p>
    <w:p w:rsidR="00D0061D" w:rsidRDefault="00D0061D" w:rsidP="003B2EC3">
      <w:pPr>
        <w:jc w:val="center"/>
        <w:rPr>
          <w:b/>
          <w:sz w:val="16"/>
          <w:szCs w:val="16"/>
        </w:rPr>
      </w:pPr>
    </w:p>
    <w:p w:rsidR="00D0061D" w:rsidRDefault="00D0061D" w:rsidP="003B2EC3">
      <w:pPr>
        <w:jc w:val="center"/>
        <w:rPr>
          <w:b/>
          <w:sz w:val="16"/>
          <w:szCs w:val="16"/>
        </w:rPr>
      </w:pPr>
    </w:p>
    <w:p w:rsidR="00D0061D" w:rsidRDefault="00D0061D" w:rsidP="003B2EC3">
      <w:pPr>
        <w:jc w:val="center"/>
        <w:rPr>
          <w:b/>
          <w:sz w:val="16"/>
          <w:szCs w:val="16"/>
        </w:rPr>
      </w:pPr>
    </w:p>
    <w:p w:rsidR="00D0061D" w:rsidRDefault="00D0061D" w:rsidP="003B2EC3">
      <w:pPr>
        <w:jc w:val="center"/>
        <w:rPr>
          <w:b/>
          <w:sz w:val="16"/>
          <w:szCs w:val="16"/>
        </w:rPr>
      </w:pPr>
    </w:p>
    <w:p w:rsidR="00D0061D" w:rsidRDefault="00D0061D" w:rsidP="003B2EC3">
      <w:pPr>
        <w:jc w:val="center"/>
        <w:rPr>
          <w:b/>
          <w:sz w:val="16"/>
          <w:szCs w:val="16"/>
        </w:rPr>
      </w:pPr>
    </w:p>
    <w:p w:rsidR="00D0061D" w:rsidRDefault="00D0061D" w:rsidP="003B2EC3">
      <w:pPr>
        <w:jc w:val="center"/>
        <w:rPr>
          <w:b/>
          <w:sz w:val="16"/>
          <w:szCs w:val="16"/>
        </w:rPr>
      </w:pPr>
    </w:p>
    <w:p w:rsidR="00D0061D" w:rsidRDefault="00D0061D" w:rsidP="003B2EC3">
      <w:pPr>
        <w:jc w:val="center"/>
        <w:rPr>
          <w:b/>
          <w:sz w:val="16"/>
          <w:szCs w:val="16"/>
        </w:rPr>
      </w:pPr>
    </w:p>
    <w:p w:rsidR="00D0061D" w:rsidRDefault="00D0061D" w:rsidP="003B2EC3">
      <w:pPr>
        <w:jc w:val="center"/>
        <w:rPr>
          <w:b/>
          <w:sz w:val="16"/>
          <w:szCs w:val="16"/>
        </w:rPr>
      </w:pPr>
    </w:p>
    <w:p w:rsidR="00D0061D" w:rsidRDefault="00D0061D" w:rsidP="003B2EC3">
      <w:pPr>
        <w:jc w:val="center"/>
        <w:rPr>
          <w:b/>
          <w:sz w:val="16"/>
          <w:szCs w:val="16"/>
        </w:rPr>
      </w:pPr>
    </w:p>
    <w:p w:rsidR="00D0061D" w:rsidRDefault="00D0061D" w:rsidP="003B2EC3">
      <w:pPr>
        <w:jc w:val="center"/>
        <w:rPr>
          <w:b/>
          <w:sz w:val="16"/>
          <w:szCs w:val="16"/>
        </w:rPr>
      </w:pPr>
    </w:p>
    <w:p w:rsidR="00D0061D" w:rsidRDefault="00D0061D" w:rsidP="003B2EC3">
      <w:pPr>
        <w:jc w:val="center"/>
        <w:rPr>
          <w:b/>
          <w:sz w:val="16"/>
          <w:szCs w:val="16"/>
        </w:rPr>
      </w:pPr>
    </w:p>
    <w:p w:rsidR="00D0061D" w:rsidRDefault="00D0061D" w:rsidP="003B2EC3">
      <w:pPr>
        <w:jc w:val="center"/>
        <w:rPr>
          <w:b/>
          <w:sz w:val="16"/>
          <w:szCs w:val="16"/>
        </w:rPr>
      </w:pPr>
    </w:p>
    <w:p w:rsidR="002F5E26" w:rsidRDefault="002F5E26" w:rsidP="003B2EC3">
      <w:pPr>
        <w:jc w:val="center"/>
        <w:rPr>
          <w:b/>
          <w:sz w:val="16"/>
          <w:szCs w:val="16"/>
        </w:rPr>
      </w:pPr>
    </w:p>
    <w:p w:rsidR="002F5E26" w:rsidRDefault="002F5E26" w:rsidP="003B2EC3">
      <w:pPr>
        <w:jc w:val="center"/>
        <w:rPr>
          <w:b/>
          <w:sz w:val="16"/>
          <w:szCs w:val="16"/>
        </w:rPr>
      </w:pPr>
    </w:p>
    <w:p w:rsidR="002F5E26" w:rsidRDefault="002F5E26" w:rsidP="003B2EC3">
      <w:pPr>
        <w:jc w:val="center"/>
        <w:rPr>
          <w:b/>
          <w:sz w:val="16"/>
          <w:szCs w:val="16"/>
        </w:rPr>
      </w:pPr>
    </w:p>
    <w:p w:rsidR="002F5E26" w:rsidRDefault="002F5E26" w:rsidP="003B2EC3">
      <w:pPr>
        <w:jc w:val="center"/>
        <w:rPr>
          <w:b/>
          <w:sz w:val="16"/>
          <w:szCs w:val="16"/>
        </w:rPr>
      </w:pPr>
    </w:p>
    <w:p w:rsidR="002F5E26" w:rsidRDefault="002F5E26" w:rsidP="003B2EC3">
      <w:pPr>
        <w:jc w:val="center"/>
        <w:rPr>
          <w:b/>
          <w:sz w:val="16"/>
          <w:szCs w:val="16"/>
        </w:rPr>
      </w:pPr>
    </w:p>
    <w:p w:rsidR="002F5E26" w:rsidRDefault="002F5E26" w:rsidP="003B2EC3">
      <w:pPr>
        <w:jc w:val="center"/>
        <w:rPr>
          <w:b/>
          <w:sz w:val="16"/>
          <w:szCs w:val="16"/>
        </w:rPr>
      </w:pPr>
    </w:p>
    <w:p w:rsidR="002F5E26" w:rsidRDefault="002F5E26" w:rsidP="003B2EC3">
      <w:pPr>
        <w:jc w:val="center"/>
        <w:rPr>
          <w:b/>
          <w:sz w:val="16"/>
          <w:szCs w:val="16"/>
        </w:rPr>
      </w:pPr>
    </w:p>
    <w:p w:rsidR="002F5E26" w:rsidRDefault="002F5E26" w:rsidP="003B2EC3">
      <w:pPr>
        <w:jc w:val="center"/>
        <w:rPr>
          <w:b/>
          <w:sz w:val="16"/>
          <w:szCs w:val="16"/>
        </w:rPr>
      </w:pPr>
    </w:p>
    <w:p w:rsidR="002F5E26" w:rsidRDefault="002F5E26" w:rsidP="003B2EC3">
      <w:pPr>
        <w:jc w:val="center"/>
        <w:rPr>
          <w:b/>
          <w:sz w:val="16"/>
          <w:szCs w:val="16"/>
        </w:rPr>
      </w:pPr>
    </w:p>
    <w:p w:rsidR="002F5E26" w:rsidRDefault="002F5E26" w:rsidP="003B2EC3">
      <w:pPr>
        <w:jc w:val="center"/>
        <w:rPr>
          <w:b/>
          <w:sz w:val="16"/>
          <w:szCs w:val="16"/>
        </w:rPr>
      </w:pPr>
    </w:p>
    <w:p w:rsidR="002F5E26" w:rsidRDefault="002F5E26" w:rsidP="003B2EC3">
      <w:pPr>
        <w:jc w:val="center"/>
        <w:rPr>
          <w:b/>
          <w:sz w:val="16"/>
          <w:szCs w:val="16"/>
        </w:rPr>
      </w:pPr>
    </w:p>
    <w:p w:rsidR="002F5E26" w:rsidRDefault="002F5E26" w:rsidP="003B2EC3">
      <w:pPr>
        <w:jc w:val="center"/>
        <w:rPr>
          <w:b/>
          <w:sz w:val="16"/>
          <w:szCs w:val="16"/>
        </w:rPr>
      </w:pPr>
    </w:p>
    <w:p w:rsidR="002F5E26" w:rsidRDefault="002F5E26" w:rsidP="003B2EC3">
      <w:pPr>
        <w:jc w:val="center"/>
        <w:rPr>
          <w:b/>
          <w:sz w:val="16"/>
          <w:szCs w:val="16"/>
        </w:rPr>
      </w:pPr>
    </w:p>
    <w:p w:rsidR="002F5E26" w:rsidRDefault="002F5E26" w:rsidP="003B2EC3">
      <w:pPr>
        <w:jc w:val="center"/>
        <w:rPr>
          <w:b/>
          <w:sz w:val="16"/>
          <w:szCs w:val="16"/>
        </w:rPr>
      </w:pPr>
    </w:p>
    <w:p w:rsidR="002F5E26" w:rsidRDefault="002F5E26" w:rsidP="003B2EC3">
      <w:pPr>
        <w:jc w:val="center"/>
        <w:rPr>
          <w:b/>
          <w:sz w:val="16"/>
          <w:szCs w:val="16"/>
        </w:rPr>
      </w:pPr>
    </w:p>
    <w:p w:rsidR="002F5E26" w:rsidRDefault="002F5E26" w:rsidP="003B2EC3">
      <w:pPr>
        <w:jc w:val="center"/>
        <w:rPr>
          <w:b/>
          <w:sz w:val="16"/>
          <w:szCs w:val="16"/>
        </w:rPr>
      </w:pPr>
    </w:p>
    <w:p w:rsidR="002F5E26" w:rsidRDefault="002F5E26" w:rsidP="003B2EC3">
      <w:pPr>
        <w:jc w:val="center"/>
        <w:rPr>
          <w:b/>
          <w:sz w:val="16"/>
          <w:szCs w:val="16"/>
        </w:rPr>
      </w:pPr>
    </w:p>
    <w:p w:rsidR="002F5E26" w:rsidRDefault="002F5E26" w:rsidP="003B2EC3">
      <w:pPr>
        <w:jc w:val="center"/>
        <w:rPr>
          <w:b/>
          <w:sz w:val="16"/>
          <w:szCs w:val="16"/>
        </w:rPr>
      </w:pPr>
    </w:p>
    <w:p w:rsidR="002F5E26" w:rsidRDefault="002F5E26" w:rsidP="003B2EC3">
      <w:pPr>
        <w:jc w:val="center"/>
        <w:rPr>
          <w:b/>
          <w:sz w:val="16"/>
          <w:szCs w:val="16"/>
        </w:rPr>
      </w:pPr>
    </w:p>
    <w:p w:rsidR="002F5E26" w:rsidRDefault="002F5E26" w:rsidP="003B2EC3">
      <w:pPr>
        <w:jc w:val="center"/>
        <w:rPr>
          <w:b/>
          <w:sz w:val="16"/>
          <w:szCs w:val="16"/>
        </w:rPr>
      </w:pPr>
    </w:p>
    <w:p w:rsidR="002F5E26" w:rsidRDefault="002F5E26" w:rsidP="003B2EC3">
      <w:pPr>
        <w:jc w:val="center"/>
        <w:rPr>
          <w:b/>
          <w:sz w:val="16"/>
          <w:szCs w:val="16"/>
        </w:rPr>
      </w:pPr>
    </w:p>
    <w:p w:rsidR="002F5E26" w:rsidRDefault="002F5E26" w:rsidP="003B2EC3">
      <w:pPr>
        <w:jc w:val="center"/>
        <w:rPr>
          <w:b/>
          <w:sz w:val="16"/>
          <w:szCs w:val="16"/>
        </w:rPr>
      </w:pPr>
    </w:p>
    <w:p w:rsidR="002F5E26" w:rsidRDefault="002F5E26" w:rsidP="003B2EC3">
      <w:pPr>
        <w:jc w:val="center"/>
        <w:rPr>
          <w:b/>
          <w:sz w:val="16"/>
          <w:szCs w:val="16"/>
        </w:rPr>
      </w:pPr>
    </w:p>
    <w:p w:rsidR="002F5E26" w:rsidRDefault="002F5E26" w:rsidP="003B2EC3">
      <w:pPr>
        <w:jc w:val="center"/>
        <w:rPr>
          <w:b/>
          <w:sz w:val="16"/>
          <w:szCs w:val="16"/>
        </w:rPr>
      </w:pPr>
    </w:p>
    <w:p w:rsidR="002F5E26" w:rsidRDefault="002F5E26" w:rsidP="003B2EC3">
      <w:pPr>
        <w:jc w:val="center"/>
        <w:rPr>
          <w:b/>
          <w:sz w:val="16"/>
          <w:szCs w:val="16"/>
        </w:rPr>
      </w:pPr>
    </w:p>
    <w:p w:rsidR="002F5E26" w:rsidRDefault="002F5E26" w:rsidP="003B2EC3">
      <w:pPr>
        <w:jc w:val="center"/>
        <w:rPr>
          <w:b/>
          <w:sz w:val="16"/>
          <w:szCs w:val="16"/>
        </w:rPr>
      </w:pPr>
    </w:p>
    <w:p w:rsidR="002F5E26" w:rsidRDefault="002F5E26" w:rsidP="003B2EC3">
      <w:pPr>
        <w:jc w:val="center"/>
        <w:rPr>
          <w:b/>
          <w:sz w:val="16"/>
          <w:szCs w:val="16"/>
        </w:rPr>
      </w:pPr>
    </w:p>
    <w:p w:rsidR="002F5E26" w:rsidRDefault="002F5E26" w:rsidP="003B2EC3">
      <w:pPr>
        <w:jc w:val="center"/>
        <w:rPr>
          <w:b/>
          <w:sz w:val="16"/>
          <w:szCs w:val="16"/>
        </w:rPr>
      </w:pPr>
    </w:p>
    <w:p w:rsidR="002F5E26" w:rsidRDefault="002F5E26" w:rsidP="003B2EC3">
      <w:pPr>
        <w:jc w:val="center"/>
        <w:rPr>
          <w:b/>
          <w:sz w:val="16"/>
          <w:szCs w:val="16"/>
        </w:rPr>
      </w:pPr>
    </w:p>
    <w:p w:rsidR="002F5E26" w:rsidRDefault="002F5E26" w:rsidP="003B2EC3">
      <w:pPr>
        <w:jc w:val="center"/>
        <w:rPr>
          <w:b/>
          <w:sz w:val="16"/>
          <w:szCs w:val="16"/>
        </w:rPr>
      </w:pPr>
    </w:p>
    <w:p w:rsidR="002F5E26" w:rsidRDefault="002F5E26" w:rsidP="003B2EC3">
      <w:pPr>
        <w:jc w:val="center"/>
        <w:rPr>
          <w:b/>
          <w:sz w:val="16"/>
          <w:szCs w:val="16"/>
        </w:rPr>
      </w:pPr>
    </w:p>
    <w:p w:rsidR="002F5E26" w:rsidRDefault="002F5E26" w:rsidP="003B2EC3">
      <w:pPr>
        <w:jc w:val="center"/>
        <w:rPr>
          <w:b/>
          <w:sz w:val="16"/>
          <w:szCs w:val="16"/>
        </w:rPr>
      </w:pPr>
    </w:p>
    <w:p w:rsidR="002F5E26" w:rsidRDefault="002F5E26" w:rsidP="003B2EC3">
      <w:pPr>
        <w:jc w:val="center"/>
        <w:rPr>
          <w:b/>
          <w:sz w:val="16"/>
          <w:szCs w:val="16"/>
        </w:rPr>
      </w:pPr>
    </w:p>
    <w:p w:rsidR="002F5E26" w:rsidRDefault="002F5E26" w:rsidP="003B2EC3">
      <w:pPr>
        <w:jc w:val="center"/>
        <w:rPr>
          <w:b/>
          <w:sz w:val="16"/>
          <w:szCs w:val="16"/>
        </w:rPr>
      </w:pPr>
    </w:p>
    <w:p w:rsidR="002F5E26" w:rsidRDefault="002F5E26" w:rsidP="003B2EC3">
      <w:pPr>
        <w:jc w:val="center"/>
        <w:rPr>
          <w:b/>
          <w:sz w:val="16"/>
          <w:szCs w:val="16"/>
        </w:rPr>
      </w:pPr>
    </w:p>
    <w:p w:rsidR="002F5E26" w:rsidRDefault="002F5E26" w:rsidP="003B2EC3">
      <w:pPr>
        <w:jc w:val="center"/>
        <w:rPr>
          <w:b/>
          <w:sz w:val="16"/>
          <w:szCs w:val="16"/>
        </w:rPr>
      </w:pPr>
    </w:p>
    <w:p w:rsidR="002F5E26" w:rsidRDefault="002F5E26" w:rsidP="003B2EC3">
      <w:pPr>
        <w:jc w:val="center"/>
        <w:rPr>
          <w:b/>
          <w:sz w:val="16"/>
          <w:szCs w:val="16"/>
        </w:rPr>
      </w:pPr>
    </w:p>
    <w:p w:rsidR="002F5E26" w:rsidRDefault="002F5E26" w:rsidP="003B2EC3">
      <w:pPr>
        <w:jc w:val="center"/>
        <w:rPr>
          <w:b/>
          <w:sz w:val="16"/>
          <w:szCs w:val="16"/>
        </w:rPr>
      </w:pPr>
    </w:p>
    <w:p w:rsidR="002F5E26" w:rsidRDefault="002F5E26" w:rsidP="003B2EC3">
      <w:pPr>
        <w:jc w:val="center"/>
        <w:rPr>
          <w:b/>
          <w:sz w:val="16"/>
          <w:szCs w:val="16"/>
        </w:rPr>
      </w:pPr>
    </w:p>
    <w:p w:rsidR="002F5E26" w:rsidRDefault="002F5E26" w:rsidP="003B2EC3">
      <w:pPr>
        <w:jc w:val="center"/>
        <w:rPr>
          <w:b/>
          <w:sz w:val="16"/>
          <w:szCs w:val="16"/>
        </w:rPr>
      </w:pPr>
    </w:p>
    <w:p w:rsidR="002F5E26" w:rsidRDefault="002F5E26" w:rsidP="003B2EC3">
      <w:pPr>
        <w:jc w:val="center"/>
        <w:rPr>
          <w:b/>
          <w:sz w:val="16"/>
          <w:szCs w:val="16"/>
        </w:rPr>
      </w:pPr>
    </w:p>
    <w:p w:rsidR="002F5E26" w:rsidRPr="00394ED6" w:rsidRDefault="002F5E26" w:rsidP="003B2EC3">
      <w:pPr>
        <w:jc w:val="center"/>
        <w:rPr>
          <w:b/>
          <w:sz w:val="16"/>
          <w:szCs w:val="16"/>
        </w:rPr>
      </w:pPr>
    </w:p>
    <w:p w:rsidR="00394ED6" w:rsidRPr="00394ED6" w:rsidRDefault="00394ED6" w:rsidP="003B2EC3">
      <w:pPr>
        <w:jc w:val="center"/>
        <w:rPr>
          <w:b/>
          <w:sz w:val="16"/>
          <w:szCs w:val="16"/>
        </w:rPr>
      </w:pPr>
    </w:p>
    <w:p w:rsidR="00431C53" w:rsidRPr="00C60874" w:rsidRDefault="00431C53" w:rsidP="003B2EC3">
      <w:pPr>
        <w:jc w:val="center"/>
        <w:rPr>
          <w:b/>
        </w:rPr>
      </w:pPr>
      <w:r w:rsidRPr="00C60874">
        <w:rPr>
          <w:b/>
        </w:rPr>
        <w:t>Муниципальное образование «Бурят-</w:t>
      </w:r>
      <w:proofErr w:type="spellStart"/>
      <w:r w:rsidRPr="00C60874">
        <w:rPr>
          <w:b/>
        </w:rPr>
        <w:t>Янгуты</w:t>
      </w:r>
      <w:proofErr w:type="spellEnd"/>
      <w:r w:rsidRPr="00C60874">
        <w:rPr>
          <w:b/>
        </w:rPr>
        <w:t>»</w:t>
      </w:r>
    </w:p>
    <w:p w:rsidR="00431C53" w:rsidRPr="00C60874" w:rsidRDefault="002A1F04" w:rsidP="003B2EC3">
      <w:pPr>
        <w:jc w:val="center"/>
        <w:rPr>
          <w:b/>
        </w:rPr>
      </w:pPr>
      <w:r>
        <w:rPr>
          <w:b/>
        </w:rPr>
        <w:t>29</w:t>
      </w:r>
      <w:r w:rsidR="00431C53" w:rsidRPr="00C60874">
        <w:rPr>
          <w:b/>
        </w:rPr>
        <w:t xml:space="preserve"> </w:t>
      </w:r>
      <w:r>
        <w:rPr>
          <w:b/>
        </w:rPr>
        <w:t>июля</w:t>
      </w:r>
      <w:r w:rsidR="004E07E8" w:rsidRPr="00C60874">
        <w:rPr>
          <w:b/>
        </w:rPr>
        <w:t xml:space="preserve"> 20</w:t>
      </w:r>
      <w:r w:rsidR="000542D3" w:rsidRPr="00C60874">
        <w:rPr>
          <w:b/>
        </w:rPr>
        <w:t>2</w:t>
      </w:r>
      <w:r w:rsidR="00FB50C0">
        <w:rPr>
          <w:b/>
        </w:rPr>
        <w:t>2</w:t>
      </w:r>
      <w:r w:rsidR="00431C53" w:rsidRPr="00C60874">
        <w:rPr>
          <w:b/>
        </w:rPr>
        <w:t xml:space="preserve"> г.</w:t>
      </w:r>
    </w:p>
    <w:p w:rsidR="00431C53" w:rsidRPr="00C60874" w:rsidRDefault="00431C53" w:rsidP="003B2EC3">
      <w:pPr>
        <w:jc w:val="center"/>
      </w:pPr>
      <w:r w:rsidRPr="00C60874">
        <w:rPr>
          <w:b/>
        </w:rPr>
        <w:t>Тираж 50 экз.</w:t>
      </w:r>
    </w:p>
    <w:sectPr w:rsidR="00431C53" w:rsidRPr="00C60874" w:rsidSect="009C7394">
      <w:pgSz w:w="11906" w:h="16838"/>
      <w:pgMar w:top="1134" w:right="850" w:bottom="1418"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30A95" w:rsidRDefault="00930A95" w:rsidP="005F27C8">
      <w:r>
        <w:separator/>
      </w:r>
    </w:p>
  </w:endnote>
  <w:endnote w:type="continuationSeparator" w:id="0">
    <w:p w:rsidR="00930A95" w:rsidRDefault="00930A95" w:rsidP="005F27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CYR">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Tms Rmn">
    <w:panose1 w:val="020206030405050203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30A95" w:rsidRDefault="00930A95" w:rsidP="005F27C8">
      <w:r>
        <w:separator/>
      </w:r>
    </w:p>
  </w:footnote>
  <w:footnote w:type="continuationSeparator" w:id="0">
    <w:p w:rsidR="00930A95" w:rsidRDefault="00930A95" w:rsidP="005F27C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2752" w:rsidRDefault="00AA2752">
    <w:pPr>
      <w:pStyle w:val="afa"/>
      <w:jc w:val="center"/>
    </w:pPr>
  </w:p>
  <w:p w:rsidR="00AA2752" w:rsidRDefault="00AA2752">
    <w:pPr>
      <w:pStyle w:val="af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name w:val="WW8Num1"/>
    <w:lvl w:ilvl="0">
      <w:start w:val="1"/>
      <w:numFmt w:val="bullet"/>
      <w:lvlText w:val=""/>
      <w:lvlJc w:val="left"/>
      <w:pPr>
        <w:tabs>
          <w:tab w:val="num" w:pos="913"/>
        </w:tabs>
        <w:ind w:left="913" w:hanging="360"/>
      </w:pPr>
      <w:rPr>
        <w:rFonts w:ascii="Symbol" w:hAnsi="Symbol" w:cs="Symbol" w:hint="default"/>
        <w:color w:val="auto"/>
        <w:sz w:val="22"/>
        <w:szCs w:val="22"/>
      </w:rPr>
    </w:lvl>
  </w:abstractNum>
  <w:abstractNum w:abstractNumId="1">
    <w:nsid w:val="00000002"/>
    <w:multiLevelType w:val="singleLevel"/>
    <w:tmpl w:val="00000002"/>
    <w:name w:val="WW8Num2"/>
    <w:lvl w:ilvl="0">
      <w:start w:val="1"/>
      <w:numFmt w:val="bullet"/>
      <w:lvlText w:val=""/>
      <w:lvlJc w:val="left"/>
      <w:pPr>
        <w:tabs>
          <w:tab w:val="num" w:pos="720"/>
        </w:tabs>
        <w:ind w:left="720" w:hanging="360"/>
      </w:pPr>
      <w:rPr>
        <w:rFonts w:ascii="Symbol" w:hAnsi="Symbol" w:cs="Symbol" w:hint="default"/>
        <w:color w:val="auto"/>
        <w:sz w:val="22"/>
        <w:szCs w:val="22"/>
      </w:rPr>
    </w:lvl>
  </w:abstractNum>
  <w:abstractNum w:abstractNumId="2">
    <w:nsid w:val="00000003"/>
    <w:multiLevelType w:val="singleLevel"/>
    <w:tmpl w:val="00000003"/>
    <w:name w:val="WW8Num3"/>
    <w:lvl w:ilvl="0">
      <w:start w:val="1"/>
      <w:numFmt w:val="bullet"/>
      <w:lvlText w:val=""/>
      <w:lvlJc w:val="left"/>
      <w:pPr>
        <w:tabs>
          <w:tab w:val="num" w:pos="720"/>
        </w:tabs>
        <w:ind w:left="720" w:hanging="360"/>
      </w:pPr>
      <w:rPr>
        <w:rFonts w:ascii="Symbol" w:hAnsi="Symbol" w:cs="Symbol" w:hint="default"/>
        <w:color w:val="auto"/>
        <w:sz w:val="22"/>
        <w:szCs w:val="22"/>
      </w:rPr>
    </w:lvl>
  </w:abstractNum>
  <w:abstractNum w:abstractNumId="3">
    <w:nsid w:val="00000004"/>
    <w:multiLevelType w:val="singleLevel"/>
    <w:tmpl w:val="00000004"/>
    <w:name w:val="WW8Num4"/>
    <w:lvl w:ilvl="0">
      <w:start w:val="1"/>
      <w:numFmt w:val="bullet"/>
      <w:lvlText w:val=""/>
      <w:lvlJc w:val="left"/>
      <w:pPr>
        <w:tabs>
          <w:tab w:val="num" w:pos="913"/>
        </w:tabs>
        <w:ind w:left="913" w:hanging="360"/>
      </w:pPr>
      <w:rPr>
        <w:rFonts w:ascii="Symbol" w:hAnsi="Symbol" w:cs="Symbol" w:hint="default"/>
        <w:color w:val="auto"/>
        <w:sz w:val="22"/>
        <w:szCs w:val="22"/>
      </w:rPr>
    </w:lvl>
  </w:abstractNum>
  <w:abstractNum w:abstractNumId="4">
    <w:nsid w:val="00000005"/>
    <w:multiLevelType w:val="multilevel"/>
    <w:tmpl w:val="00000005"/>
    <w:name w:val="WW8Num5"/>
    <w:lvl w:ilvl="0">
      <w:start w:val="1"/>
      <w:numFmt w:val="bullet"/>
      <w:lvlText w:val=""/>
      <w:lvlJc w:val="left"/>
      <w:pPr>
        <w:tabs>
          <w:tab w:val="num" w:pos="1139"/>
        </w:tabs>
        <w:ind w:left="1139" w:hanging="360"/>
      </w:pPr>
      <w:rPr>
        <w:rFonts w:ascii="Symbol" w:hAnsi="Symbol" w:cs="Symbol" w:hint="default"/>
        <w:color w:val="auto"/>
        <w:sz w:val="22"/>
        <w:szCs w:val="22"/>
      </w:rPr>
    </w:lvl>
    <w:lvl w:ilvl="1">
      <w:start w:val="1"/>
      <w:numFmt w:val="bullet"/>
      <w:lvlText w:val=""/>
      <w:lvlJc w:val="left"/>
      <w:pPr>
        <w:tabs>
          <w:tab w:val="num" w:pos="1666"/>
        </w:tabs>
        <w:ind w:left="1666" w:hanging="360"/>
      </w:pPr>
      <w:rPr>
        <w:rFonts w:ascii="Symbol" w:hAnsi="Symbol" w:cs="Symbol" w:hint="default"/>
        <w:color w:val="auto"/>
        <w:sz w:val="22"/>
        <w:szCs w:val="22"/>
      </w:rPr>
    </w:lvl>
    <w:lvl w:ilvl="2">
      <w:start w:val="1"/>
      <w:numFmt w:val="bullet"/>
      <w:lvlText w:val=""/>
      <w:lvlJc w:val="left"/>
      <w:pPr>
        <w:tabs>
          <w:tab w:val="num" w:pos="2386"/>
        </w:tabs>
        <w:ind w:left="2386" w:hanging="360"/>
      </w:pPr>
      <w:rPr>
        <w:rFonts w:ascii="Symbol" w:hAnsi="Symbol" w:cs="Symbol" w:hint="default"/>
        <w:color w:val="auto"/>
        <w:sz w:val="22"/>
        <w:szCs w:val="22"/>
      </w:rPr>
    </w:lvl>
    <w:lvl w:ilvl="3">
      <w:start w:val="1"/>
      <w:numFmt w:val="bullet"/>
      <w:lvlText w:val=""/>
      <w:lvlJc w:val="left"/>
      <w:pPr>
        <w:tabs>
          <w:tab w:val="num" w:pos="3106"/>
        </w:tabs>
        <w:ind w:left="3106" w:hanging="360"/>
      </w:pPr>
      <w:rPr>
        <w:rFonts w:ascii="Symbol" w:hAnsi="Symbol" w:cs="Symbol" w:hint="default"/>
      </w:rPr>
    </w:lvl>
    <w:lvl w:ilvl="4">
      <w:start w:val="1"/>
      <w:numFmt w:val="bullet"/>
      <w:lvlText w:val="o"/>
      <w:lvlJc w:val="left"/>
      <w:pPr>
        <w:tabs>
          <w:tab w:val="num" w:pos="3826"/>
        </w:tabs>
        <w:ind w:left="3826" w:hanging="360"/>
      </w:pPr>
      <w:rPr>
        <w:rFonts w:ascii="Courier New" w:hAnsi="Courier New" w:cs="Courier New" w:hint="default"/>
      </w:rPr>
    </w:lvl>
    <w:lvl w:ilvl="5">
      <w:start w:val="1"/>
      <w:numFmt w:val="bullet"/>
      <w:lvlText w:val=""/>
      <w:lvlJc w:val="left"/>
      <w:pPr>
        <w:tabs>
          <w:tab w:val="num" w:pos="4546"/>
        </w:tabs>
        <w:ind w:left="4546" w:hanging="360"/>
      </w:pPr>
      <w:rPr>
        <w:rFonts w:ascii="Wingdings" w:hAnsi="Wingdings" w:cs="Wingdings" w:hint="default"/>
      </w:rPr>
    </w:lvl>
    <w:lvl w:ilvl="6">
      <w:start w:val="1"/>
      <w:numFmt w:val="bullet"/>
      <w:lvlText w:val=""/>
      <w:lvlJc w:val="left"/>
      <w:pPr>
        <w:tabs>
          <w:tab w:val="num" w:pos="5266"/>
        </w:tabs>
        <w:ind w:left="5266" w:hanging="360"/>
      </w:pPr>
      <w:rPr>
        <w:rFonts w:ascii="Symbol" w:hAnsi="Symbol" w:cs="Symbol" w:hint="default"/>
      </w:rPr>
    </w:lvl>
    <w:lvl w:ilvl="7">
      <w:start w:val="1"/>
      <w:numFmt w:val="bullet"/>
      <w:lvlText w:val="o"/>
      <w:lvlJc w:val="left"/>
      <w:pPr>
        <w:tabs>
          <w:tab w:val="num" w:pos="5986"/>
        </w:tabs>
        <w:ind w:left="5986" w:hanging="360"/>
      </w:pPr>
      <w:rPr>
        <w:rFonts w:ascii="Courier New" w:hAnsi="Courier New" w:cs="Courier New" w:hint="default"/>
      </w:rPr>
    </w:lvl>
    <w:lvl w:ilvl="8">
      <w:start w:val="1"/>
      <w:numFmt w:val="bullet"/>
      <w:lvlText w:val=""/>
      <w:lvlJc w:val="left"/>
      <w:pPr>
        <w:tabs>
          <w:tab w:val="num" w:pos="6706"/>
        </w:tabs>
        <w:ind w:left="6706" w:hanging="360"/>
      </w:pPr>
      <w:rPr>
        <w:rFonts w:ascii="Wingdings" w:hAnsi="Wingdings" w:cs="Wingdings" w:hint="default"/>
      </w:rPr>
    </w:lvl>
  </w:abstractNum>
  <w:abstractNum w:abstractNumId="5">
    <w:nsid w:val="00000006"/>
    <w:multiLevelType w:val="singleLevel"/>
    <w:tmpl w:val="00000006"/>
    <w:name w:val="WW8Num6"/>
    <w:lvl w:ilvl="0">
      <w:start w:val="1"/>
      <w:numFmt w:val="bullet"/>
      <w:lvlText w:val=""/>
      <w:lvlJc w:val="left"/>
      <w:pPr>
        <w:tabs>
          <w:tab w:val="num" w:pos="708"/>
        </w:tabs>
        <w:ind w:left="720" w:hanging="360"/>
      </w:pPr>
      <w:rPr>
        <w:rFonts w:ascii="Symbol" w:hAnsi="Symbol" w:cs="Symbol" w:hint="default"/>
        <w:color w:val="auto"/>
        <w:sz w:val="22"/>
        <w:szCs w:val="22"/>
      </w:rPr>
    </w:lvl>
  </w:abstractNum>
  <w:abstractNum w:abstractNumId="6">
    <w:nsid w:val="00000007"/>
    <w:multiLevelType w:val="singleLevel"/>
    <w:tmpl w:val="00000007"/>
    <w:name w:val="WW8Num7"/>
    <w:lvl w:ilvl="0">
      <w:start w:val="1"/>
      <w:numFmt w:val="bullet"/>
      <w:lvlText w:val=""/>
      <w:lvlJc w:val="left"/>
      <w:pPr>
        <w:tabs>
          <w:tab w:val="num" w:pos="720"/>
        </w:tabs>
        <w:ind w:left="720" w:hanging="360"/>
      </w:pPr>
      <w:rPr>
        <w:rFonts w:ascii="Symbol" w:hAnsi="Symbol" w:cs="Symbol" w:hint="default"/>
        <w:color w:val="auto"/>
        <w:sz w:val="22"/>
        <w:szCs w:val="22"/>
      </w:rPr>
    </w:lvl>
  </w:abstractNum>
  <w:abstractNum w:abstractNumId="7">
    <w:nsid w:val="00000008"/>
    <w:multiLevelType w:val="multilevel"/>
    <w:tmpl w:val="00000008"/>
    <w:name w:val="WW8Num8"/>
    <w:lvl w:ilvl="0">
      <w:start w:val="1"/>
      <w:numFmt w:val="bullet"/>
      <w:lvlText w:val=""/>
      <w:lvlJc w:val="left"/>
      <w:pPr>
        <w:tabs>
          <w:tab w:val="num" w:pos="708"/>
        </w:tabs>
        <w:ind w:left="720" w:hanging="360"/>
      </w:pPr>
      <w:rPr>
        <w:rFonts w:ascii="Symbol" w:hAnsi="Symbol" w:cs="Symbol" w:hint="default"/>
        <w:color w:val="auto"/>
        <w:sz w:val="22"/>
        <w:szCs w:val="22"/>
      </w:rPr>
    </w:lvl>
    <w:lvl w:ilvl="1">
      <w:start w:val="1"/>
      <w:numFmt w:val="bullet"/>
      <w:lvlText w:val=""/>
      <w:lvlJc w:val="left"/>
      <w:pPr>
        <w:tabs>
          <w:tab w:val="num" w:pos="1440"/>
        </w:tabs>
        <w:ind w:left="1440" w:hanging="360"/>
      </w:pPr>
      <w:rPr>
        <w:rFonts w:ascii="Symbol" w:hAnsi="Symbol" w:cs="Symbol" w:hint="default"/>
        <w:color w:val="auto"/>
        <w:sz w:val="22"/>
        <w:szCs w:val="22"/>
      </w:rPr>
    </w:lvl>
    <w:lvl w:ilvl="2">
      <w:start w:val="1"/>
      <w:numFmt w:val="bullet"/>
      <w:lvlText w:val=""/>
      <w:lvlJc w:val="left"/>
      <w:pPr>
        <w:tabs>
          <w:tab w:val="num" w:pos="2160"/>
        </w:tabs>
        <w:ind w:left="2160" w:hanging="360"/>
      </w:pPr>
      <w:rPr>
        <w:rFonts w:ascii="Symbol" w:hAnsi="Symbol" w:cs="Symbol" w:hint="default"/>
        <w:color w:val="auto"/>
        <w:sz w:val="22"/>
        <w:szCs w:val="22"/>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8">
    <w:nsid w:val="009215AB"/>
    <w:multiLevelType w:val="hybridMultilevel"/>
    <w:tmpl w:val="02F4B9A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9">
    <w:nsid w:val="03CF4AE9"/>
    <w:multiLevelType w:val="hybridMultilevel"/>
    <w:tmpl w:val="C38EA7A4"/>
    <w:lvl w:ilvl="0" w:tplc="A7EC9298">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03F7387D"/>
    <w:multiLevelType w:val="hybridMultilevel"/>
    <w:tmpl w:val="94B68C66"/>
    <w:lvl w:ilvl="0" w:tplc="04190011">
      <w:start w:val="1"/>
      <w:numFmt w:val="decimal"/>
      <w:lvlText w:val="%1)"/>
      <w:lvlJc w:val="left"/>
      <w:pPr>
        <w:ind w:left="2880" w:hanging="360"/>
      </w:pPr>
    </w:lvl>
    <w:lvl w:ilvl="1" w:tplc="04190019" w:tentative="1">
      <w:start w:val="1"/>
      <w:numFmt w:val="lowerLetter"/>
      <w:lvlText w:val="%2."/>
      <w:lvlJc w:val="left"/>
      <w:pPr>
        <w:ind w:left="3600" w:hanging="360"/>
      </w:pPr>
    </w:lvl>
    <w:lvl w:ilvl="2" w:tplc="0419001B" w:tentative="1">
      <w:start w:val="1"/>
      <w:numFmt w:val="lowerRoman"/>
      <w:lvlText w:val="%3."/>
      <w:lvlJc w:val="right"/>
      <w:pPr>
        <w:ind w:left="4320" w:hanging="180"/>
      </w:pPr>
    </w:lvl>
    <w:lvl w:ilvl="3" w:tplc="0419000F" w:tentative="1">
      <w:start w:val="1"/>
      <w:numFmt w:val="decimal"/>
      <w:lvlText w:val="%4."/>
      <w:lvlJc w:val="left"/>
      <w:pPr>
        <w:ind w:left="5040" w:hanging="360"/>
      </w:pPr>
    </w:lvl>
    <w:lvl w:ilvl="4" w:tplc="04190019" w:tentative="1">
      <w:start w:val="1"/>
      <w:numFmt w:val="lowerLetter"/>
      <w:lvlText w:val="%5."/>
      <w:lvlJc w:val="left"/>
      <w:pPr>
        <w:ind w:left="5760" w:hanging="360"/>
      </w:pPr>
    </w:lvl>
    <w:lvl w:ilvl="5" w:tplc="0419001B" w:tentative="1">
      <w:start w:val="1"/>
      <w:numFmt w:val="lowerRoman"/>
      <w:lvlText w:val="%6."/>
      <w:lvlJc w:val="right"/>
      <w:pPr>
        <w:ind w:left="6480" w:hanging="180"/>
      </w:pPr>
    </w:lvl>
    <w:lvl w:ilvl="6" w:tplc="0419000F" w:tentative="1">
      <w:start w:val="1"/>
      <w:numFmt w:val="decimal"/>
      <w:lvlText w:val="%7."/>
      <w:lvlJc w:val="left"/>
      <w:pPr>
        <w:ind w:left="7200" w:hanging="360"/>
      </w:pPr>
    </w:lvl>
    <w:lvl w:ilvl="7" w:tplc="04190019" w:tentative="1">
      <w:start w:val="1"/>
      <w:numFmt w:val="lowerLetter"/>
      <w:lvlText w:val="%8."/>
      <w:lvlJc w:val="left"/>
      <w:pPr>
        <w:ind w:left="7920" w:hanging="360"/>
      </w:pPr>
    </w:lvl>
    <w:lvl w:ilvl="8" w:tplc="0419001B" w:tentative="1">
      <w:start w:val="1"/>
      <w:numFmt w:val="lowerRoman"/>
      <w:lvlText w:val="%9."/>
      <w:lvlJc w:val="right"/>
      <w:pPr>
        <w:ind w:left="8640" w:hanging="180"/>
      </w:pPr>
    </w:lvl>
  </w:abstractNum>
  <w:abstractNum w:abstractNumId="11">
    <w:nsid w:val="11EB0F54"/>
    <w:multiLevelType w:val="hybridMultilevel"/>
    <w:tmpl w:val="4D80A840"/>
    <w:lvl w:ilvl="0" w:tplc="8F04FBAA">
      <w:start w:val="1"/>
      <w:numFmt w:val="decimal"/>
      <w:lvlText w:val="%1."/>
      <w:lvlJc w:val="left"/>
      <w:pPr>
        <w:ind w:left="2044" w:hanging="133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nsid w:val="14DC5FB3"/>
    <w:multiLevelType w:val="hybridMultilevel"/>
    <w:tmpl w:val="90D85B4C"/>
    <w:lvl w:ilvl="0" w:tplc="04190011">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3">
    <w:nsid w:val="14F66670"/>
    <w:multiLevelType w:val="hybridMultilevel"/>
    <w:tmpl w:val="90D85B4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17E7308A"/>
    <w:multiLevelType w:val="hybridMultilevel"/>
    <w:tmpl w:val="177EA9B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1ABA1777"/>
    <w:multiLevelType w:val="hybridMultilevel"/>
    <w:tmpl w:val="0B9CC69E"/>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1B745E7A"/>
    <w:multiLevelType w:val="hybridMultilevel"/>
    <w:tmpl w:val="D9BE0F7C"/>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
    <w:nsid w:val="1BD14528"/>
    <w:multiLevelType w:val="hybridMultilevel"/>
    <w:tmpl w:val="8D1E28B2"/>
    <w:lvl w:ilvl="0" w:tplc="0419000F">
      <w:start w:val="1"/>
      <w:numFmt w:val="decimal"/>
      <w:lvlText w:val="%1."/>
      <w:lvlJc w:val="left"/>
      <w:pPr>
        <w:ind w:left="1422" w:hanging="360"/>
      </w:pPr>
    </w:lvl>
    <w:lvl w:ilvl="1" w:tplc="04190019" w:tentative="1">
      <w:start w:val="1"/>
      <w:numFmt w:val="lowerLetter"/>
      <w:lvlText w:val="%2."/>
      <w:lvlJc w:val="left"/>
      <w:pPr>
        <w:ind w:left="2142" w:hanging="360"/>
      </w:pPr>
    </w:lvl>
    <w:lvl w:ilvl="2" w:tplc="0419001B" w:tentative="1">
      <w:start w:val="1"/>
      <w:numFmt w:val="lowerRoman"/>
      <w:lvlText w:val="%3."/>
      <w:lvlJc w:val="right"/>
      <w:pPr>
        <w:ind w:left="2862" w:hanging="180"/>
      </w:pPr>
    </w:lvl>
    <w:lvl w:ilvl="3" w:tplc="0419000F" w:tentative="1">
      <w:start w:val="1"/>
      <w:numFmt w:val="decimal"/>
      <w:lvlText w:val="%4."/>
      <w:lvlJc w:val="left"/>
      <w:pPr>
        <w:ind w:left="3582" w:hanging="360"/>
      </w:pPr>
    </w:lvl>
    <w:lvl w:ilvl="4" w:tplc="04190019" w:tentative="1">
      <w:start w:val="1"/>
      <w:numFmt w:val="lowerLetter"/>
      <w:lvlText w:val="%5."/>
      <w:lvlJc w:val="left"/>
      <w:pPr>
        <w:ind w:left="4302" w:hanging="360"/>
      </w:pPr>
    </w:lvl>
    <w:lvl w:ilvl="5" w:tplc="0419001B" w:tentative="1">
      <w:start w:val="1"/>
      <w:numFmt w:val="lowerRoman"/>
      <w:lvlText w:val="%6."/>
      <w:lvlJc w:val="right"/>
      <w:pPr>
        <w:ind w:left="5022" w:hanging="180"/>
      </w:pPr>
    </w:lvl>
    <w:lvl w:ilvl="6" w:tplc="0419000F" w:tentative="1">
      <w:start w:val="1"/>
      <w:numFmt w:val="decimal"/>
      <w:lvlText w:val="%7."/>
      <w:lvlJc w:val="left"/>
      <w:pPr>
        <w:ind w:left="5742" w:hanging="360"/>
      </w:pPr>
    </w:lvl>
    <w:lvl w:ilvl="7" w:tplc="04190019" w:tentative="1">
      <w:start w:val="1"/>
      <w:numFmt w:val="lowerLetter"/>
      <w:lvlText w:val="%8."/>
      <w:lvlJc w:val="left"/>
      <w:pPr>
        <w:ind w:left="6462" w:hanging="360"/>
      </w:pPr>
    </w:lvl>
    <w:lvl w:ilvl="8" w:tplc="0419001B" w:tentative="1">
      <w:start w:val="1"/>
      <w:numFmt w:val="lowerRoman"/>
      <w:lvlText w:val="%9."/>
      <w:lvlJc w:val="right"/>
      <w:pPr>
        <w:ind w:left="7182" w:hanging="180"/>
      </w:pPr>
    </w:lvl>
  </w:abstractNum>
  <w:abstractNum w:abstractNumId="18">
    <w:nsid w:val="1FC16C6F"/>
    <w:multiLevelType w:val="hybridMultilevel"/>
    <w:tmpl w:val="5428067A"/>
    <w:lvl w:ilvl="0" w:tplc="D77C6BF8">
      <w:start w:val="1"/>
      <w:numFmt w:val="bullet"/>
      <w:lvlText w:val="-"/>
      <w:lvlJc w:val="left"/>
      <w:pPr>
        <w:ind w:left="1287" w:hanging="360"/>
      </w:pPr>
      <w:rPr>
        <w:rFonts w:ascii="Times New Roman" w:hAnsi="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nsid w:val="21BC5D22"/>
    <w:multiLevelType w:val="hybridMultilevel"/>
    <w:tmpl w:val="FBAA4DC4"/>
    <w:lvl w:ilvl="0" w:tplc="EAA8C0DC">
      <w:start w:val="1"/>
      <w:numFmt w:val="bullet"/>
      <w:lvlText w:val=""/>
      <w:lvlJc w:val="left"/>
      <w:pPr>
        <w:tabs>
          <w:tab w:val="num" w:pos="720"/>
        </w:tabs>
        <w:ind w:left="720" w:hanging="360"/>
      </w:pPr>
      <w:rPr>
        <w:rFonts w:ascii="Symbol" w:hAnsi="Symbol" w:hint="default"/>
        <w:color w:val="FF00FF"/>
      </w:rPr>
    </w:lvl>
    <w:lvl w:ilvl="1" w:tplc="492452DA">
      <w:numFmt w:val="bullet"/>
      <w:lvlText w:val="-"/>
      <w:lvlJc w:val="left"/>
      <w:pPr>
        <w:tabs>
          <w:tab w:val="num" w:pos="1440"/>
        </w:tabs>
        <w:ind w:left="1440" w:hanging="360"/>
      </w:pPr>
      <w:rPr>
        <w:rFonts w:ascii="Times New Roman" w:eastAsia="Times New Roman" w:hAnsi="Times New Roman" w:cs="Times New Roman"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nsid w:val="226077BF"/>
    <w:multiLevelType w:val="hybridMultilevel"/>
    <w:tmpl w:val="469C4EE8"/>
    <w:lvl w:ilvl="0" w:tplc="8F04FBAA">
      <w:start w:val="1"/>
      <w:numFmt w:val="decimal"/>
      <w:lvlText w:val="%1."/>
      <w:lvlJc w:val="left"/>
      <w:pPr>
        <w:ind w:left="2753" w:hanging="1335"/>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1">
    <w:nsid w:val="2E094329"/>
    <w:multiLevelType w:val="hybridMultilevel"/>
    <w:tmpl w:val="5D7E326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2E2F0A0E"/>
    <w:multiLevelType w:val="hybridMultilevel"/>
    <w:tmpl w:val="C79C5474"/>
    <w:lvl w:ilvl="0" w:tplc="D77C6BF8">
      <w:start w:val="1"/>
      <w:numFmt w:val="bullet"/>
      <w:lvlText w:val="-"/>
      <w:lvlJc w:val="left"/>
      <w:pPr>
        <w:ind w:left="1287" w:hanging="360"/>
      </w:pPr>
      <w:rPr>
        <w:rFonts w:ascii="Times New Roman" w:hAnsi="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nsid w:val="321A55DC"/>
    <w:multiLevelType w:val="hybridMultilevel"/>
    <w:tmpl w:val="922E9500"/>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11">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4">
    <w:nsid w:val="352F05D8"/>
    <w:multiLevelType w:val="hybridMultilevel"/>
    <w:tmpl w:val="D4763C2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371313C7"/>
    <w:multiLevelType w:val="hybridMultilevel"/>
    <w:tmpl w:val="177EA9B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39897C38"/>
    <w:multiLevelType w:val="hybridMultilevel"/>
    <w:tmpl w:val="757C7C78"/>
    <w:lvl w:ilvl="0" w:tplc="74B25ABA">
      <w:start w:val="3"/>
      <w:numFmt w:val="upperRoman"/>
      <w:lvlText w:val="%1."/>
      <w:lvlJc w:val="left"/>
      <w:pPr>
        <w:ind w:left="862" w:hanging="720"/>
      </w:pPr>
      <w:rPr>
        <w:rFonts w:hint="default"/>
        <w:b/>
      </w:rPr>
    </w:lvl>
    <w:lvl w:ilvl="1" w:tplc="04190019">
      <w:start w:val="1"/>
      <w:numFmt w:val="lowerLetter"/>
      <w:lvlText w:val="%2."/>
      <w:lvlJc w:val="left"/>
      <w:pPr>
        <w:ind w:left="2520" w:hanging="360"/>
      </w:pPr>
    </w:lvl>
    <w:lvl w:ilvl="2" w:tplc="FD3A3798">
      <w:start w:val="1"/>
      <w:numFmt w:val="decimal"/>
      <w:lvlText w:val="%3)"/>
      <w:lvlJc w:val="left"/>
      <w:pPr>
        <w:ind w:left="3960" w:hanging="900"/>
      </w:pPr>
      <w:rPr>
        <w:rFonts w:hint="default"/>
      </w:r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27">
    <w:nsid w:val="3F3C2702"/>
    <w:multiLevelType w:val="hybridMultilevel"/>
    <w:tmpl w:val="79F8C3C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8">
    <w:nsid w:val="457977C8"/>
    <w:multiLevelType w:val="hybridMultilevel"/>
    <w:tmpl w:val="1E44A10C"/>
    <w:lvl w:ilvl="0" w:tplc="F8A42CEE">
      <w:start w:val="7"/>
      <w:numFmt w:val="upperRoman"/>
      <w:lvlText w:val="%1."/>
      <w:lvlJc w:val="left"/>
      <w:pPr>
        <w:ind w:left="1980" w:hanging="720"/>
      </w:pPr>
      <w:rPr>
        <w:rFonts w:hint="default"/>
      </w:rPr>
    </w:lvl>
    <w:lvl w:ilvl="1" w:tplc="04190019" w:tentative="1">
      <w:start w:val="1"/>
      <w:numFmt w:val="lowerLetter"/>
      <w:lvlText w:val="%2."/>
      <w:lvlJc w:val="left"/>
      <w:pPr>
        <w:ind w:left="2340" w:hanging="360"/>
      </w:pPr>
    </w:lvl>
    <w:lvl w:ilvl="2" w:tplc="0419001B" w:tentative="1">
      <w:start w:val="1"/>
      <w:numFmt w:val="lowerRoman"/>
      <w:lvlText w:val="%3."/>
      <w:lvlJc w:val="right"/>
      <w:pPr>
        <w:ind w:left="3060" w:hanging="180"/>
      </w:pPr>
    </w:lvl>
    <w:lvl w:ilvl="3" w:tplc="0419000F" w:tentative="1">
      <w:start w:val="1"/>
      <w:numFmt w:val="decimal"/>
      <w:lvlText w:val="%4."/>
      <w:lvlJc w:val="left"/>
      <w:pPr>
        <w:ind w:left="3780" w:hanging="360"/>
      </w:pPr>
    </w:lvl>
    <w:lvl w:ilvl="4" w:tplc="04190019" w:tentative="1">
      <w:start w:val="1"/>
      <w:numFmt w:val="lowerLetter"/>
      <w:lvlText w:val="%5."/>
      <w:lvlJc w:val="left"/>
      <w:pPr>
        <w:ind w:left="4500" w:hanging="360"/>
      </w:pPr>
    </w:lvl>
    <w:lvl w:ilvl="5" w:tplc="0419001B" w:tentative="1">
      <w:start w:val="1"/>
      <w:numFmt w:val="lowerRoman"/>
      <w:lvlText w:val="%6."/>
      <w:lvlJc w:val="right"/>
      <w:pPr>
        <w:ind w:left="5220" w:hanging="180"/>
      </w:pPr>
    </w:lvl>
    <w:lvl w:ilvl="6" w:tplc="0419000F" w:tentative="1">
      <w:start w:val="1"/>
      <w:numFmt w:val="decimal"/>
      <w:lvlText w:val="%7."/>
      <w:lvlJc w:val="left"/>
      <w:pPr>
        <w:ind w:left="5940" w:hanging="360"/>
      </w:pPr>
    </w:lvl>
    <w:lvl w:ilvl="7" w:tplc="04190019" w:tentative="1">
      <w:start w:val="1"/>
      <w:numFmt w:val="lowerLetter"/>
      <w:lvlText w:val="%8."/>
      <w:lvlJc w:val="left"/>
      <w:pPr>
        <w:ind w:left="6660" w:hanging="360"/>
      </w:pPr>
    </w:lvl>
    <w:lvl w:ilvl="8" w:tplc="0419001B" w:tentative="1">
      <w:start w:val="1"/>
      <w:numFmt w:val="lowerRoman"/>
      <w:lvlText w:val="%9."/>
      <w:lvlJc w:val="right"/>
      <w:pPr>
        <w:ind w:left="7380" w:hanging="180"/>
      </w:pPr>
    </w:lvl>
  </w:abstractNum>
  <w:abstractNum w:abstractNumId="29">
    <w:nsid w:val="4D6F5F6C"/>
    <w:multiLevelType w:val="hybridMultilevel"/>
    <w:tmpl w:val="FD9C16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511B3C2F"/>
    <w:multiLevelType w:val="hybridMultilevel"/>
    <w:tmpl w:val="67F0C766"/>
    <w:lvl w:ilvl="0" w:tplc="EAA8C0DC">
      <w:start w:val="1"/>
      <w:numFmt w:val="bullet"/>
      <w:lvlText w:val=""/>
      <w:lvlJc w:val="left"/>
      <w:pPr>
        <w:tabs>
          <w:tab w:val="num" w:pos="720"/>
        </w:tabs>
        <w:ind w:left="720" w:hanging="360"/>
      </w:pPr>
      <w:rPr>
        <w:rFonts w:ascii="Symbol" w:hAnsi="Symbol" w:hint="default"/>
        <w:color w:val="FF00FF"/>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nsid w:val="561810EC"/>
    <w:multiLevelType w:val="hybridMultilevel"/>
    <w:tmpl w:val="4112CE4C"/>
    <w:lvl w:ilvl="0" w:tplc="EAA8C0DC">
      <w:start w:val="1"/>
      <w:numFmt w:val="bullet"/>
      <w:lvlText w:val=""/>
      <w:lvlJc w:val="left"/>
      <w:pPr>
        <w:tabs>
          <w:tab w:val="num" w:pos="720"/>
        </w:tabs>
        <w:ind w:left="720" w:hanging="360"/>
      </w:pPr>
      <w:rPr>
        <w:rFonts w:ascii="Symbol" w:hAnsi="Symbol" w:hint="default"/>
        <w:color w:val="FF00FF"/>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
    <w:nsid w:val="5A776292"/>
    <w:multiLevelType w:val="hybridMultilevel"/>
    <w:tmpl w:val="9D566FE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5FCB41F4"/>
    <w:multiLevelType w:val="hybridMultilevel"/>
    <w:tmpl w:val="F5F6664A"/>
    <w:lvl w:ilvl="0" w:tplc="EAA8C0DC">
      <w:start w:val="1"/>
      <w:numFmt w:val="bullet"/>
      <w:lvlText w:val=""/>
      <w:lvlJc w:val="left"/>
      <w:pPr>
        <w:tabs>
          <w:tab w:val="num" w:pos="1428"/>
        </w:tabs>
        <w:ind w:left="1428" w:hanging="360"/>
      </w:pPr>
      <w:rPr>
        <w:rFonts w:ascii="Symbol" w:hAnsi="Symbol" w:hint="default"/>
        <w:color w:val="FF00FF"/>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
    <w:nsid w:val="6A22583B"/>
    <w:multiLevelType w:val="hybridMultilevel"/>
    <w:tmpl w:val="45566C6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6ED532D8"/>
    <w:multiLevelType w:val="hybridMultilevel"/>
    <w:tmpl w:val="5C00EC4C"/>
    <w:lvl w:ilvl="0" w:tplc="210C2F3A">
      <w:start w:val="1"/>
      <w:numFmt w:val="decimal"/>
      <w:lvlText w:val="%1."/>
      <w:lvlJc w:val="left"/>
      <w:pPr>
        <w:ind w:left="720" w:hanging="360"/>
      </w:pPr>
      <w:rPr>
        <w:rFonts w:ascii="Times New Roman" w:eastAsia="Times New Roman" w:hAnsi="Times New Roman" w:cs="Times New Roman"/>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6">
    <w:nsid w:val="6F1D7050"/>
    <w:multiLevelType w:val="hybridMultilevel"/>
    <w:tmpl w:val="4702AED4"/>
    <w:lvl w:ilvl="0" w:tplc="86C6016C">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739273F8"/>
    <w:multiLevelType w:val="multilevel"/>
    <w:tmpl w:val="942AA930"/>
    <w:lvl w:ilvl="0">
      <w:start w:val="1"/>
      <w:numFmt w:val="decimal"/>
      <w:lvlText w:val="%1."/>
      <w:lvlJc w:val="left"/>
      <w:pPr>
        <w:ind w:left="1729" w:hanging="102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38">
    <w:nsid w:val="75807B47"/>
    <w:multiLevelType w:val="hybridMultilevel"/>
    <w:tmpl w:val="6094950A"/>
    <w:lvl w:ilvl="0" w:tplc="D77C6BF8">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7811691A"/>
    <w:multiLevelType w:val="hybridMultilevel"/>
    <w:tmpl w:val="8D92858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0">
    <w:nsid w:val="795A455A"/>
    <w:multiLevelType w:val="hybridMultilevel"/>
    <w:tmpl w:val="18B0731C"/>
    <w:lvl w:ilvl="0" w:tplc="0200F554">
      <w:start w:val="1"/>
      <w:numFmt w:val="decimal"/>
      <w:lvlText w:val="%1."/>
      <w:lvlJc w:val="left"/>
      <w:pPr>
        <w:ind w:left="480" w:hanging="360"/>
      </w:pPr>
      <w:rPr>
        <w:rFonts w:ascii="Arial" w:hAnsi="Arial" w:cs="Arial" w:hint="default"/>
      </w:rPr>
    </w:lvl>
    <w:lvl w:ilvl="1" w:tplc="04190019" w:tentative="1">
      <w:start w:val="1"/>
      <w:numFmt w:val="lowerLetter"/>
      <w:lvlText w:val="%2."/>
      <w:lvlJc w:val="left"/>
      <w:pPr>
        <w:ind w:left="1200" w:hanging="360"/>
      </w:pPr>
    </w:lvl>
    <w:lvl w:ilvl="2" w:tplc="0419001B" w:tentative="1">
      <w:start w:val="1"/>
      <w:numFmt w:val="lowerRoman"/>
      <w:lvlText w:val="%3."/>
      <w:lvlJc w:val="right"/>
      <w:pPr>
        <w:ind w:left="1920" w:hanging="180"/>
      </w:pPr>
    </w:lvl>
    <w:lvl w:ilvl="3" w:tplc="0419000F" w:tentative="1">
      <w:start w:val="1"/>
      <w:numFmt w:val="decimal"/>
      <w:lvlText w:val="%4."/>
      <w:lvlJc w:val="left"/>
      <w:pPr>
        <w:ind w:left="2640" w:hanging="360"/>
      </w:pPr>
    </w:lvl>
    <w:lvl w:ilvl="4" w:tplc="04190019" w:tentative="1">
      <w:start w:val="1"/>
      <w:numFmt w:val="lowerLetter"/>
      <w:lvlText w:val="%5."/>
      <w:lvlJc w:val="left"/>
      <w:pPr>
        <w:ind w:left="3360" w:hanging="360"/>
      </w:pPr>
    </w:lvl>
    <w:lvl w:ilvl="5" w:tplc="0419001B" w:tentative="1">
      <w:start w:val="1"/>
      <w:numFmt w:val="lowerRoman"/>
      <w:lvlText w:val="%6."/>
      <w:lvlJc w:val="right"/>
      <w:pPr>
        <w:ind w:left="4080" w:hanging="180"/>
      </w:pPr>
    </w:lvl>
    <w:lvl w:ilvl="6" w:tplc="0419000F" w:tentative="1">
      <w:start w:val="1"/>
      <w:numFmt w:val="decimal"/>
      <w:lvlText w:val="%7."/>
      <w:lvlJc w:val="left"/>
      <w:pPr>
        <w:ind w:left="4800" w:hanging="360"/>
      </w:pPr>
    </w:lvl>
    <w:lvl w:ilvl="7" w:tplc="04190019" w:tentative="1">
      <w:start w:val="1"/>
      <w:numFmt w:val="lowerLetter"/>
      <w:lvlText w:val="%8."/>
      <w:lvlJc w:val="left"/>
      <w:pPr>
        <w:ind w:left="5520" w:hanging="360"/>
      </w:pPr>
    </w:lvl>
    <w:lvl w:ilvl="8" w:tplc="0419001B" w:tentative="1">
      <w:start w:val="1"/>
      <w:numFmt w:val="lowerRoman"/>
      <w:lvlText w:val="%9."/>
      <w:lvlJc w:val="right"/>
      <w:pPr>
        <w:ind w:left="6240" w:hanging="180"/>
      </w:pPr>
    </w:lvl>
  </w:abstractNum>
  <w:abstractNum w:abstractNumId="41">
    <w:nsid w:val="7A223071"/>
    <w:multiLevelType w:val="hybridMultilevel"/>
    <w:tmpl w:val="3E3264FE"/>
    <w:lvl w:ilvl="0" w:tplc="D77C6BF8">
      <w:start w:val="1"/>
      <w:numFmt w:val="bullet"/>
      <w:lvlText w:val="-"/>
      <w:lvlJc w:val="left"/>
      <w:pPr>
        <w:ind w:left="780" w:hanging="360"/>
      </w:pPr>
      <w:rPr>
        <w:rFonts w:ascii="Times New Roman" w:hAnsi="Times New Roman"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42">
    <w:nsid w:val="7BF37239"/>
    <w:multiLevelType w:val="hybridMultilevel"/>
    <w:tmpl w:val="DFCE5B6C"/>
    <w:lvl w:ilvl="0" w:tplc="EAA8C0DC">
      <w:start w:val="1"/>
      <w:numFmt w:val="bullet"/>
      <w:lvlText w:val=""/>
      <w:lvlJc w:val="left"/>
      <w:pPr>
        <w:ind w:left="1695" w:hanging="360"/>
      </w:pPr>
      <w:rPr>
        <w:rFonts w:ascii="Symbol" w:hAnsi="Symbol" w:hint="default"/>
        <w:color w:val="FF00FF"/>
      </w:rPr>
    </w:lvl>
    <w:lvl w:ilvl="1" w:tplc="04190003" w:tentative="1">
      <w:start w:val="1"/>
      <w:numFmt w:val="bullet"/>
      <w:lvlText w:val="o"/>
      <w:lvlJc w:val="left"/>
      <w:pPr>
        <w:ind w:left="2415" w:hanging="360"/>
      </w:pPr>
      <w:rPr>
        <w:rFonts w:ascii="Courier New" w:hAnsi="Courier New" w:cs="Courier New" w:hint="default"/>
      </w:rPr>
    </w:lvl>
    <w:lvl w:ilvl="2" w:tplc="04190005" w:tentative="1">
      <w:start w:val="1"/>
      <w:numFmt w:val="bullet"/>
      <w:lvlText w:val=""/>
      <w:lvlJc w:val="left"/>
      <w:pPr>
        <w:ind w:left="3135" w:hanging="360"/>
      </w:pPr>
      <w:rPr>
        <w:rFonts w:ascii="Wingdings" w:hAnsi="Wingdings" w:hint="default"/>
      </w:rPr>
    </w:lvl>
    <w:lvl w:ilvl="3" w:tplc="04190001" w:tentative="1">
      <w:start w:val="1"/>
      <w:numFmt w:val="bullet"/>
      <w:lvlText w:val=""/>
      <w:lvlJc w:val="left"/>
      <w:pPr>
        <w:ind w:left="3855" w:hanging="360"/>
      </w:pPr>
      <w:rPr>
        <w:rFonts w:ascii="Symbol" w:hAnsi="Symbol" w:hint="default"/>
      </w:rPr>
    </w:lvl>
    <w:lvl w:ilvl="4" w:tplc="04190003" w:tentative="1">
      <w:start w:val="1"/>
      <w:numFmt w:val="bullet"/>
      <w:lvlText w:val="o"/>
      <w:lvlJc w:val="left"/>
      <w:pPr>
        <w:ind w:left="4575" w:hanging="360"/>
      </w:pPr>
      <w:rPr>
        <w:rFonts w:ascii="Courier New" w:hAnsi="Courier New" w:cs="Courier New" w:hint="default"/>
      </w:rPr>
    </w:lvl>
    <w:lvl w:ilvl="5" w:tplc="04190005" w:tentative="1">
      <w:start w:val="1"/>
      <w:numFmt w:val="bullet"/>
      <w:lvlText w:val=""/>
      <w:lvlJc w:val="left"/>
      <w:pPr>
        <w:ind w:left="5295" w:hanging="360"/>
      </w:pPr>
      <w:rPr>
        <w:rFonts w:ascii="Wingdings" w:hAnsi="Wingdings" w:hint="default"/>
      </w:rPr>
    </w:lvl>
    <w:lvl w:ilvl="6" w:tplc="04190001" w:tentative="1">
      <w:start w:val="1"/>
      <w:numFmt w:val="bullet"/>
      <w:lvlText w:val=""/>
      <w:lvlJc w:val="left"/>
      <w:pPr>
        <w:ind w:left="6015" w:hanging="360"/>
      </w:pPr>
      <w:rPr>
        <w:rFonts w:ascii="Symbol" w:hAnsi="Symbol" w:hint="default"/>
      </w:rPr>
    </w:lvl>
    <w:lvl w:ilvl="7" w:tplc="04190003" w:tentative="1">
      <w:start w:val="1"/>
      <w:numFmt w:val="bullet"/>
      <w:lvlText w:val="o"/>
      <w:lvlJc w:val="left"/>
      <w:pPr>
        <w:ind w:left="6735" w:hanging="360"/>
      </w:pPr>
      <w:rPr>
        <w:rFonts w:ascii="Courier New" w:hAnsi="Courier New" w:cs="Courier New" w:hint="default"/>
      </w:rPr>
    </w:lvl>
    <w:lvl w:ilvl="8" w:tplc="04190005" w:tentative="1">
      <w:start w:val="1"/>
      <w:numFmt w:val="bullet"/>
      <w:lvlText w:val=""/>
      <w:lvlJc w:val="left"/>
      <w:pPr>
        <w:ind w:left="7455" w:hanging="360"/>
      </w:pPr>
      <w:rPr>
        <w:rFonts w:ascii="Wingdings" w:hAnsi="Wingdings" w:hint="default"/>
      </w:rPr>
    </w:lvl>
  </w:abstractNum>
  <w:num w:numId="1">
    <w:abstractNumId w:val="8"/>
  </w:num>
  <w:num w:numId="2">
    <w:abstractNumId w:val="31"/>
  </w:num>
  <w:num w:numId="3">
    <w:abstractNumId w:val="33"/>
  </w:num>
  <w:num w:numId="4">
    <w:abstractNumId w:val="42"/>
  </w:num>
  <w:num w:numId="5">
    <w:abstractNumId w:val="30"/>
  </w:num>
  <w:num w:numId="6">
    <w:abstractNumId w:val="19"/>
  </w:num>
  <w:num w:numId="7">
    <w:abstractNumId w:val="36"/>
  </w:num>
  <w:num w:numId="8">
    <w:abstractNumId w:val="9"/>
  </w:num>
  <w:num w:numId="9">
    <w:abstractNumId w:val="34"/>
  </w:num>
  <w:num w:numId="10">
    <w:abstractNumId w:val="15"/>
  </w:num>
  <w:num w:numId="11">
    <w:abstractNumId w:val="21"/>
  </w:num>
  <w:num w:numId="12">
    <w:abstractNumId w:val="24"/>
  </w:num>
  <w:num w:numId="13">
    <w:abstractNumId w:val="32"/>
  </w:num>
  <w:num w:numId="14">
    <w:abstractNumId w:val="26"/>
  </w:num>
  <w:num w:numId="15">
    <w:abstractNumId w:val="28"/>
  </w:num>
  <w:num w:numId="16">
    <w:abstractNumId w:val="41"/>
  </w:num>
  <w:num w:numId="17">
    <w:abstractNumId w:val="18"/>
  </w:num>
  <w:num w:numId="18">
    <w:abstractNumId w:val="38"/>
  </w:num>
  <w:num w:numId="19">
    <w:abstractNumId w:val="22"/>
  </w:num>
  <w:num w:numId="20">
    <w:abstractNumId w:val="0"/>
  </w:num>
  <w:num w:numId="2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3"/>
  </w:num>
  <w:num w:numId="23">
    <w:abstractNumId w:val="10"/>
  </w:num>
  <w:num w:numId="24">
    <w:abstractNumId w:val="37"/>
  </w:num>
  <w:num w:numId="25">
    <w:abstractNumId w:val="29"/>
  </w:num>
  <w:num w:numId="2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7"/>
  </w:num>
  <w:num w:numId="28">
    <w:abstractNumId w:val="39"/>
  </w:num>
  <w:num w:numId="29">
    <w:abstractNumId w:val="27"/>
  </w:num>
  <w:num w:numId="30">
    <w:abstractNumId w:val="11"/>
  </w:num>
  <w:num w:numId="31">
    <w:abstractNumId w:val="20"/>
  </w:num>
  <w:num w:numId="32">
    <w:abstractNumId w:val="1"/>
  </w:num>
  <w:num w:numId="3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40"/>
  </w:num>
  <w:num w:numId="35">
    <w:abstractNumId w:val="14"/>
  </w:num>
  <w:num w:numId="36">
    <w:abstractNumId w:val="13"/>
  </w:num>
  <w:num w:numId="37">
    <w:abstractNumId w:val="25"/>
  </w:num>
  <w:num w:numId="38">
    <w:abstractNumId w:val="12"/>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1C53"/>
    <w:rsid w:val="00002842"/>
    <w:rsid w:val="00003045"/>
    <w:rsid w:val="000032C8"/>
    <w:rsid w:val="00020821"/>
    <w:rsid w:val="00043714"/>
    <w:rsid w:val="000542D3"/>
    <w:rsid w:val="00056868"/>
    <w:rsid w:val="00081845"/>
    <w:rsid w:val="000946F6"/>
    <w:rsid w:val="000966F3"/>
    <w:rsid w:val="00097E8C"/>
    <w:rsid w:val="000B0475"/>
    <w:rsid w:val="000B2093"/>
    <w:rsid w:val="000F134B"/>
    <w:rsid w:val="001127C7"/>
    <w:rsid w:val="00115E15"/>
    <w:rsid w:val="00123419"/>
    <w:rsid w:val="00135D28"/>
    <w:rsid w:val="001519A1"/>
    <w:rsid w:val="001520CD"/>
    <w:rsid w:val="001659E1"/>
    <w:rsid w:val="0017290A"/>
    <w:rsid w:val="00173D9D"/>
    <w:rsid w:val="001B57D4"/>
    <w:rsid w:val="001B5D4A"/>
    <w:rsid w:val="001D7667"/>
    <w:rsid w:val="001E2C07"/>
    <w:rsid w:val="001E3BA8"/>
    <w:rsid w:val="00205FAE"/>
    <w:rsid w:val="00242929"/>
    <w:rsid w:val="00245EFA"/>
    <w:rsid w:val="00250FC3"/>
    <w:rsid w:val="00252C1A"/>
    <w:rsid w:val="002565D9"/>
    <w:rsid w:val="00261315"/>
    <w:rsid w:val="00265A94"/>
    <w:rsid w:val="002742E1"/>
    <w:rsid w:val="00274F28"/>
    <w:rsid w:val="00284E54"/>
    <w:rsid w:val="002A1F04"/>
    <w:rsid w:val="002A5FC8"/>
    <w:rsid w:val="002A602D"/>
    <w:rsid w:val="002C0E5A"/>
    <w:rsid w:val="002C1A44"/>
    <w:rsid w:val="002D63BF"/>
    <w:rsid w:val="002D65CB"/>
    <w:rsid w:val="002E738F"/>
    <w:rsid w:val="002F0509"/>
    <w:rsid w:val="002F3BDE"/>
    <w:rsid w:val="002F4642"/>
    <w:rsid w:val="002F5E26"/>
    <w:rsid w:val="003005C9"/>
    <w:rsid w:val="00300D5F"/>
    <w:rsid w:val="00303BDA"/>
    <w:rsid w:val="003221A0"/>
    <w:rsid w:val="00325E31"/>
    <w:rsid w:val="00326899"/>
    <w:rsid w:val="003335C3"/>
    <w:rsid w:val="00340FF3"/>
    <w:rsid w:val="00352D21"/>
    <w:rsid w:val="00354980"/>
    <w:rsid w:val="00354CA7"/>
    <w:rsid w:val="003618AD"/>
    <w:rsid w:val="0036472D"/>
    <w:rsid w:val="00374D37"/>
    <w:rsid w:val="0037533A"/>
    <w:rsid w:val="003775B3"/>
    <w:rsid w:val="00381E9B"/>
    <w:rsid w:val="00383073"/>
    <w:rsid w:val="0038481B"/>
    <w:rsid w:val="00394ED6"/>
    <w:rsid w:val="0039533B"/>
    <w:rsid w:val="003970AC"/>
    <w:rsid w:val="003A4F34"/>
    <w:rsid w:val="003B2EC3"/>
    <w:rsid w:val="003B37F0"/>
    <w:rsid w:val="003B3C5F"/>
    <w:rsid w:val="003C6DEF"/>
    <w:rsid w:val="003C7B05"/>
    <w:rsid w:val="003F6FCC"/>
    <w:rsid w:val="004039F4"/>
    <w:rsid w:val="004041D0"/>
    <w:rsid w:val="00413374"/>
    <w:rsid w:val="004311BA"/>
    <w:rsid w:val="00431C53"/>
    <w:rsid w:val="004342EE"/>
    <w:rsid w:val="0044425D"/>
    <w:rsid w:val="004469EC"/>
    <w:rsid w:val="00452A74"/>
    <w:rsid w:val="0045510C"/>
    <w:rsid w:val="004671B2"/>
    <w:rsid w:val="00477C77"/>
    <w:rsid w:val="00483582"/>
    <w:rsid w:val="00497435"/>
    <w:rsid w:val="004A0D28"/>
    <w:rsid w:val="004A33ED"/>
    <w:rsid w:val="004A37BD"/>
    <w:rsid w:val="004A3E37"/>
    <w:rsid w:val="004A4E0F"/>
    <w:rsid w:val="004A6FD5"/>
    <w:rsid w:val="004B0FF6"/>
    <w:rsid w:val="004B20C1"/>
    <w:rsid w:val="004C3304"/>
    <w:rsid w:val="004D4AC2"/>
    <w:rsid w:val="004D5B7B"/>
    <w:rsid w:val="004D735C"/>
    <w:rsid w:val="004E07E8"/>
    <w:rsid w:val="004F74D2"/>
    <w:rsid w:val="0050359B"/>
    <w:rsid w:val="00503955"/>
    <w:rsid w:val="00507A04"/>
    <w:rsid w:val="00514EB9"/>
    <w:rsid w:val="00516D7E"/>
    <w:rsid w:val="00520F29"/>
    <w:rsid w:val="00533CE6"/>
    <w:rsid w:val="00545A04"/>
    <w:rsid w:val="005506CB"/>
    <w:rsid w:val="00555BEB"/>
    <w:rsid w:val="00561DB8"/>
    <w:rsid w:val="00563ED4"/>
    <w:rsid w:val="005648FC"/>
    <w:rsid w:val="00564C63"/>
    <w:rsid w:val="00580298"/>
    <w:rsid w:val="00580B15"/>
    <w:rsid w:val="00586B34"/>
    <w:rsid w:val="00586D51"/>
    <w:rsid w:val="00587665"/>
    <w:rsid w:val="00593F82"/>
    <w:rsid w:val="005A04AF"/>
    <w:rsid w:val="005B2789"/>
    <w:rsid w:val="005B2889"/>
    <w:rsid w:val="005C5CAE"/>
    <w:rsid w:val="005D6F1E"/>
    <w:rsid w:val="005E0CFF"/>
    <w:rsid w:val="005E26AD"/>
    <w:rsid w:val="005E5621"/>
    <w:rsid w:val="005E637E"/>
    <w:rsid w:val="005F27C8"/>
    <w:rsid w:val="0060316E"/>
    <w:rsid w:val="006046C3"/>
    <w:rsid w:val="00605364"/>
    <w:rsid w:val="00621A41"/>
    <w:rsid w:val="006446A7"/>
    <w:rsid w:val="00660B3A"/>
    <w:rsid w:val="00662B94"/>
    <w:rsid w:val="00675974"/>
    <w:rsid w:val="00677393"/>
    <w:rsid w:val="006916B3"/>
    <w:rsid w:val="0069599A"/>
    <w:rsid w:val="006A0796"/>
    <w:rsid w:val="006B080A"/>
    <w:rsid w:val="006C22B5"/>
    <w:rsid w:val="006C2E19"/>
    <w:rsid w:val="006D67D3"/>
    <w:rsid w:val="006E5775"/>
    <w:rsid w:val="006F5D2E"/>
    <w:rsid w:val="00712BC2"/>
    <w:rsid w:val="00727FC0"/>
    <w:rsid w:val="00736900"/>
    <w:rsid w:val="00737B1B"/>
    <w:rsid w:val="0074255D"/>
    <w:rsid w:val="00750B2F"/>
    <w:rsid w:val="00750E0B"/>
    <w:rsid w:val="00771572"/>
    <w:rsid w:val="00774CF2"/>
    <w:rsid w:val="00780A4B"/>
    <w:rsid w:val="00781207"/>
    <w:rsid w:val="00784E59"/>
    <w:rsid w:val="00796D31"/>
    <w:rsid w:val="007B617D"/>
    <w:rsid w:val="007C05D6"/>
    <w:rsid w:val="007C179E"/>
    <w:rsid w:val="007C2966"/>
    <w:rsid w:val="007C6057"/>
    <w:rsid w:val="007E1F71"/>
    <w:rsid w:val="007F7DF0"/>
    <w:rsid w:val="00804B8F"/>
    <w:rsid w:val="00806E60"/>
    <w:rsid w:val="00813BB4"/>
    <w:rsid w:val="008149C8"/>
    <w:rsid w:val="008210BE"/>
    <w:rsid w:val="00821110"/>
    <w:rsid w:val="00825490"/>
    <w:rsid w:val="00826CFA"/>
    <w:rsid w:val="008325FA"/>
    <w:rsid w:val="008332D7"/>
    <w:rsid w:val="008548E2"/>
    <w:rsid w:val="00861063"/>
    <w:rsid w:val="008A47FB"/>
    <w:rsid w:val="008A59CD"/>
    <w:rsid w:val="008C040F"/>
    <w:rsid w:val="008C3226"/>
    <w:rsid w:val="008C6CBF"/>
    <w:rsid w:val="00902662"/>
    <w:rsid w:val="009142CB"/>
    <w:rsid w:val="00915194"/>
    <w:rsid w:val="00922DC1"/>
    <w:rsid w:val="00930A95"/>
    <w:rsid w:val="009430A3"/>
    <w:rsid w:val="00955D71"/>
    <w:rsid w:val="009579AD"/>
    <w:rsid w:val="00957DD4"/>
    <w:rsid w:val="00982E50"/>
    <w:rsid w:val="0098590B"/>
    <w:rsid w:val="00991557"/>
    <w:rsid w:val="009A0445"/>
    <w:rsid w:val="009A4A2B"/>
    <w:rsid w:val="009B394F"/>
    <w:rsid w:val="009B44E7"/>
    <w:rsid w:val="009B5E58"/>
    <w:rsid w:val="009C6EBC"/>
    <w:rsid w:val="009C7394"/>
    <w:rsid w:val="009E5A7E"/>
    <w:rsid w:val="009E6A6F"/>
    <w:rsid w:val="00A00FE6"/>
    <w:rsid w:val="00A14FD2"/>
    <w:rsid w:val="00A158A7"/>
    <w:rsid w:val="00A309A5"/>
    <w:rsid w:val="00A355CF"/>
    <w:rsid w:val="00A40CB1"/>
    <w:rsid w:val="00A46163"/>
    <w:rsid w:val="00A6512D"/>
    <w:rsid w:val="00A76101"/>
    <w:rsid w:val="00A87361"/>
    <w:rsid w:val="00A90938"/>
    <w:rsid w:val="00AA1D83"/>
    <w:rsid w:val="00AA2752"/>
    <w:rsid w:val="00AB2B0A"/>
    <w:rsid w:val="00AB3B0B"/>
    <w:rsid w:val="00AB63F5"/>
    <w:rsid w:val="00AB6737"/>
    <w:rsid w:val="00AE2256"/>
    <w:rsid w:val="00AE27E1"/>
    <w:rsid w:val="00AE3DE5"/>
    <w:rsid w:val="00AE5E02"/>
    <w:rsid w:val="00B04089"/>
    <w:rsid w:val="00B0657C"/>
    <w:rsid w:val="00B079DD"/>
    <w:rsid w:val="00B07D31"/>
    <w:rsid w:val="00B1437D"/>
    <w:rsid w:val="00B176E9"/>
    <w:rsid w:val="00B274D8"/>
    <w:rsid w:val="00B27AC0"/>
    <w:rsid w:val="00B37D54"/>
    <w:rsid w:val="00B37D83"/>
    <w:rsid w:val="00B448BE"/>
    <w:rsid w:val="00B44BD2"/>
    <w:rsid w:val="00B650DC"/>
    <w:rsid w:val="00B85915"/>
    <w:rsid w:val="00B9588F"/>
    <w:rsid w:val="00BA6861"/>
    <w:rsid w:val="00BC1349"/>
    <w:rsid w:val="00BC292C"/>
    <w:rsid w:val="00BC312A"/>
    <w:rsid w:val="00C00F97"/>
    <w:rsid w:val="00C14A2F"/>
    <w:rsid w:val="00C23EE3"/>
    <w:rsid w:val="00C45C5F"/>
    <w:rsid w:val="00C50DA2"/>
    <w:rsid w:val="00C60874"/>
    <w:rsid w:val="00C65378"/>
    <w:rsid w:val="00C753D7"/>
    <w:rsid w:val="00C77407"/>
    <w:rsid w:val="00C841F9"/>
    <w:rsid w:val="00C86542"/>
    <w:rsid w:val="00C9404B"/>
    <w:rsid w:val="00C940D8"/>
    <w:rsid w:val="00CA25E6"/>
    <w:rsid w:val="00CA68E8"/>
    <w:rsid w:val="00CC517C"/>
    <w:rsid w:val="00CD19AC"/>
    <w:rsid w:val="00CD6FAD"/>
    <w:rsid w:val="00CE1558"/>
    <w:rsid w:val="00D0061D"/>
    <w:rsid w:val="00D07B09"/>
    <w:rsid w:val="00D16FDA"/>
    <w:rsid w:val="00D53644"/>
    <w:rsid w:val="00D603D8"/>
    <w:rsid w:val="00D81926"/>
    <w:rsid w:val="00DA1A0C"/>
    <w:rsid w:val="00DA63C5"/>
    <w:rsid w:val="00DC5099"/>
    <w:rsid w:val="00DC5AAB"/>
    <w:rsid w:val="00DC7C87"/>
    <w:rsid w:val="00DD46A4"/>
    <w:rsid w:val="00DE0020"/>
    <w:rsid w:val="00DF3B53"/>
    <w:rsid w:val="00DF5508"/>
    <w:rsid w:val="00DF6581"/>
    <w:rsid w:val="00E14D07"/>
    <w:rsid w:val="00E25C98"/>
    <w:rsid w:val="00E2746E"/>
    <w:rsid w:val="00E510F2"/>
    <w:rsid w:val="00E544E9"/>
    <w:rsid w:val="00E67EB4"/>
    <w:rsid w:val="00E846C2"/>
    <w:rsid w:val="00E868C1"/>
    <w:rsid w:val="00E870A4"/>
    <w:rsid w:val="00E9303E"/>
    <w:rsid w:val="00EA5076"/>
    <w:rsid w:val="00EA6085"/>
    <w:rsid w:val="00EB5AA5"/>
    <w:rsid w:val="00EC0B13"/>
    <w:rsid w:val="00EE3EED"/>
    <w:rsid w:val="00F028D2"/>
    <w:rsid w:val="00F25F03"/>
    <w:rsid w:val="00F30C2D"/>
    <w:rsid w:val="00F532FF"/>
    <w:rsid w:val="00F645C0"/>
    <w:rsid w:val="00F64916"/>
    <w:rsid w:val="00F658A5"/>
    <w:rsid w:val="00F70923"/>
    <w:rsid w:val="00F935C8"/>
    <w:rsid w:val="00FA5456"/>
    <w:rsid w:val="00FB45E5"/>
    <w:rsid w:val="00FB50C0"/>
    <w:rsid w:val="00FC4528"/>
    <w:rsid w:val="00FD5B6F"/>
    <w:rsid w:val="00FD6598"/>
    <w:rsid w:val="00FD698D"/>
    <w:rsid w:val="00FD6D80"/>
    <w:rsid w:val="00FE54D8"/>
    <w:rsid w:val="00FF1D8F"/>
    <w:rsid w:val="00FF35E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3" w:uiPriority="0"/>
    <w:lsdException w:name="Body Text Indent 2"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31C53"/>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F64916"/>
    <w:pPr>
      <w:keepNext/>
      <w:ind w:left="705"/>
      <w:jc w:val="center"/>
      <w:outlineLvl w:val="0"/>
    </w:pPr>
    <w:rPr>
      <w:sz w:val="28"/>
    </w:rPr>
  </w:style>
  <w:style w:type="paragraph" w:styleId="2">
    <w:name w:val="heading 2"/>
    <w:basedOn w:val="a"/>
    <w:link w:val="20"/>
    <w:uiPriority w:val="9"/>
    <w:qFormat/>
    <w:rsid w:val="00712BC2"/>
    <w:pPr>
      <w:spacing w:before="100" w:beforeAutospacing="1" w:after="100" w:afterAutospacing="1"/>
      <w:outlineLvl w:val="1"/>
    </w:pPr>
    <w:rPr>
      <w:b/>
      <w:bCs/>
      <w:sz w:val="36"/>
      <w:szCs w:val="36"/>
    </w:rPr>
  </w:style>
  <w:style w:type="paragraph" w:styleId="3">
    <w:name w:val="heading 3"/>
    <w:basedOn w:val="a"/>
    <w:next w:val="a"/>
    <w:link w:val="30"/>
    <w:uiPriority w:val="9"/>
    <w:qFormat/>
    <w:rsid w:val="00F64916"/>
    <w:pPr>
      <w:keepNext/>
      <w:spacing w:before="240" w:after="60"/>
      <w:outlineLvl w:val="2"/>
    </w:pPr>
    <w:rPr>
      <w:rFonts w:ascii="Arial" w:hAnsi="Arial" w:cs="Arial"/>
      <w:b/>
      <w:bCs/>
      <w:sz w:val="26"/>
      <w:szCs w:val="26"/>
    </w:rPr>
  </w:style>
  <w:style w:type="paragraph" w:styleId="4">
    <w:name w:val="heading 4"/>
    <w:basedOn w:val="a"/>
    <w:link w:val="40"/>
    <w:uiPriority w:val="9"/>
    <w:qFormat/>
    <w:rsid w:val="00712BC2"/>
    <w:pPr>
      <w:spacing w:before="100" w:beforeAutospacing="1" w:after="100" w:afterAutospacing="1"/>
      <w:outlineLvl w:val="3"/>
    </w:pPr>
    <w:rPr>
      <w:b/>
      <w:bCs/>
    </w:rPr>
  </w:style>
  <w:style w:type="paragraph" w:styleId="5">
    <w:name w:val="heading 5"/>
    <w:basedOn w:val="a"/>
    <w:next w:val="a"/>
    <w:link w:val="50"/>
    <w:uiPriority w:val="9"/>
    <w:semiHidden/>
    <w:unhideWhenUsed/>
    <w:qFormat/>
    <w:rsid w:val="00B04089"/>
    <w:pPr>
      <w:keepNext/>
      <w:keepLines/>
      <w:spacing w:before="40"/>
      <w:ind w:firstLine="720"/>
      <w:jc w:val="both"/>
      <w:outlineLvl w:val="4"/>
    </w:pPr>
    <w:rPr>
      <w:rFonts w:ascii="Calibri Light" w:hAnsi="Calibri Light"/>
      <w:color w:val="2E74B5"/>
      <w:sz w:val="28"/>
      <w:szCs w:val="20"/>
    </w:rPr>
  </w:style>
  <w:style w:type="paragraph" w:styleId="9">
    <w:name w:val="heading 9"/>
    <w:basedOn w:val="a"/>
    <w:next w:val="a"/>
    <w:link w:val="90"/>
    <w:uiPriority w:val="9"/>
    <w:semiHidden/>
    <w:unhideWhenUsed/>
    <w:qFormat/>
    <w:rsid w:val="008325FA"/>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431C5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No Spacing"/>
    <w:uiPriority w:val="1"/>
    <w:qFormat/>
    <w:rsid w:val="0069599A"/>
    <w:pPr>
      <w:spacing w:after="0" w:line="240" w:lineRule="auto"/>
    </w:pPr>
    <w:rPr>
      <w:rFonts w:ascii="Calibri" w:eastAsia="Calibri" w:hAnsi="Calibri" w:cs="Times New Roman"/>
    </w:rPr>
  </w:style>
  <w:style w:type="character" w:customStyle="1" w:styleId="21">
    <w:name w:val="Основной текст (2)_"/>
    <w:link w:val="22"/>
    <w:locked/>
    <w:rsid w:val="0069599A"/>
    <w:rPr>
      <w:rFonts w:ascii="Times New Roman" w:hAnsi="Times New Roman"/>
      <w:sz w:val="28"/>
      <w:szCs w:val="28"/>
      <w:shd w:val="clear" w:color="auto" w:fill="FFFFFF"/>
    </w:rPr>
  </w:style>
  <w:style w:type="paragraph" w:customStyle="1" w:styleId="22">
    <w:name w:val="Основной текст (2)"/>
    <w:basedOn w:val="a"/>
    <w:link w:val="21"/>
    <w:rsid w:val="0069599A"/>
    <w:pPr>
      <w:widowControl w:val="0"/>
      <w:shd w:val="clear" w:color="auto" w:fill="FFFFFF"/>
      <w:spacing w:before="540" w:line="322" w:lineRule="exact"/>
      <w:ind w:firstLine="740"/>
      <w:jc w:val="both"/>
    </w:pPr>
    <w:rPr>
      <w:rFonts w:eastAsiaTheme="minorHAnsi" w:cstheme="minorBidi"/>
      <w:sz w:val="28"/>
      <w:szCs w:val="28"/>
      <w:lang w:eastAsia="en-US"/>
    </w:rPr>
  </w:style>
  <w:style w:type="character" w:customStyle="1" w:styleId="211pt">
    <w:name w:val="Основной текст (2) + 11 pt"/>
    <w:rsid w:val="0069599A"/>
    <w:rPr>
      <w:rFonts w:ascii="Times New Roman" w:hAnsi="Times New Roman"/>
      <w:b/>
      <w:bCs/>
      <w:i w:val="0"/>
      <w:iCs w:val="0"/>
      <w:smallCaps w:val="0"/>
      <w:strike w:val="0"/>
      <w:dstrike w:val="0"/>
      <w:color w:val="000000"/>
      <w:spacing w:val="0"/>
      <w:w w:val="100"/>
      <w:position w:val="0"/>
      <w:sz w:val="22"/>
      <w:szCs w:val="22"/>
      <w:u w:val="none"/>
      <w:effect w:val="none"/>
      <w:shd w:val="clear" w:color="auto" w:fill="FFFFFF"/>
      <w:lang w:val="ru-RU" w:eastAsia="ru-RU" w:bidi="ru-RU"/>
    </w:rPr>
  </w:style>
  <w:style w:type="character" w:styleId="a5">
    <w:name w:val="Strong"/>
    <w:uiPriority w:val="22"/>
    <w:qFormat/>
    <w:rsid w:val="0069599A"/>
    <w:rPr>
      <w:b/>
      <w:bCs/>
    </w:rPr>
  </w:style>
  <w:style w:type="paragraph" w:customStyle="1" w:styleId="ConsTitle">
    <w:name w:val="ConsTitle"/>
    <w:rsid w:val="00A46163"/>
    <w:pPr>
      <w:spacing w:after="0" w:line="240" w:lineRule="auto"/>
    </w:pPr>
    <w:rPr>
      <w:rFonts w:ascii="Arial" w:eastAsia="Calibri" w:hAnsi="Arial" w:cs="Times New Roman"/>
      <w:b/>
      <w:sz w:val="16"/>
      <w:szCs w:val="20"/>
      <w:lang w:eastAsia="ru-RU"/>
    </w:rPr>
  </w:style>
  <w:style w:type="character" w:customStyle="1" w:styleId="10">
    <w:name w:val="Заголовок 1 Знак"/>
    <w:basedOn w:val="a0"/>
    <w:link w:val="1"/>
    <w:uiPriority w:val="9"/>
    <w:rsid w:val="00F64916"/>
    <w:rPr>
      <w:rFonts w:ascii="Times New Roman" w:eastAsia="Times New Roman" w:hAnsi="Times New Roman" w:cs="Times New Roman"/>
      <w:sz w:val="28"/>
      <w:szCs w:val="24"/>
      <w:lang w:eastAsia="ru-RU"/>
    </w:rPr>
  </w:style>
  <w:style w:type="character" w:customStyle="1" w:styleId="30">
    <w:name w:val="Заголовок 3 Знак"/>
    <w:basedOn w:val="a0"/>
    <w:link w:val="3"/>
    <w:uiPriority w:val="9"/>
    <w:rsid w:val="00F64916"/>
    <w:rPr>
      <w:rFonts w:ascii="Arial" w:eastAsia="Times New Roman" w:hAnsi="Arial" w:cs="Arial"/>
      <w:b/>
      <w:bCs/>
      <w:sz w:val="26"/>
      <w:szCs w:val="26"/>
      <w:lang w:eastAsia="ru-RU"/>
    </w:rPr>
  </w:style>
  <w:style w:type="paragraph" w:styleId="23">
    <w:name w:val="Body Text Indent 2"/>
    <w:basedOn w:val="a"/>
    <w:link w:val="24"/>
    <w:rsid w:val="00F64916"/>
    <w:pPr>
      <w:ind w:left="705"/>
      <w:jc w:val="both"/>
    </w:pPr>
    <w:rPr>
      <w:sz w:val="28"/>
    </w:rPr>
  </w:style>
  <w:style w:type="character" w:customStyle="1" w:styleId="24">
    <w:name w:val="Основной текст с отступом 2 Знак"/>
    <w:basedOn w:val="a0"/>
    <w:link w:val="23"/>
    <w:rsid w:val="00F64916"/>
    <w:rPr>
      <w:rFonts w:ascii="Times New Roman" w:eastAsia="Times New Roman" w:hAnsi="Times New Roman" w:cs="Times New Roman"/>
      <w:sz w:val="28"/>
      <w:szCs w:val="24"/>
      <w:lang w:eastAsia="ru-RU"/>
    </w:rPr>
  </w:style>
  <w:style w:type="paragraph" w:styleId="a6">
    <w:name w:val="caption"/>
    <w:basedOn w:val="a"/>
    <w:next w:val="a"/>
    <w:qFormat/>
    <w:rsid w:val="00F64916"/>
    <w:pPr>
      <w:jc w:val="center"/>
    </w:pPr>
    <w:rPr>
      <w:sz w:val="28"/>
      <w:szCs w:val="20"/>
    </w:rPr>
  </w:style>
  <w:style w:type="character" w:customStyle="1" w:styleId="apple-style-span">
    <w:name w:val="apple-style-span"/>
    <w:basedOn w:val="a0"/>
    <w:rsid w:val="009142CB"/>
  </w:style>
  <w:style w:type="paragraph" w:styleId="a7">
    <w:name w:val="Normal (Web)"/>
    <w:basedOn w:val="a"/>
    <w:unhideWhenUsed/>
    <w:rsid w:val="009142CB"/>
    <w:pPr>
      <w:spacing w:before="100" w:beforeAutospacing="1" w:after="100" w:afterAutospacing="1"/>
    </w:pPr>
  </w:style>
  <w:style w:type="character" w:customStyle="1" w:styleId="apple-converted-space">
    <w:name w:val="apple-converted-space"/>
    <w:basedOn w:val="a0"/>
    <w:rsid w:val="009142CB"/>
  </w:style>
  <w:style w:type="paragraph" w:styleId="a8">
    <w:name w:val="Balloon Text"/>
    <w:basedOn w:val="a"/>
    <w:link w:val="a9"/>
    <w:uiPriority w:val="99"/>
    <w:unhideWhenUsed/>
    <w:rsid w:val="009142CB"/>
    <w:rPr>
      <w:rFonts w:ascii="Tahoma" w:hAnsi="Tahoma" w:cs="Tahoma"/>
      <w:sz w:val="16"/>
      <w:szCs w:val="16"/>
    </w:rPr>
  </w:style>
  <w:style w:type="character" w:customStyle="1" w:styleId="a9">
    <w:name w:val="Текст выноски Знак"/>
    <w:basedOn w:val="a0"/>
    <w:link w:val="a8"/>
    <w:uiPriority w:val="99"/>
    <w:rsid w:val="009142CB"/>
    <w:rPr>
      <w:rFonts w:ascii="Tahoma" w:eastAsia="Times New Roman" w:hAnsi="Tahoma" w:cs="Tahoma"/>
      <w:sz w:val="16"/>
      <w:szCs w:val="16"/>
      <w:lang w:eastAsia="ru-RU"/>
    </w:rPr>
  </w:style>
  <w:style w:type="character" w:customStyle="1" w:styleId="20">
    <w:name w:val="Заголовок 2 Знак"/>
    <w:basedOn w:val="a0"/>
    <w:link w:val="2"/>
    <w:uiPriority w:val="9"/>
    <w:rsid w:val="00712BC2"/>
    <w:rPr>
      <w:rFonts w:ascii="Times New Roman" w:eastAsia="Times New Roman" w:hAnsi="Times New Roman" w:cs="Times New Roman"/>
      <w:b/>
      <w:bCs/>
      <w:sz w:val="36"/>
      <w:szCs w:val="36"/>
      <w:lang w:eastAsia="ru-RU"/>
    </w:rPr>
  </w:style>
  <w:style w:type="character" w:customStyle="1" w:styleId="40">
    <w:name w:val="Заголовок 4 Знак"/>
    <w:basedOn w:val="a0"/>
    <w:link w:val="4"/>
    <w:uiPriority w:val="9"/>
    <w:rsid w:val="00712BC2"/>
    <w:rPr>
      <w:rFonts w:ascii="Times New Roman" w:eastAsia="Times New Roman" w:hAnsi="Times New Roman" w:cs="Times New Roman"/>
      <w:b/>
      <w:bCs/>
      <w:sz w:val="24"/>
      <w:szCs w:val="24"/>
      <w:lang w:eastAsia="ru-RU"/>
    </w:rPr>
  </w:style>
  <w:style w:type="numbering" w:customStyle="1" w:styleId="11">
    <w:name w:val="Нет списка1"/>
    <w:next w:val="a2"/>
    <w:uiPriority w:val="99"/>
    <w:semiHidden/>
    <w:unhideWhenUsed/>
    <w:rsid w:val="00712BC2"/>
  </w:style>
  <w:style w:type="paragraph" w:styleId="aa">
    <w:name w:val="List Paragraph"/>
    <w:basedOn w:val="a"/>
    <w:qFormat/>
    <w:rsid w:val="00712BC2"/>
    <w:pPr>
      <w:spacing w:after="200" w:line="276" w:lineRule="auto"/>
      <w:ind w:left="720"/>
      <w:contextualSpacing/>
    </w:pPr>
    <w:rPr>
      <w:rFonts w:ascii="Calibri" w:hAnsi="Calibri"/>
      <w:sz w:val="22"/>
      <w:szCs w:val="22"/>
    </w:rPr>
  </w:style>
  <w:style w:type="paragraph" w:customStyle="1" w:styleId="ConsPlusNonformat">
    <w:name w:val="ConsPlusNonformat"/>
    <w:rsid w:val="00712BC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b">
    <w:name w:val="Body Text"/>
    <w:basedOn w:val="a"/>
    <w:link w:val="ac"/>
    <w:rsid w:val="00712BC2"/>
    <w:pPr>
      <w:jc w:val="both"/>
    </w:pPr>
    <w:rPr>
      <w:sz w:val="28"/>
      <w:szCs w:val="28"/>
    </w:rPr>
  </w:style>
  <w:style w:type="character" w:customStyle="1" w:styleId="ac">
    <w:name w:val="Основной текст Знак"/>
    <w:basedOn w:val="a0"/>
    <w:link w:val="ab"/>
    <w:rsid w:val="00712BC2"/>
    <w:rPr>
      <w:rFonts w:ascii="Times New Roman" w:eastAsia="Times New Roman" w:hAnsi="Times New Roman" w:cs="Times New Roman"/>
      <w:sz w:val="28"/>
      <w:szCs w:val="28"/>
      <w:lang w:eastAsia="ru-RU"/>
    </w:rPr>
  </w:style>
  <w:style w:type="character" w:customStyle="1" w:styleId="Exact">
    <w:name w:val="Основной текст Exact"/>
    <w:basedOn w:val="a0"/>
    <w:rsid w:val="00712BC2"/>
    <w:rPr>
      <w:rFonts w:ascii="Times New Roman" w:eastAsia="Times New Roman" w:hAnsi="Times New Roman" w:cs="Times New Roman"/>
      <w:b w:val="0"/>
      <w:bCs w:val="0"/>
      <w:i w:val="0"/>
      <w:iCs w:val="0"/>
      <w:smallCaps w:val="0"/>
      <w:strike w:val="0"/>
      <w:spacing w:val="1"/>
      <w:sz w:val="25"/>
      <w:szCs w:val="25"/>
      <w:u w:val="none"/>
    </w:rPr>
  </w:style>
  <w:style w:type="character" w:customStyle="1" w:styleId="ad">
    <w:name w:val="Основной текст_"/>
    <w:basedOn w:val="a0"/>
    <w:link w:val="12"/>
    <w:rsid w:val="00712BC2"/>
    <w:rPr>
      <w:rFonts w:ascii="Times New Roman" w:eastAsia="Times New Roman" w:hAnsi="Times New Roman" w:cs="Times New Roman"/>
      <w:sz w:val="27"/>
      <w:szCs w:val="27"/>
      <w:shd w:val="clear" w:color="auto" w:fill="FFFFFF"/>
    </w:rPr>
  </w:style>
  <w:style w:type="paragraph" w:customStyle="1" w:styleId="12">
    <w:name w:val="Основной текст1"/>
    <w:basedOn w:val="a"/>
    <w:link w:val="ad"/>
    <w:rsid w:val="00712BC2"/>
    <w:pPr>
      <w:widowControl w:val="0"/>
      <w:shd w:val="clear" w:color="auto" w:fill="FFFFFF"/>
      <w:spacing w:after="60" w:line="0" w:lineRule="atLeast"/>
      <w:jc w:val="center"/>
    </w:pPr>
    <w:rPr>
      <w:sz w:val="27"/>
      <w:szCs w:val="27"/>
      <w:lang w:eastAsia="en-US"/>
    </w:rPr>
  </w:style>
  <w:style w:type="numbering" w:customStyle="1" w:styleId="110">
    <w:name w:val="Нет списка11"/>
    <w:next w:val="a2"/>
    <w:uiPriority w:val="99"/>
    <w:semiHidden/>
    <w:unhideWhenUsed/>
    <w:rsid w:val="00712BC2"/>
  </w:style>
  <w:style w:type="character" w:styleId="ae">
    <w:name w:val="Hyperlink"/>
    <w:basedOn w:val="a0"/>
    <w:uiPriority w:val="99"/>
    <w:unhideWhenUsed/>
    <w:rsid w:val="00712BC2"/>
    <w:rPr>
      <w:color w:val="0000FF"/>
      <w:u w:val="single"/>
    </w:rPr>
  </w:style>
  <w:style w:type="character" w:styleId="af">
    <w:name w:val="FollowedHyperlink"/>
    <w:basedOn w:val="a0"/>
    <w:uiPriority w:val="99"/>
    <w:semiHidden/>
    <w:unhideWhenUsed/>
    <w:rsid w:val="00712BC2"/>
    <w:rPr>
      <w:color w:val="800080"/>
      <w:u w:val="single"/>
    </w:rPr>
  </w:style>
  <w:style w:type="paragraph" w:styleId="z-">
    <w:name w:val="HTML Top of Form"/>
    <w:basedOn w:val="a"/>
    <w:next w:val="a"/>
    <w:link w:val="z-0"/>
    <w:hidden/>
    <w:uiPriority w:val="99"/>
    <w:semiHidden/>
    <w:unhideWhenUsed/>
    <w:rsid w:val="00712BC2"/>
    <w:pPr>
      <w:pBdr>
        <w:bottom w:val="single" w:sz="6" w:space="1" w:color="auto"/>
      </w:pBdr>
      <w:jc w:val="center"/>
    </w:pPr>
    <w:rPr>
      <w:rFonts w:ascii="Arial" w:hAnsi="Arial" w:cs="Arial"/>
      <w:vanish/>
      <w:sz w:val="16"/>
      <w:szCs w:val="16"/>
    </w:rPr>
  </w:style>
  <w:style w:type="character" w:customStyle="1" w:styleId="z-0">
    <w:name w:val="z-Начало формы Знак"/>
    <w:basedOn w:val="a0"/>
    <w:link w:val="z-"/>
    <w:uiPriority w:val="99"/>
    <w:semiHidden/>
    <w:rsid w:val="00712BC2"/>
    <w:rPr>
      <w:rFonts w:ascii="Arial" w:eastAsia="Times New Roman" w:hAnsi="Arial" w:cs="Arial"/>
      <w:vanish/>
      <w:sz w:val="16"/>
      <w:szCs w:val="16"/>
      <w:lang w:eastAsia="ru-RU"/>
    </w:rPr>
  </w:style>
  <w:style w:type="paragraph" w:styleId="z-1">
    <w:name w:val="HTML Bottom of Form"/>
    <w:basedOn w:val="a"/>
    <w:next w:val="a"/>
    <w:link w:val="z-2"/>
    <w:hidden/>
    <w:uiPriority w:val="99"/>
    <w:semiHidden/>
    <w:unhideWhenUsed/>
    <w:rsid w:val="00712BC2"/>
    <w:pPr>
      <w:pBdr>
        <w:top w:val="single" w:sz="6" w:space="1" w:color="auto"/>
      </w:pBdr>
      <w:jc w:val="center"/>
    </w:pPr>
    <w:rPr>
      <w:rFonts w:ascii="Arial" w:hAnsi="Arial" w:cs="Arial"/>
      <w:vanish/>
      <w:sz w:val="16"/>
      <w:szCs w:val="16"/>
    </w:rPr>
  </w:style>
  <w:style w:type="character" w:customStyle="1" w:styleId="z-2">
    <w:name w:val="z-Конец формы Знак"/>
    <w:basedOn w:val="a0"/>
    <w:link w:val="z-1"/>
    <w:uiPriority w:val="99"/>
    <w:semiHidden/>
    <w:rsid w:val="00712BC2"/>
    <w:rPr>
      <w:rFonts w:ascii="Arial" w:eastAsia="Times New Roman" w:hAnsi="Arial" w:cs="Arial"/>
      <w:vanish/>
      <w:sz w:val="16"/>
      <w:szCs w:val="16"/>
      <w:lang w:eastAsia="ru-RU"/>
    </w:rPr>
  </w:style>
  <w:style w:type="character" w:customStyle="1" w:styleId="headernametx">
    <w:name w:val="header_name_tx"/>
    <w:basedOn w:val="a0"/>
    <w:rsid w:val="00712BC2"/>
  </w:style>
  <w:style w:type="character" w:customStyle="1" w:styleId="info-title">
    <w:name w:val="info-title"/>
    <w:basedOn w:val="a0"/>
    <w:rsid w:val="00712BC2"/>
  </w:style>
  <w:style w:type="paragraph" w:customStyle="1" w:styleId="formattext">
    <w:name w:val="formattext"/>
    <w:basedOn w:val="a"/>
    <w:rsid w:val="00712BC2"/>
    <w:pPr>
      <w:spacing w:before="100" w:beforeAutospacing="1" w:after="100" w:afterAutospacing="1"/>
    </w:pPr>
  </w:style>
  <w:style w:type="paragraph" w:customStyle="1" w:styleId="headertext">
    <w:name w:val="headertext"/>
    <w:basedOn w:val="a"/>
    <w:rsid w:val="00712BC2"/>
    <w:pPr>
      <w:spacing w:before="100" w:beforeAutospacing="1" w:after="100" w:afterAutospacing="1"/>
    </w:pPr>
  </w:style>
  <w:style w:type="paragraph" w:customStyle="1" w:styleId="unformattext">
    <w:name w:val="unformattext"/>
    <w:basedOn w:val="a"/>
    <w:rsid w:val="00712BC2"/>
    <w:pPr>
      <w:spacing w:before="100" w:beforeAutospacing="1" w:after="100" w:afterAutospacing="1"/>
    </w:pPr>
  </w:style>
  <w:style w:type="character" w:customStyle="1" w:styleId="sharebannerclose">
    <w:name w:val="sharebanner_close"/>
    <w:basedOn w:val="a0"/>
    <w:rsid w:val="00712BC2"/>
  </w:style>
  <w:style w:type="paragraph" w:customStyle="1" w:styleId="copytitle">
    <w:name w:val="copytitle"/>
    <w:basedOn w:val="a"/>
    <w:rsid w:val="00712BC2"/>
    <w:pPr>
      <w:spacing w:before="100" w:beforeAutospacing="1" w:after="100" w:afterAutospacing="1"/>
    </w:pPr>
  </w:style>
  <w:style w:type="paragraph" w:customStyle="1" w:styleId="copyright">
    <w:name w:val="copyright"/>
    <w:basedOn w:val="a"/>
    <w:rsid w:val="00712BC2"/>
    <w:pPr>
      <w:spacing w:before="100" w:beforeAutospacing="1" w:after="100" w:afterAutospacing="1"/>
    </w:pPr>
  </w:style>
  <w:style w:type="paragraph" w:customStyle="1" w:styleId="version-site">
    <w:name w:val="version-site"/>
    <w:basedOn w:val="a"/>
    <w:rsid w:val="00712BC2"/>
    <w:pPr>
      <w:spacing w:before="100" w:beforeAutospacing="1" w:after="100" w:afterAutospacing="1"/>
    </w:pPr>
  </w:style>
  <w:style w:type="character" w:customStyle="1" w:styleId="mobile-apptx">
    <w:name w:val="mobile-app_tx"/>
    <w:basedOn w:val="a0"/>
    <w:rsid w:val="00712BC2"/>
  </w:style>
  <w:style w:type="paragraph" w:customStyle="1" w:styleId="cntd-apph">
    <w:name w:val="cntd-app_h"/>
    <w:basedOn w:val="a"/>
    <w:rsid w:val="00712BC2"/>
    <w:pPr>
      <w:spacing w:before="100" w:beforeAutospacing="1" w:after="100" w:afterAutospacing="1"/>
    </w:pPr>
  </w:style>
  <w:style w:type="paragraph" w:customStyle="1" w:styleId="cntd-apptx">
    <w:name w:val="cntd-app_tx"/>
    <w:basedOn w:val="a"/>
    <w:rsid w:val="00712BC2"/>
    <w:pPr>
      <w:spacing w:before="100" w:beforeAutospacing="1" w:after="100" w:afterAutospacing="1"/>
    </w:pPr>
  </w:style>
  <w:style w:type="character" w:customStyle="1" w:styleId="logo-appstore">
    <w:name w:val="logo-appstore"/>
    <w:basedOn w:val="a0"/>
    <w:rsid w:val="00712BC2"/>
  </w:style>
  <w:style w:type="paragraph" w:customStyle="1" w:styleId="kodeks-apph">
    <w:name w:val="kodeks-app_h"/>
    <w:basedOn w:val="a"/>
    <w:rsid w:val="00712BC2"/>
    <w:pPr>
      <w:spacing w:before="100" w:beforeAutospacing="1" w:after="100" w:afterAutospacing="1"/>
    </w:pPr>
  </w:style>
  <w:style w:type="paragraph" w:customStyle="1" w:styleId="kodeks-apptx">
    <w:name w:val="kodeks-app_tx"/>
    <w:basedOn w:val="a"/>
    <w:rsid w:val="00712BC2"/>
    <w:pPr>
      <w:spacing w:before="100" w:beforeAutospacing="1" w:after="100" w:afterAutospacing="1"/>
    </w:pPr>
  </w:style>
  <w:style w:type="character" w:customStyle="1" w:styleId="logo-googleplay">
    <w:name w:val="logo-googleplay"/>
    <w:basedOn w:val="a0"/>
    <w:rsid w:val="00712BC2"/>
  </w:style>
  <w:style w:type="character" w:customStyle="1" w:styleId="arr">
    <w:name w:val="arr"/>
    <w:basedOn w:val="a0"/>
    <w:rsid w:val="00712BC2"/>
  </w:style>
  <w:style w:type="character" w:customStyle="1" w:styleId="message-text">
    <w:name w:val="message-text"/>
    <w:basedOn w:val="a0"/>
    <w:rsid w:val="00712BC2"/>
  </w:style>
  <w:style w:type="character" w:styleId="af0">
    <w:name w:val="annotation reference"/>
    <w:basedOn w:val="a0"/>
    <w:uiPriority w:val="99"/>
    <w:semiHidden/>
    <w:unhideWhenUsed/>
    <w:rsid w:val="00712BC2"/>
    <w:rPr>
      <w:sz w:val="16"/>
      <w:szCs w:val="16"/>
    </w:rPr>
  </w:style>
  <w:style w:type="paragraph" w:styleId="af1">
    <w:name w:val="annotation text"/>
    <w:basedOn w:val="a"/>
    <w:link w:val="af2"/>
    <w:uiPriority w:val="99"/>
    <w:semiHidden/>
    <w:unhideWhenUsed/>
    <w:rsid w:val="00712BC2"/>
    <w:rPr>
      <w:rFonts w:eastAsia="Calibri"/>
      <w:sz w:val="20"/>
      <w:szCs w:val="20"/>
      <w:lang w:val="en-US" w:eastAsia="en-US"/>
    </w:rPr>
  </w:style>
  <w:style w:type="character" w:customStyle="1" w:styleId="af2">
    <w:name w:val="Текст примечания Знак"/>
    <w:basedOn w:val="a0"/>
    <w:link w:val="af1"/>
    <w:uiPriority w:val="99"/>
    <w:semiHidden/>
    <w:rsid w:val="00712BC2"/>
    <w:rPr>
      <w:rFonts w:ascii="Times New Roman" w:eastAsia="Calibri" w:hAnsi="Times New Roman" w:cs="Times New Roman"/>
      <w:sz w:val="20"/>
      <w:szCs w:val="20"/>
      <w:lang w:val="en-US"/>
    </w:rPr>
  </w:style>
  <w:style w:type="paragraph" w:styleId="af3">
    <w:name w:val="annotation subject"/>
    <w:basedOn w:val="af1"/>
    <w:next w:val="af1"/>
    <w:link w:val="af4"/>
    <w:uiPriority w:val="99"/>
    <w:semiHidden/>
    <w:unhideWhenUsed/>
    <w:rsid w:val="00712BC2"/>
    <w:rPr>
      <w:b/>
      <w:bCs/>
    </w:rPr>
  </w:style>
  <w:style w:type="character" w:customStyle="1" w:styleId="af4">
    <w:name w:val="Тема примечания Знак"/>
    <w:basedOn w:val="af2"/>
    <w:link w:val="af3"/>
    <w:uiPriority w:val="99"/>
    <w:semiHidden/>
    <w:rsid w:val="00712BC2"/>
    <w:rPr>
      <w:rFonts w:ascii="Times New Roman" w:eastAsia="Calibri" w:hAnsi="Times New Roman" w:cs="Times New Roman"/>
      <w:b/>
      <w:bCs/>
      <w:sz w:val="20"/>
      <w:szCs w:val="20"/>
      <w:lang w:val="en-US"/>
    </w:rPr>
  </w:style>
  <w:style w:type="paragraph" w:customStyle="1" w:styleId="ConsPlusNormal">
    <w:name w:val="ConsPlusNormal"/>
    <w:rsid w:val="00712BC2"/>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
    <w:name w:val="ConsPlusTitle"/>
    <w:uiPriority w:val="99"/>
    <w:rsid w:val="00712BC2"/>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uiPriority w:val="99"/>
    <w:rsid w:val="00712BC2"/>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712BC2"/>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Page">
    <w:name w:val="ConsPlusTitlePage"/>
    <w:rsid w:val="00712BC2"/>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712BC2"/>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712BC2"/>
    <w:pPr>
      <w:widowControl w:val="0"/>
      <w:autoSpaceDE w:val="0"/>
      <w:autoSpaceDN w:val="0"/>
      <w:spacing w:after="0" w:line="240" w:lineRule="auto"/>
    </w:pPr>
    <w:rPr>
      <w:rFonts w:ascii="Arial" w:eastAsia="Times New Roman" w:hAnsi="Arial" w:cs="Arial"/>
      <w:sz w:val="20"/>
      <w:szCs w:val="20"/>
      <w:lang w:eastAsia="ru-RU"/>
    </w:rPr>
  </w:style>
  <w:style w:type="numbering" w:customStyle="1" w:styleId="25">
    <w:name w:val="Нет списка2"/>
    <w:next w:val="a2"/>
    <w:uiPriority w:val="99"/>
    <w:semiHidden/>
    <w:unhideWhenUsed/>
    <w:rsid w:val="00520F29"/>
  </w:style>
  <w:style w:type="numbering" w:customStyle="1" w:styleId="120">
    <w:name w:val="Нет списка12"/>
    <w:next w:val="a2"/>
    <w:uiPriority w:val="99"/>
    <w:semiHidden/>
    <w:unhideWhenUsed/>
    <w:rsid w:val="00520F29"/>
  </w:style>
  <w:style w:type="paragraph" w:styleId="af5">
    <w:name w:val="Body Text Indent"/>
    <w:basedOn w:val="a"/>
    <w:link w:val="af6"/>
    <w:unhideWhenUsed/>
    <w:rsid w:val="00784E59"/>
    <w:pPr>
      <w:spacing w:after="120"/>
      <w:ind w:left="283"/>
    </w:pPr>
  </w:style>
  <w:style w:type="character" w:customStyle="1" w:styleId="af6">
    <w:name w:val="Основной текст с отступом Знак"/>
    <w:basedOn w:val="a0"/>
    <w:link w:val="af5"/>
    <w:rsid w:val="00784E59"/>
    <w:rPr>
      <w:rFonts w:ascii="Times New Roman" w:eastAsia="Times New Roman" w:hAnsi="Times New Roman" w:cs="Times New Roman"/>
      <w:sz w:val="24"/>
      <w:szCs w:val="24"/>
      <w:lang w:eastAsia="ru-RU"/>
    </w:rPr>
  </w:style>
  <w:style w:type="paragraph" w:customStyle="1" w:styleId="xl71">
    <w:name w:val="xl71"/>
    <w:basedOn w:val="a"/>
    <w:rsid w:val="00242929"/>
    <w:pPr>
      <w:spacing w:before="100" w:beforeAutospacing="1" w:after="100" w:afterAutospacing="1"/>
      <w:jc w:val="right"/>
    </w:pPr>
    <w:rPr>
      <w:rFonts w:ascii="Arial CYR" w:hAnsi="Arial CYR"/>
    </w:rPr>
  </w:style>
  <w:style w:type="paragraph" w:customStyle="1" w:styleId="xl72">
    <w:name w:val="xl72"/>
    <w:basedOn w:val="a"/>
    <w:rsid w:val="00242929"/>
    <w:pPr>
      <w:spacing w:before="100" w:beforeAutospacing="1" w:after="100" w:afterAutospacing="1"/>
    </w:pPr>
    <w:rPr>
      <w:rFonts w:ascii="Arial" w:hAnsi="Arial" w:cs="Arial"/>
      <w:b/>
      <w:bCs/>
      <w:color w:val="000000"/>
    </w:rPr>
  </w:style>
  <w:style w:type="paragraph" w:customStyle="1" w:styleId="xl73">
    <w:name w:val="xl73"/>
    <w:basedOn w:val="a"/>
    <w:rsid w:val="00242929"/>
    <w:pPr>
      <w:spacing w:before="100" w:beforeAutospacing="1" w:after="100" w:afterAutospacing="1"/>
    </w:pPr>
  </w:style>
  <w:style w:type="paragraph" w:customStyle="1" w:styleId="xl74">
    <w:name w:val="xl74"/>
    <w:basedOn w:val="a"/>
    <w:rsid w:val="00242929"/>
    <w:pPr>
      <w:spacing w:before="100" w:beforeAutospacing="1" w:after="100" w:afterAutospacing="1"/>
    </w:pPr>
  </w:style>
  <w:style w:type="paragraph" w:customStyle="1" w:styleId="xl75">
    <w:name w:val="xl75"/>
    <w:basedOn w:val="a"/>
    <w:rsid w:val="0024292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rPr>
  </w:style>
  <w:style w:type="paragraph" w:customStyle="1" w:styleId="xl76">
    <w:name w:val="xl76"/>
    <w:basedOn w:val="a"/>
    <w:rsid w:val="0024292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rPr>
  </w:style>
  <w:style w:type="paragraph" w:customStyle="1" w:styleId="xl77">
    <w:name w:val="xl77"/>
    <w:basedOn w:val="a"/>
    <w:rsid w:val="00242929"/>
    <w:pPr>
      <w:pBdr>
        <w:top w:val="single" w:sz="4" w:space="0" w:color="auto"/>
        <w:left w:val="single" w:sz="4" w:space="0" w:color="auto"/>
        <w:bottom w:val="single" w:sz="4" w:space="0" w:color="auto"/>
      </w:pBdr>
      <w:spacing w:before="100" w:beforeAutospacing="1" w:after="100" w:afterAutospacing="1"/>
      <w:jc w:val="center"/>
      <w:textAlignment w:val="top"/>
    </w:pPr>
    <w:rPr>
      <w:b/>
      <w:bCs/>
    </w:rPr>
  </w:style>
  <w:style w:type="paragraph" w:customStyle="1" w:styleId="xl78">
    <w:name w:val="xl78"/>
    <w:basedOn w:val="a"/>
    <w:rsid w:val="0024292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rPr>
  </w:style>
  <w:style w:type="paragraph" w:customStyle="1" w:styleId="xl79">
    <w:name w:val="xl79"/>
    <w:basedOn w:val="a"/>
    <w:rsid w:val="00242929"/>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80">
    <w:name w:val="xl80"/>
    <w:basedOn w:val="a"/>
    <w:rsid w:val="00242929"/>
    <w:pPr>
      <w:pBdr>
        <w:top w:val="single" w:sz="4" w:space="0" w:color="auto"/>
        <w:left w:val="single" w:sz="4" w:space="0" w:color="auto"/>
        <w:bottom w:val="single" w:sz="4" w:space="0" w:color="auto"/>
        <w:right w:val="single" w:sz="4" w:space="0" w:color="auto"/>
      </w:pBdr>
      <w:shd w:val="clear" w:color="000000" w:fill="FF99CC"/>
      <w:spacing w:before="100" w:beforeAutospacing="1" w:after="100" w:afterAutospacing="1"/>
    </w:pPr>
    <w:rPr>
      <w:b/>
      <w:bCs/>
      <w:color w:val="000000"/>
    </w:rPr>
  </w:style>
  <w:style w:type="paragraph" w:customStyle="1" w:styleId="xl81">
    <w:name w:val="xl81"/>
    <w:basedOn w:val="a"/>
    <w:rsid w:val="00242929"/>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pPr>
    <w:rPr>
      <w:b/>
      <w:bCs/>
      <w:color w:val="000000"/>
    </w:rPr>
  </w:style>
  <w:style w:type="paragraph" w:customStyle="1" w:styleId="xl82">
    <w:name w:val="xl82"/>
    <w:basedOn w:val="a"/>
    <w:rsid w:val="00242929"/>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pPr>
    <w:rPr>
      <w:b/>
      <w:bCs/>
      <w:color w:val="000000"/>
    </w:rPr>
  </w:style>
  <w:style w:type="paragraph" w:customStyle="1" w:styleId="xl83">
    <w:name w:val="xl83"/>
    <w:basedOn w:val="a"/>
    <w:rsid w:val="00242929"/>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pPr>
    <w:rPr>
      <w:b/>
      <w:bCs/>
      <w:color w:val="000000"/>
    </w:rPr>
  </w:style>
  <w:style w:type="paragraph" w:customStyle="1" w:styleId="xl84">
    <w:name w:val="xl84"/>
    <w:basedOn w:val="a"/>
    <w:rsid w:val="0024292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00"/>
    </w:rPr>
  </w:style>
  <w:style w:type="paragraph" w:customStyle="1" w:styleId="xl85">
    <w:name w:val="xl85"/>
    <w:basedOn w:val="a"/>
    <w:rsid w:val="0024292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000000"/>
    </w:rPr>
  </w:style>
  <w:style w:type="paragraph" w:customStyle="1" w:styleId="xl86">
    <w:name w:val="xl86"/>
    <w:basedOn w:val="a"/>
    <w:rsid w:val="00242929"/>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87">
    <w:name w:val="xl87"/>
    <w:basedOn w:val="a"/>
    <w:rsid w:val="00242929"/>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rPr>
  </w:style>
  <w:style w:type="paragraph" w:customStyle="1" w:styleId="xl88">
    <w:name w:val="xl88"/>
    <w:basedOn w:val="a"/>
    <w:rsid w:val="0024292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000000"/>
    </w:rPr>
  </w:style>
  <w:style w:type="paragraph" w:customStyle="1" w:styleId="xl89">
    <w:name w:val="xl89"/>
    <w:basedOn w:val="a"/>
    <w:rsid w:val="00242929"/>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90">
    <w:name w:val="xl90"/>
    <w:basedOn w:val="a"/>
    <w:rsid w:val="0024292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rPr>
  </w:style>
  <w:style w:type="paragraph" w:customStyle="1" w:styleId="xl91">
    <w:name w:val="xl91"/>
    <w:basedOn w:val="a"/>
    <w:rsid w:val="00242929"/>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92">
    <w:name w:val="xl92"/>
    <w:basedOn w:val="a"/>
    <w:rsid w:val="00242929"/>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93">
    <w:name w:val="xl93"/>
    <w:basedOn w:val="a"/>
    <w:rsid w:val="00242929"/>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94">
    <w:name w:val="xl94"/>
    <w:basedOn w:val="a"/>
    <w:rsid w:val="00242929"/>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95">
    <w:name w:val="xl95"/>
    <w:basedOn w:val="a"/>
    <w:rsid w:val="00242929"/>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pPr>
    <w:rPr>
      <w:b/>
      <w:bCs/>
      <w:color w:val="000000"/>
    </w:rPr>
  </w:style>
  <w:style w:type="paragraph" w:customStyle="1" w:styleId="xl96">
    <w:name w:val="xl96"/>
    <w:basedOn w:val="a"/>
    <w:rsid w:val="00242929"/>
    <w:pPr>
      <w:pBdr>
        <w:top w:val="single" w:sz="4" w:space="0" w:color="auto"/>
        <w:left w:val="single" w:sz="4" w:space="0" w:color="auto"/>
        <w:bottom w:val="single" w:sz="4" w:space="0" w:color="auto"/>
        <w:right w:val="single" w:sz="4" w:space="0" w:color="auto"/>
      </w:pBdr>
      <w:shd w:val="clear" w:color="000000" w:fill="FF99CC"/>
      <w:spacing w:before="100" w:beforeAutospacing="1" w:after="100" w:afterAutospacing="1"/>
    </w:pPr>
    <w:rPr>
      <w:b/>
      <w:bCs/>
      <w:color w:val="000000"/>
    </w:rPr>
  </w:style>
  <w:style w:type="paragraph" w:customStyle="1" w:styleId="xl97">
    <w:name w:val="xl97"/>
    <w:basedOn w:val="a"/>
    <w:rsid w:val="00242929"/>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rPr>
  </w:style>
  <w:style w:type="paragraph" w:customStyle="1" w:styleId="xl98">
    <w:name w:val="xl98"/>
    <w:basedOn w:val="a"/>
    <w:rsid w:val="00242929"/>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99">
    <w:name w:val="xl99"/>
    <w:basedOn w:val="a"/>
    <w:rsid w:val="00242929"/>
    <w:pPr>
      <w:pBdr>
        <w:top w:val="single" w:sz="4" w:space="0" w:color="auto"/>
        <w:left w:val="single" w:sz="4" w:space="0" w:color="auto"/>
        <w:bottom w:val="single" w:sz="4" w:space="0" w:color="auto"/>
        <w:right w:val="single" w:sz="4" w:space="0" w:color="auto"/>
      </w:pBdr>
      <w:shd w:val="clear" w:color="000000" w:fill="FF99CC"/>
      <w:spacing w:before="100" w:beforeAutospacing="1" w:after="100" w:afterAutospacing="1"/>
    </w:pPr>
    <w:rPr>
      <w:b/>
      <w:bCs/>
    </w:rPr>
  </w:style>
  <w:style w:type="paragraph" w:customStyle="1" w:styleId="xl100">
    <w:name w:val="xl100"/>
    <w:basedOn w:val="a"/>
    <w:rsid w:val="0024292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color w:val="000000"/>
    </w:rPr>
  </w:style>
  <w:style w:type="paragraph" w:customStyle="1" w:styleId="xl101">
    <w:name w:val="xl101"/>
    <w:basedOn w:val="a"/>
    <w:rsid w:val="0024292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rPr>
  </w:style>
  <w:style w:type="paragraph" w:customStyle="1" w:styleId="xl102">
    <w:name w:val="xl102"/>
    <w:basedOn w:val="a"/>
    <w:rsid w:val="00242929"/>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pPr>
    <w:rPr>
      <w:b/>
      <w:bCs/>
      <w:color w:val="000000"/>
    </w:rPr>
  </w:style>
  <w:style w:type="paragraph" w:customStyle="1" w:styleId="xl103">
    <w:name w:val="xl103"/>
    <w:basedOn w:val="a"/>
    <w:rsid w:val="0024292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18"/>
      <w:szCs w:val="18"/>
    </w:rPr>
  </w:style>
  <w:style w:type="paragraph" w:customStyle="1" w:styleId="xl104">
    <w:name w:val="xl104"/>
    <w:basedOn w:val="a"/>
    <w:rsid w:val="0024292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18"/>
      <w:szCs w:val="18"/>
    </w:rPr>
  </w:style>
  <w:style w:type="paragraph" w:customStyle="1" w:styleId="xl105">
    <w:name w:val="xl105"/>
    <w:basedOn w:val="a"/>
    <w:rsid w:val="0024292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rPr>
  </w:style>
  <w:style w:type="paragraph" w:customStyle="1" w:styleId="xl106">
    <w:name w:val="xl106"/>
    <w:basedOn w:val="a"/>
    <w:rsid w:val="00242929"/>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pPr>
    <w:rPr>
      <w:b/>
      <w:bCs/>
      <w:color w:val="000000"/>
    </w:rPr>
  </w:style>
  <w:style w:type="paragraph" w:customStyle="1" w:styleId="xl107">
    <w:name w:val="xl107"/>
    <w:basedOn w:val="a"/>
    <w:rsid w:val="0024292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108">
    <w:name w:val="xl108"/>
    <w:basedOn w:val="a"/>
    <w:rsid w:val="00242929"/>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09">
    <w:name w:val="xl109"/>
    <w:basedOn w:val="a"/>
    <w:rsid w:val="0024292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color w:val="000000"/>
      <w:sz w:val="18"/>
      <w:szCs w:val="18"/>
    </w:rPr>
  </w:style>
  <w:style w:type="paragraph" w:customStyle="1" w:styleId="xl110">
    <w:name w:val="xl110"/>
    <w:basedOn w:val="a"/>
    <w:rsid w:val="0024292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pPr>
    <w:rPr>
      <w:b/>
      <w:bCs/>
      <w:sz w:val="22"/>
      <w:szCs w:val="22"/>
    </w:rPr>
  </w:style>
  <w:style w:type="paragraph" w:customStyle="1" w:styleId="xl111">
    <w:name w:val="xl111"/>
    <w:basedOn w:val="a"/>
    <w:rsid w:val="00242929"/>
    <w:pPr>
      <w:pBdr>
        <w:top w:val="single" w:sz="4" w:space="0" w:color="auto"/>
        <w:left w:val="single" w:sz="4" w:space="0" w:color="auto"/>
        <w:bottom w:val="single" w:sz="4" w:space="0" w:color="auto"/>
        <w:right w:val="single" w:sz="4" w:space="0" w:color="auto"/>
      </w:pBdr>
      <w:shd w:val="clear" w:color="000000" w:fill="FF99CC"/>
      <w:spacing w:before="100" w:beforeAutospacing="1" w:after="100" w:afterAutospacing="1"/>
    </w:pPr>
    <w:rPr>
      <w:b/>
      <w:bCs/>
    </w:rPr>
  </w:style>
  <w:style w:type="paragraph" w:customStyle="1" w:styleId="xl112">
    <w:name w:val="xl112"/>
    <w:basedOn w:val="a"/>
    <w:rsid w:val="0024292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color w:val="000000"/>
    </w:rPr>
  </w:style>
  <w:style w:type="paragraph" w:customStyle="1" w:styleId="xl113">
    <w:name w:val="xl113"/>
    <w:basedOn w:val="a"/>
    <w:rsid w:val="0024292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pPr>
    <w:rPr>
      <w:b/>
      <w:bCs/>
      <w:sz w:val="18"/>
      <w:szCs w:val="18"/>
    </w:rPr>
  </w:style>
  <w:style w:type="paragraph" w:customStyle="1" w:styleId="xl114">
    <w:name w:val="xl114"/>
    <w:basedOn w:val="a"/>
    <w:rsid w:val="00242929"/>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pPr>
    <w:rPr>
      <w:b/>
      <w:bCs/>
    </w:rPr>
  </w:style>
  <w:style w:type="paragraph" w:customStyle="1" w:styleId="xl115">
    <w:name w:val="xl115"/>
    <w:basedOn w:val="a"/>
    <w:rsid w:val="00242929"/>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16">
    <w:name w:val="xl116"/>
    <w:basedOn w:val="a"/>
    <w:rsid w:val="00242929"/>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8"/>
      <w:szCs w:val="18"/>
    </w:rPr>
  </w:style>
  <w:style w:type="paragraph" w:customStyle="1" w:styleId="xl117">
    <w:name w:val="xl117"/>
    <w:basedOn w:val="a"/>
    <w:rsid w:val="00242929"/>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118">
    <w:name w:val="xl118"/>
    <w:basedOn w:val="a"/>
    <w:rsid w:val="00242929"/>
    <w:pPr>
      <w:pBdr>
        <w:left w:val="single" w:sz="4" w:space="0" w:color="auto"/>
        <w:right w:val="single" w:sz="4" w:space="0" w:color="auto"/>
      </w:pBdr>
      <w:shd w:val="clear" w:color="000000" w:fill="FFFFFF"/>
      <w:spacing w:before="100" w:beforeAutospacing="1" w:after="100" w:afterAutospacing="1"/>
    </w:pPr>
    <w:rPr>
      <w:color w:val="000000"/>
    </w:rPr>
  </w:style>
  <w:style w:type="paragraph" w:customStyle="1" w:styleId="xl119">
    <w:name w:val="xl119"/>
    <w:basedOn w:val="a"/>
    <w:rsid w:val="00242929"/>
    <w:pPr>
      <w:pBdr>
        <w:top w:val="single" w:sz="4" w:space="0" w:color="auto"/>
        <w:left w:val="single" w:sz="4" w:space="0" w:color="auto"/>
        <w:bottom w:val="single" w:sz="4" w:space="0" w:color="auto"/>
        <w:right w:val="single" w:sz="4" w:space="0" w:color="auto"/>
      </w:pBdr>
      <w:shd w:val="clear" w:color="000000" w:fill="FF99CC"/>
      <w:spacing w:before="100" w:beforeAutospacing="1" w:after="100" w:afterAutospacing="1"/>
    </w:pPr>
    <w:rPr>
      <w:b/>
      <w:bCs/>
    </w:rPr>
  </w:style>
  <w:style w:type="paragraph" w:customStyle="1" w:styleId="xl120">
    <w:name w:val="xl120"/>
    <w:basedOn w:val="a"/>
    <w:rsid w:val="00242929"/>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pPr>
  </w:style>
  <w:style w:type="paragraph" w:customStyle="1" w:styleId="xl121">
    <w:name w:val="xl121"/>
    <w:basedOn w:val="a"/>
    <w:rsid w:val="00242929"/>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22">
    <w:name w:val="xl122"/>
    <w:basedOn w:val="a"/>
    <w:rsid w:val="00242929"/>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23">
    <w:name w:val="xl123"/>
    <w:basedOn w:val="a"/>
    <w:rsid w:val="00242929"/>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24">
    <w:name w:val="xl124"/>
    <w:basedOn w:val="a"/>
    <w:rsid w:val="00242929"/>
    <w:pPr>
      <w:spacing w:before="100" w:beforeAutospacing="1" w:after="100" w:afterAutospacing="1"/>
    </w:pPr>
  </w:style>
  <w:style w:type="paragraph" w:customStyle="1" w:styleId="xl125">
    <w:name w:val="xl125"/>
    <w:basedOn w:val="a"/>
    <w:rsid w:val="0024292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color w:val="000000"/>
    </w:rPr>
  </w:style>
  <w:style w:type="paragraph" w:customStyle="1" w:styleId="xl126">
    <w:name w:val="xl126"/>
    <w:basedOn w:val="a"/>
    <w:rsid w:val="00242929"/>
    <w:pPr>
      <w:spacing w:before="100" w:beforeAutospacing="1" w:after="100" w:afterAutospacing="1"/>
      <w:jc w:val="right"/>
    </w:pPr>
  </w:style>
  <w:style w:type="paragraph" w:customStyle="1" w:styleId="xl127">
    <w:name w:val="xl127"/>
    <w:basedOn w:val="a"/>
    <w:rsid w:val="00242929"/>
    <w:pPr>
      <w:pBdr>
        <w:top w:val="single" w:sz="4" w:space="0" w:color="auto"/>
        <w:left w:val="single" w:sz="4" w:space="0" w:color="auto"/>
        <w:right w:val="single" w:sz="4" w:space="0" w:color="auto"/>
      </w:pBdr>
      <w:spacing w:before="100" w:beforeAutospacing="1" w:after="100" w:afterAutospacing="1"/>
      <w:textAlignment w:val="center"/>
    </w:pPr>
    <w:rPr>
      <w:sz w:val="18"/>
      <w:szCs w:val="18"/>
    </w:rPr>
  </w:style>
  <w:style w:type="paragraph" w:customStyle="1" w:styleId="xl128">
    <w:name w:val="xl128"/>
    <w:basedOn w:val="a"/>
    <w:rsid w:val="00242929"/>
    <w:pPr>
      <w:shd w:val="clear" w:color="000000" w:fill="C0C0C0"/>
      <w:spacing w:before="100" w:beforeAutospacing="1" w:after="100" w:afterAutospacing="1"/>
    </w:pPr>
    <w:rPr>
      <w:rFonts w:ascii="Arial" w:hAnsi="Arial" w:cs="Arial"/>
      <w:b/>
      <w:bCs/>
      <w:color w:val="000000"/>
    </w:rPr>
  </w:style>
  <w:style w:type="paragraph" w:customStyle="1" w:styleId="xl129">
    <w:name w:val="xl129"/>
    <w:basedOn w:val="a"/>
    <w:rsid w:val="0024292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rPr>
  </w:style>
  <w:style w:type="paragraph" w:customStyle="1" w:styleId="xl130">
    <w:name w:val="xl130"/>
    <w:basedOn w:val="a"/>
    <w:rsid w:val="0024292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000000"/>
    </w:rPr>
  </w:style>
  <w:style w:type="paragraph" w:customStyle="1" w:styleId="xl131">
    <w:name w:val="xl131"/>
    <w:basedOn w:val="a"/>
    <w:rsid w:val="00242929"/>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pPr>
    <w:rPr>
      <w:b/>
      <w:bCs/>
      <w:color w:val="000000"/>
      <w:sz w:val="18"/>
      <w:szCs w:val="18"/>
    </w:rPr>
  </w:style>
  <w:style w:type="paragraph" w:customStyle="1" w:styleId="xl132">
    <w:name w:val="xl132"/>
    <w:basedOn w:val="a"/>
    <w:rsid w:val="00242929"/>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pPr>
    <w:rPr>
      <w:b/>
      <w:bCs/>
      <w:sz w:val="22"/>
      <w:szCs w:val="22"/>
    </w:rPr>
  </w:style>
  <w:style w:type="paragraph" w:customStyle="1" w:styleId="xl133">
    <w:name w:val="xl133"/>
    <w:basedOn w:val="a"/>
    <w:rsid w:val="00242929"/>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pPr>
    <w:rPr>
      <w:b/>
      <w:bCs/>
      <w:sz w:val="22"/>
      <w:szCs w:val="22"/>
    </w:rPr>
  </w:style>
  <w:style w:type="paragraph" w:customStyle="1" w:styleId="xl134">
    <w:name w:val="xl134"/>
    <w:basedOn w:val="a"/>
    <w:rsid w:val="00242929"/>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pPr>
    <w:rPr>
      <w:rFonts w:ascii="Arial CYR" w:hAnsi="Arial CYR"/>
      <w:b/>
      <w:bCs/>
    </w:rPr>
  </w:style>
  <w:style w:type="paragraph" w:customStyle="1" w:styleId="xl135">
    <w:name w:val="xl135"/>
    <w:basedOn w:val="a"/>
    <w:rsid w:val="00242929"/>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pPr>
    <w:rPr>
      <w:b/>
      <w:bCs/>
    </w:rPr>
  </w:style>
  <w:style w:type="paragraph" w:customStyle="1" w:styleId="xl136">
    <w:name w:val="xl136"/>
    <w:basedOn w:val="a"/>
    <w:rsid w:val="00242929"/>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pPr>
    <w:rPr>
      <w:sz w:val="28"/>
      <w:szCs w:val="28"/>
    </w:rPr>
  </w:style>
  <w:style w:type="paragraph" w:customStyle="1" w:styleId="xl137">
    <w:name w:val="xl137"/>
    <w:basedOn w:val="a"/>
    <w:rsid w:val="00242929"/>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pPr>
    <w:rPr>
      <w:b/>
      <w:bCs/>
      <w:sz w:val="22"/>
      <w:szCs w:val="22"/>
    </w:rPr>
  </w:style>
  <w:style w:type="paragraph" w:customStyle="1" w:styleId="xl138">
    <w:name w:val="xl138"/>
    <w:basedOn w:val="a"/>
    <w:rsid w:val="0024292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rPr>
  </w:style>
  <w:style w:type="paragraph" w:customStyle="1" w:styleId="xl139">
    <w:name w:val="xl139"/>
    <w:basedOn w:val="a"/>
    <w:rsid w:val="00242929"/>
    <w:pPr>
      <w:pBdr>
        <w:top w:val="single" w:sz="4" w:space="0" w:color="auto"/>
        <w:left w:val="single" w:sz="4" w:space="0" w:color="auto"/>
        <w:bottom w:val="single" w:sz="4" w:space="0" w:color="auto"/>
        <w:right w:val="single" w:sz="4" w:space="0" w:color="auto"/>
      </w:pBdr>
      <w:shd w:val="clear" w:color="000000" w:fill="FF99CC"/>
      <w:spacing w:before="100" w:beforeAutospacing="1" w:after="100" w:afterAutospacing="1"/>
      <w:jc w:val="center"/>
    </w:pPr>
    <w:rPr>
      <w:b/>
      <w:bCs/>
      <w:color w:val="000000"/>
    </w:rPr>
  </w:style>
  <w:style w:type="paragraph" w:customStyle="1" w:styleId="xl140">
    <w:name w:val="xl140"/>
    <w:basedOn w:val="a"/>
    <w:rsid w:val="0024292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rPr>
  </w:style>
  <w:style w:type="paragraph" w:customStyle="1" w:styleId="xl141">
    <w:name w:val="xl141"/>
    <w:basedOn w:val="a"/>
    <w:rsid w:val="0024292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color w:val="000000"/>
    </w:rPr>
  </w:style>
  <w:style w:type="paragraph" w:customStyle="1" w:styleId="xl142">
    <w:name w:val="xl142"/>
    <w:basedOn w:val="a"/>
    <w:rsid w:val="0024292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rPr>
  </w:style>
  <w:style w:type="paragraph" w:customStyle="1" w:styleId="xl143">
    <w:name w:val="xl143"/>
    <w:basedOn w:val="a"/>
    <w:rsid w:val="0024292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144">
    <w:name w:val="xl144"/>
    <w:basedOn w:val="a"/>
    <w:rsid w:val="0024292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color w:val="000000"/>
    </w:rPr>
  </w:style>
  <w:style w:type="paragraph" w:customStyle="1" w:styleId="xl145">
    <w:name w:val="xl145"/>
    <w:basedOn w:val="a"/>
    <w:rsid w:val="00242929"/>
    <w:pPr>
      <w:spacing w:before="100" w:beforeAutospacing="1" w:after="100" w:afterAutospacing="1"/>
    </w:pPr>
    <w:rPr>
      <w:rFonts w:ascii="Arial" w:hAnsi="Arial" w:cs="Arial"/>
    </w:rPr>
  </w:style>
  <w:style w:type="paragraph" w:customStyle="1" w:styleId="xl146">
    <w:name w:val="xl146"/>
    <w:basedOn w:val="a"/>
    <w:rsid w:val="00242929"/>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18"/>
      <w:szCs w:val="18"/>
    </w:rPr>
  </w:style>
  <w:style w:type="paragraph" w:customStyle="1" w:styleId="xl147">
    <w:name w:val="xl147"/>
    <w:basedOn w:val="a"/>
    <w:rsid w:val="00242929"/>
    <w:pPr>
      <w:pBdr>
        <w:left w:val="single" w:sz="4" w:space="0" w:color="auto"/>
        <w:right w:val="single" w:sz="4" w:space="0" w:color="auto"/>
      </w:pBdr>
      <w:spacing w:before="100" w:beforeAutospacing="1" w:after="100" w:afterAutospacing="1"/>
    </w:pPr>
  </w:style>
  <w:style w:type="paragraph" w:customStyle="1" w:styleId="xl148">
    <w:name w:val="xl148"/>
    <w:basedOn w:val="a"/>
    <w:rsid w:val="00242929"/>
    <w:pPr>
      <w:pBdr>
        <w:left w:val="single" w:sz="4" w:space="0" w:color="auto"/>
        <w:right w:val="single" w:sz="4" w:space="0" w:color="auto"/>
      </w:pBdr>
      <w:spacing w:before="100" w:beforeAutospacing="1" w:after="100" w:afterAutospacing="1"/>
    </w:pPr>
  </w:style>
  <w:style w:type="paragraph" w:customStyle="1" w:styleId="xl149">
    <w:name w:val="xl149"/>
    <w:basedOn w:val="a"/>
    <w:rsid w:val="00242929"/>
    <w:pPr>
      <w:pBdr>
        <w:top w:val="single" w:sz="4" w:space="0" w:color="auto"/>
        <w:left w:val="single" w:sz="4" w:space="0" w:color="auto"/>
        <w:bottom w:val="single" w:sz="4" w:space="0" w:color="auto"/>
        <w:right w:val="single" w:sz="4" w:space="0" w:color="auto"/>
      </w:pBdr>
      <w:shd w:val="clear" w:color="000000" w:fill="FF99CC"/>
      <w:spacing w:before="100" w:beforeAutospacing="1" w:after="100" w:afterAutospacing="1"/>
      <w:jc w:val="center"/>
    </w:pPr>
    <w:rPr>
      <w:b/>
      <w:bCs/>
      <w:color w:val="000000"/>
    </w:rPr>
  </w:style>
  <w:style w:type="paragraph" w:customStyle="1" w:styleId="xl150">
    <w:name w:val="xl150"/>
    <w:basedOn w:val="a"/>
    <w:rsid w:val="0024292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151">
    <w:name w:val="xl151"/>
    <w:basedOn w:val="a"/>
    <w:rsid w:val="0024292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152">
    <w:name w:val="xl152"/>
    <w:basedOn w:val="a"/>
    <w:rsid w:val="00242929"/>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153">
    <w:name w:val="xl153"/>
    <w:basedOn w:val="a"/>
    <w:rsid w:val="00242929"/>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54">
    <w:name w:val="xl154"/>
    <w:basedOn w:val="a"/>
    <w:rsid w:val="00242929"/>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155">
    <w:name w:val="xl155"/>
    <w:basedOn w:val="a"/>
    <w:rsid w:val="00242929"/>
    <w:pPr>
      <w:pBdr>
        <w:top w:val="single" w:sz="4" w:space="0" w:color="auto"/>
        <w:left w:val="single" w:sz="4" w:space="0" w:color="auto"/>
        <w:bottom w:val="single" w:sz="4" w:space="0" w:color="auto"/>
        <w:right w:val="single" w:sz="4" w:space="0" w:color="auto"/>
      </w:pBdr>
      <w:shd w:val="clear" w:color="000000" w:fill="FF99CC"/>
      <w:spacing w:before="100" w:beforeAutospacing="1" w:after="100" w:afterAutospacing="1"/>
      <w:jc w:val="center"/>
    </w:pPr>
    <w:rPr>
      <w:b/>
      <w:bCs/>
      <w:color w:val="000000"/>
    </w:rPr>
  </w:style>
  <w:style w:type="paragraph" w:customStyle="1" w:styleId="xl156">
    <w:name w:val="xl156"/>
    <w:basedOn w:val="a"/>
    <w:rsid w:val="00242929"/>
    <w:pPr>
      <w:pBdr>
        <w:top w:val="single" w:sz="4" w:space="0" w:color="auto"/>
        <w:left w:val="single" w:sz="4" w:space="0" w:color="auto"/>
        <w:bottom w:val="single" w:sz="4" w:space="0" w:color="auto"/>
        <w:right w:val="single" w:sz="4" w:space="0" w:color="auto"/>
      </w:pBdr>
      <w:shd w:val="clear" w:color="000000" w:fill="FF99CC"/>
      <w:spacing w:before="100" w:beforeAutospacing="1" w:after="100" w:afterAutospacing="1"/>
    </w:pPr>
    <w:rPr>
      <w:b/>
      <w:bCs/>
      <w:color w:val="000000"/>
    </w:rPr>
  </w:style>
  <w:style w:type="paragraph" w:customStyle="1" w:styleId="xl157">
    <w:name w:val="xl157"/>
    <w:basedOn w:val="a"/>
    <w:rsid w:val="00242929"/>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pPr>
    <w:rPr>
      <w:b/>
      <w:bCs/>
      <w:color w:val="000000"/>
    </w:rPr>
  </w:style>
  <w:style w:type="paragraph" w:customStyle="1" w:styleId="xl158">
    <w:name w:val="xl158"/>
    <w:basedOn w:val="a"/>
    <w:rsid w:val="00242929"/>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pPr>
    <w:rPr>
      <w:b/>
      <w:bCs/>
      <w:color w:val="000000"/>
    </w:rPr>
  </w:style>
  <w:style w:type="paragraph" w:customStyle="1" w:styleId="xl159">
    <w:name w:val="xl159"/>
    <w:basedOn w:val="a"/>
    <w:rsid w:val="0024292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color w:val="000000"/>
    </w:rPr>
  </w:style>
  <w:style w:type="paragraph" w:customStyle="1" w:styleId="xl160">
    <w:name w:val="xl160"/>
    <w:basedOn w:val="a"/>
    <w:rsid w:val="00242929"/>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rPr>
  </w:style>
  <w:style w:type="paragraph" w:customStyle="1" w:styleId="xl161">
    <w:name w:val="xl161"/>
    <w:basedOn w:val="a"/>
    <w:rsid w:val="00242929"/>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162">
    <w:name w:val="xl162"/>
    <w:basedOn w:val="a"/>
    <w:rsid w:val="00242929"/>
    <w:pPr>
      <w:pBdr>
        <w:top w:val="single" w:sz="4" w:space="0" w:color="auto"/>
        <w:left w:val="single" w:sz="4" w:space="0" w:color="auto"/>
        <w:bottom w:val="single" w:sz="4" w:space="0" w:color="auto"/>
        <w:right w:val="single" w:sz="4" w:space="0" w:color="auto"/>
      </w:pBdr>
      <w:shd w:val="clear" w:color="000000" w:fill="FF99CC"/>
      <w:spacing w:before="100" w:beforeAutospacing="1" w:after="100" w:afterAutospacing="1"/>
      <w:jc w:val="center"/>
    </w:pPr>
    <w:rPr>
      <w:b/>
      <w:bCs/>
    </w:rPr>
  </w:style>
  <w:style w:type="paragraph" w:customStyle="1" w:styleId="xl163">
    <w:name w:val="xl163"/>
    <w:basedOn w:val="a"/>
    <w:rsid w:val="00242929"/>
    <w:pPr>
      <w:pBdr>
        <w:top w:val="single" w:sz="4" w:space="0" w:color="auto"/>
        <w:left w:val="single" w:sz="4" w:space="0" w:color="auto"/>
        <w:bottom w:val="single" w:sz="4" w:space="0" w:color="auto"/>
        <w:right w:val="single" w:sz="4" w:space="0" w:color="auto"/>
      </w:pBdr>
      <w:shd w:val="clear" w:color="000000" w:fill="FF99CC"/>
      <w:spacing w:before="100" w:beforeAutospacing="1" w:after="100" w:afterAutospacing="1"/>
      <w:jc w:val="center"/>
    </w:pPr>
    <w:rPr>
      <w:b/>
      <w:bCs/>
      <w:color w:val="000000"/>
    </w:rPr>
  </w:style>
  <w:style w:type="paragraph" w:customStyle="1" w:styleId="xl164">
    <w:name w:val="xl164"/>
    <w:basedOn w:val="a"/>
    <w:rsid w:val="00242929"/>
    <w:pPr>
      <w:pBdr>
        <w:top w:val="single" w:sz="4" w:space="0" w:color="auto"/>
        <w:left w:val="single" w:sz="4" w:space="0" w:color="auto"/>
        <w:bottom w:val="single" w:sz="4" w:space="0" w:color="auto"/>
        <w:right w:val="single" w:sz="4" w:space="0" w:color="auto"/>
      </w:pBdr>
      <w:shd w:val="clear" w:color="000000" w:fill="FF99CC"/>
      <w:spacing w:before="100" w:beforeAutospacing="1" w:after="100" w:afterAutospacing="1"/>
      <w:jc w:val="right"/>
    </w:pPr>
    <w:rPr>
      <w:b/>
      <w:bCs/>
    </w:rPr>
  </w:style>
  <w:style w:type="paragraph" w:customStyle="1" w:styleId="xl165">
    <w:name w:val="xl165"/>
    <w:basedOn w:val="a"/>
    <w:rsid w:val="00242929"/>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pPr>
    <w:rPr>
      <w:b/>
      <w:bCs/>
      <w:color w:val="000000"/>
    </w:rPr>
  </w:style>
  <w:style w:type="paragraph" w:customStyle="1" w:styleId="xl166">
    <w:name w:val="xl166"/>
    <w:basedOn w:val="a"/>
    <w:rsid w:val="00242929"/>
    <w:pPr>
      <w:pBdr>
        <w:top w:val="single" w:sz="4" w:space="0" w:color="auto"/>
        <w:left w:val="single" w:sz="4" w:space="0" w:color="auto"/>
        <w:bottom w:val="single" w:sz="4" w:space="0" w:color="auto"/>
        <w:right w:val="single" w:sz="4" w:space="0" w:color="auto"/>
      </w:pBdr>
      <w:shd w:val="clear" w:color="000000" w:fill="FF99CC"/>
      <w:spacing w:before="100" w:beforeAutospacing="1" w:after="100" w:afterAutospacing="1"/>
      <w:jc w:val="center"/>
    </w:pPr>
    <w:rPr>
      <w:color w:val="000000"/>
    </w:rPr>
  </w:style>
  <w:style w:type="paragraph" w:customStyle="1" w:styleId="xl167">
    <w:name w:val="xl167"/>
    <w:basedOn w:val="a"/>
    <w:rsid w:val="00242929"/>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pPr>
    <w:rPr>
      <w:b/>
      <w:bCs/>
      <w:color w:val="000000"/>
    </w:rPr>
  </w:style>
  <w:style w:type="paragraph" w:customStyle="1" w:styleId="xl168">
    <w:name w:val="xl168"/>
    <w:basedOn w:val="a"/>
    <w:rsid w:val="0024292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color w:val="000000"/>
    </w:rPr>
  </w:style>
  <w:style w:type="paragraph" w:customStyle="1" w:styleId="xl169">
    <w:name w:val="xl169"/>
    <w:basedOn w:val="a"/>
    <w:rsid w:val="0024292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color w:val="000000"/>
    </w:rPr>
  </w:style>
  <w:style w:type="paragraph" w:customStyle="1" w:styleId="xl170">
    <w:name w:val="xl170"/>
    <w:basedOn w:val="a"/>
    <w:rsid w:val="0024292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color w:val="000000"/>
    </w:rPr>
  </w:style>
  <w:style w:type="paragraph" w:customStyle="1" w:styleId="xl171">
    <w:name w:val="xl171"/>
    <w:basedOn w:val="a"/>
    <w:rsid w:val="0024292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color w:val="000000"/>
    </w:rPr>
  </w:style>
  <w:style w:type="paragraph" w:customStyle="1" w:styleId="xl172">
    <w:name w:val="xl172"/>
    <w:basedOn w:val="a"/>
    <w:rsid w:val="00242929"/>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pPr>
    <w:rPr>
      <w:color w:val="000000"/>
    </w:rPr>
  </w:style>
  <w:style w:type="paragraph" w:customStyle="1" w:styleId="xl173">
    <w:name w:val="xl173"/>
    <w:basedOn w:val="a"/>
    <w:rsid w:val="00242929"/>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pPr>
    <w:rPr>
      <w:color w:val="000000"/>
    </w:rPr>
  </w:style>
  <w:style w:type="paragraph" w:customStyle="1" w:styleId="xl174">
    <w:name w:val="xl174"/>
    <w:basedOn w:val="a"/>
    <w:rsid w:val="00242929"/>
    <w:pPr>
      <w:pBdr>
        <w:top w:val="single" w:sz="4" w:space="0" w:color="auto"/>
        <w:left w:val="single" w:sz="4" w:space="0" w:color="auto"/>
        <w:bottom w:val="single" w:sz="4" w:space="0" w:color="auto"/>
        <w:right w:val="single" w:sz="4" w:space="0" w:color="auto"/>
      </w:pBdr>
      <w:shd w:val="clear" w:color="000000" w:fill="FF99CC"/>
      <w:spacing w:before="100" w:beforeAutospacing="1" w:after="100" w:afterAutospacing="1"/>
      <w:jc w:val="center"/>
    </w:pPr>
    <w:rPr>
      <w:b/>
      <w:bCs/>
    </w:rPr>
  </w:style>
  <w:style w:type="paragraph" w:customStyle="1" w:styleId="xl175">
    <w:name w:val="xl175"/>
    <w:basedOn w:val="a"/>
    <w:rsid w:val="00242929"/>
    <w:pPr>
      <w:pBdr>
        <w:top w:val="single" w:sz="4" w:space="0" w:color="auto"/>
        <w:left w:val="single" w:sz="4" w:space="0" w:color="auto"/>
        <w:bottom w:val="single" w:sz="4" w:space="0" w:color="auto"/>
        <w:right w:val="single" w:sz="4" w:space="0" w:color="auto"/>
      </w:pBdr>
      <w:shd w:val="clear" w:color="000000" w:fill="FF99CC"/>
      <w:spacing w:before="100" w:beforeAutospacing="1" w:after="100" w:afterAutospacing="1"/>
      <w:jc w:val="right"/>
    </w:pPr>
    <w:rPr>
      <w:b/>
      <w:bCs/>
    </w:rPr>
  </w:style>
  <w:style w:type="paragraph" w:customStyle="1" w:styleId="xl176">
    <w:name w:val="xl176"/>
    <w:basedOn w:val="a"/>
    <w:rsid w:val="0024292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177">
    <w:name w:val="xl177"/>
    <w:basedOn w:val="a"/>
    <w:rsid w:val="0024292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style>
  <w:style w:type="paragraph" w:customStyle="1" w:styleId="xl178">
    <w:name w:val="xl178"/>
    <w:basedOn w:val="a"/>
    <w:rsid w:val="00242929"/>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179">
    <w:name w:val="xl179"/>
    <w:basedOn w:val="a"/>
    <w:rsid w:val="00242929"/>
    <w:pPr>
      <w:pBdr>
        <w:top w:val="single" w:sz="4" w:space="0" w:color="auto"/>
        <w:left w:val="single" w:sz="4" w:space="0" w:color="auto"/>
        <w:bottom w:val="single" w:sz="4" w:space="0" w:color="auto"/>
        <w:right w:val="single" w:sz="4" w:space="0" w:color="auto"/>
      </w:pBdr>
      <w:shd w:val="clear" w:color="000000" w:fill="FF99CC"/>
      <w:spacing w:before="100" w:beforeAutospacing="1" w:after="100" w:afterAutospacing="1"/>
      <w:jc w:val="right"/>
    </w:pPr>
    <w:rPr>
      <w:b/>
      <w:bCs/>
    </w:rPr>
  </w:style>
  <w:style w:type="paragraph" w:customStyle="1" w:styleId="xl180">
    <w:name w:val="xl180"/>
    <w:basedOn w:val="a"/>
    <w:rsid w:val="00242929"/>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81">
    <w:name w:val="xl181"/>
    <w:basedOn w:val="a"/>
    <w:rsid w:val="00242929"/>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pPr>
    <w:rPr>
      <w:b/>
      <w:bCs/>
    </w:rPr>
  </w:style>
  <w:style w:type="paragraph" w:customStyle="1" w:styleId="xl182">
    <w:name w:val="xl182"/>
    <w:basedOn w:val="a"/>
    <w:rsid w:val="00242929"/>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pPr>
    <w:rPr>
      <w:rFonts w:ascii="Arial" w:hAnsi="Arial" w:cs="Arial"/>
      <w:b/>
      <w:bCs/>
    </w:rPr>
  </w:style>
  <w:style w:type="paragraph" w:customStyle="1" w:styleId="xl183">
    <w:name w:val="xl183"/>
    <w:basedOn w:val="a"/>
    <w:rsid w:val="00242929"/>
    <w:pPr>
      <w:pBdr>
        <w:top w:val="single" w:sz="4" w:space="0" w:color="auto"/>
        <w:left w:val="single" w:sz="4" w:space="0" w:color="auto"/>
        <w:right w:val="single" w:sz="4" w:space="0" w:color="auto"/>
      </w:pBdr>
      <w:shd w:val="clear" w:color="000000" w:fill="FFFFFF"/>
      <w:spacing w:before="100" w:beforeAutospacing="1" w:after="100" w:afterAutospacing="1"/>
      <w:jc w:val="center"/>
    </w:pPr>
    <w:rPr>
      <w:color w:val="000000"/>
    </w:rPr>
  </w:style>
  <w:style w:type="paragraph" w:customStyle="1" w:styleId="xl184">
    <w:name w:val="xl184"/>
    <w:basedOn w:val="a"/>
    <w:rsid w:val="00242929"/>
    <w:pPr>
      <w:pBdr>
        <w:top w:val="single" w:sz="4" w:space="0" w:color="auto"/>
        <w:left w:val="single" w:sz="4" w:space="0" w:color="auto"/>
        <w:right w:val="single" w:sz="4" w:space="0" w:color="auto"/>
      </w:pBdr>
      <w:shd w:val="clear" w:color="000000" w:fill="FFFFFF"/>
      <w:spacing w:before="100" w:beforeAutospacing="1" w:after="100" w:afterAutospacing="1"/>
    </w:pPr>
    <w:rPr>
      <w:color w:val="000000"/>
    </w:rPr>
  </w:style>
  <w:style w:type="paragraph" w:customStyle="1" w:styleId="xl185">
    <w:name w:val="xl185"/>
    <w:basedOn w:val="a"/>
    <w:rsid w:val="0024292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color w:val="000000"/>
    </w:rPr>
  </w:style>
  <w:style w:type="paragraph" w:customStyle="1" w:styleId="xl186">
    <w:name w:val="xl186"/>
    <w:basedOn w:val="a"/>
    <w:rsid w:val="0024292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187">
    <w:name w:val="xl187"/>
    <w:basedOn w:val="a"/>
    <w:rsid w:val="00242929"/>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rPr>
  </w:style>
  <w:style w:type="paragraph" w:customStyle="1" w:styleId="xl188">
    <w:name w:val="xl188"/>
    <w:basedOn w:val="a"/>
    <w:rsid w:val="0024292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189">
    <w:name w:val="xl189"/>
    <w:basedOn w:val="a"/>
    <w:rsid w:val="00242929"/>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190">
    <w:name w:val="xl190"/>
    <w:basedOn w:val="a"/>
    <w:rsid w:val="00242929"/>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pPr>
    <w:rPr>
      <w:rFonts w:ascii="Arial CYR" w:hAnsi="Arial CYR"/>
      <w:b/>
      <w:bCs/>
    </w:rPr>
  </w:style>
  <w:style w:type="paragraph" w:customStyle="1" w:styleId="xl191">
    <w:name w:val="xl191"/>
    <w:basedOn w:val="a"/>
    <w:rsid w:val="00242929"/>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pPr>
    <w:rPr>
      <w:rFonts w:ascii="Arial CYR" w:hAnsi="Arial CYR"/>
      <w:b/>
      <w:bCs/>
    </w:rPr>
  </w:style>
  <w:style w:type="paragraph" w:customStyle="1" w:styleId="xl192">
    <w:name w:val="xl192"/>
    <w:basedOn w:val="a"/>
    <w:rsid w:val="0024292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CYR" w:hAnsi="Arial CYR"/>
      <w:b/>
      <w:bCs/>
    </w:rPr>
  </w:style>
  <w:style w:type="paragraph" w:customStyle="1" w:styleId="xl193">
    <w:name w:val="xl193"/>
    <w:basedOn w:val="a"/>
    <w:rsid w:val="0024292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CYR" w:hAnsi="Arial CYR"/>
      <w:b/>
      <w:bCs/>
    </w:rPr>
  </w:style>
  <w:style w:type="paragraph" w:customStyle="1" w:styleId="xl194">
    <w:name w:val="xl194"/>
    <w:basedOn w:val="a"/>
    <w:rsid w:val="0024292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CYR" w:hAnsi="Arial CYR"/>
    </w:rPr>
  </w:style>
  <w:style w:type="paragraph" w:customStyle="1" w:styleId="xl195">
    <w:name w:val="xl195"/>
    <w:basedOn w:val="a"/>
    <w:rsid w:val="0024292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CYR" w:hAnsi="Arial CYR"/>
    </w:rPr>
  </w:style>
  <w:style w:type="paragraph" w:customStyle="1" w:styleId="xl196">
    <w:name w:val="xl196"/>
    <w:basedOn w:val="a"/>
    <w:rsid w:val="00242929"/>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pPr>
    <w:rPr>
      <w:rFonts w:ascii="Arial" w:hAnsi="Arial" w:cs="Arial"/>
    </w:rPr>
  </w:style>
  <w:style w:type="paragraph" w:customStyle="1" w:styleId="xl197">
    <w:name w:val="xl197"/>
    <w:basedOn w:val="a"/>
    <w:rsid w:val="00242929"/>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198">
    <w:name w:val="xl198"/>
    <w:basedOn w:val="a"/>
    <w:rsid w:val="00242929"/>
    <w:pPr>
      <w:pBdr>
        <w:top w:val="single" w:sz="4" w:space="0" w:color="auto"/>
        <w:left w:val="single" w:sz="4" w:space="0" w:color="auto"/>
        <w:bottom w:val="single" w:sz="4" w:space="0" w:color="auto"/>
        <w:right w:val="single" w:sz="4" w:space="0" w:color="auto"/>
      </w:pBdr>
      <w:shd w:val="clear" w:color="FFFFFF" w:fill="FFFFFF"/>
      <w:spacing w:before="100" w:beforeAutospacing="1" w:after="100" w:afterAutospacing="1"/>
      <w:textAlignment w:val="top"/>
    </w:pPr>
    <w:rPr>
      <w:b/>
      <w:bCs/>
      <w:color w:val="000000"/>
    </w:rPr>
  </w:style>
  <w:style w:type="paragraph" w:customStyle="1" w:styleId="xl199">
    <w:name w:val="xl199"/>
    <w:basedOn w:val="a"/>
    <w:rsid w:val="0024292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rPr>
  </w:style>
  <w:style w:type="paragraph" w:customStyle="1" w:styleId="xl200">
    <w:name w:val="xl200"/>
    <w:basedOn w:val="a"/>
    <w:rsid w:val="0024292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style>
  <w:style w:type="paragraph" w:customStyle="1" w:styleId="xl201">
    <w:name w:val="xl201"/>
    <w:basedOn w:val="a"/>
    <w:rsid w:val="0024292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rPr>
  </w:style>
  <w:style w:type="paragraph" w:customStyle="1" w:styleId="xl202">
    <w:name w:val="xl202"/>
    <w:basedOn w:val="a"/>
    <w:rsid w:val="0024292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color w:val="000000"/>
    </w:rPr>
  </w:style>
  <w:style w:type="paragraph" w:customStyle="1" w:styleId="xl203">
    <w:name w:val="xl203"/>
    <w:basedOn w:val="a"/>
    <w:rsid w:val="0024292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color w:val="000000"/>
    </w:rPr>
  </w:style>
  <w:style w:type="paragraph" w:customStyle="1" w:styleId="xl204">
    <w:name w:val="xl204"/>
    <w:basedOn w:val="a"/>
    <w:rsid w:val="0024292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05">
    <w:name w:val="xl205"/>
    <w:basedOn w:val="a"/>
    <w:rsid w:val="00242929"/>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pPr>
    <w:rPr>
      <w:b/>
      <w:bCs/>
    </w:rPr>
  </w:style>
  <w:style w:type="paragraph" w:customStyle="1" w:styleId="xl206">
    <w:name w:val="xl206"/>
    <w:basedOn w:val="a"/>
    <w:rsid w:val="0024292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color w:val="000000"/>
    </w:rPr>
  </w:style>
  <w:style w:type="paragraph" w:customStyle="1" w:styleId="xl207">
    <w:name w:val="xl207"/>
    <w:basedOn w:val="a"/>
    <w:rsid w:val="00242929"/>
    <w:pPr>
      <w:spacing w:before="100" w:beforeAutospacing="1" w:after="100" w:afterAutospacing="1"/>
      <w:jc w:val="center"/>
      <w:textAlignment w:val="top"/>
    </w:pPr>
    <w:rPr>
      <w:b/>
      <w:bCs/>
      <w:color w:val="000000"/>
      <w:sz w:val="22"/>
      <w:szCs w:val="22"/>
    </w:rPr>
  </w:style>
  <w:style w:type="paragraph" w:customStyle="1" w:styleId="xl208">
    <w:name w:val="xl208"/>
    <w:basedOn w:val="a"/>
    <w:rsid w:val="00242929"/>
    <w:pPr>
      <w:spacing w:before="100" w:beforeAutospacing="1" w:after="100" w:afterAutospacing="1"/>
      <w:jc w:val="center"/>
    </w:pPr>
    <w:rPr>
      <w:rFonts w:ascii="Arial" w:hAnsi="Arial" w:cs="Arial"/>
      <w:b/>
      <w:bCs/>
      <w:color w:val="000000"/>
    </w:rPr>
  </w:style>
  <w:style w:type="table" w:customStyle="1" w:styleId="13">
    <w:name w:val="Сетка таблицы1"/>
    <w:basedOn w:val="a1"/>
    <w:next w:val="a3"/>
    <w:uiPriority w:val="59"/>
    <w:rsid w:val="00123419"/>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7">
    <w:name w:val="footnote text"/>
    <w:basedOn w:val="a"/>
    <w:link w:val="af8"/>
    <w:uiPriority w:val="99"/>
    <w:unhideWhenUsed/>
    <w:rsid w:val="005F27C8"/>
    <w:rPr>
      <w:rFonts w:ascii="Calibri" w:hAnsi="Calibri"/>
      <w:sz w:val="20"/>
      <w:szCs w:val="20"/>
    </w:rPr>
  </w:style>
  <w:style w:type="character" w:customStyle="1" w:styleId="af8">
    <w:name w:val="Текст сноски Знак"/>
    <w:basedOn w:val="a0"/>
    <w:link w:val="af7"/>
    <w:uiPriority w:val="99"/>
    <w:rsid w:val="005F27C8"/>
    <w:rPr>
      <w:rFonts w:ascii="Calibri" w:eastAsia="Times New Roman" w:hAnsi="Calibri" w:cs="Times New Roman"/>
      <w:sz w:val="20"/>
      <w:szCs w:val="20"/>
      <w:lang w:eastAsia="ru-RU"/>
    </w:rPr>
  </w:style>
  <w:style w:type="character" w:styleId="af9">
    <w:name w:val="footnote reference"/>
    <w:uiPriority w:val="99"/>
    <w:unhideWhenUsed/>
    <w:rsid w:val="005F27C8"/>
    <w:rPr>
      <w:vertAlign w:val="superscript"/>
    </w:rPr>
  </w:style>
  <w:style w:type="paragraph" w:styleId="afa">
    <w:name w:val="header"/>
    <w:basedOn w:val="a"/>
    <w:link w:val="afb"/>
    <w:uiPriority w:val="99"/>
    <w:rsid w:val="001520CD"/>
    <w:pPr>
      <w:tabs>
        <w:tab w:val="center" w:pos="4677"/>
        <w:tab w:val="right" w:pos="9355"/>
      </w:tabs>
    </w:pPr>
    <w:rPr>
      <w:sz w:val="28"/>
      <w:szCs w:val="28"/>
    </w:rPr>
  </w:style>
  <w:style w:type="character" w:customStyle="1" w:styleId="afb">
    <w:name w:val="Верхний колонтитул Знак"/>
    <w:basedOn w:val="a0"/>
    <w:link w:val="afa"/>
    <w:uiPriority w:val="99"/>
    <w:rsid w:val="001520CD"/>
    <w:rPr>
      <w:rFonts w:ascii="Times New Roman" w:eastAsia="Times New Roman" w:hAnsi="Times New Roman" w:cs="Times New Roman"/>
      <w:sz w:val="28"/>
      <w:szCs w:val="28"/>
      <w:lang w:eastAsia="ru-RU"/>
    </w:rPr>
  </w:style>
  <w:style w:type="character" w:styleId="afc">
    <w:name w:val="page number"/>
    <w:basedOn w:val="a0"/>
    <w:rsid w:val="001520CD"/>
  </w:style>
  <w:style w:type="paragraph" w:customStyle="1" w:styleId="xl69">
    <w:name w:val="xl69"/>
    <w:basedOn w:val="a"/>
    <w:rsid w:val="00955D71"/>
    <w:pPr>
      <w:spacing w:before="100" w:beforeAutospacing="1" w:after="100" w:afterAutospacing="1"/>
      <w:jc w:val="right"/>
    </w:pPr>
    <w:rPr>
      <w:rFonts w:ascii="Arial CYR" w:hAnsi="Arial CYR" w:cs="Arial CYR"/>
    </w:rPr>
  </w:style>
  <w:style w:type="paragraph" w:customStyle="1" w:styleId="xl70">
    <w:name w:val="xl70"/>
    <w:basedOn w:val="a"/>
    <w:rsid w:val="00955D71"/>
    <w:pPr>
      <w:spacing w:before="100" w:beforeAutospacing="1" w:after="100" w:afterAutospacing="1"/>
    </w:pPr>
    <w:rPr>
      <w:rFonts w:ascii="Arial" w:hAnsi="Arial" w:cs="Arial"/>
      <w:b/>
      <w:bCs/>
      <w:color w:val="000000"/>
    </w:rPr>
  </w:style>
  <w:style w:type="numbering" w:customStyle="1" w:styleId="31">
    <w:name w:val="Нет списка3"/>
    <w:next w:val="a2"/>
    <w:uiPriority w:val="99"/>
    <w:semiHidden/>
    <w:unhideWhenUsed/>
    <w:rsid w:val="00DF6581"/>
  </w:style>
  <w:style w:type="character" w:customStyle="1" w:styleId="26">
    <w:name w:val="Основной текст (2) + Полужирный"/>
    <w:basedOn w:val="21"/>
    <w:rsid w:val="00DF6581"/>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14">
    <w:name w:val="Заголовок №1_"/>
    <w:rsid w:val="00DF6581"/>
    <w:rPr>
      <w:rFonts w:ascii="Times New Roman" w:eastAsia="Times New Roman" w:hAnsi="Times New Roman" w:cs="Times New Roman"/>
      <w:b/>
      <w:bCs/>
      <w:i w:val="0"/>
      <w:iCs w:val="0"/>
      <w:smallCaps w:val="0"/>
      <w:strike w:val="0"/>
      <w:sz w:val="26"/>
      <w:szCs w:val="26"/>
      <w:u w:val="none"/>
    </w:rPr>
  </w:style>
  <w:style w:type="character" w:customStyle="1" w:styleId="15">
    <w:name w:val="Заголовок №1"/>
    <w:rsid w:val="00DF6581"/>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32">
    <w:name w:val="Основной текст (3)_"/>
    <w:rsid w:val="00DF6581"/>
    <w:rPr>
      <w:rFonts w:ascii="Times New Roman" w:eastAsia="Times New Roman" w:hAnsi="Times New Roman" w:cs="Times New Roman"/>
      <w:b/>
      <w:bCs/>
      <w:i w:val="0"/>
      <w:iCs w:val="0"/>
      <w:smallCaps w:val="0"/>
      <w:strike w:val="0"/>
      <w:sz w:val="26"/>
      <w:szCs w:val="26"/>
      <w:u w:val="none"/>
    </w:rPr>
  </w:style>
  <w:style w:type="character" w:customStyle="1" w:styleId="33">
    <w:name w:val="Основной текст (3)"/>
    <w:rsid w:val="00DF6581"/>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34">
    <w:name w:val="Основной текст (3) + Не полужирный"/>
    <w:rsid w:val="00DF6581"/>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WW8Num3z1">
    <w:name w:val="WW8Num3z1"/>
    <w:rsid w:val="00DF6581"/>
  </w:style>
  <w:style w:type="paragraph" w:styleId="35">
    <w:name w:val="Body Text 3"/>
    <w:basedOn w:val="a"/>
    <w:link w:val="36"/>
    <w:unhideWhenUsed/>
    <w:rsid w:val="00DF5508"/>
    <w:pPr>
      <w:spacing w:after="120"/>
    </w:pPr>
    <w:rPr>
      <w:sz w:val="16"/>
      <w:szCs w:val="16"/>
    </w:rPr>
  </w:style>
  <w:style w:type="character" w:customStyle="1" w:styleId="36">
    <w:name w:val="Основной текст 3 Знак"/>
    <w:basedOn w:val="a0"/>
    <w:link w:val="35"/>
    <w:rsid w:val="00DF5508"/>
    <w:rPr>
      <w:rFonts w:ascii="Times New Roman" w:eastAsia="Times New Roman" w:hAnsi="Times New Roman" w:cs="Times New Roman"/>
      <w:sz w:val="16"/>
      <w:szCs w:val="16"/>
      <w:lang w:eastAsia="ru-RU"/>
    </w:rPr>
  </w:style>
  <w:style w:type="table" w:customStyle="1" w:styleId="27">
    <w:name w:val="Сетка таблицы2"/>
    <w:basedOn w:val="a1"/>
    <w:next w:val="a3"/>
    <w:uiPriority w:val="59"/>
    <w:rsid w:val="00352D21"/>
    <w:pPr>
      <w:spacing w:after="0" w:line="240" w:lineRule="auto"/>
      <w:jc w:val="righ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
    <w:name w:val="Нет списка4"/>
    <w:next w:val="a2"/>
    <w:semiHidden/>
    <w:rsid w:val="00477C77"/>
  </w:style>
  <w:style w:type="character" w:customStyle="1" w:styleId="blk">
    <w:name w:val="blk"/>
    <w:basedOn w:val="a0"/>
    <w:rsid w:val="00477C77"/>
  </w:style>
  <w:style w:type="paragraph" w:customStyle="1" w:styleId="u">
    <w:name w:val="u"/>
    <w:basedOn w:val="a"/>
    <w:rsid w:val="00477C77"/>
    <w:pPr>
      <w:spacing w:before="100" w:beforeAutospacing="1" w:after="100" w:afterAutospacing="1"/>
    </w:pPr>
  </w:style>
  <w:style w:type="character" w:customStyle="1" w:styleId="ep">
    <w:name w:val="ep"/>
    <w:basedOn w:val="a0"/>
    <w:rsid w:val="00477C77"/>
  </w:style>
  <w:style w:type="paragraph" w:customStyle="1" w:styleId="ConsNormal">
    <w:name w:val="ConsNormal"/>
    <w:rsid w:val="00477C77"/>
    <w:pPr>
      <w:spacing w:after="0" w:line="240" w:lineRule="auto"/>
      <w:ind w:firstLine="720"/>
    </w:pPr>
    <w:rPr>
      <w:rFonts w:ascii="Arial" w:eastAsia="Calibri" w:hAnsi="Arial" w:cs="Times New Roman"/>
      <w:sz w:val="20"/>
      <w:szCs w:val="20"/>
      <w:lang w:eastAsia="ru-RU"/>
    </w:rPr>
  </w:style>
  <w:style w:type="paragraph" w:customStyle="1" w:styleId="ConsNonformat">
    <w:name w:val="ConsNonformat"/>
    <w:rsid w:val="00477C77"/>
    <w:pPr>
      <w:spacing w:after="0" w:line="240" w:lineRule="auto"/>
    </w:pPr>
    <w:rPr>
      <w:rFonts w:ascii="Courier New" w:eastAsia="Calibri" w:hAnsi="Courier New" w:cs="Times New Roman"/>
      <w:sz w:val="20"/>
      <w:szCs w:val="20"/>
      <w:lang w:eastAsia="ru-RU"/>
    </w:rPr>
  </w:style>
  <w:style w:type="paragraph" w:customStyle="1" w:styleId="consnonformat0">
    <w:name w:val="consnonformat"/>
    <w:basedOn w:val="a"/>
    <w:rsid w:val="00477C77"/>
    <w:pPr>
      <w:snapToGrid w:val="0"/>
    </w:pPr>
    <w:rPr>
      <w:rFonts w:ascii="Courier New" w:eastAsia="Calibri" w:hAnsi="Courier New" w:cs="Courier New"/>
      <w:sz w:val="20"/>
      <w:szCs w:val="20"/>
    </w:rPr>
  </w:style>
  <w:style w:type="character" w:customStyle="1" w:styleId="afd">
    <w:name w:val="Гипертекстовая ссылка"/>
    <w:rsid w:val="00477C77"/>
    <w:rPr>
      <w:rFonts w:ascii="Verdana" w:hAnsi="Verdana" w:cs="Times New Roman" w:hint="default"/>
      <w:color w:val="008000"/>
      <w:sz w:val="20"/>
      <w:szCs w:val="20"/>
      <w:u w:val="single"/>
      <w:lang w:val="en-US" w:eastAsia="en-US" w:bidi="ar-SA"/>
    </w:rPr>
  </w:style>
  <w:style w:type="character" w:customStyle="1" w:styleId="afe">
    <w:name w:val="Не вступил в силу"/>
    <w:rsid w:val="00477C77"/>
    <w:rPr>
      <w:rFonts w:ascii="Verdana" w:hAnsi="Verdana" w:cs="Times New Roman" w:hint="default"/>
      <w:color w:val="008080"/>
      <w:sz w:val="20"/>
      <w:szCs w:val="20"/>
      <w:lang w:val="en-US" w:eastAsia="en-US" w:bidi="ar-SA"/>
    </w:rPr>
  </w:style>
  <w:style w:type="paragraph" w:styleId="HTML">
    <w:name w:val="HTML Preformatted"/>
    <w:basedOn w:val="a"/>
    <w:link w:val="HTML0"/>
    <w:uiPriority w:val="99"/>
    <w:unhideWhenUsed/>
    <w:rsid w:val="00477C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rsid w:val="00477C77"/>
    <w:rPr>
      <w:rFonts w:ascii="Courier New" w:eastAsia="Times New Roman" w:hAnsi="Courier New" w:cs="Courier New"/>
      <w:sz w:val="20"/>
      <w:szCs w:val="20"/>
      <w:lang w:eastAsia="ru-RU"/>
    </w:rPr>
  </w:style>
  <w:style w:type="numbering" w:customStyle="1" w:styleId="51">
    <w:name w:val="Нет списка5"/>
    <w:next w:val="a2"/>
    <w:semiHidden/>
    <w:rsid w:val="00284E54"/>
  </w:style>
  <w:style w:type="numbering" w:customStyle="1" w:styleId="6">
    <w:name w:val="Нет списка6"/>
    <w:next w:val="a2"/>
    <w:semiHidden/>
    <w:rsid w:val="00796D31"/>
  </w:style>
  <w:style w:type="numbering" w:customStyle="1" w:styleId="7">
    <w:name w:val="Нет списка7"/>
    <w:next w:val="a2"/>
    <w:semiHidden/>
    <w:unhideWhenUsed/>
    <w:rsid w:val="00C50DA2"/>
  </w:style>
  <w:style w:type="table" w:customStyle="1" w:styleId="37">
    <w:name w:val="Сетка таблицы3"/>
    <w:basedOn w:val="a1"/>
    <w:next w:val="a3"/>
    <w:uiPriority w:val="59"/>
    <w:rsid w:val="007C05D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90">
    <w:name w:val="Заголовок 9 Знак"/>
    <w:basedOn w:val="a0"/>
    <w:link w:val="9"/>
    <w:uiPriority w:val="9"/>
    <w:semiHidden/>
    <w:rsid w:val="008325FA"/>
    <w:rPr>
      <w:rFonts w:asciiTheme="majorHAnsi" w:eastAsiaTheme="majorEastAsia" w:hAnsiTheme="majorHAnsi" w:cstheme="majorBidi"/>
      <w:i/>
      <w:iCs/>
      <w:color w:val="404040" w:themeColor="text1" w:themeTint="BF"/>
      <w:sz w:val="20"/>
      <w:szCs w:val="20"/>
      <w:lang w:eastAsia="ru-RU"/>
    </w:rPr>
  </w:style>
  <w:style w:type="paragraph" w:styleId="28">
    <w:name w:val="Body Text 2"/>
    <w:basedOn w:val="a"/>
    <w:link w:val="29"/>
    <w:uiPriority w:val="99"/>
    <w:semiHidden/>
    <w:unhideWhenUsed/>
    <w:rsid w:val="008325FA"/>
    <w:pPr>
      <w:spacing w:after="120" w:line="480" w:lineRule="auto"/>
    </w:pPr>
  </w:style>
  <w:style w:type="character" w:customStyle="1" w:styleId="29">
    <w:name w:val="Основной текст 2 Знак"/>
    <w:basedOn w:val="a0"/>
    <w:link w:val="28"/>
    <w:uiPriority w:val="99"/>
    <w:semiHidden/>
    <w:rsid w:val="008325FA"/>
    <w:rPr>
      <w:rFonts w:ascii="Times New Roman" w:eastAsia="Times New Roman" w:hAnsi="Times New Roman" w:cs="Times New Roman"/>
      <w:sz w:val="24"/>
      <w:szCs w:val="24"/>
      <w:lang w:eastAsia="ru-RU"/>
    </w:rPr>
  </w:style>
  <w:style w:type="numbering" w:customStyle="1" w:styleId="8">
    <w:name w:val="Нет списка8"/>
    <w:next w:val="a2"/>
    <w:uiPriority w:val="99"/>
    <w:semiHidden/>
    <w:unhideWhenUsed/>
    <w:rsid w:val="00B9588F"/>
  </w:style>
  <w:style w:type="character" w:customStyle="1" w:styleId="50">
    <w:name w:val="Заголовок 5 Знак"/>
    <w:basedOn w:val="a0"/>
    <w:link w:val="5"/>
    <w:uiPriority w:val="9"/>
    <w:semiHidden/>
    <w:rsid w:val="00B04089"/>
    <w:rPr>
      <w:rFonts w:ascii="Calibri Light" w:eastAsia="Times New Roman" w:hAnsi="Calibri Light" w:cs="Times New Roman"/>
      <w:color w:val="2E74B5"/>
      <w:sz w:val="28"/>
      <w:szCs w:val="20"/>
      <w:lang w:eastAsia="ru-RU"/>
    </w:rPr>
  </w:style>
  <w:style w:type="numbering" w:customStyle="1" w:styleId="91">
    <w:name w:val="Нет списка9"/>
    <w:next w:val="a2"/>
    <w:uiPriority w:val="99"/>
    <w:semiHidden/>
    <w:unhideWhenUsed/>
    <w:rsid w:val="00B04089"/>
  </w:style>
  <w:style w:type="table" w:customStyle="1" w:styleId="42">
    <w:name w:val="Сетка таблицы4"/>
    <w:basedOn w:val="a1"/>
    <w:next w:val="a3"/>
    <w:uiPriority w:val="99"/>
    <w:rsid w:val="00B04089"/>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
    <w:name w:val="footer"/>
    <w:basedOn w:val="a"/>
    <w:link w:val="aff0"/>
    <w:uiPriority w:val="99"/>
    <w:unhideWhenUsed/>
    <w:rsid w:val="00B04089"/>
    <w:pPr>
      <w:tabs>
        <w:tab w:val="center" w:pos="4677"/>
        <w:tab w:val="right" w:pos="9355"/>
      </w:tabs>
      <w:ind w:firstLine="720"/>
      <w:jc w:val="both"/>
    </w:pPr>
    <w:rPr>
      <w:rFonts w:ascii="Tms Rmn" w:hAnsi="Tms Rmn"/>
      <w:sz w:val="28"/>
      <w:szCs w:val="20"/>
    </w:rPr>
  </w:style>
  <w:style w:type="character" w:customStyle="1" w:styleId="aff0">
    <w:name w:val="Нижний колонтитул Знак"/>
    <w:basedOn w:val="a0"/>
    <w:link w:val="aff"/>
    <w:uiPriority w:val="99"/>
    <w:rsid w:val="00B04089"/>
    <w:rPr>
      <w:rFonts w:ascii="Tms Rmn" w:eastAsia="Times New Roman" w:hAnsi="Tms Rmn" w:cs="Times New Roman"/>
      <w:sz w:val="28"/>
      <w:szCs w:val="20"/>
      <w:lang w:eastAsia="ru-RU"/>
    </w:rPr>
  </w:style>
  <w:style w:type="character" w:styleId="aff1">
    <w:name w:val="Placeholder Text"/>
    <w:basedOn w:val="a0"/>
    <w:uiPriority w:val="99"/>
    <w:semiHidden/>
    <w:rsid w:val="00B04089"/>
    <w:rPr>
      <w:color w:val="808080"/>
    </w:rPr>
  </w:style>
  <w:style w:type="character" w:customStyle="1" w:styleId="r">
    <w:name w:val="r"/>
    <w:basedOn w:val="a0"/>
    <w:rsid w:val="00B04089"/>
  </w:style>
  <w:style w:type="paragraph" w:styleId="aff2">
    <w:name w:val="Revision"/>
    <w:hidden/>
    <w:uiPriority w:val="99"/>
    <w:semiHidden/>
    <w:rsid w:val="00B04089"/>
    <w:pPr>
      <w:spacing w:after="0" w:line="240" w:lineRule="auto"/>
    </w:pPr>
    <w:rPr>
      <w:rFonts w:ascii="Tms Rmn" w:eastAsia="Times New Roman" w:hAnsi="Tms Rmn" w:cs="Times New Roman"/>
      <w:sz w:val="28"/>
      <w:szCs w:val="20"/>
      <w:lang w:eastAsia="ru-RU"/>
    </w:rPr>
  </w:style>
  <w:style w:type="table" w:customStyle="1" w:styleId="52">
    <w:name w:val="Сетка таблицы5"/>
    <w:basedOn w:val="a1"/>
    <w:next w:val="a3"/>
    <w:uiPriority w:val="59"/>
    <w:rsid w:val="00B27AC0"/>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andard">
    <w:name w:val="Standard"/>
    <w:rsid w:val="00C841F9"/>
    <w:pPr>
      <w:suppressAutoHyphens/>
      <w:autoSpaceDN w:val="0"/>
      <w:spacing w:after="0" w:line="240" w:lineRule="auto"/>
      <w:textAlignment w:val="baseline"/>
    </w:pPr>
    <w:rPr>
      <w:rFonts w:ascii="Times New Roman" w:eastAsia="Times New Roman" w:hAnsi="Times New Roman" w:cs="Times New Roman"/>
      <w:kern w:val="3"/>
      <w:sz w:val="24"/>
      <w:szCs w:val="24"/>
      <w:lang w:eastAsia="ru-RU"/>
    </w:rPr>
  </w:style>
  <w:style w:type="table" w:customStyle="1" w:styleId="60">
    <w:name w:val="Сетка таблицы6"/>
    <w:basedOn w:val="a1"/>
    <w:next w:val="a3"/>
    <w:uiPriority w:val="59"/>
    <w:rsid w:val="003C6DEF"/>
    <w:pPr>
      <w:spacing w:after="0" w:line="240" w:lineRule="auto"/>
      <w:jc w:val="righ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0">
    <w:name w:val="Нет списка10"/>
    <w:next w:val="a2"/>
    <w:semiHidden/>
    <w:rsid w:val="0044425D"/>
  </w:style>
  <w:style w:type="table" w:customStyle="1" w:styleId="70">
    <w:name w:val="Сетка таблицы7"/>
    <w:basedOn w:val="a1"/>
    <w:next w:val="a3"/>
    <w:uiPriority w:val="59"/>
    <w:rsid w:val="004B20C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0">
    <w:name w:val="Нет списка13"/>
    <w:next w:val="a2"/>
    <w:uiPriority w:val="99"/>
    <w:semiHidden/>
    <w:unhideWhenUsed/>
    <w:rsid w:val="00821110"/>
  </w:style>
  <w:style w:type="paragraph" w:customStyle="1" w:styleId="xl209">
    <w:name w:val="xl209"/>
    <w:basedOn w:val="a"/>
    <w:rsid w:val="00821110"/>
    <w:pPr>
      <w:pBdr>
        <w:left w:val="single" w:sz="4" w:space="0" w:color="auto"/>
        <w:bottom w:val="single" w:sz="4" w:space="0" w:color="auto"/>
        <w:right w:val="single" w:sz="4" w:space="0" w:color="auto"/>
      </w:pBdr>
      <w:shd w:val="clear" w:color="000000" w:fill="FFFFFF"/>
      <w:spacing w:before="100" w:beforeAutospacing="1" w:after="100" w:afterAutospacing="1"/>
    </w:pPr>
    <w:rPr>
      <w:sz w:val="20"/>
      <w:szCs w:val="20"/>
    </w:rPr>
  </w:style>
  <w:style w:type="paragraph" w:customStyle="1" w:styleId="xl210">
    <w:name w:val="xl210"/>
    <w:basedOn w:val="a"/>
    <w:rsid w:val="00821110"/>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pPr>
    <w:rPr>
      <w:b/>
      <w:bCs/>
      <w:color w:val="000000"/>
      <w:sz w:val="20"/>
      <w:szCs w:val="20"/>
    </w:rPr>
  </w:style>
  <w:style w:type="paragraph" w:customStyle="1" w:styleId="xl211">
    <w:name w:val="xl211"/>
    <w:basedOn w:val="a"/>
    <w:rsid w:val="00821110"/>
    <w:pPr>
      <w:spacing w:before="100" w:beforeAutospacing="1" w:after="100" w:afterAutospacing="1"/>
      <w:jc w:val="center"/>
    </w:pPr>
    <w:rPr>
      <w:rFonts w:ascii="Arial" w:hAnsi="Arial" w:cs="Arial"/>
      <w:b/>
      <w:bCs/>
      <w:color w:val="000000"/>
      <w:sz w:val="20"/>
      <w:szCs w:val="20"/>
    </w:rPr>
  </w:style>
  <w:style w:type="paragraph" w:customStyle="1" w:styleId="xl212">
    <w:name w:val="xl212"/>
    <w:basedOn w:val="a"/>
    <w:rsid w:val="00821110"/>
    <w:pPr>
      <w:spacing w:before="100" w:beforeAutospacing="1" w:after="100" w:afterAutospacing="1"/>
      <w:jc w:val="center"/>
      <w:textAlignment w:val="top"/>
    </w:pPr>
    <w:rPr>
      <w:b/>
      <w:bCs/>
      <w:color w:val="000000"/>
    </w:rPr>
  </w:style>
  <w:style w:type="numbering" w:customStyle="1" w:styleId="140">
    <w:name w:val="Нет списка14"/>
    <w:next w:val="a2"/>
    <w:uiPriority w:val="99"/>
    <w:semiHidden/>
    <w:unhideWhenUsed/>
    <w:rsid w:val="00EA6085"/>
  </w:style>
  <w:style w:type="numbering" w:customStyle="1" w:styleId="150">
    <w:name w:val="Нет списка15"/>
    <w:next w:val="a2"/>
    <w:uiPriority w:val="99"/>
    <w:semiHidden/>
    <w:unhideWhenUsed/>
    <w:rsid w:val="00EA6085"/>
  </w:style>
  <w:style w:type="character" w:customStyle="1" w:styleId="16">
    <w:name w:val="Верхний колонтитул Знак1"/>
    <w:uiPriority w:val="99"/>
    <w:semiHidden/>
    <w:rsid w:val="00EA6085"/>
    <w:rPr>
      <w:rFonts w:ascii="Times New Roman" w:hAnsi="Times New Roman" w:cs="Times New Roman"/>
      <w:sz w:val="20"/>
      <w:szCs w:val="20"/>
    </w:rPr>
  </w:style>
  <w:style w:type="character" w:customStyle="1" w:styleId="17">
    <w:name w:val="Нижний колонтитул Знак1"/>
    <w:uiPriority w:val="99"/>
    <w:semiHidden/>
    <w:rsid w:val="00EA6085"/>
    <w:rPr>
      <w:rFonts w:ascii="Times New Roman" w:hAnsi="Times New Roman" w:cs="Times New Roman"/>
      <w:sz w:val="20"/>
      <w:szCs w:val="20"/>
    </w:rPr>
  </w:style>
  <w:style w:type="table" w:customStyle="1" w:styleId="80">
    <w:name w:val="Сетка таблицы8"/>
    <w:basedOn w:val="a1"/>
    <w:next w:val="a3"/>
    <w:uiPriority w:val="59"/>
    <w:rsid w:val="008C3226"/>
    <w:pPr>
      <w:spacing w:after="0" w:line="240" w:lineRule="auto"/>
      <w:jc w:val="righ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
    <w:name w:val="Сетка таблицы11"/>
    <w:basedOn w:val="a1"/>
    <w:next w:val="a3"/>
    <w:uiPriority w:val="59"/>
    <w:rsid w:val="008C3226"/>
    <w:pPr>
      <w:spacing w:after="0" w:line="240" w:lineRule="auto"/>
      <w:jc w:val="righ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0">
    <w:name w:val="Нет списка16"/>
    <w:next w:val="a2"/>
    <w:uiPriority w:val="99"/>
    <w:semiHidden/>
    <w:unhideWhenUsed/>
    <w:rsid w:val="008C3226"/>
  </w:style>
  <w:style w:type="character" w:customStyle="1" w:styleId="18">
    <w:name w:val="Основной текст с отступом Знак1"/>
    <w:uiPriority w:val="99"/>
    <w:semiHidden/>
    <w:rsid w:val="008C3226"/>
    <w:rPr>
      <w:rFonts w:ascii="Calibri" w:eastAsia="Calibri" w:hAnsi="Calibri" w:cs="Times New Roman"/>
    </w:rPr>
  </w:style>
  <w:style w:type="character" w:customStyle="1" w:styleId="310">
    <w:name w:val="Основной текст 3 Знак1"/>
    <w:uiPriority w:val="99"/>
    <w:semiHidden/>
    <w:rsid w:val="008C3226"/>
    <w:rPr>
      <w:rFonts w:ascii="Calibri" w:eastAsia="Calibri" w:hAnsi="Calibri" w:cs="Times New Roman"/>
      <w:sz w:val="16"/>
      <w:szCs w:val="16"/>
    </w:rPr>
  </w:style>
  <w:style w:type="character" w:customStyle="1" w:styleId="19">
    <w:name w:val="Обычный Знак1"/>
    <w:link w:val="2a"/>
    <w:locked/>
    <w:rsid w:val="008C3226"/>
    <w:rPr>
      <w:sz w:val="28"/>
      <w:szCs w:val="28"/>
    </w:rPr>
  </w:style>
  <w:style w:type="paragraph" w:customStyle="1" w:styleId="2a">
    <w:name w:val="Обычный2"/>
    <w:link w:val="19"/>
    <w:rsid w:val="008C3226"/>
    <w:pPr>
      <w:spacing w:after="0" w:line="240" w:lineRule="auto"/>
      <w:ind w:firstLine="851"/>
      <w:jc w:val="both"/>
    </w:pPr>
    <w:rPr>
      <w:sz w:val="28"/>
      <w:szCs w:val="28"/>
    </w:rPr>
  </w:style>
  <w:style w:type="numbering" w:customStyle="1" w:styleId="170">
    <w:name w:val="Нет списка17"/>
    <w:next w:val="a2"/>
    <w:uiPriority w:val="99"/>
    <w:semiHidden/>
    <w:unhideWhenUsed/>
    <w:rsid w:val="00C45C5F"/>
  </w:style>
  <w:style w:type="numbering" w:customStyle="1" w:styleId="180">
    <w:name w:val="Нет списка18"/>
    <w:next w:val="a2"/>
    <w:uiPriority w:val="99"/>
    <w:semiHidden/>
    <w:unhideWhenUsed/>
    <w:rsid w:val="00303BDA"/>
  </w:style>
  <w:style w:type="numbering" w:customStyle="1" w:styleId="190">
    <w:name w:val="Нет списка19"/>
    <w:next w:val="a2"/>
    <w:semiHidden/>
    <w:rsid w:val="00303BDA"/>
  </w:style>
  <w:style w:type="character" w:customStyle="1" w:styleId="ListLabel8">
    <w:name w:val="ListLabel 8"/>
    <w:qFormat/>
    <w:rsid w:val="00303BDA"/>
    <w:rPr>
      <w:rFonts w:cs="Times New Roman"/>
      <w:color w:val="000000"/>
    </w:rPr>
  </w:style>
  <w:style w:type="paragraph" w:customStyle="1" w:styleId="s1">
    <w:name w:val="s_1"/>
    <w:basedOn w:val="a"/>
    <w:rsid w:val="00303BDA"/>
    <w:pPr>
      <w:spacing w:before="100" w:beforeAutospacing="1" w:after="100" w:afterAutospacing="1"/>
    </w:pPr>
  </w:style>
  <w:style w:type="numbering" w:customStyle="1" w:styleId="200">
    <w:name w:val="Нет списка20"/>
    <w:next w:val="a2"/>
    <w:uiPriority w:val="99"/>
    <w:semiHidden/>
    <w:unhideWhenUsed/>
    <w:rsid w:val="00804B8F"/>
  </w:style>
  <w:style w:type="character" w:styleId="aff3">
    <w:name w:val="Emphasis"/>
    <w:uiPriority w:val="20"/>
    <w:qFormat/>
    <w:rsid w:val="00804B8F"/>
    <w:rPr>
      <w:i/>
      <w:iCs/>
    </w:rPr>
  </w:style>
  <w:style w:type="table" w:customStyle="1" w:styleId="92">
    <w:name w:val="Сетка таблицы9"/>
    <w:basedOn w:val="a1"/>
    <w:next w:val="a3"/>
    <w:rsid w:val="00804B8F"/>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ff4">
    <w:name w:val="Цветовое выделение"/>
    <w:rsid w:val="00804B8F"/>
    <w:rPr>
      <w:b/>
      <w:color w:val="000080"/>
      <w:sz w:val="20"/>
    </w:rPr>
  </w:style>
  <w:style w:type="paragraph" w:customStyle="1" w:styleId="1a">
    <w:name w:val="Абзац списка1"/>
    <w:basedOn w:val="a"/>
    <w:rsid w:val="00804B8F"/>
    <w:pPr>
      <w:spacing w:after="200" w:line="276" w:lineRule="auto"/>
      <w:ind w:left="720"/>
      <w:contextualSpacing/>
    </w:pPr>
    <w:rPr>
      <w:rFonts w:ascii="Calibri" w:hAnsi="Calibri"/>
      <w:sz w:val="22"/>
      <w:szCs w:val="22"/>
      <w:lang w:eastAsia="en-US"/>
    </w:rPr>
  </w:style>
  <w:style w:type="table" w:customStyle="1" w:styleId="101">
    <w:name w:val="Сетка таблицы10"/>
    <w:basedOn w:val="a1"/>
    <w:next w:val="a3"/>
    <w:uiPriority w:val="59"/>
    <w:rsid w:val="00804B8F"/>
    <w:pPr>
      <w:spacing w:after="0" w:line="240" w:lineRule="auto"/>
      <w:jc w:val="righ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
    <w:name w:val="Сетка таблицы12"/>
    <w:basedOn w:val="a1"/>
    <w:next w:val="a3"/>
    <w:uiPriority w:val="59"/>
    <w:rsid w:val="00677393"/>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
    <w:name w:val="Сетка таблицы13"/>
    <w:basedOn w:val="a1"/>
    <w:next w:val="a3"/>
    <w:uiPriority w:val="59"/>
    <w:rsid w:val="0067739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
    <w:name w:val="Сетка таблицы14"/>
    <w:basedOn w:val="a1"/>
    <w:next w:val="a3"/>
    <w:uiPriority w:val="59"/>
    <w:rsid w:val="00677393"/>
    <w:pPr>
      <w:spacing w:after="0" w:line="240" w:lineRule="auto"/>
      <w:jc w:val="righ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0">
    <w:name w:val="Нет списка21"/>
    <w:next w:val="a2"/>
    <w:uiPriority w:val="99"/>
    <w:semiHidden/>
    <w:unhideWhenUsed/>
    <w:rsid w:val="00564C63"/>
  </w:style>
  <w:style w:type="table" w:customStyle="1" w:styleId="151">
    <w:name w:val="Сетка таблицы15"/>
    <w:basedOn w:val="a1"/>
    <w:next w:val="a3"/>
    <w:uiPriority w:val="59"/>
    <w:rsid w:val="004D735C"/>
    <w:pPr>
      <w:spacing w:after="0" w:line="240" w:lineRule="auto"/>
      <w:jc w:val="righ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0">
    <w:name w:val="Нет списка22"/>
    <w:next w:val="a2"/>
    <w:uiPriority w:val="99"/>
    <w:semiHidden/>
    <w:unhideWhenUsed/>
    <w:rsid w:val="004D735C"/>
  </w:style>
  <w:style w:type="table" w:customStyle="1" w:styleId="161">
    <w:name w:val="Сетка таблицы16"/>
    <w:basedOn w:val="a1"/>
    <w:next w:val="a3"/>
    <w:uiPriority w:val="59"/>
    <w:rsid w:val="004D735C"/>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5">
    <w:name w:val="endnote text"/>
    <w:basedOn w:val="a"/>
    <w:link w:val="aff6"/>
    <w:uiPriority w:val="99"/>
    <w:semiHidden/>
    <w:unhideWhenUsed/>
    <w:rsid w:val="004D735C"/>
    <w:pPr>
      <w:spacing w:after="200" w:line="276" w:lineRule="auto"/>
    </w:pPr>
    <w:rPr>
      <w:rFonts w:ascii="Calibri" w:eastAsia="Calibri" w:hAnsi="Calibri"/>
      <w:sz w:val="20"/>
      <w:szCs w:val="20"/>
      <w:lang w:val="x-none" w:eastAsia="en-US"/>
    </w:rPr>
  </w:style>
  <w:style w:type="character" w:customStyle="1" w:styleId="aff6">
    <w:name w:val="Текст концевой сноски Знак"/>
    <w:basedOn w:val="a0"/>
    <w:link w:val="aff5"/>
    <w:uiPriority w:val="99"/>
    <w:semiHidden/>
    <w:rsid w:val="004D735C"/>
    <w:rPr>
      <w:rFonts w:ascii="Calibri" w:eastAsia="Calibri" w:hAnsi="Calibri" w:cs="Times New Roman"/>
      <w:sz w:val="20"/>
      <w:szCs w:val="20"/>
      <w:lang w:val="x-none"/>
    </w:rPr>
  </w:style>
  <w:style w:type="character" w:styleId="aff7">
    <w:name w:val="endnote reference"/>
    <w:uiPriority w:val="99"/>
    <w:semiHidden/>
    <w:unhideWhenUsed/>
    <w:rsid w:val="004D735C"/>
    <w:rPr>
      <w:vertAlign w:val="superscript"/>
    </w:rPr>
  </w:style>
  <w:style w:type="numbering" w:customStyle="1" w:styleId="230">
    <w:name w:val="Нет списка23"/>
    <w:next w:val="a2"/>
    <w:uiPriority w:val="99"/>
    <w:semiHidden/>
    <w:unhideWhenUsed/>
    <w:rsid w:val="004D735C"/>
  </w:style>
  <w:style w:type="table" w:customStyle="1" w:styleId="171">
    <w:name w:val="Сетка таблицы17"/>
    <w:basedOn w:val="a1"/>
    <w:next w:val="a3"/>
    <w:uiPriority w:val="59"/>
    <w:rsid w:val="004D735C"/>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8">
    <w:name w:val="Знак Знак Знак Знак"/>
    <w:basedOn w:val="a"/>
    <w:uiPriority w:val="99"/>
    <w:rsid w:val="00750E0B"/>
    <w:rPr>
      <w:rFonts w:ascii="Verdana" w:hAnsi="Verdana" w:cs="Verdana"/>
      <w:sz w:val="20"/>
      <w:szCs w:val="20"/>
      <w:lang w:val="en-US" w:eastAsia="en-US"/>
    </w:rPr>
  </w:style>
  <w:style w:type="paragraph" w:customStyle="1" w:styleId="xl213">
    <w:name w:val="xl213"/>
    <w:basedOn w:val="a"/>
    <w:rsid w:val="00533CE6"/>
    <w:pPr>
      <w:spacing w:before="100" w:beforeAutospacing="1" w:after="100" w:afterAutospacing="1"/>
      <w:jc w:val="center"/>
      <w:textAlignment w:val="top"/>
    </w:pPr>
    <w:rPr>
      <w:b/>
      <w:bCs/>
      <w:color w:val="000000"/>
      <w:sz w:val="22"/>
      <w:szCs w:val="22"/>
    </w:rPr>
  </w:style>
  <w:style w:type="paragraph" w:customStyle="1" w:styleId="xl214">
    <w:name w:val="xl214"/>
    <w:basedOn w:val="a"/>
    <w:rsid w:val="00533CE6"/>
    <w:pPr>
      <w:spacing w:before="100" w:beforeAutospacing="1" w:after="100" w:afterAutospacing="1"/>
      <w:jc w:val="center"/>
    </w:pPr>
    <w:rPr>
      <w:rFonts w:ascii="Arial" w:hAnsi="Arial" w:cs="Arial"/>
      <w:b/>
      <w:bCs/>
      <w:color w:val="00000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3" w:uiPriority="0"/>
    <w:lsdException w:name="Body Text Indent 2"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31C53"/>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F64916"/>
    <w:pPr>
      <w:keepNext/>
      <w:ind w:left="705"/>
      <w:jc w:val="center"/>
      <w:outlineLvl w:val="0"/>
    </w:pPr>
    <w:rPr>
      <w:sz w:val="28"/>
    </w:rPr>
  </w:style>
  <w:style w:type="paragraph" w:styleId="2">
    <w:name w:val="heading 2"/>
    <w:basedOn w:val="a"/>
    <w:link w:val="20"/>
    <w:uiPriority w:val="9"/>
    <w:qFormat/>
    <w:rsid w:val="00712BC2"/>
    <w:pPr>
      <w:spacing w:before="100" w:beforeAutospacing="1" w:after="100" w:afterAutospacing="1"/>
      <w:outlineLvl w:val="1"/>
    </w:pPr>
    <w:rPr>
      <w:b/>
      <w:bCs/>
      <w:sz w:val="36"/>
      <w:szCs w:val="36"/>
    </w:rPr>
  </w:style>
  <w:style w:type="paragraph" w:styleId="3">
    <w:name w:val="heading 3"/>
    <w:basedOn w:val="a"/>
    <w:next w:val="a"/>
    <w:link w:val="30"/>
    <w:uiPriority w:val="9"/>
    <w:qFormat/>
    <w:rsid w:val="00F64916"/>
    <w:pPr>
      <w:keepNext/>
      <w:spacing w:before="240" w:after="60"/>
      <w:outlineLvl w:val="2"/>
    </w:pPr>
    <w:rPr>
      <w:rFonts w:ascii="Arial" w:hAnsi="Arial" w:cs="Arial"/>
      <w:b/>
      <w:bCs/>
      <w:sz w:val="26"/>
      <w:szCs w:val="26"/>
    </w:rPr>
  </w:style>
  <w:style w:type="paragraph" w:styleId="4">
    <w:name w:val="heading 4"/>
    <w:basedOn w:val="a"/>
    <w:link w:val="40"/>
    <w:uiPriority w:val="9"/>
    <w:qFormat/>
    <w:rsid w:val="00712BC2"/>
    <w:pPr>
      <w:spacing w:before="100" w:beforeAutospacing="1" w:after="100" w:afterAutospacing="1"/>
      <w:outlineLvl w:val="3"/>
    </w:pPr>
    <w:rPr>
      <w:b/>
      <w:bCs/>
    </w:rPr>
  </w:style>
  <w:style w:type="paragraph" w:styleId="5">
    <w:name w:val="heading 5"/>
    <w:basedOn w:val="a"/>
    <w:next w:val="a"/>
    <w:link w:val="50"/>
    <w:uiPriority w:val="9"/>
    <w:semiHidden/>
    <w:unhideWhenUsed/>
    <w:qFormat/>
    <w:rsid w:val="00B04089"/>
    <w:pPr>
      <w:keepNext/>
      <w:keepLines/>
      <w:spacing w:before="40"/>
      <w:ind w:firstLine="720"/>
      <w:jc w:val="both"/>
      <w:outlineLvl w:val="4"/>
    </w:pPr>
    <w:rPr>
      <w:rFonts w:ascii="Calibri Light" w:hAnsi="Calibri Light"/>
      <w:color w:val="2E74B5"/>
      <w:sz w:val="28"/>
      <w:szCs w:val="20"/>
    </w:rPr>
  </w:style>
  <w:style w:type="paragraph" w:styleId="9">
    <w:name w:val="heading 9"/>
    <w:basedOn w:val="a"/>
    <w:next w:val="a"/>
    <w:link w:val="90"/>
    <w:uiPriority w:val="9"/>
    <w:semiHidden/>
    <w:unhideWhenUsed/>
    <w:qFormat/>
    <w:rsid w:val="008325FA"/>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431C5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No Spacing"/>
    <w:uiPriority w:val="1"/>
    <w:qFormat/>
    <w:rsid w:val="0069599A"/>
    <w:pPr>
      <w:spacing w:after="0" w:line="240" w:lineRule="auto"/>
    </w:pPr>
    <w:rPr>
      <w:rFonts w:ascii="Calibri" w:eastAsia="Calibri" w:hAnsi="Calibri" w:cs="Times New Roman"/>
    </w:rPr>
  </w:style>
  <w:style w:type="character" w:customStyle="1" w:styleId="21">
    <w:name w:val="Основной текст (2)_"/>
    <w:link w:val="22"/>
    <w:locked/>
    <w:rsid w:val="0069599A"/>
    <w:rPr>
      <w:rFonts w:ascii="Times New Roman" w:hAnsi="Times New Roman"/>
      <w:sz w:val="28"/>
      <w:szCs w:val="28"/>
      <w:shd w:val="clear" w:color="auto" w:fill="FFFFFF"/>
    </w:rPr>
  </w:style>
  <w:style w:type="paragraph" w:customStyle="1" w:styleId="22">
    <w:name w:val="Основной текст (2)"/>
    <w:basedOn w:val="a"/>
    <w:link w:val="21"/>
    <w:rsid w:val="0069599A"/>
    <w:pPr>
      <w:widowControl w:val="0"/>
      <w:shd w:val="clear" w:color="auto" w:fill="FFFFFF"/>
      <w:spacing w:before="540" w:line="322" w:lineRule="exact"/>
      <w:ind w:firstLine="740"/>
      <w:jc w:val="both"/>
    </w:pPr>
    <w:rPr>
      <w:rFonts w:eastAsiaTheme="minorHAnsi" w:cstheme="minorBidi"/>
      <w:sz w:val="28"/>
      <w:szCs w:val="28"/>
      <w:lang w:eastAsia="en-US"/>
    </w:rPr>
  </w:style>
  <w:style w:type="character" w:customStyle="1" w:styleId="211pt">
    <w:name w:val="Основной текст (2) + 11 pt"/>
    <w:rsid w:val="0069599A"/>
    <w:rPr>
      <w:rFonts w:ascii="Times New Roman" w:hAnsi="Times New Roman"/>
      <w:b/>
      <w:bCs/>
      <w:i w:val="0"/>
      <w:iCs w:val="0"/>
      <w:smallCaps w:val="0"/>
      <w:strike w:val="0"/>
      <w:dstrike w:val="0"/>
      <w:color w:val="000000"/>
      <w:spacing w:val="0"/>
      <w:w w:val="100"/>
      <w:position w:val="0"/>
      <w:sz w:val="22"/>
      <w:szCs w:val="22"/>
      <w:u w:val="none"/>
      <w:effect w:val="none"/>
      <w:shd w:val="clear" w:color="auto" w:fill="FFFFFF"/>
      <w:lang w:val="ru-RU" w:eastAsia="ru-RU" w:bidi="ru-RU"/>
    </w:rPr>
  </w:style>
  <w:style w:type="character" w:styleId="a5">
    <w:name w:val="Strong"/>
    <w:uiPriority w:val="22"/>
    <w:qFormat/>
    <w:rsid w:val="0069599A"/>
    <w:rPr>
      <w:b/>
      <w:bCs/>
    </w:rPr>
  </w:style>
  <w:style w:type="paragraph" w:customStyle="1" w:styleId="ConsTitle">
    <w:name w:val="ConsTitle"/>
    <w:rsid w:val="00A46163"/>
    <w:pPr>
      <w:spacing w:after="0" w:line="240" w:lineRule="auto"/>
    </w:pPr>
    <w:rPr>
      <w:rFonts w:ascii="Arial" w:eastAsia="Calibri" w:hAnsi="Arial" w:cs="Times New Roman"/>
      <w:b/>
      <w:sz w:val="16"/>
      <w:szCs w:val="20"/>
      <w:lang w:eastAsia="ru-RU"/>
    </w:rPr>
  </w:style>
  <w:style w:type="character" w:customStyle="1" w:styleId="10">
    <w:name w:val="Заголовок 1 Знак"/>
    <w:basedOn w:val="a0"/>
    <w:link w:val="1"/>
    <w:uiPriority w:val="9"/>
    <w:rsid w:val="00F64916"/>
    <w:rPr>
      <w:rFonts w:ascii="Times New Roman" w:eastAsia="Times New Roman" w:hAnsi="Times New Roman" w:cs="Times New Roman"/>
      <w:sz w:val="28"/>
      <w:szCs w:val="24"/>
      <w:lang w:eastAsia="ru-RU"/>
    </w:rPr>
  </w:style>
  <w:style w:type="character" w:customStyle="1" w:styleId="30">
    <w:name w:val="Заголовок 3 Знак"/>
    <w:basedOn w:val="a0"/>
    <w:link w:val="3"/>
    <w:uiPriority w:val="9"/>
    <w:rsid w:val="00F64916"/>
    <w:rPr>
      <w:rFonts w:ascii="Arial" w:eastAsia="Times New Roman" w:hAnsi="Arial" w:cs="Arial"/>
      <w:b/>
      <w:bCs/>
      <w:sz w:val="26"/>
      <w:szCs w:val="26"/>
      <w:lang w:eastAsia="ru-RU"/>
    </w:rPr>
  </w:style>
  <w:style w:type="paragraph" w:styleId="23">
    <w:name w:val="Body Text Indent 2"/>
    <w:basedOn w:val="a"/>
    <w:link w:val="24"/>
    <w:rsid w:val="00F64916"/>
    <w:pPr>
      <w:ind w:left="705"/>
      <w:jc w:val="both"/>
    </w:pPr>
    <w:rPr>
      <w:sz w:val="28"/>
    </w:rPr>
  </w:style>
  <w:style w:type="character" w:customStyle="1" w:styleId="24">
    <w:name w:val="Основной текст с отступом 2 Знак"/>
    <w:basedOn w:val="a0"/>
    <w:link w:val="23"/>
    <w:rsid w:val="00F64916"/>
    <w:rPr>
      <w:rFonts w:ascii="Times New Roman" w:eastAsia="Times New Roman" w:hAnsi="Times New Roman" w:cs="Times New Roman"/>
      <w:sz w:val="28"/>
      <w:szCs w:val="24"/>
      <w:lang w:eastAsia="ru-RU"/>
    </w:rPr>
  </w:style>
  <w:style w:type="paragraph" w:styleId="a6">
    <w:name w:val="caption"/>
    <w:basedOn w:val="a"/>
    <w:next w:val="a"/>
    <w:qFormat/>
    <w:rsid w:val="00F64916"/>
    <w:pPr>
      <w:jc w:val="center"/>
    </w:pPr>
    <w:rPr>
      <w:sz w:val="28"/>
      <w:szCs w:val="20"/>
    </w:rPr>
  </w:style>
  <w:style w:type="character" w:customStyle="1" w:styleId="apple-style-span">
    <w:name w:val="apple-style-span"/>
    <w:basedOn w:val="a0"/>
    <w:rsid w:val="009142CB"/>
  </w:style>
  <w:style w:type="paragraph" w:styleId="a7">
    <w:name w:val="Normal (Web)"/>
    <w:basedOn w:val="a"/>
    <w:unhideWhenUsed/>
    <w:rsid w:val="009142CB"/>
    <w:pPr>
      <w:spacing w:before="100" w:beforeAutospacing="1" w:after="100" w:afterAutospacing="1"/>
    </w:pPr>
  </w:style>
  <w:style w:type="character" w:customStyle="1" w:styleId="apple-converted-space">
    <w:name w:val="apple-converted-space"/>
    <w:basedOn w:val="a0"/>
    <w:rsid w:val="009142CB"/>
  </w:style>
  <w:style w:type="paragraph" w:styleId="a8">
    <w:name w:val="Balloon Text"/>
    <w:basedOn w:val="a"/>
    <w:link w:val="a9"/>
    <w:uiPriority w:val="99"/>
    <w:unhideWhenUsed/>
    <w:rsid w:val="009142CB"/>
    <w:rPr>
      <w:rFonts w:ascii="Tahoma" w:hAnsi="Tahoma" w:cs="Tahoma"/>
      <w:sz w:val="16"/>
      <w:szCs w:val="16"/>
    </w:rPr>
  </w:style>
  <w:style w:type="character" w:customStyle="1" w:styleId="a9">
    <w:name w:val="Текст выноски Знак"/>
    <w:basedOn w:val="a0"/>
    <w:link w:val="a8"/>
    <w:uiPriority w:val="99"/>
    <w:rsid w:val="009142CB"/>
    <w:rPr>
      <w:rFonts w:ascii="Tahoma" w:eastAsia="Times New Roman" w:hAnsi="Tahoma" w:cs="Tahoma"/>
      <w:sz w:val="16"/>
      <w:szCs w:val="16"/>
      <w:lang w:eastAsia="ru-RU"/>
    </w:rPr>
  </w:style>
  <w:style w:type="character" w:customStyle="1" w:styleId="20">
    <w:name w:val="Заголовок 2 Знак"/>
    <w:basedOn w:val="a0"/>
    <w:link w:val="2"/>
    <w:uiPriority w:val="9"/>
    <w:rsid w:val="00712BC2"/>
    <w:rPr>
      <w:rFonts w:ascii="Times New Roman" w:eastAsia="Times New Roman" w:hAnsi="Times New Roman" w:cs="Times New Roman"/>
      <w:b/>
      <w:bCs/>
      <w:sz w:val="36"/>
      <w:szCs w:val="36"/>
      <w:lang w:eastAsia="ru-RU"/>
    </w:rPr>
  </w:style>
  <w:style w:type="character" w:customStyle="1" w:styleId="40">
    <w:name w:val="Заголовок 4 Знак"/>
    <w:basedOn w:val="a0"/>
    <w:link w:val="4"/>
    <w:uiPriority w:val="9"/>
    <w:rsid w:val="00712BC2"/>
    <w:rPr>
      <w:rFonts w:ascii="Times New Roman" w:eastAsia="Times New Roman" w:hAnsi="Times New Roman" w:cs="Times New Roman"/>
      <w:b/>
      <w:bCs/>
      <w:sz w:val="24"/>
      <w:szCs w:val="24"/>
      <w:lang w:eastAsia="ru-RU"/>
    </w:rPr>
  </w:style>
  <w:style w:type="numbering" w:customStyle="1" w:styleId="11">
    <w:name w:val="Нет списка1"/>
    <w:next w:val="a2"/>
    <w:uiPriority w:val="99"/>
    <w:semiHidden/>
    <w:unhideWhenUsed/>
    <w:rsid w:val="00712BC2"/>
  </w:style>
  <w:style w:type="paragraph" w:styleId="aa">
    <w:name w:val="List Paragraph"/>
    <w:basedOn w:val="a"/>
    <w:qFormat/>
    <w:rsid w:val="00712BC2"/>
    <w:pPr>
      <w:spacing w:after="200" w:line="276" w:lineRule="auto"/>
      <w:ind w:left="720"/>
      <w:contextualSpacing/>
    </w:pPr>
    <w:rPr>
      <w:rFonts w:ascii="Calibri" w:hAnsi="Calibri"/>
      <w:sz w:val="22"/>
      <w:szCs w:val="22"/>
    </w:rPr>
  </w:style>
  <w:style w:type="paragraph" w:customStyle="1" w:styleId="ConsPlusNonformat">
    <w:name w:val="ConsPlusNonformat"/>
    <w:rsid w:val="00712BC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b">
    <w:name w:val="Body Text"/>
    <w:basedOn w:val="a"/>
    <w:link w:val="ac"/>
    <w:rsid w:val="00712BC2"/>
    <w:pPr>
      <w:jc w:val="both"/>
    </w:pPr>
    <w:rPr>
      <w:sz w:val="28"/>
      <w:szCs w:val="28"/>
    </w:rPr>
  </w:style>
  <w:style w:type="character" w:customStyle="1" w:styleId="ac">
    <w:name w:val="Основной текст Знак"/>
    <w:basedOn w:val="a0"/>
    <w:link w:val="ab"/>
    <w:rsid w:val="00712BC2"/>
    <w:rPr>
      <w:rFonts w:ascii="Times New Roman" w:eastAsia="Times New Roman" w:hAnsi="Times New Roman" w:cs="Times New Roman"/>
      <w:sz w:val="28"/>
      <w:szCs w:val="28"/>
      <w:lang w:eastAsia="ru-RU"/>
    </w:rPr>
  </w:style>
  <w:style w:type="character" w:customStyle="1" w:styleId="Exact">
    <w:name w:val="Основной текст Exact"/>
    <w:basedOn w:val="a0"/>
    <w:rsid w:val="00712BC2"/>
    <w:rPr>
      <w:rFonts w:ascii="Times New Roman" w:eastAsia="Times New Roman" w:hAnsi="Times New Roman" w:cs="Times New Roman"/>
      <w:b w:val="0"/>
      <w:bCs w:val="0"/>
      <w:i w:val="0"/>
      <w:iCs w:val="0"/>
      <w:smallCaps w:val="0"/>
      <w:strike w:val="0"/>
      <w:spacing w:val="1"/>
      <w:sz w:val="25"/>
      <w:szCs w:val="25"/>
      <w:u w:val="none"/>
    </w:rPr>
  </w:style>
  <w:style w:type="character" w:customStyle="1" w:styleId="ad">
    <w:name w:val="Основной текст_"/>
    <w:basedOn w:val="a0"/>
    <w:link w:val="12"/>
    <w:rsid w:val="00712BC2"/>
    <w:rPr>
      <w:rFonts w:ascii="Times New Roman" w:eastAsia="Times New Roman" w:hAnsi="Times New Roman" w:cs="Times New Roman"/>
      <w:sz w:val="27"/>
      <w:szCs w:val="27"/>
      <w:shd w:val="clear" w:color="auto" w:fill="FFFFFF"/>
    </w:rPr>
  </w:style>
  <w:style w:type="paragraph" w:customStyle="1" w:styleId="12">
    <w:name w:val="Основной текст1"/>
    <w:basedOn w:val="a"/>
    <w:link w:val="ad"/>
    <w:rsid w:val="00712BC2"/>
    <w:pPr>
      <w:widowControl w:val="0"/>
      <w:shd w:val="clear" w:color="auto" w:fill="FFFFFF"/>
      <w:spacing w:after="60" w:line="0" w:lineRule="atLeast"/>
      <w:jc w:val="center"/>
    </w:pPr>
    <w:rPr>
      <w:sz w:val="27"/>
      <w:szCs w:val="27"/>
      <w:lang w:eastAsia="en-US"/>
    </w:rPr>
  </w:style>
  <w:style w:type="numbering" w:customStyle="1" w:styleId="110">
    <w:name w:val="Нет списка11"/>
    <w:next w:val="a2"/>
    <w:uiPriority w:val="99"/>
    <w:semiHidden/>
    <w:unhideWhenUsed/>
    <w:rsid w:val="00712BC2"/>
  </w:style>
  <w:style w:type="character" w:styleId="ae">
    <w:name w:val="Hyperlink"/>
    <w:basedOn w:val="a0"/>
    <w:uiPriority w:val="99"/>
    <w:unhideWhenUsed/>
    <w:rsid w:val="00712BC2"/>
    <w:rPr>
      <w:color w:val="0000FF"/>
      <w:u w:val="single"/>
    </w:rPr>
  </w:style>
  <w:style w:type="character" w:styleId="af">
    <w:name w:val="FollowedHyperlink"/>
    <w:basedOn w:val="a0"/>
    <w:uiPriority w:val="99"/>
    <w:semiHidden/>
    <w:unhideWhenUsed/>
    <w:rsid w:val="00712BC2"/>
    <w:rPr>
      <w:color w:val="800080"/>
      <w:u w:val="single"/>
    </w:rPr>
  </w:style>
  <w:style w:type="paragraph" w:styleId="z-">
    <w:name w:val="HTML Top of Form"/>
    <w:basedOn w:val="a"/>
    <w:next w:val="a"/>
    <w:link w:val="z-0"/>
    <w:hidden/>
    <w:uiPriority w:val="99"/>
    <w:semiHidden/>
    <w:unhideWhenUsed/>
    <w:rsid w:val="00712BC2"/>
    <w:pPr>
      <w:pBdr>
        <w:bottom w:val="single" w:sz="6" w:space="1" w:color="auto"/>
      </w:pBdr>
      <w:jc w:val="center"/>
    </w:pPr>
    <w:rPr>
      <w:rFonts w:ascii="Arial" w:hAnsi="Arial" w:cs="Arial"/>
      <w:vanish/>
      <w:sz w:val="16"/>
      <w:szCs w:val="16"/>
    </w:rPr>
  </w:style>
  <w:style w:type="character" w:customStyle="1" w:styleId="z-0">
    <w:name w:val="z-Начало формы Знак"/>
    <w:basedOn w:val="a0"/>
    <w:link w:val="z-"/>
    <w:uiPriority w:val="99"/>
    <w:semiHidden/>
    <w:rsid w:val="00712BC2"/>
    <w:rPr>
      <w:rFonts w:ascii="Arial" w:eastAsia="Times New Roman" w:hAnsi="Arial" w:cs="Arial"/>
      <w:vanish/>
      <w:sz w:val="16"/>
      <w:szCs w:val="16"/>
      <w:lang w:eastAsia="ru-RU"/>
    </w:rPr>
  </w:style>
  <w:style w:type="paragraph" w:styleId="z-1">
    <w:name w:val="HTML Bottom of Form"/>
    <w:basedOn w:val="a"/>
    <w:next w:val="a"/>
    <w:link w:val="z-2"/>
    <w:hidden/>
    <w:uiPriority w:val="99"/>
    <w:semiHidden/>
    <w:unhideWhenUsed/>
    <w:rsid w:val="00712BC2"/>
    <w:pPr>
      <w:pBdr>
        <w:top w:val="single" w:sz="6" w:space="1" w:color="auto"/>
      </w:pBdr>
      <w:jc w:val="center"/>
    </w:pPr>
    <w:rPr>
      <w:rFonts w:ascii="Arial" w:hAnsi="Arial" w:cs="Arial"/>
      <w:vanish/>
      <w:sz w:val="16"/>
      <w:szCs w:val="16"/>
    </w:rPr>
  </w:style>
  <w:style w:type="character" w:customStyle="1" w:styleId="z-2">
    <w:name w:val="z-Конец формы Знак"/>
    <w:basedOn w:val="a0"/>
    <w:link w:val="z-1"/>
    <w:uiPriority w:val="99"/>
    <w:semiHidden/>
    <w:rsid w:val="00712BC2"/>
    <w:rPr>
      <w:rFonts w:ascii="Arial" w:eastAsia="Times New Roman" w:hAnsi="Arial" w:cs="Arial"/>
      <w:vanish/>
      <w:sz w:val="16"/>
      <w:szCs w:val="16"/>
      <w:lang w:eastAsia="ru-RU"/>
    </w:rPr>
  </w:style>
  <w:style w:type="character" w:customStyle="1" w:styleId="headernametx">
    <w:name w:val="header_name_tx"/>
    <w:basedOn w:val="a0"/>
    <w:rsid w:val="00712BC2"/>
  </w:style>
  <w:style w:type="character" w:customStyle="1" w:styleId="info-title">
    <w:name w:val="info-title"/>
    <w:basedOn w:val="a0"/>
    <w:rsid w:val="00712BC2"/>
  </w:style>
  <w:style w:type="paragraph" w:customStyle="1" w:styleId="formattext">
    <w:name w:val="formattext"/>
    <w:basedOn w:val="a"/>
    <w:rsid w:val="00712BC2"/>
    <w:pPr>
      <w:spacing w:before="100" w:beforeAutospacing="1" w:after="100" w:afterAutospacing="1"/>
    </w:pPr>
  </w:style>
  <w:style w:type="paragraph" w:customStyle="1" w:styleId="headertext">
    <w:name w:val="headertext"/>
    <w:basedOn w:val="a"/>
    <w:rsid w:val="00712BC2"/>
    <w:pPr>
      <w:spacing w:before="100" w:beforeAutospacing="1" w:after="100" w:afterAutospacing="1"/>
    </w:pPr>
  </w:style>
  <w:style w:type="paragraph" w:customStyle="1" w:styleId="unformattext">
    <w:name w:val="unformattext"/>
    <w:basedOn w:val="a"/>
    <w:rsid w:val="00712BC2"/>
    <w:pPr>
      <w:spacing w:before="100" w:beforeAutospacing="1" w:after="100" w:afterAutospacing="1"/>
    </w:pPr>
  </w:style>
  <w:style w:type="character" w:customStyle="1" w:styleId="sharebannerclose">
    <w:name w:val="sharebanner_close"/>
    <w:basedOn w:val="a0"/>
    <w:rsid w:val="00712BC2"/>
  </w:style>
  <w:style w:type="paragraph" w:customStyle="1" w:styleId="copytitle">
    <w:name w:val="copytitle"/>
    <w:basedOn w:val="a"/>
    <w:rsid w:val="00712BC2"/>
    <w:pPr>
      <w:spacing w:before="100" w:beforeAutospacing="1" w:after="100" w:afterAutospacing="1"/>
    </w:pPr>
  </w:style>
  <w:style w:type="paragraph" w:customStyle="1" w:styleId="copyright">
    <w:name w:val="copyright"/>
    <w:basedOn w:val="a"/>
    <w:rsid w:val="00712BC2"/>
    <w:pPr>
      <w:spacing w:before="100" w:beforeAutospacing="1" w:after="100" w:afterAutospacing="1"/>
    </w:pPr>
  </w:style>
  <w:style w:type="paragraph" w:customStyle="1" w:styleId="version-site">
    <w:name w:val="version-site"/>
    <w:basedOn w:val="a"/>
    <w:rsid w:val="00712BC2"/>
    <w:pPr>
      <w:spacing w:before="100" w:beforeAutospacing="1" w:after="100" w:afterAutospacing="1"/>
    </w:pPr>
  </w:style>
  <w:style w:type="character" w:customStyle="1" w:styleId="mobile-apptx">
    <w:name w:val="mobile-app_tx"/>
    <w:basedOn w:val="a0"/>
    <w:rsid w:val="00712BC2"/>
  </w:style>
  <w:style w:type="paragraph" w:customStyle="1" w:styleId="cntd-apph">
    <w:name w:val="cntd-app_h"/>
    <w:basedOn w:val="a"/>
    <w:rsid w:val="00712BC2"/>
    <w:pPr>
      <w:spacing w:before="100" w:beforeAutospacing="1" w:after="100" w:afterAutospacing="1"/>
    </w:pPr>
  </w:style>
  <w:style w:type="paragraph" w:customStyle="1" w:styleId="cntd-apptx">
    <w:name w:val="cntd-app_tx"/>
    <w:basedOn w:val="a"/>
    <w:rsid w:val="00712BC2"/>
    <w:pPr>
      <w:spacing w:before="100" w:beforeAutospacing="1" w:after="100" w:afterAutospacing="1"/>
    </w:pPr>
  </w:style>
  <w:style w:type="character" w:customStyle="1" w:styleId="logo-appstore">
    <w:name w:val="logo-appstore"/>
    <w:basedOn w:val="a0"/>
    <w:rsid w:val="00712BC2"/>
  </w:style>
  <w:style w:type="paragraph" w:customStyle="1" w:styleId="kodeks-apph">
    <w:name w:val="kodeks-app_h"/>
    <w:basedOn w:val="a"/>
    <w:rsid w:val="00712BC2"/>
    <w:pPr>
      <w:spacing w:before="100" w:beforeAutospacing="1" w:after="100" w:afterAutospacing="1"/>
    </w:pPr>
  </w:style>
  <w:style w:type="paragraph" w:customStyle="1" w:styleId="kodeks-apptx">
    <w:name w:val="kodeks-app_tx"/>
    <w:basedOn w:val="a"/>
    <w:rsid w:val="00712BC2"/>
    <w:pPr>
      <w:spacing w:before="100" w:beforeAutospacing="1" w:after="100" w:afterAutospacing="1"/>
    </w:pPr>
  </w:style>
  <w:style w:type="character" w:customStyle="1" w:styleId="logo-googleplay">
    <w:name w:val="logo-googleplay"/>
    <w:basedOn w:val="a0"/>
    <w:rsid w:val="00712BC2"/>
  </w:style>
  <w:style w:type="character" w:customStyle="1" w:styleId="arr">
    <w:name w:val="arr"/>
    <w:basedOn w:val="a0"/>
    <w:rsid w:val="00712BC2"/>
  </w:style>
  <w:style w:type="character" w:customStyle="1" w:styleId="message-text">
    <w:name w:val="message-text"/>
    <w:basedOn w:val="a0"/>
    <w:rsid w:val="00712BC2"/>
  </w:style>
  <w:style w:type="character" w:styleId="af0">
    <w:name w:val="annotation reference"/>
    <w:basedOn w:val="a0"/>
    <w:uiPriority w:val="99"/>
    <w:semiHidden/>
    <w:unhideWhenUsed/>
    <w:rsid w:val="00712BC2"/>
    <w:rPr>
      <w:sz w:val="16"/>
      <w:szCs w:val="16"/>
    </w:rPr>
  </w:style>
  <w:style w:type="paragraph" w:styleId="af1">
    <w:name w:val="annotation text"/>
    <w:basedOn w:val="a"/>
    <w:link w:val="af2"/>
    <w:uiPriority w:val="99"/>
    <w:semiHidden/>
    <w:unhideWhenUsed/>
    <w:rsid w:val="00712BC2"/>
    <w:rPr>
      <w:rFonts w:eastAsia="Calibri"/>
      <w:sz w:val="20"/>
      <w:szCs w:val="20"/>
      <w:lang w:val="en-US" w:eastAsia="en-US"/>
    </w:rPr>
  </w:style>
  <w:style w:type="character" w:customStyle="1" w:styleId="af2">
    <w:name w:val="Текст примечания Знак"/>
    <w:basedOn w:val="a0"/>
    <w:link w:val="af1"/>
    <w:uiPriority w:val="99"/>
    <w:semiHidden/>
    <w:rsid w:val="00712BC2"/>
    <w:rPr>
      <w:rFonts w:ascii="Times New Roman" w:eastAsia="Calibri" w:hAnsi="Times New Roman" w:cs="Times New Roman"/>
      <w:sz w:val="20"/>
      <w:szCs w:val="20"/>
      <w:lang w:val="en-US"/>
    </w:rPr>
  </w:style>
  <w:style w:type="paragraph" w:styleId="af3">
    <w:name w:val="annotation subject"/>
    <w:basedOn w:val="af1"/>
    <w:next w:val="af1"/>
    <w:link w:val="af4"/>
    <w:uiPriority w:val="99"/>
    <w:semiHidden/>
    <w:unhideWhenUsed/>
    <w:rsid w:val="00712BC2"/>
    <w:rPr>
      <w:b/>
      <w:bCs/>
    </w:rPr>
  </w:style>
  <w:style w:type="character" w:customStyle="1" w:styleId="af4">
    <w:name w:val="Тема примечания Знак"/>
    <w:basedOn w:val="af2"/>
    <w:link w:val="af3"/>
    <w:uiPriority w:val="99"/>
    <w:semiHidden/>
    <w:rsid w:val="00712BC2"/>
    <w:rPr>
      <w:rFonts w:ascii="Times New Roman" w:eastAsia="Calibri" w:hAnsi="Times New Roman" w:cs="Times New Roman"/>
      <w:b/>
      <w:bCs/>
      <w:sz w:val="20"/>
      <w:szCs w:val="20"/>
      <w:lang w:val="en-US"/>
    </w:rPr>
  </w:style>
  <w:style w:type="paragraph" w:customStyle="1" w:styleId="ConsPlusNormal">
    <w:name w:val="ConsPlusNormal"/>
    <w:rsid w:val="00712BC2"/>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
    <w:name w:val="ConsPlusTitle"/>
    <w:uiPriority w:val="99"/>
    <w:rsid w:val="00712BC2"/>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uiPriority w:val="99"/>
    <w:rsid w:val="00712BC2"/>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712BC2"/>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Page">
    <w:name w:val="ConsPlusTitlePage"/>
    <w:rsid w:val="00712BC2"/>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712BC2"/>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712BC2"/>
    <w:pPr>
      <w:widowControl w:val="0"/>
      <w:autoSpaceDE w:val="0"/>
      <w:autoSpaceDN w:val="0"/>
      <w:spacing w:after="0" w:line="240" w:lineRule="auto"/>
    </w:pPr>
    <w:rPr>
      <w:rFonts w:ascii="Arial" w:eastAsia="Times New Roman" w:hAnsi="Arial" w:cs="Arial"/>
      <w:sz w:val="20"/>
      <w:szCs w:val="20"/>
      <w:lang w:eastAsia="ru-RU"/>
    </w:rPr>
  </w:style>
  <w:style w:type="numbering" w:customStyle="1" w:styleId="25">
    <w:name w:val="Нет списка2"/>
    <w:next w:val="a2"/>
    <w:uiPriority w:val="99"/>
    <w:semiHidden/>
    <w:unhideWhenUsed/>
    <w:rsid w:val="00520F29"/>
  </w:style>
  <w:style w:type="numbering" w:customStyle="1" w:styleId="120">
    <w:name w:val="Нет списка12"/>
    <w:next w:val="a2"/>
    <w:uiPriority w:val="99"/>
    <w:semiHidden/>
    <w:unhideWhenUsed/>
    <w:rsid w:val="00520F29"/>
  </w:style>
  <w:style w:type="paragraph" w:styleId="af5">
    <w:name w:val="Body Text Indent"/>
    <w:basedOn w:val="a"/>
    <w:link w:val="af6"/>
    <w:unhideWhenUsed/>
    <w:rsid w:val="00784E59"/>
    <w:pPr>
      <w:spacing w:after="120"/>
      <w:ind w:left="283"/>
    </w:pPr>
  </w:style>
  <w:style w:type="character" w:customStyle="1" w:styleId="af6">
    <w:name w:val="Основной текст с отступом Знак"/>
    <w:basedOn w:val="a0"/>
    <w:link w:val="af5"/>
    <w:rsid w:val="00784E59"/>
    <w:rPr>
      <w:rFonts w:ascii="Times New Roman" w:eastAsia="Times New Roman" w:hAnsi="Times New Roman" w:cs="Times New Roman"/>
      <w:sz w:val="24"/>
      <w:szCs w:val="24"/>
      <w:lang w:eastAsia="ru-RU"/>
    </w:rPr>
  </w:style>
  <w:style w:type="paragraph" w:customStyle="1" w:styleId="xl71">
    <w:name w:val="xl71"/>
    <w:basedOn w:val="a"/>
    <w:rsid w:val="00242929"/>
    <w:pPr>
      <w:spacing w:before="100" w:beforeAutospacing="1" w:after="100" w:afterAutospacing="1"/>
      <w:jc w:val="right"/>
    </w:pPr>
    <w:rPr>
      <w:rFonts w:ascii="Arial CYR" w:hAnsi="Arial CYR"/>
    </w:rPr>
  </w:style>
  <w:style w:type="paragraph" w:customStyle="1" w:styleId="xl72">
    <w:name w:val="xl72"/>
    <w:basedOn w:val="a"/>
    <w:rsid w:val="00242929"/>
    <w:pPr>
      <w:spacing w:before="100" w:beforeAutospacing="1" w:after="100" w:afterAutospacing="1"/>
    </w:pPr>
    <w:rPr>
      <w:rFonts w:ascii="Arial" w:hAnsi="Arial" w:cs="Arial"/>
      <w:b/>
      <w:bCs/>
      <w:color w:val="000000"/>
    </w:rPr>
  </w:style>
  <w:style w:type="paragraph" w:customStyle="1" w:styleId="xl73">
    <w:name w:val="xl73"/>
    <w:basedOn w:val="a"/>
    <w:rsid w:val="00242929"/>
    <w:pPr>
      <w:spacing w:before="100" w:beforeAutospacing="1" w:after="100" w:afterAutospacing="1"/>
    </w:pPr>
  </w:style>
  <w:style w:type="paragraph" w:customStyle="1" w:styleId="xl74">
    <w:name w:val="xl74"/>
    <w:basedOn w:val="a"/>
    <w:rsid w:val="00242929"/>
    <w:pPr>
      <w:spacing w:before="100" w:beforeAutospacing="1" w:after="100" w:afterAutospacing="1"/>
    </w:pPr>
  </w:style>
  <w:style w:type="paragraph" w:customStyle="1" w:styleId="xl75">
    <w:name w:val="xl75"/>
    <w:basedOn w:val="a"/>
    <w:rsid w:val="0024292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rPr>
  </w:style>
  <w:style w:type="paragraph" w:customStyle="1" w:styleId="xl76">
    <w:name w:val="xl76"/>
    <w:basedOn w:val="a"/>
    <w:rsid w:val="0024292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rPr>
  </w:style>
  <w:style w:type="paragraph" w:customStyle="1" w:styleId="xl77">
    <w:name w:val="xl77"/>
    <w:basedOn w:val="a"/>
    <w:rsid w:val="00242929"/>
    <w:pPr>
      <w:pBdr>
        <w:top w:val="single" w:sz="4" w:space="0" w:color="auto"/>
        <w:left w:val="single" w:sz="4" w:space="0" w:color="auto"/>
        <w:bottom w:val="single" w:sz="4" w:space="0" w:color="auto"/>
      </w:pBdr>
      <w:spacing w:before="100" w:beforeAutospacing="1" w:after="100" w:afterAutospacing="1"/>
      <w:jc w:val="center"/>
      <w:textAlignment w:val="top"/>
    </w:pPr>
    <w:rPr>
      <w:b/>
      <w:bCs/>
    </w:rPr>
  </w:style>
  <w:style w:type="paragraph" w:customStyle="1" w:styleId="xl78">
    <w:name w:val="xl78"/>
    <w:basedOn w:val="a"/>
    <w:rsid w:val="0024292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rPr>
  </w:style>
  <w:style w:type="paragraph" w:customStyle="1" w:styleId="xl79">
    <w:name w:val="xl79"/>
    <w:basedOn w:val="a"/>
    <w:rsid w:val="00242929"/>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80">
    <w:name w:val="xl80"/>
    <w:basedOn w:val="a"/>
    <w:rsid w:val="00242929"/>
    <w:pPr>
      <w:pBdr>
        <w:top w:val="single" w:sz="4" w:space="0" w:color="auto"/>
        <w:left w:val="single" w:sz="4" w:space="0" w:color="auto"/>
        <w:bottom w:val="single" w:sz="4" w:space="0" w:color="auto"/>
        <w:right w:val="single" w:sz="4" w:space="0" w:color="auto"/>
      </w:pBdr>
      <w:shd w:val="clear" w:color="000000" w:fill="FF99CC"/>
      <w:spacing w:before="100" w:beforeAutospacing="1" w:after="100" w:afterAutospacing="1"/>
    </w:pPr>
    <w:rPr>
      <w:b/>
      <w:bCs/>
      <w:color w:val="000000"/>
    </w:rPr>
  </w:style>
  <w:style w:type="paragraph" w:customStyle="1" w:styleId="xl81">
    <w:name w:val="xl81"/>
    <w:basedOn w:val="a"/>
    <w:rsid w:val="00242929"/>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pPr>
    <w:rPr>
      <w:b/>
      <w:bCs/>
      <w:color w:val="000000"/>
    </w:rPr>
  </w:style>
  <w:style w:type="paragraph" w:customStyle="1" w:styleId="xl82">
    <w:name w:val="xl82"/>
    <w:basedOn w:val="a"/>
    <w:rsid w:val="00242929"/>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pPr>
    <w:rPr>
      <w:b/>
      <w:bCs/>
      <w:color w:val="000000"/>
    </w:rPr>
  </w:style>
  <w:style w:type="paragraph" w:customStyle="1" w:styleId="xl83">
    <w:name w:val="xl83"/>
    <w:basedOn w:val="a"/>
    <w:rsid w:val="00242929"/>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pPr>
    <w:rPr>
      <w:b/>
      <w:bCs/>
      <w:color w:val="000000"/>
    </w:rPr>
  </w:style>
  <w:style w:type="paragraph" w:customStyle="1" w:styleId="xl84">
    <w:name w:val="xl84"/>
    <w:basedOn w:val="a"/>
    <w:rsid w:val="0024292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00"/>
    </w:rPr>
  </w:style>
  <w:style w:type="paragraph" w:customStyle="1" w:styleId="xl85">
    <w:name w:val="xl85"/>
    <w:basedOn w:val="a"/>
    <w:rsid w:val="0024292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000000"/>
    </w:rPr>
  </w:style>
  <w:style w:type="paragraph" w:customStyle="1" w:styleId="xl86">
    <w:name w:val="xl86"/>
    <w:basedOn w:val="a"/>
    <w:rsid w:val="00242929"/>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87">
    <w:name w:val="xl87"/>
    <w:basedOn w:val="a"/>
    <w:rsid w:val="00242929"/>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rPr>
  </w:style>
  <w:style w:type="paragraph" w:customStyle="1" w:styleId="xl88">
    <w:name w:val="xl88"/>
    <w:basedOn w:val="a"/>
    <w:rsid w:val="0024292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000000"/>
    </w:rPr>
  </w:style>
  <w:style w:type="paragraph" w:customStyle="1" w:styleId="xl89">
    <w:name w:val="xl89"/>
    <w:basedOn w:val="a"/>
    <w:rsid w:val="00242929"/>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90">
    <w:name w:val="xl90"/>
    <w:basedOn w:val="a"/>
    <w:rsid w:val="0024292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rPr>
  </w:style>
  <w:style w:type="paragraph" w:customStyle="1" w:styleId="xl91">
    <w:name w:val="xl91"/>
    <w:basedOn w:val="a"/>
    <w:rsid w:val="00242929"/>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92">
    <w:name w:val="xl92"/>
    <w:basedOn w:val="a"/>
    <w:rsid w:val="00242929"/>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93">
    <w:name w:val="xl93"/>
    <w:basedOn w:val="a"/>
    <w:rsid w:val="00242929"/>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94">
    <w:name w:val="xl94"/>
    <w:basedOn w:val="a"/>
    <w:rsid w:val="00242929"/>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95">
    <w:name w:val="xl95"/>
    <w:basedOn w:val="a"/>
    <w:rsid w:val="00242929"/>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pPr>
    <w:rPr>
      <w:b/>
      <w:bCs/>
      <w:color w:val="000000"/>
    </w:rPr>
  </w:style>
  <w:style w:type="paragraph" w:customStyle="1" w:styleId="xl96">
    <w:name w:val="xl96"/>
    <w:basedOn w:val="a"/>
    <w:rsid w:val="00242929"/>
    <w:pPr>
      <w:pBdr>
        <w:top w:val="single" w:sz="4" w:space="0" w:color="auto"/>
        <w:left w:val="single" w:sz="4" w:space="0" w:color="auto"/>
        <w:bottom w:val="single" w:sz="4" w:space="0" w:color="auto"/>
        <w:right w:val="single" w:sz="4" w:space="0" w:color="auto"/>
      </w:pBdr>
      <w:shd w:val="clear" w:color="000000" w:fill="FF99CC"/>
      <w:spacing w:before="100" w:beforeAutospacing="1" w:after="100" w:afterAutospacing="1"/>
    </w:pPr>
    <w:rPr>
      <w:b/>
      <w:bCs/>
      <w:color w:val="000000"/>
    </w:rPr>
  </w:style>
  <w:style w:type="paragraph" w:customStyle="1" w:styleId="xl97">
    <w:name w:val="xl97"/>
    <w:basedOn w:val="a"/>
    <w:rsid w:val="00242929"/>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rPr>
  </w:style>
  <w:style w:type="paragraph" w:customStyle="1" w:styleId="xl98">
    <w:name w:val="xl98"/>
    <w:basedOn w:val="a"/>
    <w:rsid w:val="00242929"/>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99">
    <w:name w:val="xl99"/>
    <w:basedOn w:val="a"/>
    <w:rsid w:val="00242929"/>
    <w:pPr>
      <w:pBdr>
        <w:top w:val="single" w:sz="4" w:space="0" w:color="auto"/>
        <w:left w:val="single" w:sz="4" w:space="0" w:color="auto"/>
        <w:bottom w:val="single" w:sz="4" w:space="0" w:color="auto"/>
        <w:right w:val="single" w:sz="4" w:space="0" w:color="auto"/>
      </w:pBdr>
      <w:shd w:val="clear" w:color="000000" w:fill="FF99CC"/>
      <w:spacing w:before="100" w:beforeAutospacing="1" w:after="100" w:afterAutospacing="1"/>
    </w:pPr>
    <w:rPr>
      <w:b/>
      <w:bCs/>
    </w:rPr>
  </w:style>
  <w:style w:type="paragraph" w:customStyle="1" w:styleId="xl100">
    <w:name w:val="xl100"/>
    <w:basedOn w:val="a"/>
    <w:rsid w:val="0024292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color w:val="000000"/>
    </w:rPr>
  </w:style>
  <w:style w:type="paragraph" w:customStyle="1" w:styleId="xl101">
    <w:name w:val="xl101"/>
    <w:basedOn w:val="a"/>
    <w:rsid w:val="0024292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rPr>
  </w:style>
  <w:style w:type="paragraph" w:customStyle="1" w:styleId="xl102">
    <w:name w:val="xl102"/>
    <w:basedOn w:val="a"/>
    <w:rsid w:val="00242929"/>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pPr>
    <w:rPr>
      <w:b/>
      <w:bCs/>
      <w:color w:val="000000"/>
    </w:rPr>
  </w:style>
  <w:style w:type="paragraph" w:customStyle="1" w:styleId="xl103">
    <w:name w:val="xl103"/>
    <w:basedOn w:val="a"/>
    <w:rsid w:val="0024292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18"/>
      <w:szCs w:val="18"/>
    </w:rPr>
  </w:style>
  <w:style w:type="paragraph" w:customStyle="1" w:styleId="xl104">
    <w:name w:val="xl104"/>
    <w:basedOn w:val="a"/>
    <w:rsid w:val="0024292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18"/>
      <w:szCs w:val="18"/>
    </w:rPr>
  </w:style>
  <w:style w:type="paragraph" w:customStyle="1" w:styleId="xl105">
    <w:name w:val="xl105"/>
    <w:basedOn w:val="a"/>
    <w:rsid w:val="0024292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rPr>
  </w:style>
  <w:style w:type="paragraph" w:customStyle="1" w:styleId="xl106">
    <w:name w:val="xl106"/>
    <w:basedOn w:val="a"/>
    <w:rsid w:val="00242929"/>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pPr>
    <w:rPr>
      <w:b/>
      <w:bCs/>
      <w:color w:val="000000"/>
    </w:rPr>
  </w:style>
  <w:style w:type="paragraph" w:customStyle="1" w:styleId="xl107">
    <w:name w:val="xl107"/>
    <w:basedOn w:val="a"/>
    <w:rsid w:val="0024292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108">
    <w:name w:val="xl108"/>
    <w:basedOn w:val="a"/>
    <w:rsid w:val="00242929"/>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09">
    <w:name w:val="xl109"/>
    <w:basedOn w:val="a"/>
    <w:rsid w:val="0024292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color w:val="000000"/>
      <w:sz w:val="18"/>
      <w:szCs w:val="18"/>
    </w:rPr>
  </w:style>
  <w:style w:type="paragraph" w:customStyle="1" w:styleId="xl110">
    <w:name w:val="xl110"/>
    <w:basedOn w:val="a"/>
    <w:rsid w:val="0024292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pPr>
    <w:rPr>
      <w:b/>
      <w:bCs/>
      <w:sz w:val="22"/>
      <w:szCs w:val="22"/>
    </w:rPr>
  </w:style>
  <w:style w:type="paragraph" w:customStyle="1" w:styleId="xl111">
    <w:name w:val="xl111"/>
    <w:basedOn w:val="a"/>
    <w:rsid w:val="00242929"/>
    <w:pPr>
      <w:pBdr>
        <w:top w:val="single" w:sz="4" w:space="0" w:color="auto"/>
        <w:left w:val="single" w:sz="4" w:space="0" w:color="auto"/>
        <w:bottom w:val="single" w:sz="4" w:space="0" w:color="auto"/>
        <w:right w:val="single" w:sz="4" w:space="0" w:color="auto"/>
      </w:pBdr>
      <w:shd w:val="clear" w:color="000000" w:fill="FF99CC"/>
      <w:spacing w:before="100" w:beforeAutospacing="1" w:after="100" w:afterAutospacing="1"/>
    </w:pPr>
    <w:rPr>
      <w:b/>
      <w:bCs/>
    </w:rPr>
  </w:style>
  <w:style w:type="paragraph" w:customStyle="1" w:styleId="xl112">
    <w:name w:val="xl112"/>
    <w:basedOn w:val="a"/>
    <w:rsid w:val="0024292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color w:val="000000"/>
    </w:rPr>
  </w:style>
  <w:style w:type="paragraph" w:customStyle="1" w:styleId="xl113">
    <w:name w:val="xl113"/>
    <w:basedOn w:val="a"/>
    <w:rsid w:val="0024292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pPr>
    <w:rPr>
      <w:b/>
      <w:bCs/>
      <w:sz w:val="18"/>
      <w:szCs w:val="18"/>
    </w:rPr>
  </w:style>
  <w:style w:type="paragraph" w:customStyle="1" w:styleId="xl114">
    <w:name w:val="xl114"/>
    <w:basedOn w:val="a"/>
    <w:rsid w:val="00242929"/>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pPr>
    <w:rPr>
      <w:b/>
      <w:bCs/>
    </w:rPr>
  </w:style>
  <w:style w:type="paragraph" w:customStyle="1" w:styleId="xl115">
    <w:name w:val="xl115"/>
    <w:basedOn w:val="a"/>
    <w:rsid w:val="00242929"/>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16">
    <w:name w:val="xl116"/>
    <w:basedOn w:val="a"/>
    <w:rsid w:val="00242929"/>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8"/>
      <w:szCs w:val="18"/>
    </w:rPr>
  </w:style>
  <w:style w:type="paragraph" w:customStyle="1" w:styleId="xl117">
    <w:name w:val="xl117"/>
    <w:basedOn w:val="a"/>
    <w:rsid w:val="00242929"/>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118">
    <w:name w:val="xl118"/>
    <w:basedOn w:val="a"/>
    <w:rsid w:val="00242929"/>
    <w:pPr>
      <w:pBdr>
        <w:left w:val="single" w:sz="4" w:space="0" w:color="auto"/>
        <w:right w:val="single" w:sz="4" w:space="0" w:color="auto"/>
      </w:pBdr>
      <w:shd w:val="clear" w:color="000000" w:fill="FFFFFF"/>
      <w:spacing w:before="100" w:beforeAutospacing="1" w:after="100" w:afterAutospacing="1"/>
    </w:pPr>
    <w:rPr>
      <w:color w:val="000000"/>
    </w:rPr>
  </w:style>
  <w:style w:type="paragraph" w:customStyle="1" w:styleId="xl119">
    <w:name w:val="xl119"/>
    <w:basedOn w:val="a"/>
    <w:rsid w:val="00242929"/>
    <w:pPr>
      <w:pBdr>
        <w:top w:val="single" w:sz="4" w:space="0" w:color="auto"/>
        <w:left w:val="single" w:sz="4" w:space="0" w:color="auto"/>
        <w:bottom w:val="single" w:sz="4" w:space="0" w:color="auto"/>
        <w:right w:val="single" w:sz="4" w:space="0" w:color="auto"/>
      </w:pBdr>
      <w:shd w:val="clear" w:color="000000" w:fill="FF99CC"/>
      <w:spacing w:before="100" w:beforeAutospacing="1" w:after="100" w:afterAutospacing="1"/>
    </w:pPr>
    <w:rPr>
      <w:b/>
      <w:bCs/>
    </w:rPr>
  </w:style>
  <w:style w:type="paragraph" w:customStyle="1" w:styleId="xl120">
    <w:name w:val="xl120"/>
    <w:basedOn w:val="a"/>
    <w:rsid w:val="00242929"/>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pPr>
  </w:style>
  <w:style w:type="paragraph" w:customStyle="1" w:styleId="xl121">
    <w:name w:val="xl121"/>
    <w:basedOn w:val="a"/>
    <w:rsid w:val="00242929"/>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22">
    <w:name w:val="xl122"/>
    <w:basedOn w:val="a"/>
    <w:rsid w:val="00242929"/>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23">
    <w:name w:val="xl123"/>
    <w:basedOn w:val="a"/>
    <w:rsid w:val="00242929"/>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24">
    <w:name w:val="xl124"/>
    <w:basedOn w:val="a"/>
    <w:rsid w:val="00242929"/>
    <w:pPr>
      <w:spacing w:before="100" w:beforeAutospacing="1" w:after="100" w:afterAutospacing="1"/>
    </w:pPr>
  </w:style>
  <w:style w:type="paragraph" w:customStyle="1" w:styleId="xl125">
    <w:name w:val="xl125"/>
    <w:basedOn w:val="a"/>
    <w:rsid w:val="0024292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color w:val="000000"/>
    </w:rPr>
  </w:style>
  <w:style w:type="paragraph" w:customStyle="1" w:styleId="xl126">
    <w:name w:val="xl126"/>
    <w:basedOn w:val="a"/>
    <w:rsid w:val="00242929"/>
    <w:pPr>
      <w:spacing w:before="100" w:beforeAutospacing="1" w:after="100" w:afterAutospacing="1"/>
      <w:jc w:val="right"/>
    </w:pPr>
  </w:style>
  <w:style w:type="paragraph" w:customStyle="1" w:styleId="xl127">
    <w:name w:val="xl127"/>
    <w:basedOn w:val="a"/>
    <w:rsid w:val="00242929"/>
    <w:pPr>
      <w:pBdr>
        <w:top w:val="single" w:sz="4" w:space="0" w:color="auto"/>
        <w:left w:val="single" w:sz="4" w:space="0" w:color="auto"/>
        <w:right w:val="single" w:sz="4" w:space="0" w:color="auto"/>
      </w:pBdr>
      <w:spacing w:before="100" w:beforeAutospacing="1" w:after="100" w:afterAutospacing="1"/>
      <w:textAlignment w:val="center"/>
    </w:pPr>
    <w:rPr>
      <w:sz w:val="18"/>
      <w:szCs w:val="18"/>
    </w:rPr>
  </w:style>
  <w:style w:type="paragraph" w:customStyle="1" w:styleId="xl128">
    <w:name w:val="xl128"/>
    <w:basedOn w:val="a"/>
    <w:rsid w:val="00242929"/>
    <w:pPr>
      <w:shd w:val="clear" w:color="000000" w:fill="C0C0C0"/>
      <w:spacing w:before="100" w:beforeAutospacing="1" w:after="100" w:afterAutospacing="1"/>
    </w:pPr>
    <w:rPr>
      <w:rFonts w:ascii="Arial" w:hAnsi="Arial" w:cs="Arial"/>
      <w:b/>
      <w:bCs/>
      <w:color w:val="000000"/>
    </w:rPr>
  </w:style>
  <w:style w:type="paragraph" w:customStyle="1" w:styleId="xl129">
    <w:name w:val="xl129"/>
    <w:basedOn w:val="a"/>
    <w:rsid w:val="0024292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rPr>
  </w:style>
  <w:style w:type="paragraph" w:customStyle="1" w:styleId="xl130">
    <w:name w:val="xl130"/>
    <w:basedOn w:val="a"/>
    <w:rsid w:val="0024292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000000"/>
    </w:rPr>
  </w:style>
  <w:style w:type="paragraph" w:customStyle="1" w:styleId="xl131">
    <w:name w:val="xl131"/>
    <w:basedOn w:val="a"/>
    <w:rsid w:val="00242929"/>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pPr>
    <w:rPr>
      <w:b/>
      <w:bCs/>
      <w:color w:val="000000"/>
      <w:sz w:val="18"/>
      <w:szCs w:val="18"/>
    </w:rPr>
  </w:style>
  <w:style w:type="paragraph" w:customStyle="1" w:styleId="xl132">
    <w:name w:val="xl132"/>
    <w:basedOn w:val="a"/>
    <w:rsid w:val="00242929"/>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pPr>
    <w:rPr>
      <w:b/>
      <w:bCs/>
      <w:sz w:val="22"/>
      <w:szCs w:val="22"/>
    </w:rPr>
  </w:style>
  <w:style w:type="paragraph" w:customStyle="1" w:styleId="xl133">
    <w:name w:val="xl133"/>
    <w:basedOn w:val="a"/>
    <w:rsid w:val="00242929"/>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pPr>
    <w:rPr>
      <w:b/>
      <w:bCs/>
      <w:sz w:val="22"/>
      <w:szCs w:val="22"/>
    </w:rPr>
  </w:style>
  <w:style w:type="paragraph" w:customStyle="1" w:styleId="xl134">
    <w:name w:val="xl134"/>
    <w:basedOn w:val="a"/>
    <w:rsid w:val="00242929"/>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pPr>
    <w:rPr>
      <w:rFonts w:ascii="Arial CYR" w:hAnsi="Arial CYR"/>
      <w:b/>
      <w:bCs/>
    </w:rPr>
  </w:style>
  <w:style w:type="paragraph" w:customStyle="1" w:styleId="xl135">
    <w:name w:val="xl135"/>
    <w:basedOn w:val="a"/>
    <w:rsid w:val="00242929"/>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pPr>
    <w:rPr>
      <w:b/>
      <w:bCs/>
    </w:rPr>
  </w:style>
  <w:style w:type="paragraph" w:customStyle="1" w:styleId="xl136">
    <w:name w:val="xl136"/>
    <w:basedOn w:val="a"/>
    <w:rsid w:val="00242929"/>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pPr>
    <w:rPr>
      <w:sz w:val="28"/>
      <w:szCs w:val="28"/>
    </w:rPr>
  </w:style>
  <w:style w:type="paragraph" w:customStyle="1" w:styleId="xl137">
    <w:name w:val="xl137"/>
    <w:basedOn w:val="a"/>
    <w:rsid w:val="00242929"/>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pPr>
    <w:rPr>
      <w:b/>
      <w:bCs/>
      <w:sz w:val="22"/>
      <w:szCs w:val="22"/>
    </w:rPr>
  </w:style>
  <w:style w:type="paragraph" w:customStyle="1" w:styleId="xl138">
    <w:name w:val="xl138"/>
    <w:basedOn w:val="a"/>
    <w:rsid w:val="0024292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rPr>
  </w:style>
  <w:style w:type="paragraph" w:customStyle="1" w:styleId="xl139">
    <w:name w:val="xl139"/>
    <w:basedOn w:val="a"/>
    <w:rsid w:val="00242929"/>
    <w:pPr>
      <w:pBdr>
        <w:top w:val="single" w:sz="4" w:space="0" w:color="auto"/>
        <w:left w:val="single" w:sz="4" w:space="0" w:color="auto"/>
        <w:bottom w:val="single" w:sz="4" w:space="0" w:color="auto"/>
        <w:right w:val="single" w:sz="4" w:space="0" w:color="auto"/>
      </w:pBdr>
      <w:shd w:val="clear" w:color="000000" w:fill="FF99CC"/>
      <w:spacing w:before="100" w:beforeAutospacing="1" w:after="100" w:afterAutospacing="1"/>
      <w:jc w:val="center"/>
    </w:pPr>
    <w:rPr>
      <w:b/>
      <w:bCs/>
      <w:color w:val="000000"/>
    </w:rPr>
  </w:style>
  <w:style w:type="paragraph" w:customStyle="1" w:styleId="xl140">
    <w:name w:val="xl140"/>
    <w:basedOn w:val="a"/>
    <w:rsid w:val="0024292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rPr>
  </w:style>
  <w:style w:type="paragraph" w:customStyle="1" w:styleId="xl141">
    <w:name w:val="xl141"/>
    <w:basedOn w:val="a"/>
    <w:rsid w:val="0024292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color w:val="000000"/>
    </w:rPr>
  </w:style>
  <w:style w:type="paragraph" w:customStyle="1" w:styleId="xl142">
    <w:name w:val="xl142"/>
    <w:basedOn w:val="a"/>
    <w:rsid w:val="0024292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rPr>
  </w:style>
  <w:style w:type="paragraph" w:customStyle="1" w:styleId="xl143">
    <w:name w:val="xl143"/>
    <w:basedOn w:val="a"/>
    <w:rsid w:val="0024292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144">
    <w:name w:val="xl144"/>
    <w:basedOn w:val="a"/>
    <w:rsid w:val="0024292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color w:val="000000"/>
    </w:rPr>
  </w:style>
  <w:style w:type="paragraph" w:customStyle="1" w:styleId="xl145">
    <w:name w:val="xl145"/>
    <w:basedOn w:val="a"/>
    <w:rsid w:val="00242929"/>
    <w:pPr>
      <w:spacing w:before="100" w:beforeAutospacing="1" w:after="100" w:afterAutospacing="1"/>
    </w:pPr>
    <w:rPr>
      <w:rFonts w:ascii="Arial" w:hAnsi="Arial" w:cs="Arial"/>
    </w:rPr>
  </w:style>
  <w:style w:type="paragraph" w:customStyle="1" w:styleId="xl146">
    <w:name w:val="xl146"/>
    <w:basedOn w:val="a"/>
    <w:rsid w:val="00242929"/>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18"/>
      <w:szCs w:val="18"/>
    </w:rPr>
  </w:style>
  <w:style w:type="paragraph" w:customStyle="1" w:styleId="xl147">
    <w:name w:val="xl147"/>
    <w:basedOn w:val="a"/>
    <w:rsid w:val="00242929"/>
    <w:pPr>
      <w:pBdr>
        <w:left w:val="single" w:sz="4" w:space="0" w:color="auto"/>
        <w:right w:val="single" w:sz="4" w:space="0" w:color="auto"/>
      </w:pBdr>
      <w:spacing w:before="100" w:beforeAutospacing="1" w:after="100" w:afterAutospacing="1"/>
    </w:pPr>
  </w:style>
  <w:style w:type="paragraph" w:customStyle="1" w:styleId="xl148">
    <w:name w:val="xl148"/>
    <w:basedOn w:val="a"/>
    <w:rsid w:val="00242929"/>
    <w:pPr>
      <w:pBdr>
        <w:left w:val="single" w:sz="4" w:space="0" w:color="auto"/>
        <w:right w:val="single" w:sz="4" w:space="0" w:color="auto"/>
      </w:pBdr>
      <w:spacing w:before="100" w:beforeAutospacing="1" w:after="100" w:afterAutospacing="1"/>
    </w:pPr>
  </w:style>
  <w:style w:type="paragraph" w:customStyle="1" w:styleId="xl149">
    <w:name w:val="xl149"/>
    <w:basedOn w:val="a"/>
    <w:rsid w:val="00242929"/>
    <w:pPr>
      <w:pBdr>
        <w:top w:val="single" w:sz="4" w:space="0" w:color="auto"/>
        <w:left w:val="single" w:sz="4" w:space="0" w:color="auto"/>
        <w:bottom w:val="single" w:sz="4" w:space="0" w:color="auto"/>
        <w:right w:val="single" w:sz="4" w:space="0" w:color="auto"/>
      </w:pBdr>
      <w:shd w:val="clear" w:color="000000" w:fill="FF99CC"/>
      <w:spacing w:before="100" w:beforeAutospacing="1" w:after="100" w:afterAutospacing="1"/>
      <w:jc w:val="center"/>
    </w:pPr>
    <w:rPr>
      <w:b/>
      <w:bCs/>
      <w:color w:val="000000"/>
    </w:rPr>
  </w:style>
  <w:style w:type="paragraph" w:customStyle="1" w:styleId="xl150">
    <w:name w:val="xl150"/>
    <w:basedOn w:val="a"/>
    <w:rsid w:val="0024292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151">
    <w:name w:val="xl151"/>
    <w:basedOn w:val="a"/>
    <w:rsid w:val="0024292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152">
    <w:name w:val="xl152"/>
    <w:basedOn w:val="a"/>
    <w:rsid w:val="00242929"/>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153">
    <w:name w:val="xl153"/>
    <w:basedOn w:val="a"/>
    <w:rsid w:val="00242929"/>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54">
    <w:name w:val="xl154"/>
    <w:basedOn w:val="a"/>
    <w:rsid w:val="00242929"/>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155">
    <w:name w:val="xl155"/>
    <w:basedOn w:val="a"/>
    <w:rsid w:val="00242929"/>
    <w:pPr>
      <w:pBdr>
        <w:top w:val="single" w:sz="4" w:space="0" w:color="auto"/>
        <w:left w:val="single" w:sz="4" w:space="0" w:color="auto"/>
        <w:bottom w:val="single" w:sz="4" w:space="0" w:color="auto"/>
        <w:right w:val="single" w:sz="4" w:space="0" w:color="auto"/>
      </w:pBdr>
      <w:shd w:val="clear" w:color="000000" w:fill="FF99CC"/>
      <w:spacing w:before="100" w:beforeAutospacing="1" w:after="100" w:afterAutospacing="1"/>
      <w:jc w:val="center"/>
    </w:pPr>
    <w:rPr>
      <w:b/>
      <w:bCs/>
      <w:color w:val="000000"/>
    </w:rPr>
  </w:style>
  <w:style w:type="paragraph" w:customStyle="1" w:styleId="xl156">
    <w:name w:val="xl156"/>
    <w:basedOn w:val="a"/>
    <w:rsid w:val="00242929"/>
    <w:pPr>
      <w:pBdr>
        <w:top w:val="single" w:sz="4" w:space="0" w:color="auto"/>
        <w:left w:val="single" w:sz="4" w:space="0" w:color="auto"/>
        <w:bottom w:val="single" w:sz="4" w:space="0" w:color="auto"/>
        <w:right w:val="single" w:sz="4" w:space="0" w:color="auto"/>
      </w:pBdr>
      <w:shd w:val="clear" w:color="000000" w:fill="FF99CC"/>
      <w:spacing w:before="100" w:beforeAutospacing="1" w:after="100" w:afterAutospacing="1"/>
    </w:pPr>
    <w:rPr>
      <w:b/>
      <w:bCs/>
      <w:color w:val="000000"/>
    </w:rPr>
  </w:style>
  <w:style w:type="paragraph" w:customStyle="1" w:styleId="xl157">
    <w:name w:val="xl157"/>
    <w:basedOn w:val="a"/>
    <w:rsid w:val="00242929"/>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pPr>
    <w:rPr>
      <w:b/>
      <w:bCs/>
      <w:color w:val="000000"/>
    </w:rPr>
  </w:style>
  <w:style w:type="paragraph" w:customStyle="1" w:styleId="xl158">
    <w:name w:val="xl158"/>
    <w:basedOn w:val="a"/>
    <w:rsid w:val="00242929"/>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pPr>
    <w:rPr>
      <w:b/>
      <w:bCs/>
      <w:color w:val="000000"/>
    </w:rPr>
  </w:style>
  <w:style w:type="paragraph" w:customStyle="1" w:styleId="xl159">
    <w:name w:val="xl159"/>
    <w:basedOn w:val="a"/>
    <w:rsid w:val="0024292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color w:val="000000"/>
    </w:rPr>
  </w:style>
  <w:style w:type="paragraph" w:customStyle="1" w:styleId="xl160">
    <w:name w:val="xl160"/>
    <w:basedOn w:val="a"/>
    <w:rsid w:val="00242929"/>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rPr>
  </w:style>
  <w:style w:type="paragraph" w:customStyle="1" w:styleId="xl161">
    <w:name w:val="xl161"/>
    <w:basedOn w:val="a"/>
    <w:rsid w:val="00242929"/>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162">
    <w:name w:val="xl162"/>
    <w:basedOn w:val="a"/>
    <w:rsid w:val="00242929"/>
    <w:pPr>
      <w:pBdr>
        <w:top w:val="single" w:sz="4" w:space="0" w:color="auto"/>
        <w:left w:val="single" w:sz="4" w:space="0" w:color="auto"/>
        <w:bottom w:val="single" w:sz="4" w:space="0" w:color="auto"/>
        <w:right w:val="single" w:sz="4" w:space="0" w:color="auto"/>
      </w:pBdr>
      <w:shd w:val="clear" w:color="000000" w:fill="FF99CC"/>
      <w:spacing w:before="100" w:beforeAutospacing="1" w:after="100" w:afterAutospacing="1"/>
      <w:jc w:val="center"/>
    </w:pPr>
    <w:rPr>
      <w:b/>
      <w:bCs/>
    </w:rPr>
  </w:style>
  <w:style w:type="paragraph" w:customStyle="1" w:styleId="xl163">
    <w:name w:val="xl163"/>
    <w:basedOn w:val="a"/>
    <w:rsid w:val="00242929"/>
    <w:pPr>
      <w:pBdr>
        <w:top w:val="single" w:sz="4" w:space="0" w:color="auto"/>
        <w:left w:val="single" w:sz="4" w:space="0" w:color="auto"/>
        <w:bottom w:val="single" w:sz="4" w:space="0" w:color="auto"/>
        <w:right w:val="single" w:sz="4" w:space="0" w:color="auto"/>
      </w:pBdr>
      <w:shd w:val="clear" w:color="000000" w:fill="FF99CC"/>
      <w:spacing w:before="100" w:beforeAutospacing="1" w:after="100" w:afterAutospacing="1"/>
      <w:jc w:val="center"/>
    </w:pPr>
    <w:rPr>
      <w:b/>
      <w:bCs/>
      <w:color w:val="000000"/>
    </w:rPr>
  </w:style>
  <w:style w:type="paragraph" w:customStyle="1" w:styleId="xl164">
    <w:name w:val="xl164"/>
    <w:basedOn w:val="a"/>
    <w:rsid w:val="00242929"/>
    <w:pPr>
      <w:pBdr>
        <w:top w:val="single" w:sz="4" w:space="0" w:color="auto"/>
        <w:left w:val="single" w:sz="4" w:space="0" w:color="auto"/>
        <w:bottom w:val="single" w:sz="4" w:space="0" w:color="auto"/>
        <w:right w:val="single" w:sz="4" w:space="0" w:color="auto"/>
      </w:pBdr>
      <w:shd w:val="clear" w:color="000000" w:fill="FF99CC"/>
      <w:spacing w:before="100" w:beforeAutospacing="1" w:after="100" w:afterAutospacing="1"/>
      <w:jc w:val="right"/>
    </w:pPr>
    <w:rPr>
      <w:b/>
      <w:bCs/>
    </w:rPr>
  </w:style>
  <w:style w:type="paragraph" w:customStyle="1" w:styleId="xl165">
    <w:name w:val="xl165"/>
    <w:basedOn w:val="a"/>
    <w:rsid w:val="00242929"/>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pPr>
    <w:rPr>
      <w:b/>
      <w:bCs/>
      <w:color w:val="000000"/>
    </w:rPr>
  </w:style>
  <w:style w:type="paragraph" w:customStyle="1" w:styleId="xl166">
    <w:name w:val="xl166"/>
    <w:basedOn w:val="a"/>
    <w:rsid w:val="00242929"/>
    <w:pPr>
      <w:pBdr>
        <w:top w:val="single" w:sz="4" w:space="0" w:color="auto"/>
        <w:left w:val="single" w:sz="4" w:space="0" w:color="auto"/>
        <w:bottom w:val="single" w:sz="4" w:space="0" w:color="auto"/>
        <w:right w:val="single" w:sz="4" w:space="0" w:color="auto"/>
      </w:pBdr>
      <w:shd w:val="clear" w:color="000000" w:fill="FF99CC"/>
      <w:spacing w:before="100" w:beforeAutospacing="1" w:after="100" w:afterAutospacing="1"/>
      <w:jc w:val="center"/>
    </w:pPr>
    <w:rPr>
      <w:color w:val="000000"/>
    </w:rPr>
  </w:style>
  <w:style w:type="paragraph" w:customStyle="1" w:styleId="xl167">
    <w:name w:val="xl167"/>
    <w:basedOn w:val="a"/>
    <w:rsid w:val="00242929"/>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pPr>
    <w:rPr>
      <w:b/>
      <w:bCs/>
      <w:color w:val="000000"/>
    </w:rPr>
  </w:style>
  <w:style w:type="paragraph" w:customStyle="1" w:styleId="xl168">
    <w:name w:val="xl168"/>
    <w:basedOn w:val="a"/>
    <w:rsid w:val="0024292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color w:val="000000"/>
    </w:rPr>
  </w:style>
  <w:style w:type="paragraph" w:customStyle="1" w:styleId="xl169">
    <w:name w:val="xl169"/>
    <w:basedOn w:val="a"/>
    <w:rsid w:val="0024292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color w:val="000000"/>
    </w:rPr>
  </w:style>
  <w:style w:type="paragraph" w:customStyle="1" w:styleId="xl170">
    <w:name w:val="xl170"/>
    <w:basedOn w:val="a"/>
    <w:rsid w:val="0024292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color w:val="000000"/>
    </w:rPr>
  </w:style>
  <w:style w:type="paragraph" w:customStyle="1" w:styleId="xl171">
    <w:name w:val="xl171"/>
    <w:basedOn w:val="a"/>
    <w:rsid w:val="0024292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color w:val="000000"/>
    </w:rPr>
  </w:style>
  <w:style w:type="paragraph" w:customStyle="1" w:styleId="xl172">
    <w:name w:val="xl172"/>
    <w:basedOn w:val="a"/>
    <w:rsid w:val="00242929"/>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pPr>
    <w:rPr>
      <w:color w:val="000000"/>
    </w:rPr>
  </w:style>
  <w:style w:type="paragraph" w:customStyle="1" w:styleId="xl173">
    <w:name w:val="xl173"/>
    <w:basedOn w:val="a"/>
    <w:rsid w:val="00242929"/>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pPr>
    <w:rPr>
      <w:color w:val="000000"/>
    </w:rPr>
  </w:style>
  <w:style w:type="paragraph" w:customStyle="1" w:styleId="xl174">
    <w:name w:val="xl174"/>
    <w:basedOn w:val="a"/>
    <w:rsid w:val="00242929"/>
    <w:pPr>
      <w:pBdr>
        <w:top w:val="single" w:sz="4" w:space="0" w:color="auto"/>
        <w:left w:val="single" w:sz="4" w:space="0" w:color="auto"/>
        <w:bottom w:val="single" w:sz="4" w:space="0" w:color="auto"/>
        <w:right w:val="single" w:sz="4" w:space="0" w:color="auto"/>
      </w:pBdr>
      <w:shd w:val="clear" w:color="000000" w:fill="FF99CC"/>
      <w:spacing w:before="100" w:beforeAutospacing="1" w:after="100" w:afterAutospacing="1"/>
      <w:jc w:val="center"/>
    </w:pPr>
    <w:rPr>
      <w:b/>
      <w:bCs/>
    </w:rPr>
  </w:style>
  <w:style w:type="paragraph" w:customStyle="1" w:styleId="xl175">
    <w:name w:val="xl175"/>
    <w:basedOn w:val="a"/>
    <w:rsid w:val="00242929"/>
    <w:pPr>
      <w:pBdr>
        <w:top w:val="single" w:sz="4" w:space="0" w:color="auto"/>
        <w:left w:val="single" w:sz="4" w:space="0" w:color="auto"/>
        <w:bottom w:val="single" w:sz="4" w:space="0" w:color="auto"/>
        <w:right w:val="single" w:sz="4" w:space="0" w:color="auto"/>
      </w:pBdr>
      <w:shd w:val="clear" w:color="000000" w:fill="FF99CC"/>
      <w:spacing w:before="100" w:beforeAutospacing="1" w:after="100" w:afterAutospacing="1"/>
      <w:jc w:val="right"/>
    </w:pPr>
    <w:rPr>
      <w:b/>
      <w:bCs/>
    </w:rPr>
  </w:style>
  <w:style w:type="paragraph" w:customStyle="1" w:styleId="xl176">
    <w:name w:val="xl176"/>
    <w:basedOn w:val="a"/>
    <w:rsid w:val="0024292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177">
    <w:name w:val="xl177"/>
    <w:basedOn w:val="a"/>
    <w:rsid w:val="0024292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style>
  <w:style w:type="paragraph" w:customStyle="1" w:styleId="xl178">
    <w:name w:val="xl178"/>
    <w:basedOn w:val="a"/>
    <w:rsid w:val="00242929"/>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179">
    <w:name w:val="xl179"/>
    <w:basedOn w:val="a"/>
    <w:rsid w:val="00242929"/>
    <w:pPr>
      <w:pBdr>
        <w:top w:val="single" w:sz="4" w:space="0" w:color="auto"/>
        <w:left w:val="single" w:sz="4" w:space="0" w:color="auto"/>
        <w:bottom w:val="single" w:sz="4" w:space="0" w:color="auto"/>
        <w:right w:val="single" w:sz="4" w:space="0" w:color="auto"/>
      </w:pBdr>
      <w:shd w:val="clear" w:color="000000" w:fill="FF99CC"/>
      <w:spacing w:before="100" w:beforeAutospacing="1" w:after="100" w:afterAutospacing="1"/>
      <w:jc w:val="right"/>
    </w:pPr>
    <w:rPr>
      <w:b/>
      <w:bCs/>
    </w:rPr>
  </w:style>
  <w:style w:type="paragraph" w:customStyle="1" w:styleId="xl180">
    <w:name w:val="xl180"/>
    <w:basedOn w:val="a"/>
    <w:rsid w:val="00242929"/>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81">
    <w:name w:val="xl181"/>
    <w:basedOn w:val="a"/>
    <w:rsid w:val="00242929"/>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pPr>
    <w:rPr>
      <w:b/>
      <w:bCs/>
    </w:rPr>
  </w:style>
  <w:style w:type="paragraph" w:customStyle="1" w:styleId="xl182">
    <w:name w:val="xl182"/>
    <w:basedOn w:val="a"/>
    <w:rsid w:val="00242929"/>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pPr>
    <w:rPr>
      <w:rFonts w:ascii="Arial" w:hAnsi="Arial" w:cs="Arial"/>
      <w:b/>
      <w:bCs/>
    </w:rPr>
  </w:style>
  <w:style w:type="paragraph" w:customStyle="1" w:styleId="xl183">
    <w:name w:val="xl183"/>
    <w:basedOn w:val="a"/>
    <w:rsid w:val="00242929"/>
    <w:pPr>
      <w:pBdr>
        <w:top w:val="single" w:sz="4" w:space="0" w:color="auto"/>
        <w:left w:val="single" w:sz="4" w:space="0" w:color="auto"/>
        <w:right w:val="single" w:sz="4" w:space="0" w:color="auto"/>
      </w:pBdr>
      <w:shd w:val="clear" w:color="000000" w:fill="FFFFFF"/>
      <w:spacing w:before="100" w:beforeAutospacing="1" w:after="100" w:afterAutospacing="1"/>
      <w:jc w:val="center"/>
    </w:pPr>
    <w:rPr>
      <w:color w:val="000000"/>
    </w:rPr>
  </w:style>
  <w:style w:type="paragraph" w:customStyle="1" w:styleId="xl184">
    <w:name w:val="xl184"/>
    <w:basedOn w:val="a"/>
    <w:rsid w:val="00242929"/>
    <w:pPr>
      <w:pBdr>
        <w:top w:val="single" w:sz="4" w:space="0" w:color="auto"/>
        <w:left w:val="single" w:sz="4" w:space="0" w:color="auto"/>
        <w:right w:val="single" w:sz="4" w:space="0" w:color="auto"/>
      </w:pBdr>
      <w:shd w:val="clear" w:color="000000" w:fill="FFFFFF"/>
      <w:spacing w:before="100" w:beforeAutospacing="1" w:after="100" w:afterAutospacing="1"/>
    </w:pPr>
    <w:rPr>
      <w:color w:val="000000"/>
    </w:rPr>
  </w:style>
  <w:style w:type="paragraph" w:customStyle="1" w:styleId="xl185">
    <w:name w:val="xl185"/>
    <w:basedOn w:val="a"/>
    <w:rsid w:val="0024292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color w:val="000000"/>
    </w:rPr>
  </w:style>
  <w:style w:type="paragraph" w:customStyle="1" w:styleId="xl186">
    <w:name w:val="xl186"/>
    <w:basedOn w:val="a"/>
    <w:rsid w:val="0024292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187">
    <w:name w:val="xl187"/>
    <w:basedOn w:val="a"/>
    <w:rsid w:val="00242929"/>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rPr>
  </w:style>
  <w:style w:type="paragraph" w:customStyle="1" w:styleId="xl188">
    <w:name w:val="xl188"/>
    <w:basedOn w:val="a"/>
    <w:rsid w:val="0024292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189">
    <w:name w:val="xl189"/>
    <w:basedOn w:val="a"/>
    <w:rsid w:val="00242929"/>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190">
    <w:name w:val="xl190"/>
    <w:basedOn w:val="a"/>
    <w:rsid w:val="00242929"/>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pPr>
    <w:rPr>
      <w:rFonts w:ascii="Arial CYR" w:hAnsi="Arial CYR"/>
      <w:b/>
      <w:bCs/>
    </w:rPr>
  </w:style>
  <w:style w:type="paragraph" w:customStyle="1" w:styleId="xl191">
    <w:name w:val="xl191"/>
    <w:basedOn w:val="a"/>
    <w:rsid w:val="00242929"/>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pPr>
    <w:rPr>
      <w:rFonts w:ascii="Arial CYR" w:hAnsi="Arial CYR"/>
      <w:b/>
      <w:bCs/>
    </w:rPr>
  </w:style>
  <w:style w:type="paragraph" w:customStyle="1" w:styleId="xl192">
    <w:name w:val="xl192"/>
    <w:basedOn w:val="a"/>
    <w:rsid w:val="0024292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CYR" w:hAnsi="Arial CYR"/>
      <w:b/>
      <w:bCs/>
    </w:rPr>
  </w:style>
  <w:style w:type="paragraph" w:customStyle="1" w:styleId="xl193">
    <w:name w:val="xl193"/>
    <w:basedOn w:val="a"/>
    <w:rsid w:val="0024292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CYR" w:hAnsi="Arial CYR"/>
      <w:b/>
      <w:bCs/>
    </w:rPr>
  </w:style>
  <w:style w:type="paragraph" w:customStyle="1" w:styleId="xl194">
    <w:name w:val="xl194"/>
    <w:basedOn w:val="a"/>
    <w:rsid w:val="0024292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CYR" w:hAnsi="Arial CYR"/>
    </w:rPr>
  </w:style>
  <w:style w:type="paragraph" w:customStyle="1" w:styleId="xl195">
    <w:name w:val="xl195"/>
    <w:basedOn w:val="a"/>
    <w:rsid w:val="0024292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CYR" w:hAnsi="Arial CYR"/>
    </w:rPr>
  </w:style>
  <w:style w:type="paragraph" w:customStyle="1" w:styleId="xl196">
    <w:name w:val="xl196"/>
    <w:basedOn w:val="a"/>
    <w:rsid w:val="00242929"/>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pPr>
    <w:rPr>
      <w:rFonts w:ascii="Arial" w:hAnsi="Arial" w:cs="Arial"/>
    </w:rPr>
  </w:style>
  <w:style w:type="paragraph" w:customStyle="1" w:styleId="xl197">
    <w:name w:val="xl197"/>
    <w:basedOn w:val="a"/>
    <w:rsid w:val="00242929"/>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198">
    <w:name w:val="xl198"/>
    <w:basedOn w:val="a"/>
    <w:rsid w:val="00242929"/>
    <w:pPr>
      <w:pBdr>
        <w:top w:val="single" w:sz="4" w:space="0" w:color="auto"/>
        <w:left w:val="single" w:sz="4" w:space="0" w:color="auto"/>
        <w:bottom w:val="single" w:sz="4" w:space="0" w:color="auto"/>
        <w:right w:val="single" w:sz="4" w:space="0" w:color="auto"/>
      </w:pBdr>
      <w:shd w:val="clear" w:color="FFFFFF" w:fill="FFFFFF"/>
      <w:spacing w:before="100" w:beforeAutospacing="1" w:after="100" w:afterAutospacing="1"/>
      <w:textAlignment w:val="top"/>
    </w:pPr>
    <w:rPr>
      <w:b/>
      <w:bCs/>
      <w:color w:val="000000"/>
    </w:rPr>
  </w:style>
  <w:style w:type="paragraph" w:customStyle="1" w:styleId="xl199">
    <w:name w:val="xl199"/>
    <w:basedOn w:val="a"/>
    <w:rsid w:val="0024292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rPr>
  </w:style>
  <w:style w:type="paragraph" w:customStyle="1" w:styleId="xl200">
    <w:name w:val="xl200"/>
    <w:basedOn w:val="a"/>
    <w:rsid w:val="0024292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style>
  <w:style w:type="paragraph" w:customStyle="1" w:styleId="xl201">
    <w:name w:val="xl201"/>
    <w:basedOn w:val="a"/>
    <w:rsid w:val="0024292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rPr>
  </w:style>
  <w:style w:type="paragraph" w:customStyle="1" w:styleId="xl202">
    <w:name w:val="xl202"/>
    <w:basedOn w:val="a"/>
    <w:rsid w:val="0024292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color w:val="000000"/>
    </w:rPr>
  </w:style>
  <w:style w:type="paragraph" w:customStyle="1" w:styleId="xl203">
    <w:name w:val="xl203"/>
    <w:basedOn w:val="a"/>
    <w:rsid w:val="0024292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color w:val="000000"/>
    </w:rPr>
  </w:style>
  <w:style w:type="paragraph" w:customStyle="1" w:styleId="xl204">
    <w:name w:val="xl204"/>
    <w:basedOn w:val="a"/>
    <w:rsid w:val="0024292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05">
    <w:name w:val="xl205"/>
    <w:basedOn w:val="a"/>
    <w:rsid w:val="00242929"/>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pPr>
    <w:rPr>
      <w:b/>
      <w:bCs/>
    </w:rPr>
  </w:style>
  <w:style w:type="paragraph" w:customStyle="1" w:styleId="xl206">
    <w:name w:val="xl206"/>
    <w:basedOn w:val="a"/>
    <w:rsid w:val="0024292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color w:val="000000"/>
    </w:rPr>
  </w:style>
  <w:style w:type="paragraph" w:customStyle="1" w:styleId="xl207">
    <w:name w:val="xl207"/>
    <w:basedOn w:val="a"/>
    <w:rsid w:val="00242929"/>
    <w:pPr>
      <w:spacing w:before="100" w:beforeAutospacing="1" w:after="100" w:afterAutospacing="1"/>
      <w:jc w:val="center"/>
      <w:textAlignment w:val="top"/>
    </w:pPr>
    <w:rPr>
      <w:b/>
      <w:bCs/>
      <w:color w:val="000000"/>
      <w:sz w:val="22"/>
      <w:szCs w:val="22"/>
    </w:rPr>
  </w:style>
  <w:style w:type="paragraph" w:customStyle="1" w:styleId="xl208">
    <w:name w:val="xl208"/>
    <w:basedOn w:val="a"/>
    <w:rsid w:val="00242929"/>
    <w:pPr>
      <w:spacing w:before="100" w:beforeAutospacing="1" w:after="100" w:afterAutospacing="1"/>
      <w:jc w:val="center"/>
    </w:pPr>
    <w:rPr>
      <w:rFonts w:ascii="Arial" w:hAnsi="Arial" w:cs="Arial"/>
      <w:b/>
      <w:bCs/>
      <w:color w:val="000000"/>
    </w:rPr>
  </w:style>
  <w:style w:type="table" w:customStyle="1" w:styleId="13">
    <w:name w:val="Сетка таблицы1"/>
    <w:basedOn w:val="a1"/>
    <w:next w:val="a3"/>
    <w:uiPriority w:val="59"/>
    <w:rsid w:val="00123419"/>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7">
    <w:name w:val="footnote text"/>
    <w:basedOn w:val="a"/>
    <w:link w:val="af8"/>
    <w:uiPriority w:val="99"/>
    <w:unhideWhenUsed/>
    <w:rsid w:val="005F27C8"/>
    <w:rPr>
      <w:rFonts w:ascii="Calibri" w:hAnsi="Calibri"/>
      <w:sz w:val="20"/>
      <w:szCs w:val="20"/>
    </w:rPr>
  </w:style>
  <w:style w:type="character" w:customStyle="1" w:styleId="af8">
    <w:name w:val="Текст сноски Знак"/>
    <w:basedOn w:val="a0"/>
    <w:link w:val="af7"/>
    <w:uiPriority w:val="99"/>
    <w:rsid w:val="005F27C8"/>
    <w:rPr>
      <w:rFonts w:ascii="Calibri" w:eastAsia="Times New Roman" w:hAnsi="Calibri" w:cs="Times New Roman"/>
      <w:sz w:val="20"/>
      <w:szCs w:val="20"/>
      <w:lang w:eastAsia="ru-RU"/>
    </w:rPr>
  </w:style>
  <w:style w:type="character" w:styleId="af9">
    <w:name w:val="footnote reference"/>
    <w:uiPriority w:val="99"/>
    <w:unhideWhenUsed/>
    <w:rsid w:val="005F27C8"/>
    <w:rPr>
      <w:vertAlign w:val="superscript"/>
    </w:rPr>
  </w:style>
  <w:style w:type="paragraph" w:styleId="afa">
    <w:name w:val="header"/>
    <w:basedOn w:val="a"/>
    <w:link w:val="afb"/>
    <w:uiPriority w:val="99"/>
    <w:rsid w:val="001520CD"/>
    <w:pPr>
      <w:tabs>
        <w:tab w:val="center" w:pos="4677"/>
        <w:tab w:val="right" w:pos="9355"/>
      </w:tabs>
    </w:pPr>
    <w:rPr>
      <w:sz w:val="28"/>
      <w:szCs w:val="28"/>
    </w:rPr>
  </w:style>
  <w:style w:type="character" w:customStyle="1" w:styleId="afb">
    <w:name w:val="Верхний колонтитул Знак"/>
    <w:basedOn w:val="a0"/>
    <w:link w:val="afa"/>
    <w:uiPriority w:val="99"/>
    <w:rsid w:val="001520CD"/>
    <w:rPr>
      <w:rFonts w:ascii="Times New Roman" w:eastAsia="Times New Roman" w:hAnsi="Times New Roman" w:cs="Times New Roman"/>
      <w:sz w:val="28"/>
      <w:szCs w:val="28"/>
      <w:lang w:eastAsia="ru-RU"/>
    </w:rPr>
  </w:style>
  <w:style w:type="character" w:styleId="afc">
    <w:name w:val="page number"/>
    <w:basedOn w:val="a0"/>
    <w:rsid w:val="001520CD"/>
  </w:style>
  <w:style w:type="paragraph" w:customStyle="1" w:styleId="xl69">
    <w:name w:val="xl69"/>
    <w:basedOn w:val="a"/>
    <w:rsid w:val="00955D71"/>
    <w:pPr>
      <w:spacing w:before="100" w:beforeAutospacing="1" w:after="100" w:afterAutospacing="1"/>
      <w:jc w:val="right"/>
    </w:pPr>
    <w:rPr>
      <w:rFonts w:ascii="Arial CYR" w:hAnsi="Arial CYR" w:cs="Arial CYR"/>
    </w:rPr>
  </w:style>
  <w:style w:type="paragraph" w:customStyle="1" w:styleId="xl70">
    <w:name w:val="xl70"/>
    <w:basedOn w:val="a"/>
    <w:rsid w:val="00955D71"/>
    <w:pPr>
      <w:spacing w:before="100" w:beforeAutospacing="1" w:after="100" w:afterAutospacing="1"/>
    </w:pPr>
    <w:rPr>
      <w:rFonts w:ascii="Arial" w:hAnsi="Arial" w:cs="Arial"/>
      <w:b/>
      <w:bCs/>
      <w:color w:val="000000"/>
    </w:rPr>
  </w:style>
  <w:style w:type="numbering" w:customStyle="1" w:styleId="31">
    <w:name w:val="Нет списка3"/>
    <w:next w:val="a2"/>
    <w:uiPriority w:val="99"/>
    <w:semiHidden/>
    <w:unhideWhenUsed/>
    <w:rsid w:val="00DF6581"/>
  </w:style>
  <w:style w:type="character" w:customStyle="1" w:styleId="26">
    <w:name w:val="Основной текст (2) + Полужирный"/>
    <w:basedOn w:val="21"/>
    <w:rsid w:val="00DF6581"/>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14">
    <w:name w:val="Заголовок №1_"/>
    <w:rsid w:val="00DF6581"/>
    <w:rPr>
      <w:rFonts w:ascii="Times New Roman" w:eastAsia="Times New Roman" w:hAnsi="Times New Roman" w:cs="Times New Roman"/>
      <w:b/>
      <w:bCs/>
      <w:i w:val="0"/>
      <w:iCs w:val="0"/>
      <w:smallCaps w:val="0"/>
      <w:strike w:val="0"/>
      <w:sz w:val="26"/>
      <w:szCs w:val="26"/>
      <w:u w:val="none"/>
    </w:rPr>
  </w:style>
  <w:style w:type="character" w:customStyle="1" w:styleId="15">
    <w:name w:val="Заголовок №1"/>
    <w:rsid w:val="00DF6581"/>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32">
    <w:name w:val="Основной текст (3)_"/>
    <w:rsid w:val="00DF6581"/>
    <w:rPr>
      <w:rFonts w:ascii="Times New Roman" w:eastAsia="Times New Roman" w:hAnsi="Times New Roman" w:cs="Times New Roman"/>
      <w:b/>
      <w:bCs/>
      <w:i w:val="0"/>
      <w:iCs w:val="0"/>
      <w:smallCaps w:val="0"/>
      <w:strike w:val="0"/>
      <w:sz w:val="26"/>
      <w:szCs w:val="26"/>
      <w:u w:val="none"/>
    </w:rPr>
  </w:style>
  <w:style w:type="character" w:customStyle="1" w:styleId="33">
    <w:name w:val="Основной текст (3)"/>
    <w:rsid w:val="00DF6581"/>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34">
    <w:name w:val="Основной текст (3) + Не полужирный"/>
    <w:rsid w:val="00DF6581"/>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WW8Num3z1">
    <w:name w:val="WW8Num3z1"/>
    <w:rsid w:val="00DF6581"/>
  </w:style>
  <w:style w:type="paragraph" w:styleId="35">
    <w:name w:val="Body Text 3"/>
    <w:basedOn w:val="a"/>
    <w:link w:val="36"/>
    <w:unhideWhenUsed/>
    <w:rsid w:val="00DF5508"/>
    <w:pPr>
      <w:spacing w:after="120"/>
    </w:pPr>
    <w:rPr>
      <w:sz w:val="16"/>
      <w:szCs w:val="16"/>
    </w:rPr>
  </w:style>
  <w:style w:type="character" w:customStyle="1" w:styleId="36">
    <w:name w:val="Основной текст 3 Знак"/>
    <w:basedOn w:val="a0"/>
    <w:link w:val="35"/>
    <w:rsid w:val="00DF5508"/>
    <w:rPr>
      <w:rFonts w:ascii="Times New Roman" w:eastAsia="Times New Roman" w:hAnsi="Times New Roman" w:cs="Times New Roman"/>
      <w:sz w:val="16"/>
      <w:szCs w:val="16"/>
      <w:lang w:eastAsia="ru-RU"/>
    </w:rPr>
  </w:style>
  <w:style w:type="table" w:customStyle="1" w:styleId="27">
    <w:name w:val="Сетка таблицы2"/>
    <w:basedOn w:val="a1"/>
    <w:next w:val="a3"/>
    <w:uiPriority w:val="59"/>
    <w:rsid w:val="00352D21"/>
    <w:pPr>
      <w:spacing w:after="0" w:line="240" w:lineRule="auto"/>
      <w:jc w:val="righ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
    <w:name w:val="Нет списка4"/>
    <w:next w:val="a2"/>
    <w:semiHidden/>
    <w:rsid w:val="00477C77"/>
  </w:style>
  <w:style w:type="character" w:customStyle="1" w:styleId="blk">
    <w:name w:val="blk"/>
    <w:basedOn w:val="a0"/>
    <w:rsid w:val="00477C77"/>
  </w:style>
  <w:style w:type="paragraph" w:customStyle="1" w:styleId="u">
    <w:name w:val="u"/>
    <w:basedOn w:val="a"/>
    <w:rsid w:val="00477C77"/>
    <w:pPr>
      <w:spacing w:before="100" w:beforeAutospacing="1" w:after="100" w:afterAutospacing="1"/>
    </w:pPr>
  </w:style>
  <w:style w:type="character" w:customStyle="1" w:styleId="ep">
    <w:name w:val="ep"/>
    <w:basedOn w:val="a0"/>
    <w:rsid w:val="00477C77"/>
  </w:style>
  <w:style w:type="paragraph" w:customStyle="1" w:styleId="ConsNormal">
    <w:name w:val="ConsNormal"/>
    <w:rsid w:val="00477C77"/>
    <w:pPr>
      <w:spacing w:after="0" w:line="240" w:lineRule="auto"/>
      <w:ind w:firstLine="720"/>
    </w:pPr>
    <w:rPr>
      <w:rFonts w:ascii="Arial" w:eastAsia="Calibri" w:hAnsi="Arial" w:cs="Times New Roman"/>
      <w:sz w:val="20"/>
      <w:szCs w:val="20"/>
      <w:lang w:eastAsia="ru-RU"/>
    </w:rPr>
  </w:style>
  <w:style w:type="paragraph" w:customStyle="1" w:styleId="ConsNonformat">
    <w:name w:val="ConsNonformat"/>
    <w:rsid w:val="00477C77"/>
    <w:pPr>
      <w:spacing w:after="0" w:line="240" w:lineRule="auto"/>
    </w:pPr>
    <w:rPr>
      <w:rFonts w:ascii="Courier New" w:eastAsia="Calibri" w:hAnsi="Courier New" w:cs="Times New Roman"/>
      <w:sz w:val="20"/>
      <w:szCs w:val="20"/>
      <w:lang w:eastAsia="ru-RU"/>
    </w:rPr>
  </w:style>
  <w:style w:type="paragraph" w:customStyle="1" w:styleId="consnonformat0">
    <w:name w:val="consnonformat"/>
    <w:basedOn w:val="a"/>
    <w:rsid w:val="00477C77"/>
    <w:pPr>
      <w:snapToGrid w:val="0"/>
    </w:pPr>
    <w:rPr>
      <w:rFonts w:ascii="Courier New" w:eastAsia="Calibri" w:hAnsi="Courier New" w:cs="Courier New"/>
      <w:sz w:val="20"/>
      <w:szCs w:val="20"/>
    </w:rPr>
  </w:style>
  <w:style w:type="character" w:customStyle="1" w:styleId="afd">
    <w:name w:val="Гипертекстовая ссылка"/>
    <w:rsid w:val="00477C77"/>
    <w:rPr>
      <w:rFonts w:ascii="Verdana" w:hAnsi="Verdana" w:cs="Times New Roman" w:hint="default"/>
      <w:color w:val="008000"/>
      <w:sz w:val="20"/>
      <w:szCs w:val="20"/>
      <w:u w:val="single"/>
      <w:lang w:val="en-US" w:eastAsia="en-US" w:bidi="ar-SA"/>
    </w:rPr>
  </w:style>
  <w:style w:type="character" w:customStyle="1" w:styleId="afe">
    <w:name w:val="Не вступил в силу"/>
    <w:rsid w:val="00477C77"/>
    <w:rPr>
      <w:rFonts w:ascii="Verdana" w:hAnsi="Verdana" w:cs="Times New Roman" w:hint="default"/>
      <w:color w:val="008080"/>
      <w:sz w:val="20"/>
      <w:szCs w:val="20"/>
      <w:lang w:val="en-US" w:eastAsia="en-US" w:bidi="ar-SA"/>
    </w:rPr>
  </w:style>
  <w:style w:type="paragraph" w:styleId="HTML">
    <w:name w:val="HTML Preformatted"/>
    <w:basedOn w:val="a"/>
    <w:link w:val="HTML0"/>
    <w:uiPriority w:val="99"/>
    <w:unhideWhenUsed/>
    <w:rsid w:val="00477C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rsid w:val="00477C77"/>
    <w:rPr>
      <w:rFonts w:ascii="Courier New" w:eastAsia="Times New Roman" w:hAnsi="Courier New" w:cs="Courier New"/>
      <w:sz w:val="20"/>
      <w:szCs w:val="20"/>
      <w:lang w:eastAsia="ru-RU"/>
    </w:rPr>
  </w:style>
  <w:style w:type="numbering" w:customStyle="1" w:styleId="51">
    <w:name w:val="Нет списка5"/>
    <w:next w:val="a2"/>
    <w:semiHidden/>
    <w:rsid w:val="00284E54"/>
  </w:style>
  <w:style w:type="numbering" w:customStyle="1" w:styleId="6">
    <w:name w:val="Нет списка6"/>
    <w:next w:val="a2"/>
    <w:semiHidden/>
    <w:rsid w:val="00796D31"/>
  </w:style>
  <w:style w:type="numbering" w:customStyle="1" w:styleId="7">
    <w:name w:val="Нет списка7"/>
    <w:next w:val="a2"/>
    <w:semiHidden/>
    <w:unhideWhenUsed/>
    <w:rsid w:val="00C50DA2"/>
  </w:style>
  <w:style w:type="table" w:customStyle="1" w:styleId="37">
    <w:name w:val="Сетка таблицы3"/>
    <w:basedOn w:val="a1"/>
    <w:next w:val="a3"/>
    <w:uiPriority w:val="59"/>
    <w:rsid w:val="007C05D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90">
    <w:name w:val="Заголовок 9 Знак"/>
    <w:basedOn w:val="a0"/>
    <w:link w:val="9"/>
    <w:uiPriority w:val="9"/>
    <w:semiHidden/>
    <w:rsid w:val="008325FA"/>
    <w:rPr>
      <w:rFonts w:asciiTheme="majorHAnsi" w:eastAsiaTheme="majorEastAsia" w:hAnsiTheme="majorHAnsi" w:cstheme="majorBidi"/>
      <w:i/>
      <w:iCs/>
      <w:color w:val="404040" w:themeColor="text1" w:themeTint="BF"/>
      <w:sz w:val="20"/>
      <w:szCs w:val="20"/>
      <w:lang w:eastAsia="ru-RU"/>
    </w:rPr>
  </w:style>
  <w:style w:type="paragraph" w:styleId="28">
    <w:name w:val="Body Text 2"/>
    <w:basedOn w:val="a"/>
    <w:link w:val="29"/>
    <w:uiPriority w:val="99"/>
    <w:semiHidden/>
    <w:unhideWhenUsed/>
    <w:rsid w:val="008325FA"/>
    <w:pPr>
      <w:spacing w:after="120" w:line="480" w:lineRule="auto"/>
    </w:pPr>
  </w:style>
  <w:style w:type="character" w:customStyle="1" w:styleId="29">
    <w:name w:val="Основной текст 2 Знак"/>
    <w:basedOn w:val="a0"/>
    <w:link w:val="28"/>
    <w:uiPriority w:val="99"/>
    <w:semiHidden/>
    <w:rsid w:val="008325FA"/>
    <w:rPr>
      <w:rFonts w:ascii="Times New Roman" w:eastAsia="Times New Roman" w:hAnsi="Times New Roman" w:cs="Times New Roman"/>
      <w:sz w:val="24"/>
      <w:szCs w:val="24"/>
      <w:lang w:eastAsia="ru-RU"/>
    </w:rPr>
  </w:style>
  <w:style w:type="numbering" w:customStyle="1" w:styleId="8">
    <w:name w:val="Нет списка8"/>
    <w:next w:val="a2"/>
    <w:uiPriority w:val="99"/>
    <w:semiHidden/>
    <w:unhideWhenUsed/>
    <w:rsid w:val="00B9588F"/>
  </w:style>
  <w:style w:type="character" w:customStyle="1" w:styleId="50">
    <w:name w:val="Заголовок 5 Знак"/>
    <w:basedOn w:val="a0"/>
    <w:link w:val="5"/>
    <w:uiPriority w:val="9"/>
    <w:semiHidden/>
    <w:rsid w:val="00B04089"/>
    <w:rPr>
      <w:rFonts w:ascii="Calibri Light" w:eastAsia="Times New Roman" w:hAnsi="Calibri Light" w:cs="Times New Roman"/>
      <w:color w:val="2E74B5"/>
      <w:sz w:val="28"/>
      <w:szCs w:val="20"/>
      <w:lang w:eastAsia="ru-RU"/>
    </w:rPr>
  </w:style>
  <w:style w:type="numbering" w:customStyle="1" w:styleId="91">
    <w:name w:val="Нет списка9"/>
    <w:next w:val="a2"/>
    <w:uiPriority w:val="99"/>
    <w:semiHidden/>
    <w:unhideWhenUsed/>
    <w:rsid w:val="00B04089"/>
  </w:style>
  <w:style w:type="table" w:customStyle="1" w:styleId="42">
    <w:name w:val="Сетка таблицы4"/>
    <w:basedOn w:val="a1"/>
    <w:next w:val="a3"/>
    <w:uiPriority w:val="99"/>
    <w:rsid w:val="00B04089"/>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
    <w:name w:val="footer"/>
    <w:basedOn w:val="a"/>
    <w:link w:val="aff0"/>
    <w:uiPriority w:val="99"/>
    <w:unhideWhenUsed/>
    <w:rsid w:val="00B04089"/>
    <w:pPr>
      <w:tabs>
        <w:tab w:val="center" w:pos="4677"/>
        <w:tab w:val="right" w:pos="9355"/>
      </w:tabs>
      <w:ind w:firstLine="720"/>
      <w:jc w:val="both"/>
    </w:pPr>
    <w:rPr>
      <w:rFonts w:ascii="Tms Rmn" w:hAnsi="Tms Rmn"/>
      <w:sz w:val="28"/>
      <w:szCs w:val="20"/>
    </w:rPr>
  </w:style>
  <w:style w:type="character" w:customStyle="1" w:styleId="aff0">
    <w:name w:val="Нижний колонтитул Знак"/>
    <w:basedOn w:val="a0"/>
    <w:link w:val="aff"/>
    <w:uiPriority w:val="99"/>
    <w:rsid w:val="00B04089"/>
    <w:rPr>
      <w:rFonts w:ascii="Tms Rmn" w:eastAsia="Times New Roman" w:hAnsi="Tms Rmn" w:cs="Times New Roman"/>
      <w:sz w:val="28"/>
      <w:szCs w:val="20"/>
      <w:lang w:eastAsia="ru-RU"/>
    </w:rPr>
  </w:style>
  <w:style w:type="character" w:styleId="aff1">
    <w:name w:val="Placeholder Text"/>
    <w:basedOn w:val="a0"/>
    <w:uiPriority w:val="99"/>
    <w:semiHidden/>
    <w:rsid w:val="00B04089"/>
    <w:rPr>
      <w:color w:val="808080"/>
    </w:rPr>
  </w:style>
  <w:style w:type="character" w:customStyle="1" w:styleId="r">
    <w:name w:val="r"/>
    <w:basedOn w:val="a0"/>
    <w:rsid w:val="00B04089"/>
  </w:style>
  <w:style w:type="paragraph" w:styleId="aff2">
    <w:name w:val="Revision"/>
    <w:hidden/>
    <w:uiPriority w:val="99"/>
    <w:semiHidden/>
    <w:rsid w:val="00B04089"/>
    <w:pPr>
      <w:spacing w:after="0" w:line="240" w:lineRule="auto"/>
    </w:pPr>
    <w:rPr>
      <w:rFonts w:ascii="Tms Rmn" w:eastAsia="Times New Roman" w:hAnsi="Tms Rmn" w:cs="Times New Roman"/>
      <w:sz w:val="28"/>
      <w:szCs w:val="20"/>
      <w:lang w:eastAsia="ru-RU"/>
    </w:rPr>
  </w:style>
  <w:style w:type="table" w:customStyle="1" w:styleId="52">
    <w:name w:val="Сетка таблицы5"/>
    <w:basedOn w:val="a1"/>
    <w:next w:val="a3"/>
    <w:uiPriority w:val="59"/>
    <w:rsid w:val="00B27AC0"/>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andard">
    <w:name w:val="Standard"/>
    <w:rsid w:val="00C841F9"/>
    <w:pPr>
      <w:suppressAutoHyphens/>
      <w:autoSpaceDN w:val="0"/>
      <w:spacing w:after="0" w:line="240" w:lineRule="auto"/>
      <w:textAlignment w:val="baseline"/>
    </w:pPr>
    <w:rPr>
      <w:rFonts w:ascii="Times New Roman" w:eastAsia="Times New Roman" w:hAnsi="Times New Roman" w:cs="Times New Roman"/>
      <w:kern w:val="3"/>
      <w:sz w:val="24"/>
      <w:szCs w:val="24"/>
      <w:lang w:eastAsia="ru-RU"/>
    </w:rPr>
  </w:style>
  <w:style w:type="table" w:customStyle="1" w:styleId="60">
    <w:name w:val="Сетка таблицы6"/>
    <w:basedOn w:val="a1"/>
    <w:next w:val="a3"/>
    <w:uiPriority w:val="59"/>
    <w:rsid w:val="003C6DEF"/>
    <w:pPr>
      <w:spacing w:after="0" w:line="240" w:lineRule="auto"/>
      <w:jc w:val="righ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0">
    <w:name w:val="Нет списка10"/>
    <w:next w:val="a2"/>
    <w:semiHidden/>
    <w:rsid w:val="0044425D"/>
  </w:style>
  <w:style w:type="table" w:customStyle="1" w:styleId="70">
    <w:name w:val="Сетка таблицы7"/>
    <w:basedOn w:val="a1"/>
    <w:next w:val="a3"/>
    <w:uiPriority w:val="59"/>
    <w:rsid w:val="004B20C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0">
    <w:name w:val="Нет списка13"/>
    <w:next w:val="a2"/>
    <w:uiPriority w:val="99"/>
    <w:semiHidden/>
    <w:unhideWhenUsed/>
    <w:rsid w:val="00821110"/>
  </w:style>
  <w:style w:type="paragraph" w:customStyle="1" w:styleId="xl209">
    <w:name w:val="xl209"/>
    <w:basedOn w:val="a"/>
    <w:rsid w:val="00821110"/>
    <w:pPr>
      <w:pBdr>
        <w:left w:val="single" w:sz="4" w:space="0" w:color="auto"/>
        <w:bottom w:val="single" w:sz="4" w:space="0" w:color="auto"/>
        <w:right w:val="single" w:sz="4" w:space="0" w:color="auto"/>
      </w:pBdr>
      <w:shd w:val="clear" w:color="000000" w:fill="FFFFFF"/>
      <w:spacing w:before="100" w:beforeAutospacing="1" w:after="100" w:afterAutospacing="1"/>
    </w:pPr>
    <w:rPr>
      <w:sz w:val="20"/>
      <w:szCs w:val="20"/>
    </w:rPr>
  </w:style>
  <w:style w:type="paragraph" w:customStyle="1" w:styleId="xl210">
    <w:name w:val="xl210"/>
    <w:basedOn w:val="a"/>
    <w:rsid w:val="00821110"/>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pPr>
    <w:rPr>
      <w:b/>
      <w:bCs/>
      <w:color w:val="000000"/>
      <w:sz w:val="20"/>
      <w:szCs w:val="20"/>
    </w:rPr>
  </w:style>
  <w:style w:type="paragraph" w:customStyle="1" w:styleId="xl211">
    <w:name w:val="xl211"/>
    <w:basedOn w:val="a"/>
    <w:rsid w:val="00821110"/>
    <w:pPr>
      <w:spacing w:before="100" w:beforeAutospacing="1" w:after="100" w:afterAutospacing="1"/>
      <w:jc w:val="center"/>
    </w:pPr>
    <w:rPr>
      <w:rFonts w:ascii="Arial" w:hAnsi="Arial" w:cs="Arial"/>
      <w:b/>
      <w:bCs/>
      <w:color w:val="000000"/>
      <w:sz w:val="20"/>
      <w:szCs w:val="20"/>
    </w:rPr>
  </w:style>
  <w:style w:type="paragraph" w:customStyle="1" w:styleId="xl212">
    <w:name w:val="xl212"/>
    <w:basedOn w:val="a"/>
    <w:rsid w:val="00821110"/>
    <w:pPr>
      <w:spacing w:before="100" w:beforeAutospacing="1" w:after="100" w:afterAutospacing="1"/>
      <w:jc w:val="center"/>
      <w:textAlignment w:val="top"/>
    </w:pPr>
    <w:rPr>
      <w:b/>
      <w:bCs/>
      <w:color w:val="000000"/>
    </w:rPr>
  </w:style>
  <w:style w:type="numbering" w:customStyle="1" w:styleId="140">
    <w:name w:val="Нет списка14"/>
    <w:next w:val="a2"/>
    <w:uiPriority w:val="99"/>
    <w:semiHidden/>
    <w:unhideWhenUsed/>
    <w:rsid w:val="00EA6085"/>
  </w:style>
  <w:style w:type="numbering" w:customStyle="1" w:styleId="150">
    <w:name w:val="Нет списка15"/>
    <w:next w:val="a2"/>
    <w:uiPriority w:val="99"/>
    <w:semiHidden/>
    <w:unhideWhenUsed/>
    <w:rsid w:val="00EA6085"/>
  </w:style>
  <w:style w:type="character" w:customStyle="1" w:styleId="16">
    <w:name w:val="Верхний колонтитул Знак1"/>
    <w:uiPriority w:val="99"/>
    <w:semiHidden/>
    <w:rsid w:val="00EA6085"/>
    <w:rPr>
      <w:rFonts w:ascii="Times New Roman" w:hAnsi="Times New Roman" w:cs="Times New Roman"/>
      <w:sz w:val="20"/>
      <w:szCs w:val="20"/>
    </w:rPr>
  </w:style>
  <w:style w:type="character" w:customStyle="1" w:styleId="17">
    <w:name w:val="Нижний колонтитул Знак1"/>
    <w:uiPriority w:val="99"/>
    <w:semiHidden/>
    <w:rsid w:val="00EA6085"/>
    <w:rPr>
      <w:rFonts w:ascii="Times New Roman" w:hAnsi="Times New Roman" w:cs="Times New Roman"/>
      <w:sz w:val="20"/>
      <w:szCs w:val="20"/>
    </w:rPr>
  </w:style>
  <w:style w:type="table" w:customStyle="1" w:styleId="80">
    <w:name w:val="Сетка таблицы8"/>
    <w:basedOn w:val="a1"/>
    <w:next w:val="a3"/>
    <w:uiPriority w:val="59"/>
    <w:rsid w:val="008C3226"/>
    <w:pPr>
      <w:spacing w:after="0" w:line="240" w:lineRule="auto"/>
      <w:jc w:val="righ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
    <w:name w:val="Сетка таблицы11"/>
    <w:basedOn w:val="a1"/>
    <w:next w:val="a3"/>
    <w:uiPriority w:val="59"/>
    <w:rsid w:val="008C3226"/>
    <w:pPr>
      <w:spacing w:after="0" w:line="240" w:lineRule="auto"/>
      <w:jc w:val="righ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0">
    <w:name w:val="Нет списка16"/>
    <w:next w:val="a2"/>
    <w:uiPriority w:val="99"/>
    <w:semiHidden/>
    <w:unhideWhenUsed/>
    <w:rsid w:val="008C3226"/>
  </w:style>
  <w:style w:type="character" w:customStyle="1" w:styleId="18">
    <w:name w:val="Основной текст с отступом Знак1"/>
    <w:uiPriority w:val="99"/>
    <w:semiHidden/>
    <w:rsid w:val="008C3226"/>
    <w:rPr>
      <w:rFonts w:ascii="Calibri" w:eastAsia="Calibri" w:hAnsi="Calibri" w:cs="Times New Roman"/>
    </w:rPr>
  </w:style>
  <w:style w:type="character" w:customStyle="1" w:styleId="310">
    <w:name w:val="Основной текст 3 Знак1"/>
    <w:uiPriority w:val="99"/>
    <w:semiHidden/>
    <w:rsid w:val="008C3226"/>
    <w:rPr>
      <w:rFonts w:ascii="Calibri" w:eastAsia="Calibri" w:hAnsi="Calibri" w:cs="Times New Roman"/>
      <w:sz w:val="16"/>
      <w:szCs w:val="16"/>
    </w:rPr>
  </w:style>
  <w:style w:type="character" w:customStyle="1" w:styleId="19">
    <w:name w:val="Обычный Знак1"/>
    <w:link w:val="2a"/>
    <w:locked/>
    <w:rsid w:val="008C3226"/>
    <w:rPr>
      <w:sz w:val="28"/>
      <w:szCs w:val="28"/>
    </w:rPr>
  </w:style>
  <w:style w:type="paragraph" w:customStyle="1" w:styleId="2a">
    <w:name w:val="Обычный2"/>
    <w:link w:val="19"/>
    <w:rsid w:val="008C3226"/>
    <w:pPr>
      <w:spacing w:after="0" w:line="240" w:lineRule="auto"/>
      <w:ind w:firstLine="851"/>
      <w:jc w:val="both"/>
    </w:pPr>
    <w:rPr>
      <w:sz w:val="28"/>
      <w:szCs w:val="28"/>
    </w:rPr>
  </w:style>
  <w:style w:type="numbering" w:customStyle="1" w:styleId="170">
    <w:name w:val="Нет списка17"/>
    <w:next w:val="a2"/>
    <w:uiPriority w:val="99"/>
    <w:semiHidden/>
    <w:unhideWhenUsed/>
    <w:rsid w:val="00C45C5F"/>
  </w:style>
  <w:style w:type="numbering" w:customStyle="1" w:styleId="180">
    <w:name w:val="Нет списка18"/>
    <w:next w:val="a2"/>
    <w:uiPriority w:val="99"/>
    <w:semiHidden/>
    <w:unhideWhenUsed/>
    <w:rsid w:val="00303BDA"/>
  </w:style>
  <w:style w:type="numbering" w:customStyle="1" w:styleId="190">
    <w:name w:val="Нет списка19"/>
    <w:next w:val="a2"/>
    <w:semiHidden/>
    <w:rsid w:val="00303BDA"/>
  </w:style>
  <w:style w:type="character" w:customStyle="1" w:styleId="ListLabel8">
    <w:name w:val="ListLabel 8"/>
    <w:qFormat/>
    <w:rsid w:val="00303BDA"/>
    <w:rPr>
      <w:rFonts w:cs="Times New Roman"/>
      <w:color w:val="000000"/>
    </w:rPr>
  </w:style>
  <w:style w:type="paragraph" w:customStyle="1" w:styleId="s1">
    <w:name w:val="s_1"/>
    <w:basedOn w:val="a"/>
    <w:rsid w:val="00303BDA"/>
    <w:pPr>
      <w:spacing w:before="100" w:beforeAutospacing="1" w:after="100" w:afterAutospacing="1"/>
    </w:pPr>
  </w:style>
  <w:style w:type="numbering" w:customStyle="1" w:styleId="200">
    <w:name w:val="Нет списка20"/>
    <w:next w:val="a2"/>
    <w:uiPriority w:val="99"/>
    <w:semiHidden/>
    <w:unhideWhenUsed/>
    <w:rsid w:val="00804B8F"/>
  </w:style>
  <w:style w:type="character" w:styleId="aff3">
    <w:name w:val="Emphasis"/>
    <w:uiPriority w:val="20"/>
    <w:qFormat/>
    <w:rsid w:val="00804B8F"/>
    <w:rPr>
      <w:i/>
      <w:iCs/>
    </w:rPr>
  </w:style>
  <w:style w:type="table" w:customStyle="1" w:styleId="92">
    <w:name w:val="Сетка таблицы9"/>
    <w:basedOn w:val="a1"/>
    <w:next w:val="a3"/>
    <w:rsid w:val="00804B8F"/>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ff4">
    <w:name w:val="Цветовое выделение"/>
    <w:rsid w:val="00804B8F"/>
    <w:rPr>
      <w:b/>
      <w:color w:val="000080"/>
      <w:sz w:val="20"/>
    </w:rPr>
  </w:style>
  <w:style w:type="paragraph" w:customStyle="1" w:styleId="1a">
    <w:name w:val="Абзац списка1"/>
    <w:basedOn w:val="a"/>
    <w:rsid w:val="00804B8F"/>
    <w:pPr>
      <w:spacing w:after="200" w:line="276" w:lineRule="auto"/>
      <w:ind w:left="720"/>
      <w:contextualSpacing/>
    </w:pPr>
    <w:rPr>
      <w:rFonts w:ascii="Calibri" w:hAnsi="Calibri"/>
      <w:sz w:val="22"/>
      <w:szCs w:val="22"/>
      <w:lang w:eastAsia="en-US"/>
    </w:rPr>
  </w:style>
  <w:style w:type="table" w:customStyle="1" w:styleId="101">
    <w:name w:val="Сетка таблицы10"/>
    <w:basedOn w:val="a1"/>
    <w:next w:val="a3"/>
    <w:uiPriority w:val="59"/>
    <w:rsid w:val="00804B8F"/>
    <w:pPr>
      <w:spacing w:after="0" w:line="240" w:lineRule="auto"/>
      <w:jc w:val="righ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
    <w:name w:val="Сетка таблицы12"/>
    <w:basedOn w:val="a1"/>
    <w:next w:val="a3"/>
    <w:uiPriority w:val="59"/>
    <w:rsid w:val="00677393"/>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
    <w:name w:val="Сетка таблицы13"/>
    <w:basedOn w:val="a1"/>
    <w:next w:val="a3"/>
    <w:uiPriority w:val="59"/>
    <w:rsid w:val="0067739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
    <w:name w:val="Сетка таблицы14"/>
    <w:basedOn w:val="a1"/>
    <w:next w:val="a3"/>
    <w:uiPriority w:val="59"/>
    <w:rsid w:val="00677393"/>
    <w:pPr>
      <w:spacing w:after="0" w:line="240" w:lineRule="auto"/>
      <w:jc w:val="righ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0">
    <w:name w:val="Нет списка21"/>
    <w:next w:val="a2"/>
    <w:uiPriority w:val="99"/>
    <w:semiHidden/>
    <w:unhideWhenUsed/>
    <w:rsid w:val="00564C63"/>
  </w:style>
  <w:style w:type="table" w:customStyle="1" w:styleId="151">
    <w:name w:val="Сетка таблицы15"/>
    <w:basedOn w:val="a1"/>
    <w:next w:val="a3"/>
    <w:uiPriority w:val="59"/>
    <w:rsid w:val="004D735C"/>
    <w:pPr>
      <w:spacing w:after="0" w:line="240" w:lineRule="auto"/>
      <w:jc w:val="righ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0">
    <w:name w:val="Нет списка22"/>
    <w:next w:val="a2"/>
    <w:uiPriority w:val="99"/>
    <w:semiHidden/>
    <w:unhideWhenUsed/>
    <w:rsid w:val="004D735C"/>
  </w:style>
  <w:style w:type="table" w:customStyle="1" w:styleId="161">
    <w:name w:val="Сетка таблицы16"/>
    <w:basedOn w:val="a1"/>
    <w:next w:val="a3"/>
    <w:uiPriority w:val="59"/>
    <w:rsid w:val="004D735C"/>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5">
    <w:name w:val="endnote text"/>
    <w:basedOn w:val="a"/>
    <w:link w:val="aff6"/>
    <w:uiPriority w:val="99"/>
    <w:semiHidden/>
    <w:unhideWhenUsed/>
    <w:rsid w:val="004D735C"/>
    <w:pPr>
      <w:spacing w:after="200" w:line="276" w:lineRule="auto"/>
    </w:pPr>
    <w:rPr>
      <w:rFonts w:ascii="Calibri" w:eastAsia="Calibri" w:hAnsi="Calibri"/>
      <w:sz w:val="20"/>
      <w:szCs w:val="20"/>
      <w:lang w:val="x-none" w:eastAsia="en-US"/>
    </w:rPr>
  </w:style>
  <w:style w:type="character" w:customStyle="1" w:styleId="aff6">
    <w:name w:val="Текст концевой сноски Знак"/>
    <w:basedOn w:val="a0"/>
    <w:link w:val="aff5"/>
    <w:uiPriority w:val="99"/>
    <w:semiHidden/>
    <w:rsid w:val="004D735C"/>
    <w:rPr>
      <w:rFonts w:ascii="Calibri" w:eastAsia="Calibri" w:hAnsi="Calibri" w:cs="Times New Roman"/>
      <w:sz w:val="20"/>
      <w:szCs w:val="20"/>
      <w:lang w:val="x-none"/>
    </w:rPr>
  </w:style>
  <w:style w:type="character" w:styleId="aff7">
    <w:name w:val="endnote reference"/>
    <w:uiPriority w:val="99"/>
    <w:semiHidden/>
    <w:unhideWhenUsed/>
    <w:rsid w:val="004D735C"/>
    <w:rPr>
      <w:vertAlign w:val="superscript"/>
    </w:rPr>
  </w:style>
  <w:style w:type="numbering" w:customStyle="1" w:styleId="230">
    <w:name w:val="Нет списка23"/>
    <w:next w:val="a2"/>
    <w:uiPriority w:val="99"/>
    <w:semiHidden/>
    <w:unhideWhenUsed/>
    <w:rsid w:val="004D735C"/>
  </w:style>
  <w:style w:type="table" w:customStyle="1" w:styleId="171">
    <w:name w:val="Сетка таблицы17"/>
    <w:basedOn w:val="a1"/>
    <w:next w:val="a3"/>
    <w:uiPriority w:val="59"/>
    <w:rsid w:val="004D735C"/>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8">
    <w:name w:val="Знак Знак Знак Знак"/>
    <w:basedOn w:val="a"/>
    <w:uiPriority w:val="99"/>
    <w:rsid w:val="00750E0B"/>
    <w:rPr>
      <w:rFonts w:ascii="Verdana" w:hAnsi="Verdana" w:cs="Verdana"/>
      <w:sz w:val="20"/>
      <w:szCs w:val="20"/>
      <w:lang w:val="en-US" w:eastAsia="en-US"/>
    </w:rPr>
  </w:style>
  <w:style w:type="paragraph" w:customStyle="1" w:styleId="xl213">
    <w:name w:val="xl213"/>
    <w:basedOn w:val="a"/>
    <w:rsid w:val="00533CE6"/>
    <w:pPr>
      <w:spacing w:before="100" w:beforeAutospacing="1" w:after="100" w:afterAutospacing="1"/>
      <w:jc w:val="center"/>
      <w:textAlignment w:val="top"/>
    </w:pPr>
    <w:rPr>
      <w:b/>
      <w:bCs/>
      <w:color w:val="000000"/>
      <w:sz w:val="22"/>
      <w:szCs w:val="22"/>
    </w:rPr>
  </w:style>
  <w:style w:type="paragraph" w:customStyle="1" w:styleId="xl214">
    <w:name w:val="xl214"/>
    <w:basedOn w:val="a"/>
    <w:rsid w:val="00533CE6"/>
    <w:pPr>
      <w:spacing w:before="100" w:beforeAutospacing="1" w:after="100" w:afterAutospacing="1"/>
      <w:jc w:val="center"/>
    </w:pPr>
    <w:rPr>
      <w:rFonts w:ascii="Arial" w:hAnsi="Arial" w:cs="Arial"/>
      <w:b/>
      <w:bCs/>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417008">
      <w:bodyDiv w:val="1"/>
      <w:marLeft w:val="0"/>
      <w:marRight w:val="0"/>
      <w:marTop w:val="0"/>
      <w:marBottom w:val="0"/>
      <w:divBdr>
        <w:top w:val="none" w:sz="0" w:space="0" w:color="auto"/>
        <w:left w:val="none" w:sz="0" w:space="0" w:color="auto"/>
        <w:bottom w:val="none" w:sz="0" w:space="0" w:color="auto"/>
        <w:right w:val="none" w:sz="0" w:space="0" w:color="auto"/>
      </w:divBdr>
    </w:div>
    <w:div w:id="35928980">
      <w:bodyDiv w:val="1"/>
      <w:marLeft w:val="0"/>
      <w:marRight w:val="0"/>
      <w:marTop w:val="0"/>
      <w:marBottom w:val="0"/>
      <w:divBdr>
        <w:top w:val="none" w:sz="0" w:space="0" w:color="auto"/>
        <w:left w:val="none" w:sz="0" w:space="0" w:color="auto"/>
        <w:bottom w:val="none" w:sz="0" w:space="0" w:color="auto"/>
        <w:right w:val="none" w:sz="0" w:space="0" w:color="auto"/>
      </w:divBdr>
    </w:div>
    <w:div w:id="51003513">
      <w:bodyDiv w:val="1"/>
      <w:marLeft w:val="0"/>
      <w:marRight w:val="0"/>
      <w:marTop w:val="0"/>
      <w:marBottom w:val="0"/>
      <w:divBdr>
        <w:top w:val="none" w:sz="0" w:space="0" w:color="auto"/>
        <w:left w:val="none" w:sz="0" w:space="0" w:color="auto"/>
        <w:bottom w:val="none" w:sz="0" w:space="0" w:color="auto"/>
        <w:right w:val="none" w:sz="0" w:space="0" w:color="auto"/>
      </w:divBdr>
    </w:div>
    <w:div w:id="59865482">
      <w:bodyDiv w:val="1"/>
      <w:marLeft w:val="0"/>
      <w:marRight w:val="0"/>
      <w:marTop w:val="0"/>
      <w:marBottom w:val="0"/>
      <w:divBdr>
        <w:top w:val="none" w:sz="0" w:space="0" w:color="auto"/>
        <w:left w:val="none" w:sz="0" w:space="0" w:color="auto"/>
        <w:bottom w:val="none" w:sz="0" w:space="0" w:color="auto"/>
        <w:right w:val="none" w:sz="0" w:space="0" w:color="auto"/>
      </w:divBdr>
    </w:div>
    <w:div w:id="59913895">
      <w:bodyDiv w:val="1"/>
      <w:marLeft w:val="0"/>
      <w:marRight w:val="0"/>
      <w:marTop w:val="0"/>
      <w:marBottom w:val="0"/>
      <w:divBdr>
        <w:top w:val="none" w:sz="0" w:space="0" w:color="auto"/>
        <w:left w:val="none" w:sz="0" w:space="0" w:color="auto"/>
        <w:bottom w:val="none" w:sz="0" w:space="0" w:color="auto"/>
        <w:right w:val="none" w:sz="0" w:space="0" w:color="auto"/>
      </w:divBdr>
    </w:div>
    <w:div w:id="69355942">
      <w:bodyDiv w:val="1"/>
      <w:marLeft w:val="0"/>
      <w:marRight w:val="0"/>
      <w:marTop w:val="0"/>
      <w:marBottom w:val="0"/>
      <w:divBdr>
        <w:top w:val="none" w:sz="0" w:space="0" w:color="auto"/>
        <w:left w:val="none" w:sz="0" w:space="0" w:color="auto"/>
        <w:bottom w:val="none" w:sz="0" w:space="0" w:color="auto"/>
        <w:right w:val="none" w:sz="0" w:space="0" w:color="auto"/>
      </w:divBdr>
    </w:div>
    <w:div w:id="69616613">
      <w:bodyDiv w:val="1"/>
      <w:marLeft w:val="0"/>
      <w:marRight w:val="0"/>
      <w:marTop w:val="0"/>
      <w:marBottom w:val="0"/>
      <w:divBdr>
        <w:top w:val="none" w:sz="0" w:space="0" w:color="auto"/>
        <w:left w:val="none" w:sz="0" w:space="0" w:color="auto"/>
        <w:bottom w:val="none" w:sz="0" w:space="0" w:color="auto"/>
        <w:right w:val="none" w:sz="0" w:space="0" w:color="auto"/>
      </w:divBdr>
    </w:div>
    <w:div w:id="106509238">
      <w:bodyDiv w:val="1"/>
      <w:marLeft w:val="0"/>
      <w:marRight w:val="0"/>
      <w:marTop w:val="0"/>
      <w:marBottom w:val="0"/>
      <w:divBdr>
        <w:top w:val="none" w:sz="0" w:space="0" w:color="auto"/>
        <w:left w:val="none" w:sz="0" w:space="0" w:color="auto"/>
        <w:bottom w:val="none" w:sz="0" w:space="0" w:color="auto"/>
        <w:right w:val="none" w:sz="0" w:space="0" w:color="auto"/>
      </w:divBdr>
    </w:div>
    <w:div w:id="127017066">
      <w:bodyDiv w:val="1"/>
      <w:marLeft w:val="0"/>
      <w:marRight w:val="0"/>
      <w:marTop w:val="0"/>
      <w:marBottom w:val="0"/>
      <w:divBdr>
        <w:top w:val="none" w:sz="0" w:space="0" w:color="auto"/>
        <w:left w:val="none" w:sz="0" w:space="0" w:color="auto"/>
        <w:bottom w:val="none" w:sz="0" w:space="0" w:color="auto"/>
        <w:right w:val="none" w:sz="0" w:space="0" w:color="auto"/>
      </w:divBdr>
    </w:div>
    <w:div w:id="166288434">
      <w:bodyDiv w:val="1"/>
      <w:marLeft w:val="0"/>
      <w:marRight w:val="0"/>
      <w:marTop w:val="0"/>
      <w:marBottom w:val="0"/>
      <w:divBdr>
        <w:top w:val="none" w:sz="0" w:space="0" w:color="auto"/>
        <w:left w:val="none" w:sz="0" w:space="0" w:color="auto"/>
        <w:bottom w:val="none" w:sz="0" w:space="0" w:color="auto"/>
        <w:right w:val="none" w:sz="0" w:space="0" w:color="auto"/>
      </w:divBdr>
    </w:div>
    <w:div w:id="168495815">
      <w:bodyDiv w:val="1"/>
      <w:marLeft w:val="0"/>
      <w:marRight w:val="0"/>
      <w:marTop w:val="0"/>
      <w:marBottom w:val="0"/>
      <w:divBdr>
        <w:top w:val="none" w:sz="0" w:space="0" w:color="auto"/>
        <w:left w:val="none" w:sz="0" w:space="0" w:color="auto"/>
        <w:bottom w:val="none" w:sz="0" w:space="0" w:color="auto"/>
        <w:right w:val="none" w:sz="0" w:space="0" w:color="auto"/>
      </w:divBdr>
    </w:div>
    <w:div w:id="169879134">
      <w:bodyDiv w:val="1"/>
      <w:marLeft w:val="0"/>
      <w:marRight w:val="0"/>
      <w:marTop w:val="0"/>
      <w:marBottom w:val="0"/>
      <w:divBdr>
        <w:top w:val="none" w:sz="0" w:space="0" w:color="auto"/>
        <w:left w:val="none" w:sz="0" w:space="0" w:color="auto"/>
        <w:bottom w:val="none" w:sz="0" w:space="0" w:color="auto"/>
        <w:right w:val="none" w:sz="0" w:space="0" w:color="auto"/>
      </w:divBdr>
    </w:div>
    <w:div w:id="201748158">
      <w:bodyDiv w:val="1"/>
      <w:marLeft w:val="0"/>
      <w:marRight w:val="0"/>
      <w:marTop w:val="0"/>
      <w:marBottom w:val="0"/>
      <w:divBdr>
        <w:top w:val="none" w:sz="0" w:space="0" w:color="auto"/>
        <w:left w:val="none" w:sz="0" w:space="0" w:color="auto"/>
        <w:bottom w:val="none" w:sz="0" w:space="0" w:color="auto"/>
        <w:right w:val="none" w:sz="0" w:space="0" w:color="auto"/>
      </w:divBdr>
    </w:div>
    <w:div w:id="212348624">
      <w:bodyDiv w:val="1"/>
      <w:marLeft w:val="0"/>
      <w:marRight w:val="0"/>
      <w:marTop w:val="0"/>
      <w:marBottom w:val="0"/>
      <w:divBdr>
        <w:top w:val="none" w:sz="0" w:space="0" w:color="auto"/>
        <w:left w:val="none" w:sz="0" w:space="0" w:color="auto"/>
        <w:bottom w:val="none" w:sz="0" w:space="0" w:color="auto"/>
        <w:right w:val="none" w:sz="0" w:space="0" w:color="auto"/>
      </w:divBdr>
    </w:div>
    <w:div w:id="239097460">
      <w:bodyDiv w:val="1"/>
      <w:marLeft w:val="0"/>
      <w:marRight w:val="0"/>
      <w:marTop w:val="0"/>
      <w:marBottom w:val="0"/>
      <w:divBdr>
        <w:top w:val="none" w:sz="0" w:space="0" w:color="auto"/>
        <w:left w:val="none" w:sz="0" w:space="0" w:color="auto"/>
        <w:bottom w:val="none" w:sz="0" w:space="0" w:color="auto"/>
        <w:right w:val="none" w:sz="0" w:space="0" w:color="auto"/>
      </w:divBdr>
    </w:div>
    <w:div w:id="239365960">
      <w:bodyDiv w:val="1"/>
      <w:marLeft w:val="0"/>
      <w:marRight w:val="0"/>
      <w:marTop w:val="0"/>
      <w:marBottom w:val="0"/>
      <w:divBdr>
        <w:top w:val="none" w:sz="0" w:space="0" w:color="auto"/>
        <w:left w:val="none" w:sz="0" w:space="0" w:color="auto"/>
        <w:bottom w:val="none" w:sz="0" w:space="0" w:color="auto"/>
        <w:right w:val="none" w:sz="0" w:space="0" w:color="auto"/>
      </w:divBdr>
    </w:div>
    <w:div w:id="252739483">
      <w:bodyDiv w:val="1"/>
      <w:marLeft w:val="0"/>
      <w:marRight w:val="0"/>
      <w:marTop w:val="0"/>
      <w:marBottom w:val="0"/>
      <w:divBdr>
        <w:top w:val="none" w:sz="0" w:space="0" w:color="auto"/>
        <w:left w:val="none" w:sz="0" w:space="0" w:color="auto"/>
        <w:bottom w:val="none" w:sz="0" w:space="0" w:color="auto"/>
        <w:right w:val="none" w:sz="0" w:space="0" w:color="auto"/>
      </w:divBdr>
    </w:div>
    <w:div w:id="264655119">
      <w:bodyDiv w:val="1"/>
      <w:marLeft w:val="0"/>
      <w:marRight w:val="0"/>
      <w:marTop w:val="0"/>
      <w:marBottom w:val="0"/>
      <w:divBdr>
        <w:top w:val="none" w:sz="0" w:space="0" w:color="auto"/>
        <w:left w:val="none" w:sz="0" w:space="0" w:color="auto"/>
        <w:bottom w:val="none" w:sz="0" w:space="0" w:color="auto"/>
        <w:right w:val="none" w:sz="0" w:space="0" w:color="auto"/>
      </w:divBdr>
    </w:div>
    <w:div w:id="267277127">
      <w:bodyDiv w:val="1"/>
      <w:marLeft w:val="0"/>
      <w:marRight w:val="0"/>
      <w:marTop w:val="0"/>
      <w:marBottom w:val="0"/>
      <w:divBdr>
        <w:top w:val="none" w:sz="0" w:space="0" w:color="auto"/>
        <w:left w:val="none" w:sz="0" w:space="0" w:color="auto"/>
        <w:bottom w:val="none" w:sz="0" w:space="0" w:color="auto"/>
        <w:right w:val="none" w:sz="0" w:space="0" w:color="auto"/>
      </w:divBdr>
    </w:div>
    <w:div w:id="277686798">
      <w:bodyDiv w:val="1"/>
      <w:marLeft w:val="0"/>
      <w:marRight w:val="0"/>
      <w:marTop w:val="0"/>
      <w:marBottom w:val="0"/>
      <w:divBdr>
        <w:top w:val="none" w:sz="0" w:space="0" w:color="auto"/>
        <w:left w:val="none" w:sz="0" w:space="0" w:color="auto"/>
        <w:bottom w:val="none" w:sz="0" w:space="0" w:color="auto"/>
        <w:right w:val="none" w:sz="0" w:space="0" w:color="auto"/>
      </w:divBdr>
    </w:div>
    <w:div w:id="287393796">
      <w:bodyDiv w:val="1"/>
      <w:marLeft w:val="0"/>
      <w:marRight w:val="0"/>
      <w:marTop w:val="0"/>
      <w:marBottom w:val="0"/>
      <w:divBdr>
        <w:top w:val="none" w:sz="0" w:space="0" w:color="auto"/>
        <w:left w:val="none" w:sz="0" w:space="0" w:color="auto"/>
        <w:bottom w:val="none" w:sz="0" w:space="0" w:color="auto"/>
        <w:right w:val="none" w:sz="0" w:space="0" w:color="auto"/>
      </w:divBdr>
    </w:div>
    <w:div w:id="295917323">
      <w:bodyDiv w:val="1"/>
      <w:marLeft w:val="0"/>
      <w:marRight w:val="0"/>
      <w:marTop w:val="0"/>
      <w:marBottom w:val="0"/>
      <w:divBdr>
        <w:top w:val="none" w:sz="0" w:space="0" w:color="auto"/>
        <w:left w:val="none" w:sz="0" w:space="0" w:color="auto"/>
        <w:bottom w:val="none" w:sz="0" w:space="0" w:color="auto"/>
        <w:right w:val="none" w:sz="0" w:space="0" w:color="auto"/>
      </w:divBdr>
    </w:div>
    <w:div w:id="323975931">
      <w:bodyDiv w:val="1"/>
      <w:marLeft w:val="0"/>
      <w:marRight w:val="0"/>
      <w:marTop w:val="0"/>
      <w:marBottom w:val="0"/>
      <w:divBdr>
        <w:top w:val="none" w:sz="0" w:space="0" w:color="auto"/>
        <w:left w:val="none" w:sz="0" w:space="0" w:color="auto"/>
        <w:bottom w:val="none" w:sz="0" w:space="0" w:color="auto"/>
        <w:right w:val="none" w:sz="0" w:space="0" w:color="auto"/>
      </w:divBdr>
    </w:div>
    <w:div w:id="348800440">
      <w:bodyDiv w:val="1"/>
      <w:marLeft w:val="0"/>
      <w:marRight w:val="0"/>
      <w:marTop w:val="0"/>
      <w:marBottom w:val="0"/>
      <w:divBdr>
        <w:top w:val="none" w:sz="0" w:space="0" w:color="auto"/>
        <w:left w:val="none" w:sz="0" w:space="0" w:color="auto"/>
        <w:bottom w:val="none" w:sz="0" w:space="0" w:color="auto"/>
        <w:right w:val="none" w:sz="0" w:space="0" w:color="auto"/>
      </w:divBdr>
    </w:div>
    <w:div w:id="383138291">
      <w:bodyDiv w:val="1"/>
      <w:marLeft w:val="0"/>
      <w:marRight w:val="0"/>
      <w:marTop w:val="0"/>
      <w:marBottom w:val="0"/>
      <w:divBdr>
        <w:top w:val="none" w:sz="0" w:space="0" w:color="auto"/>
        <w:left w:val="none" w:sz="0" w:space="0" w:color="auto"/>
        <w:bottom w:val="none" w:sz="0" w:space="0" w:color="auto"/>
        <w:right w:val="none" w:sz="0" w:space="0" w:color="auto"/>
      </w:divBdr>
    </w:div>
    <w:div w:id="386876543">
      <w:bodyDiv w:val="1"/>
      <w:marLeft w:val="0"/>
      <w:marRight w:val="0"/>
      <w:marTop w:val="0"/>
      <w:marBottom w:val="0"/>
      <w:divBdr>
        <w:top w:val="none" w:sz="0" w:space="0" w:color="auto"/>
        <w:left w:val="none" w:sz="0" w:space="0" w:color="auto"/>
        <w:bottom w:val="none" w:sz="0" w:space="0" w:color="auto"/>
        <w:right w:val="none" w:sz="0" w:space="0" w:color="auto"/>
      </w:divBdr>
    </w:div>
    <w:div w:id="389154830">
      <w:bodyDiv w:val="1"/>
      <w:marLeft w:val="0"/>
      <w:marRight w:val="0"/>
      <w:marTop w:val="0"/>
      <w:marBottom w:val="0"/>
      <w:divBdr>
        <w:top w:val="none" w:sz="0" w:space="0" w:color="auto"/>
        <w:left w:val="none" w:sz="0" w:space="0" w:color="auto"/>
        <w:bottom w:val="none" w:sz="0" w:space="0" w:color="auto"/>
        <w:right w:val="none" w:sz="0" w:space="0" w:color="auto"/>
      </w:divBdr>
    </w:div>
    <w:div w:id="448158877">
      <w:bodyDiv w:val="1"/>
      <w:marLeft w:val="0"/>
      <w:marRight w:val="0"/>
      <w:marTop w:val="0"/>
      <w:marBottom w:val="0"/>
      <w:divBdr>
        <w:top w:val="none" w:sz="0" w:space="0" w:color="auto"/>
        <w:left w:val="none" w:sz="0" w:space="0" w:color="auto"/>
        <w:bottom w:val="none" w:sz="0" w:space="0" w:color="auto"/>
        <w:right w:val="none" w:sz="0" w:space="0" w:color="auto"/>
      </w:divBdr>
    </w:div>
    <w:div w:id="484976457">
      <w:bodyDiv w:val="1"/>
      <w:marLeft w:val="0"/>
      <w:marRight w:val="0"/>
      <w:marTop w:val="0"/>
      <w:marBottom w:val="0"/>
      <w:divBdr>
        <w:top w:val="none" w:sz="0" w:space="0" w:color="auto"/>
        <w:left w:val="none" w:sz="0" w:space="0" w:color="auto"/>
        <w:bottom w:val="none" w:sz="0" w:space="0" w:color="auto"/>
        <w:right w:val="none" w:sz="0" w:space="0" w:color="auto"/>
      </w:divBdr>
    </w:div>
    <w:div w:id="512568217">
      <w:bodyDiv w:val="1"/>
      <w:marLeft w:val="0"/>
      <w:marRight w:val="0"/>
      <w:marTop w:val="0"/>
      <w:marBottom w:val="0"/>
      <w:divBdr>
        <w:top w:val="none" w:sz="0" w:space="0" w:color="auto"/>
        <w:left w:val="none" w:sz="0" w:space="0" w:color="auto"/>
        <w:bottom w:val="none" w:sz="0" w:space="0" w:color="auto"/>
        <w:right w:val="none" w:sz="0" w:space="0" w:color="auto"/>
      </w:divBdr>
    </w:div>
    <w:div w:id="527568020">
      <w:bodyDiv w:val="1"/>
      <w:marLeft w:val="0"/>
      <w:marRight w:val="0"/>
      <w:marTop w:val="0"/>
      <w:marBottom w:val="0"/>
      <w:divBdr>
        <w:top w:val="none" w:sz="0" w:space="0" w:color="auto"/>
        <w:left w:val="none" w:sz="0" w:space="0" w:color="auto"/>
        <w:bottom w:val="none" w:sz="0" w:space="0" w:color="auto"/>
        <w:right w:val="none" w:sz="0" w:space="0" w:color="auto"/>
      </w:divBdr>
    </w:div>
    <w:div w:id="583028615">
      <w:bodyDiv w:val="1"/>
      <w:marLeft w:val="0"/>
      <w:marRight w:val="0"/>
      <w:marTop w:val="0"/>
      <w:marBottom w:val="0"/>
      <w:divBdr>
        <w:top w:val="none" w:sz="0" w:space="0" w:color="auto"/>
        <w:left w:val="none" w:sz="0" w:space="0" w:color="auto"/>
        <w:bottom w:val="none" w:sz="0" w:space="0" w:color="auto"/>
        <w:right w:val="none" w:sz="0" w:space="0" w:color="auto"/>
      </w:divBdr>
    </w:div>
    <w:div w:id="583151894">
      <w:bodyDiv w:val="1"/>
      <w:marLeft w:val="0"/>
      <w:marRight w:val="0"/>
      <w:marTop w:val="0"/>
      <w:marBottom w:val="0"/>
      <w:divBdr>
        <w:top w:val="none" w:sz="0" w:space="0" w:color="auto"/>
        <w:left w:val="none" w:sz="0" w:space="0" w:color="auto"/>
        <w:bottom w:val="none" w:sz="0" w:space="0" w:color="auto"/>
        <w:right w:val="none" w:sz="0" w:space="0" w:color="auto"/>
      </w:divBdr>
    </w:div>
    <w:div w:id="583295509">
      <w:bodyDiv w:val="1"/>
      <w:marLeft w:val="0"/>
      <w:marRight w:val="0"/>
      <w:marTop w:val="0"/>
      <w:marBottom w:val="0"/>
      <w:divBdr>
        <w:top w:val="none" w:sz="0" w:space="0" w:color="auto"/>
        <w:left w:val="none" w:sz="0" w:space="0" w:color="auto"/>
        <w:bottom w:val="none" w:sz="0" w:space="0" w:color="auto"/>
        <w:right w:val="none" w:sz="0" w:space="0" w:color="auto"/>
      </w:divBdr>
    </w:div>
    <w:div w:id="591279070">
      <w:bodyDiv w:val="1"/>
      <w:marLeft w:val="0"/>
      <w:marRight w:val="0"/>
      <w:marTop w:val="0"/>
      <w:marBottom w:val="0"/>
      <w:divBdr>
        <w:top w:val="none" w:sz="0" w:space="0" w:color="auto"/>
        <w:left w:val="none" w:sz="0" w:space="0" w:color="auto"/>
        <w:bottom w:val="none" w:sz="0" w:space="0" w:color="auto"/>
        <w:right w:val="none" w:sz="0" w:space="0" w:color="auto"/>
      </w:divBdr>
    </w:div>
    <w:div w:id="604193360">
      <w:bodyDiv w:val="1"/>
      <w:marLeft w:val="0"/>
      <w:marRight w:val="0"/>
      <w:marTop w:val="0"/>
      <w:marBottom w:val="0"/>
      <w:divBdr>
        <w:top w:val="none" w:sz="0" w:space="0" w:color="auto"/>
        <w:left w:val="none" w:sz="0" w:space="0" w:color="auto"/>
        <w:bottom w:val="none" w:sz="0" w:space="0" w:color="auto"/>
        <w:right w:val="none" w:sz="0" w:space="0" w:color="auto"/>
      </w:divBdr>
    </w:div>
    <w:div w:id="624504212">
      <w:bodyDiv w:val="1"/>
      <w:marLeft w:val="0"/>
      <w:marRight w:val="0"/>
      <w:marTop w:val="0"/>
      <w:marBottom w:val="0"/>
      <w:divBdr>
        <w:top w:val="none" w:sz="0" w:space="0" w:color="auto"/>
        <w:left w:val="none" w:sz="0" w:space="0" w:color="auto"/>
        <w:bottom w:val="none" w:sz="0" w:space="0" w:color="auto"/>
        <w:right w:val="none" w:sz="0" w:space="0" w:color="auto"/>
      </w:divBdr>
    </w:div>
    <w:div w:id="632711494">
      <w:bodyDiv w:val="1"/>
      <w:marLeft w:val="0"/>
      <w:marRight w:val="0"/>
      <w:marTop w:val="0"/>
      <w:marBottom w:val="0"/>
      <w:divBdr>
        <w:top w:val="none" w:sz="0" w:space="0" w:color="auto"/>
        <w:left w:val="none" w:sz="0" w:space="0" w:color="auto"/>
        <w:bottom w:val="none" w:sz="0" w:space="0" w:color="auto"/>
        <w:right w:val="none" w:sz="0" w:space="0" w:color="auto"/>
      </w:divBdr>
    </w:div>
    <w:div w:id="649404027">
      <w:bodyDiv w:val="1"/>
      <w:marLeft w:val="0"/>
      <w:marRight w:val="0"/>
      <w:marTop w:val="0"/>
      <w:marBottom w:val="0"/>
      <w:divBdr>
        <w:top w:val="none" w:sz="0" w:space="0" w:color="auto"/>
        <w:left w:val="none" w:sz="0" w:space="0" w:color="auto"/>
        <w:bottom w:val="none" w:sz="0" w:space="0" w:color="auto"/>
        <w:right w:val="none" w:sz="0" w:space="0" w:color="auto"/>
      </w:divBdr>
    </w:div>
    <w:div w:id="685598338">
      <w:bodyDiv w:val="1"/>
      <w:marLeft w:val="0"/>
      <w:marRight w:val="0"/>
      <w:marTop w:val="0"/>
      <w:marBottom w:val="0"/>
      <w:divBdr>
        <w:top w:val="none" w:sz="0" w:space="0" w:color="auto"/>
        <w:left w:val="none" w:sz="0" w:space="0" w:color="auto"/>
        <w:bottom w:val="none" w:sz="0" w:space="0" w:color="auto"/>
        <w:right w:val="none" w:sz="0" w:space="0" w:color="auto"/>
      </w:divBdr>
    </w:div>
    <w:div w:id="722756412">
      <w:bodyDiv w:val="1"/>
      <w:marLeft w:val="0"/>
      <w:marRight w:val="0"/>
      <w:marTop w:val="0"/>
      <w:marBottom w:val="0"/>
      <w:divBdr>
        <w:top w:val="none" w:sz="0" w:space="0" w:color="auto"/>
        <w:left w:val="none" w:sz="0" w:space="0" w:color="auto"/>
        <w:bottom w:val="none" w:sz="0" w:space="0" w:color="auto"/>
        <w:right w:val="none" w:sz="0" w:space="0" w:color="auto"/>
      </w:divBdr>
    </w:div>
    <w:div w:id="725177352">
      <w:bodyDiv w:val="1"/>
      <w:marLeft w:val="0"/>
      <w:marRight w:val="0"/>
      <w:marTop w:val="0"/>
      <w:marBottom w:val="0"/>
      <w:divBdr>
        <w:top w:val="none" w:sz="0" w:space="0" w:color="auto"/>
        <w:left w:val="none" w:sz="0" w:space="0" w:color="auto"/>
        <w:bottom w:val="none" w:sz="0" w:space="0" w:color="auto"/>
        <w:right w:val="none" w:sz="0" w:space="0" w:color="auto"/>
      </w:divBdr>
    </w:div>
    <w:div w:id="739982244">
      <w:bodyDiv w:val="1"/>
      <w:marLeft w:val="0"/>
      <w:marRight w:val="0"/>
      <w:marTop w:val="0"/>
      <w:marBottom w:val="0"/>
      <w:divBdr>
        <w:top w:val="none" w:sz="0" w:space="0" w:color="auto"/>
        <w:left w:val="none" w:sz="0" w:space="0" w:color="auto"/>
        <w:bottom w:val="none" w:sz="0" w:space="0" w:color="auto"/>
        <w:right w:val="none" w:sz="0" w:space="0" w:color="auto"/>
      </w:divBdr>
    </w:div>
    <w:div w:id="795684112">
      <w:bodyDiv w:val="1"/>
      <w:marLeft w:val="0"/>
      <w:marRight w:val="0"/>
      <w:marTop w:val="0"/>
      <w:marBottom w:val="0"/>
      <w:divBdr>
        <w:top w:val="none" w:sz="0" w:space="0" w:color="auto"/>
        <w:left w:val="none" w:sz="0" w:space="0" w:color="auto"/>
        <w:bottom w:val="none" w:sz="0" w:space="0" w:color="auto"/>
        <w:right w:val="none" w:sz="0" w:space="0" w:color="auto"/>
      </w:divBdr>
    </w:div>
    <w:div w:id="831456934">
      <w:bodyDiv w:val="1"/>
      <w:marLeft w:val="0"/>
      <w:marRight w:val="0"/>
      <w:marTop w:val="0"/>
      <w:marBottom w:val="0"/>
      <w:divBdr>
        <w:top w:val="none" w:sz="0" w:space="0" w:color="auto"/>
        <w:left w:val="none" w:sz="0" w:space="0" w:color="auto"/>
        <w:bottom w:val="none" w:sz="0" w:space="0" w:color="auto"/>
        <w:right w:val="none" w:sz="0" w:space="0" w:color="auto"/>
      </w:divBdr>
    </w:div>
    <w:div w:id="868182668">
      <w:bodyDiv w:val="1"/>
      <w:marLeft w:val="0"/>
      <w:marRight w:val="0"/>
      <w:marTop w:val="0"/>
      <w:marBottom w:val="0"/>
      <w:divBdr>
        <w:top w:val="none" w:sz="0" w:space="0" w:color="auto"/>
        <w:left w:val="none" w:sz="0" w:space="0" w:color="auto"/>
        <w:bottom w:val="none" w:sz="0" w:space="0" w:color="auto"/>
        <w:right w:val="none" w:sz="0" w:space="0" w:color="auto"/>
      </w:divBdr>
    </w:div>
    <w:div w:id="929312714">
      <w:bodyDiv w:val="1"/>
      <w:marLeft w:val="0"/>
      <w:marRight w:val="0"/>
      <w:marTop w:val="0"/>
      <w:marBottom w:val="0"/>
      <w:divBdr>
        <w:top w:val="none" w:sz="0" w:space="0" w:color="auto"/>
        <w:left w:val="none" w:sz="0" w:space="0" w:color="auto"/>
        <w:bottom w:val="none" w:sz="0" w:space="0" w:color="auto"/>
        <w:right w:val="none" w:sz="0" w:space="0" w:color="auto"/>
      </w:divBdr>
    </w:div>
    <w:div w:id="963852029">
      <w:bodyDiv w:val="1"/>
      <w:marLeft w:val="0"/>
      <w:marRight w:val="0"/>
      <w:marTop w:val="0"/>
      <w:marBottom w:val="0"/>
      <w:divBdr>
        <w:top w:val="none" w:sz="0" w:space="0" w:color="auto"/>
        <w:left w:val="none" w:sz="0" w:space="0" w:color="auto"/>
        <w:bottom w:val="none" w:sz="0" w:space="0" w:color="auto"/>
        <w:right w:val="none" w:sz="0" w:space="0" w:color="auto"/>
      </w:divBdr>
    </w:div>
    <w:div w:id="985738774">
      <w:bodyDiv w:val="1"/>
      <w:marLeft w:val="0"/>
      <w:marRight w:val="0"/>
      <w:marTop w:val="0"/>
      <w:marBottom w:val="0"/>
      <w:divBdr>
        <w:top w:val="none" w:sz="0" w:space="0" w:color="auto"/>
        <w:left w:val="none" w:sz="0" w:space="0" w:color="auto"/>
        <w:bottom w:val="none" w:sz="0" w:space="0" w:color="auto"/>
        <w:right w:val="none" w:sz="0" w:space="0" w:color="auto"/>
      </w:divBdr>
    </w:div>
    <w:div w:id="995381750">
      <w:bodyDiv w:val="1"/>
      <w:marLeft w:val="0"/>
      <w:marRight w:val="0"/>
      <w:marTop w:val="0"/>
      <w:marBottom w:val="0"/>
      <w:divBdr>
        <w:top w:val="none" w:sz="0" w:space="0" w:color="auto"/>
        <w:left w:val="none" w:sz="0" w:space="0" w:color="auto"/>
        <w:bottom w:val="none" w:sz="0" w:space="0" w:color="auto"/>
        <w:right w:val="none" w:sz="0" w:space="0" w:color="auto"/>
      </w:divBdr>
    </w:div>
    <w:div w:id="996572967">
      <w:bodyDiv w:val="1"/>
      <w:marLeft w:val="0"/>
      <w:marRight w:val="0"/>
      <w:marTop w:val="0"/>
      <w:marBottom w:val="0"/>
      <w:divBdr>
        <w:top w:val="none" w:sz="0" w:space="0" w:color="auto"/>
        <w:left w:val="none" w:sz="0" w:space="0" w:color="auto"/>
        <w:bottom w:val="none" w:sz="0" w:space="0" w:color="auto"/>
        <w:right w:val="none" w:sz="0" w:space="0" w:color="auto"/>
      </w:divBdr>
    </w:div>
    <w:div w:id="1002317409">
      <w:bodyDiv w:val="1"/>
      <w:marLeft w:val="0"/>
      <w:marRight w:val="0"/>
      <w:marTop w:val="0"/>
      <w:marBottom w:val="0"/>
      <w:divBdr>
        <w:top w:val="none" w:sz="0" w:space="0" w:color="auto"/>
        <w:left w:val="none" w:sz="0" w:space="0" w:color="auto"/>
        <w:bottom w:val="none" w:sz="0" w:space="0" w:color="auto"/>
        <w:right w:val="none" w:sz="0" w:space="0" w:color="auto"/>
      </w:divBdr>
    </w:div>
    <w:div w:id="1015376490">
      <w:bodyDiv w:val="1"/>
      <w:marLeft w:val="0"/>
      <w:marRight w:val="0"/>
      <w:marTop w:val="0"/>
      <w:marBottom w:val="0"/>
      <w:divBdr>
        <w:top w:val="none" w:sz="0" w:space="0" w:color="auto"/>
        <w:left w:val="none" w:sz="0" w:space="0" w:color="auto"/>
        <w:bottom w:val="none" w:sz="0" w:space="0" w:color="auto"/>
        <w:right w:val="none" w:sz="0" w:space="0" w:color="auto"/>
      </w:divBdr>
    </w:div>
    <w:div w:id="1025599921">
      <w:bodyDiv w:val="1"/>
      <w:marLeft w:val="0"/>
      <w:marRight w:val="0"/>
      <w:marTop w:val="0"/>
      <w:marBottom w:val="0"/>
      <w:divBdr>
        <w:top w:val="none" w:sz="0" w:space="0" w:color="auto"/>
        <w:left w:val="none" w:sz="0" w:space="0" w:color="auto"/>
        <w:bottom w:val="none" w:sz="0" w:space="0" w:color="auto"/>
        <w:right w:val="none" w:sz="0" w:space="0" w:color="auto"/>
      </w:divBdr>
    </w:div>
    <w:div w:id="1033965938">
      <w:bodyDiv w:val="1"/>
      <w:marLeft w:val="0"/>
      <w:marRight w:val="0"/>
      <w:marTop w:val="0"/>
      <w:marBottom w:val="0"/>
      <w:divBdr>
        <w:top w:val="none" w:sz="0" w:space="0" w:color="auto"/>
        <w:left w:val="none" w:sz="0" w:space="0" w:color="auto"/>
        <w:bottom w:val="none" w:sz="0" w:space="0" w:color="auto"/>
        <w:right w:val="none" w:sz="0" w:space="0" w:color="auto"/>
      </w:divBdr>
    </w:div>
    <w:div w:id="1038093601">
      <w:bodyDiv w:val="1"/>
      <w:marLeft w:val="0"/>
      <w:marRight w:val="0"/>
      <w:marTop w:val="0"/>
      <w:marBottom w:val="0"/>
      <w:divBdr>
        <w:top w:val="none" w:sz="0" w:space="0" w:color="auto"/>
        <w:left w:val="none" w:sz="0" w:space="0" w:color="auto"/>
        <w:bottom w:val="none" w:sz="0" w:space="0" w:color="auto"/>
        <w:right w:val="none" w:sz="0" w:space="0" w:color="auto"/>
      </w:divBdr>
    </w:div>
    <w:div w:id="1039622971">
      <w:bodyDiv w:val="1"/>
      <w:marLeft w:val="0"/>
      <w:marRight w:val="0"/>
      <w:marTop w:val="0"/>
      <w:marBottom w:val="0"/>
      <w:divBdr>
        <w:top w:val="none" w:sz="0" w:space="0" w:color="auto"/>
        <w:left w:val="none" w:sz="0" w:space="0" w:color="auto"/>
        <w:bottom w:val="none" w:sz="0" w:space="0" w:color="auto"/>
        <w:right w:val="none" w:sz="0" w:space="0" w:color="auto"/>
      </w:divBdr>
    </w:div>
    <w:div w:id="1047486001">
      <w:bodyDiv w:val="1"/>
      <w:marLeft w:val="0"/>
      <w:marRight w:val="0"/>
      <w:marTop w:val="0"/>
      <w:marBottom w:val="0"/>
      <w:divBdr>
        <w:top w:val="none" w:sz="0" w:space="0" w:color="auto"/>
        <w:left w:val="none" w:sz="0" w:space="0" w:color="auto"/>
        <w:bottom w:val="none" w:sz="0" w:space="0" w:color="auto"/>
        <w:right w:val="none" w:sz="0" w:space="0" w:color="auto"/>
      </w:divBdr>
    </w:div>
    <w:div w:id="1049576919">
      <w:bodyDiv w:val="1"/>
      <w:marLeft w:val="0"/>
      <w:marRight w:val="0"/>
      <w:marTop w:val="0"/>
      <w:marBottom w:val="0"/>
      <w:divBdr>
        <w:top w:val="none" w:sz="0" w:space="0" w:color="auto"/>
        <w:left w:val="none" w:sz="0" w:space="0" w:color="auto"/>
        <w:bottom w:val="none" w:sz="0" w:space="0" w:color="auto"/>
        <w:right w:val="none" w:sz="0" w:space="0" w:color="auto"/>
      </w:divBdr>
    </w:div>
    <w:div w:id="1068072295">
      <w:bodyDiv w:val="1"/>
      <w:marLeft w:val="0"/>
      <w:marRight w:val="0"/>
      <w:marTop w:val="0"/>
      <w:marBottom w:val="0"/>
      <w:divBdr>
        <w:top w:val="none" w:sz="0" w:space="0" w:color="auto"/>
        <w:left w:val="none" w:sz="0" w:space="0" w:color="auto"/>
        <w:bottom w:val="none" w:sz="0" w:space="0" w:color="auto"/>
        <w:right w:val="none" w:sz="0" w:space="0" w:color="auto"/>
      </w:divBdr>
    </w:div>
    <w:div w:id="1091703663">
      <w:bodyDiv w:val="1"/>
      <w:marLeft w:val="0"/>
      <w:marRight w:val="0"/>
      <w:marTop w:val="0"/>
      <w:marBottom w:val="0"/>
      <w:divBdr>
        <w:top w:val="none" w:sz="0" w:space="0" w:color="auto"/>
        <w:left w:val="none" w:sz="0" w:space="0" w:color="auto"/>
        <w:bottom w:val="none" w:sz="0" w:space="0" w:color="auto"/>
        <w:right w:val="none" w:sz="0" w:space="0" w:color="auto"/>
      </w:divBdr>
    </w:div>
    <w:div w:id="1172909088">
      <w:bodyDiv w:val="1"/>
      <w:marLeft w:val="0"/>
      <w:marRight w:val="0"/>
      <w:marTop w:val="0"/>
      <w:marBottom w:val="0"/>
      <w:divBdr>
        <w:top w:val="none" w:sz="0" w:space="0" w:color="auto"/>
        <w:left w:val="none" w:sz="0" w:space="0" w:color="auto"/>
        <w:bottom w:val="none" w:sz="0" w:space="0" w:color="auto"/>
        <w:right w:val="none" w:sz="0" w:space="0" w:color="auto"/>
      </w:divBdr>
    </w:div>
    <w:div w:id="1180314419">
      <w:bodyDiv w:val="1"/>
      <w:marLeft w:val="0"/>
      <w:marRight w:val="0"/>
      <w:marTop w:val="0"/>
      <w:marBottom w:val="0"/>
      <w:divBdr>
        <w:top w:val="none" w:sz="0" w:space="0" w:color="auto"/>
        <w:left w:val="none" w:sz="0" w:space="0" w:color="auto"/>
        <w:bottom w:val="none" w:sz="0" w:space="0" w:color="auto"/>
        <w:right w:val="none" w:sz="0" w:space="0" w:color="auto"/>
      </w:divBdr>
    </w:div>
    <w:div w:id="1191645500">
      <w:bodyDiv w:val="1"/>
      <w:marLeft w:val="0"/>
      <w:marRight w:val="0"/>
      <w:marTop w:val="0"/>
      <w:marBottom w:val="0"/>
      <w:divBdr>
        <w:top w:val="none" w:sz="0" w:space="0" w:color="auto"/>
        <w:left w:val="none" w:sz="0" w:space="0" w:color="auto"/>
        <w:bottom w:val="none" w:sz="0" w:space="0" w:color="auto"/>
        <w:right w:val="none" w:sz="0" w:space="0" w:color="auto"/>
      </w:divBdr>
    </w:div>
    <w:div w:id="1195269801">
      <w:bodyDiv w:val="1"/>
      <w:marLeft w:val="0"/>
      <w:marRight w:val="0"/>
      <w:marTop w:val="0"/>
      <w:marBottom w:val="0"/>
      <w:divBdr>
        <w:top w:val="none" w:sz="0" w:space="0" w:color="auto"/>
        <w:left w:val="none" w:sz="0" w:space="0" w:color="auto"/>
        <w:bottom w:val="none" w:sz="0" w:space="0" w:color="auto"/>
        <w:right w:val="none" w:sz="0" w:space="0" w:color="auto"/>
      </w:divBdr>
    </w:div>
    <w:div w:id="1203598039">
      <w:bodyDiv w:val="1"/>
      <w:marLeft w:val="0"/>
      <w:marRight w:val="0"/>
      <w:marTop w:val="0"/>
      <w:marBottom w:val="0"/>
      <w:divBdr>
        <w:top w:val="none" w:sz="0" w:space="0" w:color="auto"/>
        <w:left w:val="none" w:sz="0" w:space="0" w:color="auto"/>
        <w:bottom w:val="none" w:sz="0" w:space="0" w:color="auto"/>
        <w:right w:val="none" w:sz="0" w:space="0" w:color="auto"/>
      </w:divBdr>
    </w:div>
    <w:div w:id="1240794395">
      <w:bodyDiv w:val="1"/>
      <w:marLeft w:val="0"/>
      <w:marRight w:val="0"/>
      <w:marTop w:val="0"/>
      <w:marBottom w:val="0"/>
      <w:divBdr>
        <w:top w:val="none" w:sz="0" w:space="0" w:color="auto"/>
        <w:left w:val="none" w:sz="0" w:space="0" w:color="auto"/>
        <w:bottom w:val="none" w:sz="0" w:space="0" w:color="auto"/>
        <w:right w:val="none" w:sz="0" w:space="0" w:color="auto"/>
      </w:divBdr>
    </w:div>
    <w:div w:id="1241214873">
      <w:bodyDiv w:val="1"/>
      <w:marLeft w:val="0"/>
      <w:marRight w:val="0"/>
      <w:marTop w:val="0"/>
      <w:marBottom w:val="0"/>
      <w:divBdr>
        <w:top w:val="none" w:sz="0" w:space="0" w:color="auto"/>
        <w:left w:val="none" w:sz="0" w:space="0" w:color="auto"/>
        <w:bottom w:val="none" w:sz="0" w:space="0" w:color="auto"/>
        <w:right w:val="none" w:sz="0" w:space="0" w:color="auto"/>
      </w:divBdr>
    </w:div>
    <w:div w:id="1257399003">
      <w:bodyDiv w:val="1"/>
      <w:marLeft w:val="0"/>
      <w:marRight w:val="0"/>
      <w:marTop w:val="0"/>
      <w:marBottom w:val="0"/>
      <w:divBdr>
        <w:top w:val="none" w:sz="0" w:space="0" w:color="auto"/>
        <w:left w:val="none" w:sz="0" w:space="0" w:color="auto"/>
        <w:bottom w:val="none" w:sz="0" w:space="0" w:color="auto"/>
        <w:right w:val="none" w:sz="0" w:space="0" w:color="auto"/>
      </w:divBdr>
    </w:div>
    <w:div w:id="1260523520">
      <w:bodyDiv w:val="1"/>
      <w:marLeft w:val="0"/>
      <w:marRight w:val="0"/>
      <w:marTop w:val="0"/>
      <w:marBottom w:val="0"/>
      <w:divBdr>
        <w:top w:val="none" w:sz="0" w:space="0" w:color="auto"/>
        <w:left w:val="none" w:sz="0" w:space="0" w:color="auto"/>
        <w:bottom w:val="none" w:sz="0" w:space="0" w:color="auto"/>
        <w:right w:val="none" w:sz="0" w:space="0" w:color="auto"/>
      </w:divBdr>
    </w:div>
    <w:div w:id="1275361625">
      <w:bodyDiv w:val="1"/>
      <w:marLeft w:val="0"/>
      <w:marRight w:val="0"/>
      <w:marTop w:val="0"/>
      <w:marBottom w:val="0"/>
      <w:divBdr>
        <w:top w:val="none" w:sz="0" w:space="0" w:color="auto"/>
        <w:left w:val="none" w:sz="0" w:space="0" w:color="auto"/>
        <w:bottom w:val="none" w:sz="0" w:space="0" w:color="auto"/>
        <w:right w:val="none" w:sz="0" w:space="0" w:color="auto"/>
      </w:divBdr>
    </w:div>
    <w:div w:id="1332832249">
      <w:bodyDiv w:val="1"/>
      <w:marLeft w:val="0"/>
      <w:marRight w:val="0"/>
      <w:marTop w:val="0"/>
      <w:marBottom w:val="0"/>
      <w:divBdr>
        <w:top w:val="none" w:sz="0" w:space="0" w:color="auto"/>
        <w:left w:val="none" w:sz="0" w:space="0" w:color="auto"/>
        <w:bottom w:val="none" w:sz="0" w:space="0" w:color="auto"/>
        <w:right w:val="none" w:sz="0" w:space="0" w:color="auto"/>
      </w:divBdr>
    </w:div>
    <w:div w:id="1340352623">
      <w:bodyDiv w:val="1"/>
      <w:marLeft w:val="0"/>
      <w:marRight w:val="0"/>
      <w:marTop w:val="0"/>
      <w:marBottom w:val="0"/>
      <w:divBdr>
        <w:top w:val="none" w:sz="0" w:space="0" w:color="auto"/>
        <w:left w:val="none" w:sz="0" w:space="0" w:color="auto"/>
        <w:bottom w:val="none" w:sz="0" w:space="0" w:color="auto"/>
        <w:right w:val="none" w:sz="0" w:space="0" w:color="auto"/>
      </w:divBdr>
    </w:div>
    <w:div w:id="1343164966">
      <w:bodyDiv w:val="1"/>
      <w:marLeft w:val="0"/>
      <w:marRight w:val="0"/>
      <w:marTop w:val="0"/>
      <w:marBottom w:val="0"/>
      <w:divBdr>
        <w:top w:val="none" w:sz="0" w:space="0" w:color="auto"/>
        <w:left w:val="none" w:sz="0" w:space="0" w:color="auto"/>
        <w:bottom w:val="none" w:sz="0" w:space="0" w:color="auto"/>
        <w:right w:val="none" w:sz="0" w:space="0" w:color="auto"/>
      </w:divBdr>
    </w:div>
    <w:div w:id="1343316656">
      <w:bodyDiv w:val="1"/>
      <w:marLeft w:val="0"/>
      <w:marRight w:val="0"/>
      <w:marTop w:val="0"/>
      <w:marBottom w:val="0"/>
      <w:divBdr>
        <w:top w:val="none" w:sz="0" w:space="0" w:color="auto"/>
        <w:left w:val="none" w:sz="0" w:space="0" w:color="auto"/>
        <w:bottom w:val="none" w:sz="0" w:space="0" w:color="auto"/>
        <w:right w:val="none" w:sz="0" w:space="0" w:color="auto"/>
      </w:divBdr>
    </w:div>
    <w:div w:id="1388187002">
      <w:bodyDiv w:val="1"/>
      <w:marLeft w:val="0"/>
      <w:marRight w:val="0"/>
      <w:marTop w:val="0"/>
      <w:marBottom w:val="0"/>
      <w:divBdr>
        <w:top w:val="none" w:sz="0" w:space="0" w:color="auto"/>
        <w:left w:val="none" w:sz="0" w:space="0" w:color="auto"/>
        <w:bottom w:val="none" w:sz="0" w:space="0" w:color="auto"/>
        <w:right w:val="none" w:sz="0" w:space="0" w:color="auto"/>
      </w:divBdr>
    </w:div>
    <w:div w:id="1395815652">
      <w:bodyDiv w:val="1"/>
      <w:marLeft w:val="0"/>
      <w:marRight w:val="0"/>
      <w:marTop w:val="0"/>
      <w:marBottom w:val="0"/>
      <w:divBdr>
        <w:top w:val="none" w:sz="0" w:space="0" w:color="auto"/>
        <w:left w:val="none" w:sz="0" w:space="0" w:color="auto"/>
        <w:bottom w:val="none" w:sz="0" w:space="0" w:color="auto"/>
        <w:right w:val="none" w:sz="0" w:space="0" w:color="auto"/>
      </w:divBdr>
    </w:div>
    <w:div w:id="1398624262">
      <w:bodyDiv w:val="1"/>
      <w:marLeft w:val="0"/>
      <w:marRight w:val="0"/>
      <w:marTop w:val="0"/>
      <w:marBottom w:val="0"/>
      <w:divBdr>
        <w:top w:val="none" w:sz="0" w:space="0" w:color="auto"/>
        <w:left w:val="none" w:sz="0" w:space="0" w:color="auto"/>
        <w:bottom w:val="none" w:sz="0" w:space="0" w:color="auto"/>
        <w:right w:val="none" w:sz="0" w:space="0" w:color="auto"/>
      </w:divBdr>
    </w:div>
    <w:div w:id="1405301729">
      <w:bodyDiv w:val="1"/>
      <w:marLeft w:val="0"/>
      <w:marRight w:val="0"/>
      <w:marTop w:val="0"/>
      <w:marBottom w:val="0"/>
      <w:divBdr>
        <w:top w:val="none" w:sz="0" w:space="0" w:color="auto"/>
        <w:left w:val="none" w:sz="0" w:space="0" w:color="auto"/>
        <w:bottom w:val="none" w:sz="0" w:space="0" w:color="auto"/>
        <w:right w:val="none" w:sz="0" w:space="0" w:color="auto"/>
      </w:divBdr>
    </w:div>
    <w:div w:id="1417290492">
      <w:bodyDiv w:val="1"/>
      <w:marLeft w:val="0"/>
      <w:marRight w:val="0"/>
      <w:marTop w:val="0"/>
      <w:marBottom w:val="0"/>
      <w:divBdr>
        <w:top w:val="none" w:sz="0" w:space="0" w:color="auto"/>
        <w:left w:val="none" w:sz="0" w:space="0" w:color="auto"/>
        <w:bottom w:val="none" w:sz="0" w:space="0" w:color="auto"/>
        <w:right w:val="none" w:sz="0" w:space="0" w:color="auto"/>
      </w:divBdr>
    </w:div>
    <w:div w:id="1453086447">
      <w:bodyDiv w:val="1"/>
      <w:marLeft w:val="0"/>
      <w:marRight w:val="0"/>
      <w:marTop w:val="0"/>
      <w:marBottom w:val="0"/>
      <w:divBdr>
        <w:top w:val="none" w:sz="0" w:space="0" w:color="auto"/>
        <w:left w:val="none" w:sz="0" w:space="0" w:color="auto"/>
        <w:bottom w:val="none" w:sz="0" w:space="0" w:color="auto"/>
        <w:right w:val="none" w:sz="0" w:space="0" w:color="auto"/>
      </w:divBdr>
    </w:div>
    <w:div w:id="1454910195">
      <w:bodyDiv w:val="1"/>
      <w:marLeft w:val="0"/>
      <w:marRight w:val="0"/>
      <w:marTop w:val="0"/>
      <w:marBottom w:val="0"/>
      <w:divBdr>
        <w:top w:val="none" w:sz="0" w:space="0" w:color="auto"/>
        <w:left w:val="none" w:sz="0" w:space="0" w:color="auto"/>
        <w:bottom w:val="none" w:sz="0" w:space="0" w:color="auto"/>
        <w:right w:val="none" w:sz="0" w:space="0" w:color="auto"/>
      </w:divBdr>
    </w:div>
    <w:div w:id="1469081567">
      <w:bodyDiv w:val="1"/>
      <w:marLeft w:val="0"/>
      <w:marRight w:val="0"/>
      <w:marTop w:val="0"/>
      <w:marBottom w:val="0"/>
      <w:divBdr>
        <w:top w:val="none" w:sz="0" w:space="0" w:color="auto"/>
        <w:left w:val="none" w:sz="0" w:space="0" w:color="auto"/>
        <w:bottom w:val="none" w:sz="0" w:space="0" w:color="auto"/>
        <w:right w:val="none" w:sz="0" w:space="0" w:color="auto"/>
      </w:divBdr>
    </w:div>
    <w:div w:id="1476949219">
      <w:bodyDiv w:val="1"/>
      <w:marLeft w:val="0"/>
      <w:marRight w:val="0"/>
      <w:marTop w:val="0"/>
      <w:marBottom w:val="0"/>
      <w:divBdr>
        <w:top w:val="none" w:sz="0" w:space="0" w:color="auto"/>
        <w:left w:val="none" w:sz="0" w:space="0" w:color="auto"/>
        <w:bottom w:val="none" w:sz="0" w:space="0" w:color="auto"/>
        <w:right w:val="none" w:sz="0" w:space="0" w:color="auto"/>
      </w:divBdr>
    </w:div>
    <w:div w:id="1494223902">
      <w:bodyDiv w:val="1"/>
      <w:marLeft w:val="0"/>
      <w:marRight w:val="0"/>
      <w:marTop w:val="0"/>
      <w:marBottom w:val="0"/>
      <w:divBdr>
        <w:top w:val="none" w:sz="0" w:space="0" w:color="auto"/>
        <w:left w:val="none" w:sz="0" w:space="0" w:color="auto"/>
        <w:bottom w:val="none" w:sz="0" w:space="0" w:color="auto"/>
        <w:right w:val="none" w:sz="0" w:space="0" w:color="auto"/>
      </w:divBdr>
    </w:div>
    <w:div w:id="1506243981">
      <w:bodyDiv w:val="1"/>
      <w:marLeft w:val="0"/>
      <w:marRight w:val="0"/>
      <w:marTop w:val="0"/>
      <w:marBottom w:val="0"/>
      <w:divBdr>
        <w:top w:val="none" w:sz="0" w:space="0" w:color="auto"/>
        <w:left w:val="none" w:sz="0" w:space="0" w:color="auto"/>
        <w:bottom w:val="none" w:sz="0" w:space="0" w:color="auto"/>
        <w:right w:val="none" w:sz="0" w:space="0" w:color="auto"/>
      </w:divBdr>
    </w:div>
    <w:div w:id="1511598002">
      <w:bodyDiv w:val="1"/>
      <w:marLeft w:val="0"/>
      <w:marRight w:val="0"/>
      <w:marTop w:val="0"/>
      <w:marBottom w:val="0"/>
      <w:divBdr>
        <w:top w:val="none" w:sz="0" w:space="0" w:color="auto"/>
        <w:left w:val="none" w:sz="0" w:space="0" w:color="auto"/>
        <w:bottom w:val="none" w:sz="0" w:space="0" w:color="auto"/>
        <w:right w:val="none" w:sz="0" w:space="0" w:color="auto"/>
      </w:divBdr>
    </w:div>
    <w:div w:id="1517767952">
      <w:bodyDiv w:val="1"/>
      <w:marLeft w:val="0"/>
      <w:marRight w:val="0"/>
      <w:marTop w:val="0"/>
      <w:marBottom w:val="0"/>
      <w:divBdr>
        <w:top w:val="none" w:sz="0" w:space="0" w:color="auto"/>
        <w:left w:val="none" w:sz="0" w:space="0" w:color="auto"/>
        <w:bottom w:val="none" w:sz="0" w:space="0" w:color="auto"/>
        <w:right w:val="none" w:sz="0" w:space="0" w:color="auto"/>
      </w:divBdr>
    </w:div>
    <w:div w:id="1519343580">
      <w:bodyDiv w:val="1"/>
      <w:marLeft w:val="0"/>
      <w:marRight w:val="0"/>
      <w:marTop w:val="0"/>
      <w:marBottom w:val="0"/>
      <w:divBdr>
        <w:top w:val="none" w:sz="0" w:space="0" w:color="auto"/>
        <w:left w:val="none" w:sz="0" w:space="0" w:color="auto"/>
        <w:bottom w:val="none" w:sz="0" w:space="0" w:color="auto"/>
        <w:right w:val="none" w:sz="0" w:space="0" w:color="auto"/>
      </w:divBdr>
    </w:div>
    <w:div w:id="1522280220">
      <w:bodyDiv w:val="1"/>
      <w:marLeft w:val="0"/>
      <w:marRight w:val="0"/>
      <w:marTop w:val="0"/>
      <w:marBottom w:val="0"/>
      <w:divBdr>
        <w:top w:val="none" w:sz="0" w:space="0" w:color="auto"/>
        <w:left w:val="none" w:sz="0" w:space="0" w:color="auto"/>
        <w:bottom w:val="none" w:sz="0" w:space="0" w:color="auto"/>
        <w:right w:val="none" w:sz="0" w:space="0" w:color="auto"/>
      </w:divBdr>
    </w:div>
    <w:div w:id="1532719296">
      <w:bodyDiv w:val="1"/>
      <w:marLeft w:val="0"/>
      <w:marRight w:val="0"/>
      <w:marTop w:val="0"/>
      <w:marBottom w:val="0"/>
      <w:divBdr>
        <w:top w:val="none" w:sz="0" w:space="0" w:color="auto"/>
        <w:left w:val="none" w:sz="0" w:space="0" w:color="auto"/>
        <w:bottom w:val="none" w:sz="0" w:space="0" w:color="auto"/>
        <w:right w:val="none" w:sz="0" w:space="0" w:color="auto"/>
      </w:divBdr>
    </w:div>
    <w:div w:id="1535385808">
      <w:bodyDiv w:val="1"/>
      <w:marLeft w:val="0"/>
      <w:marRight w:val="0"/>
      <w:marTop w:val="0"/>
      <w:marBottom w:val="0"/>
      <w:divBdr>
        <w:top w:val="none" w:sz="0" w:space="0" w:color="auto"/>
        <w:left w:val="none" w:sz="0" w:space="0" w:color="auto"/>
        <w:bottom w:val="none" w:sz="0" w:space="0" w:color="auto"/>
        <w:right w:val="none" w:sz="0" w:space="0" w:color="auto"/>
      </w:divBdr>
    </w:div>
    <w:div w:id="1555118369">
      <w:bodyDiv w:val="1"/>
      <w:marLeft w:val="0"/>
      <w:marRight w:val="0"/>
      <w:marTop w:val="0"/>
      <w:marBottom w:val="0"/>
      <w:divBdr>
        <w:top w:val="none" w:sz="0" w:space="0" w:color="auto"/>
        <w:left w:val="none" w:sz="0" w:space="0" w:color="auto"/>
        <w:bottom w:val="none" w:sz="0" w:space="0" w:color="auto"/>
        <w:right w:val="none" w:sz="0" w:space="0" w:color="auto"/>
      </w:divBdr>
    </w:div>
    <w:div w:id="1578897474">
      <w:bodyDiv w:val="1"/>
      <w:marLeft w:val="0"/>
      <w:marRight w:val="0"/>
      <w:marTop w:val="0"/>
      <w:marBottom w:val="0"/>
      <w:divBdr>
        <w:top w:val="none" w:sz="0" w:space="0" w:color="auto"/>
        <w:left w:val="none" w:sz="0" w:space="0" w:color="auto"/>
        <w:bottom w:val="none" w:sz="0" w:space="0" w:color="auto"/>
        <w:right w:val="none" w:sz="0" w:space="0" w:color="auto"/>
      </w:divBdr>
    </w:div>
    <w:div w:id="1580749724">
      <w:bodyDiv w:val="1"/>
      <w:marLeft w:val="0"/>
      <w:marRight w:val="0"/>
      <w:marTop w:val="0"/>
      <w:marBottom w:val="0"/>
      <w:divBdr>
        <w:top w:val="none" w:sz="0" w:space="0" w:color="auto"/>
        <w:left w:val="none" w:sz="0" w:space="0" w:color="auto"/>
        <w:bottom w:val="none" w:sz="0" w:space="0" w:color="auto"/>
        <w:right w:val="none" w:sz="0" w:space="0" w:color="auto"/>
      </w:divBdr>
    </w:div>
    <w:div w:id="1595164344">
      <w:bodyDiv w:val="1"/>
      <w:marLeft w:val="0"/>
      <w:marRight w:val="0"/>
      <w:marTop w:val="0"/>
      <w:marBottom w:val="0"/>
      <w:divBdr>
        <w:top w:val="none" w:sz="0" w:space="0" w:color="auto"/>
        <w:left w:val="none" w:sz="0" w:space="0" w:color="auto"/>
        <w:bottom w:val="none" w:sz="0" w:space="0" w:color="auto"/>
        <w:right w:val="none" w:sz="0" w:space="0" w:color="auto"/>
      </w:divBdr>
    </w:div>
    <w:div w:id="1611014978">
      <w:bodyDiv w:val="1"/>
      <w:marLeft w:val="0"/>
      <w:marRight w:val="0"/>
      <w:marTop w:val="0"/>
      <w:marBottom w:val="0"/>
      <w:divBdr>
        <w:top w:val="none" w:sz="0" w:space="0" w:color="auto"/>
        <w:left w:val="none" w:sz="0" w:space="0" w:color="auto"/>
        <w:bottom w:val="none" w:sz="0" w:space="0" w:color="auto"/>
        <w:right w:val="none" w:sz="0" w:space="0" w:color="auto"/>
      </w:divBdr>
    </w:div>
    <w:div w:id="1611203765">
      <w:bodyDiv w:val="1"/>
      <w:marLeft w:val="0"/>
      <w:marRight w:val="0"/>
      <w:marTop w:val="0"/>
      <w:marBottom w:val="0"/>
      <w:divBdr>
        <w:top w:val="none" w:sz="0" w:space="0" w:color="auto"/>
        <w:left w:val="none" w:sz="0" w:space="0" w:color="auto"/>
        <w:bottom w:val="none" w:sz="0" w:space="0" w:color="auto"/>
        <w:right w:val="none" w:sz="0" w:space="0" w:color="auto"/>
      </w:divBdr>
    </w:div>
    <w:div w:id="1618368199">
      <w:bodyDiv w:val="1"/>
      <w:marLeft w:val="0"/>
      <w:marRight w:val="0"/>
      <w:marTop w:val="0"/>
      <w:marBottom w:val="0"/>
      <w:divBdr>
        <w:top w:val="none" w:sz="0" w:space="0" w:color="auto"/>
        <w:left w:val="none" w:sz="0" w:space="0" w:color="auto"/>
        <w:bottom w:val="none" w:sz="0" w:space="0" w:color="auto"/>
        <w:right w:val="none" w:sz="0" w:space="0" w:color="auto"/>
      </w:divBdr>
    </w:div>
    <w:div w:id="1619725148">
      <w:bodyDiv w:val="1"/>
      <w:marLeft w:val="0"/>
      <w:marRight w:val="0"/>
      <w:marTop w:val="0"/>
      <w:marBottom w:val="0"/>
      <w:divBdr>
        <w:top w:val="none" w:sz="0" w:space="0" w:color="auto"/>
        <w:left w:val="none" w:sz="0" w:space="0" w:color="auto"/>
        <w:bottom w:val="none" w:sz="0" w:space="0" w:color="auto"/>
        <w:right w:val="none" w:sz="0" w:space="0" w:color="auto"/>
      </w:divBdr>
    </w:div>
    <w:div w:id="1624068705">
      <w:bodyDiv w:val="1"/>
      <w:marLeft w:val="0"/>
      <w:marRight w:val="0"/>
      <w:marTop w:val="0"/>
      <w:marBottom w:val="0"/>
      <w:divBdr>
        <w:top w:val="none" w:sz="0" w:space="0" w:color="auto"/>
        <w:left w:val="none" w:sz="0" w:space="0" w:color="auto"/>
        <w:bottom w:val="none" w:sz="0" w:space="0" w:color="auto"/>
        <w:right w:val="none" w:sz="0" w:space="0" w:color="auto"/>
      </w:divBdr>
    </w:div>
    <w:div w:id="1624965126">
      <w:bodyDiv w:val="1"/>
      <w:marLeft w:val="0"/>
      <w:marRight w:val="0"/>
      <w:marTop w:val="0"/>
      <w:marBottom w:val="0"/>
      <w:divBdr>
        <w:top w:val="none" w:sz="0" w:space="0" w:color="auto"/>
        <w:left w:val="none" w:sz="0" w:space="0" w:color="auto"/>
        <w:bottom w:val="none" w:sz="0" w:space="0" w:color="auto"/>
        <w:right w:val="none" w:sz="0" w:space="0" w:color="auto"/>
      </w:divBdr>
    </w:div>
    <w:div w:id="1637640811">
      <w:bodyDiv w:val="1"/>
      <w:marLeft w:val="0"/>
      <w:marRight w:val="0"/>
      <w:marTop w:val="0"/>
      <w:marBottom w:val="0"/>
      <w:divBdr>
        <w:top w:val="none" w:sz="0" w:space="0" w:color="auto"/>
        <w:left w:val="none" w:sz="0" w:space="0" w:color="auto"/>
        <w:bottom w:val="none" w:sz="0" w:space="0" w:color="auto"/>
        <w:right w:val="none" w:sz="0" w:space="0" w:color="auto"/>
      </w:divBdr>
    </w:div>
    <w:div w:id="1640332483">
      <w:bodyDiv w:val="1"/>
      <w:marLeft w:val="0"/>
      <w:marRight w:val="0"/>
      <w:marTop w:val="0"/>
      <w:marBottom w:val="0"/>
      <w:divBdr>
        <w:top w:val="none" w:sz="0" w:space="0" w:color="auto"/>
        <w:left w:val="none" w:sz="0" w:space="0" w:color="auto"/>
        <w:bottom w:val="none" w:sz="0" w:space="0" w:color="auto"/>
        <w:right w:val="none" w:sz="0" w:space="0" w:color="auto"/>
      </w:divBdr>
    </w:div>
    <w:div w:id="1641837667">
      <w:bodyDiv w:val="1"/>
      <w:marLeft w:val="0"/>
      <w:marRight w:val="0"/>
      <w:marTop w:val="0"/>
      <w:marBottom w:val="0"/>
      <w:divBdr>
        <w:top w:val="none" w:sz="0" w:space="0" w:color="auto"/>
        <w:left w:val="none" w:sz="0" w:space="0" w:color="auto"/>
        <w:bottom w:val="none" w:sz="0" w:space="0" w:color="auto"/>
        <w:right w:val="none" w:sz="0" w:space="0" w:color="auto"/>
      </w:divBdr>
    </w:div>
    <w:div w:id="1658067892">
      <w:bodyDiv w:val="1"/>
      <w:marLeft w:val="0"/>
      <w:marRight w:val="0"/>
      <w:marTop w:val="0"/>
      <w:marBottom w:val="0"/>
      <w:divBdr>
        <w:top w:val="none" w:sz="0" w:space="0" w:color="auto"/>
        <w:left w:val="none" w:sz="0" w:space="0" w:color="auto"/>
        <w:bottom w:val="none" w:sz="0" w:space="0" w:color="auto"/>
        <w:right w:val="none" w:sz="0" w:space="0" w:color="auto"/>
      </w:divBdr>
    </w:div>
    <w:div w:id="1679425578">
      <w:bodyDiv w:val="1"/>
      <w:marLeft w:val="0"/>
      <w:marRight w:val="0"/>
      <w:marTop w:val="0"/>
      <w:marBottom w:val="0"/>
      <w:divBdr>
        <w:top w:val="none" w:sz="0" w:space="0" w:color="auto"/>
        <w:left w:val="none" w:sz="0" w:space="0" w:color="auto"/>
        <w:bottom w:val="none" w:sz="0" w:space="0" w:color="auto"/>
        <w:right w:val="none" w:sz="0" w:space="0" w:color="auto"/>
      </w:divBdr>
    </w:div>
    <w:div w:id="1698386916">
      <w:bodyDiv w:val="1"/>
      <w:marLeft w:val="0"/>
      <w:marRight w:val="0"/>
      <w:marTop w:val="0"/>
      <w:marBottom w:val="0"/>
      <w:divBdr>
        <w:top w:val="none" w:sz="0" w:space="0" w:color="auto"/>
        <w:left w:val="none" w:sz="0" w:space="0" w:color="auto"/>
        <w:bottom w:val="none" w:sz="0" w:space="0" w:color="auto"/>
        <w:right w:val="none" w:sz="0" w:space="0" w:color="auto"/>
      </w:divBdr>
    </w:div>
    <w:div w:id="1704668433">
      <w:bodyDiv w:val="1"/>
      <w:marLeft w:val="0"/>
      <w:marRight w:val="0"/>
      <w:marTop w:val="0"/>
      <w:marBottom w:val="0"/>
      <w:divBdr>
        <w:top w:val="none" w:sz="0" w:space="0" w:color="auto"/>
        <w:left w:val="none" w:sz="0" w:space="0" w:color="auto"/>
        <w:bottom w:val="none" w:sz="0" w:space="0" w:color="auto"/>
        <w:right w:val="none" w:sz="0" w:space="0" w:color="auto"/>
      </w:divBdr>
    </w:div>
    <w:div w:id="1737705878">
      <w:bodyDiv w:val="1"/>
      <w:marLeft w:val="0"/>
      <w:marRight w:val="0"/>
      <w:marTop w:val="0"/>
      <w:marBottom w:val="0"/>
      <w:divBdr>
        <w:top w:val="none" w:sz="0" w:space="0" w:color="auto"/>
        <w:left w:val="none" w:sz="0" w:space="0" w:color="auto"/>
        <w:bottom w:val="none" w:sz="0" w:space="0" w:color="auto"/>
        <w:right w:val="none" w:sz="0" w:space="0" w:color="auto"/>
      </w:divBdr>
    </w:div>
    <w:div w:id="1738553275">
      <w:bodyDiv w:val="1"/>
      <w:marLeft w:val="0"/>
      <w:marRight w:val="0"/>
      <w:marTop w:val="0"/>
      <w:marBottom w:val="0"/>
      <w:divBdr>
        <w:top w:val="none" w:sz="0" w:space="0" w:color="auto"/>
        <w:left w:val="none" w:sz="0" w:space="0" w:color="auto"/>
        <w:bottom w:val="none" w:sz="0" w:space="0" w:color="auto"/>
        <w:right w:val="none" w:sz="0" w:space="0" w:color="auto"/>
      </w:divBdr>
    </w:div>
    <w:div w:id="1743016788">
      <w:bodyDiv w:val="1"/>
      <w:marLeft w:val="0"/>
      <w:marRight w:val="0"/>
      <w:marTop w:val="0"/>
      <w:marBottom w:val="0"/>
      <w:divBdr>
        <w:top w:val="none" w:sz="0" w:space="0" w:color="auto"/>
        <w:left w:val="none" w:sz="0" w:space="0" w:color="auto"/>
        <w:bottom w:val="none" w:sz="0" w:space="0" w:color="auto"/>
        <w:right w:val="none" w:sz="0" w:space="0" w:color="auto"/>
      </w:divBdr>
    </w:div>
    <w:div w:id="1755282017">
      <w:bodyDiv w:val="1"/>
      <w:marLeft w:val="0"/>
      <w:marRight w:val="0"/>
      <w:marTop w:val="0"/>
      <w:marBottom w:val="0"/>
      <w:divBdr>
        <w:top w:val="none" w:sz="0" w:space="0" w:color="auto"/>
        <w:left w:val="none" w:sz="0" w:space="0" w:color="auto"/>
        <w:bottom w:val="none" w:sz="0" w:space="0" w:color="auto"/>
        <w:right w:val="none" w:sz="0" w:space="0" w:color="auto"/>
      </w:divBdr>
    </w:div>
    <w:div w:id="1760328106">
      <w:bodyDiv w:val="1"/>
      <w:marLeft w:val="0"/>
      <w:marRight w:val="0"/>
      <w:marTop w:val="0"/>
      <w:marBottom w:val="0"/>
      <w:divBdr>
        <w:top w:val="none" w:sz="0" w:space="0" w:color="auto"/>
        <w:left w:val="none" w:sz="0" w:space="0" w:color="auto"/>
        <w:bottom w:val="none" w:sz="0" w:space="0" w:color="auto"/>
        <w:right w:val="none" w:sz="0" w:space="0" w:color="auto"/>
      </w:divBdr>
    </w:div>
    <w:div w:id="1764185634">
      <w:bodyDiv w:val="1"/>
      <w:marLeft w:val="0"/>
      <w:marRight w:val="0"/>
      <w:marTop w:val="0"/>
      <w:marBottom w:val="0"/>
      <w:divBdr>
        <w:top w:val="none" w:sz="0" w:space="0" w:color="auto"/>
        <w:left w:val="none" w:sz="0" w:space="0" w:color="auto"/>
        <w:bottom w:val="none" w:sz="0" w:space="0" w:color="auto"/>
        <w:right w:val="none" w:sz="0" w:space="0" w:color="auto"/>
      </w:divBdr>
    </w:div>
    <w:div w:id="1773817556">
      <w:bodyDiv w:val="1"/>
      <w:marLeft w:val="0"/>
      <w:marRight w:val="0"/>
      <w:marTop w:val="0"/>
      <w:marBottom w:val="0"/>
      <w:divBdr>
        <w:top w:val="none" w:sz="0" w:space="0" w:color="auto"/>
        <w:left w:val="none" w:sz="0" w:space="0" w:color="auto"/>
        <w:bottom w:val="none" w:sz="0" w:space="0" w:color="auto"/>
        <w:right w:val="none" w:sz="0" w:space="0" w:color="auto"/>
      </w:divBdr>
    </w:div>
    <w:div w:id="1785147936">
      <w:bodyDiv w:val="1"/>
      <w:marLeft w:val="0"/>
      <w:marRight w:val="0"/>
      <w:marTop w:val="0"/>
      <w:marBottom w:val="0"/>
      <w:divBdr>
        <w:top w:val="none" w:sz="0" w:space="0" w:color="auto"/>
        <w:left w:val="none" w:sz="0" w:space="0" w:color="auto"/>
        <w:bottom w:val="none" w:sz="0" w:space="0" w:color="auto"/>
        <w:right w:val="none" w:sz="0" w:space="0" w:color="auto"/>
      </w:divBdr>
    </w:div>
    <w:div w:id="1788769703">
      <w:bodyDiv w:val="1"/>
      <w:marLeft w:val="0"/>
      <w:marRight w:val="0"/>
      <w:marTop w:val="0"/>
      <w:marBottom w:val="0"/>
      <w:divBdr>
        <w:top w:val="none" w:sz="0" w:space="0" w:color="auto"/>
        <w:left w:val="none" w:sz="0" w:space="0" w:color="auto"/>
        <w:bottom w:val="none" w:sz="0" w:space="0" w:color="auto"/>
        <w:right w:val="none" w:sz="0" w:space="0" w:color="auto"/>
      </w:divBdr>
    </w:div>
    <w:div w:id="1817722737">
      <w:bodyDiv w:val="1"/>
      <w:marLeft w:val="0"/>
      <w:marRight w:val="0"/>
      <w:marTop w:val="0"/>
      <w:marBottom w:val="0"/>
      <w:divBdr>
        <w:top w:val="none" w:sz="0" w:space="0" w:color="auto"/>
        <w:left w:val="none" w:sz="0" w:space="0" w:color="auto"/>
        <w:bottom w:val="none" w:sz="0" w:space="0" w:color="auto"/>
        <w:right w:val="none" w:sz="0" w:space="0" w:color="auto"/>
      </w:divBdr>
    </w:div>
    <w:div w:id="1822115281">
      <w:bodyDiv w:val="1"/>
      <w:marLeft w:val="0"/>
      <w:marRight w:val="0"/>
      <w:marTop w:val="0"/>
      <w:marBottom w:val="0"/>
      <w:divBdr>
        <w:top w:val="none" w:sz="0" w:space="0" w:color="auto"/>
        <w:left w:val="none" w:sz="0" w:space="0" w:color="auto"/>
        <w:bottom w:val="none" w:sz="0" w:space="0" w:color="auto"/>
        <w:right w:val="none" w:sz="0" w:space="0" w:color="auto"/>
      </w:divBdr>
    </w:div>
    <w:div w:id="1835684464">
      <w:bodyDiv w:val="1"/>
      <w:marLeft w:val="0"/>
      <w:marRight w:val="0"/>
      <w:marTop w:val="0"/>
      <w:marBottom w:val="0"/>
      <w:divBdr>
        <w:top w:val="none" w:sz="0" w:space="0" w:color="auto"/>
        <w:left w:val="none" w:sz="0" w:space="0" w:color="auto"/>
        <w:bottom w:val="none" w:sz="0" w:space="0" w:color="auto"/>
        <w:right w:val="none" w:sz="0" w:space="0" w:color="auto"/>
      </w:divBdr>
    </w:div>
    <w:div w:id="1868055432">
      <w:bodyDiv w:val="1"/>
      <w:marLeft w:val="0"/>
      <w:marRight w:val="0"/>
      <w:marTop w:val="0"/>
      <w:marBottom w:val="0"/>
      <w:divBdr>
        <w:top w:val="none" w:sz="0" w:space="0" w:color="auto"/>
        <w:left w:val="none" w:sz="0" w:space="0" w:color="auto"/>
        <w:bottom w:val="none" w:sz="0" w:space="0" w:color="auto"/>
        <w:right w:val="none" w:sz="0" w:space="0" w:color="auto"/>
      </w:divBdr>
    </w:div>
    <w:div w:id="1875579140">
      <w:bodyDiv w:val="1"/>
      <w:marLeft w:val="0"/>
      <w:marRight w:val="0"/>
      <w:marTop w:val="0"/>
      <w:marBottom w:val="0"/>
      <w:divBdr>
        <w:top w:val="none" w:sz="0" w:space="0" w:color="auto"/>
        <w:left w:val="none" w:sz="0" w:space="0" w:color="auto"/>
        <w:bottom w:val="none" w:sz="0" w:space="0" w:color="auto"/>
        <w:right w:val="none" w:sz="0" w:space="0" w:color="auto"/>
      </w:divBdr>
    </w:div>
    <w:div w:id="1879659747">
      <w:bodyDiv w:val="1"/>
      <w:marLeft w:val="0"/>
      <w:marRight w:val="0"/>
      <w:marTop w:val="0"/>
      <w:marBottom w:val="0"/>
      <w:divBdr>
        <w:top w:val="none" w:sz="0" w:space="0" w:color="auto"/>
        <w:left w:val="none" w:sz="0" w:space="0" w:color="auto"/>
        <w:bottom w:val="none" w:sz="0" w:space="0" w:color="auto"/>
        <w:right w:val="none" w:sz="0" w:space="0" w:color="auto"/>
      </w:divBdr>
    </w:div>
    <w:div w:id="1889220313">
      <w:bodyDiv w:val="1"/>
      <w:marLeft w:val="0"/>
      <w:marRight w:val="0"/>
      <w:marTop w:val="0"/>
      <w:marBottom w:val="0"/>
      <w:divBdr>
        <w:top w:val="none" w:sz="0" w:space="0" w:color="auto"/>
        <w:left w:val="none" w:sz="0" w:space="0" w:color="auto"/>
        <w:bottom w:val="none" w:sz="0" w:space="0" w:color="auto"/>
        <w:right w:val="none" w:sz="0" w:space="0" w:color="auto"/>
      </w:divBdr>
    </w:div>
    <w:div w:id="1896548231">
      <w:bodyDiv w:val="1"/>
      <w:marLeft w:val="0"/>
      <w:marRight w:val="0"/>
      <w:marTop w:val="0"/>
      <w:marBottom w:val="0"/>
      <w:divBdr>
        <w:top w:val="none" w:sz="0" w:space="0" w:color="auto"/>
        <w:left w:val="none" w:sz="0" w:space="0" w:color="auto"/>
        <w:bottom w:val="none" w:sz="0" w:space="0" w:color="auto"/>
        <w:right w:val="none" w:sz="0" w:space="0" w:color="auto"/>
      </w:divBdr>
    </w:div>
    <w:div w:id="1910964673">
      <w:bodyDiv w:val="1"/>
      <w:marLeft w:val="0"/>
      <w:marRight w:val="0"/>
      <w:marTop w:val="0"/>
      <w:marBottom w:val="0"/>
      <w:divBdr>
        <w:top w:val="none" w:sz="0" w:space="0" w:color="auto"/>
        <w:left w:val="none" w:sz="0" w:space="0" w:color="auto"/>
        <w:bottom w:val="none" w:sz="0" w:space="0" w:color="auto"/>
        <w:right w:val="none" w:sz="0" w:space="0" w:color="auto"/>
      </w:divBdr>
    </w:div>
    <w:div w:id="1924099815">
      <w:bodyDiv w:val="1"/>
      <w:marLeft w:val="0"/>
      <w:marRight w:val="0"/>
      <w:marTop w:val="0"/>
      <w:marBottom w:val="0"/>
      <w:divBdr>
        <w:top w:val="none" w:sz="0" w:space="0" w:color="auto"/>
        <w:left w:val="none" w:sz="0" w:space="0" w:color="auto"/>
        <w:bottom w:val="none" w:sz="0" w:space="0" w:color="auto"/>
        <w:right w:val="none" w:sz="0" w:space="0" w:color="auto"/>
      </w:divBdr>
    </w:div>
    <w:div w:id="1928997882">
      <w:bodyDiv w:val="1"/>
      <w:marLeft w:val="0"/>
      <w:marRight w:val="0"/>
      <w:marTop w:val="0"/>
      <w:marBottom w:val="0"/>
      <w:divBdr>
        <w:top w:val="none" w:sz="0" w:space="0" w:color="auto"/>
        <w:left w:val="none" w:sz="0" w:space="0" w:color="auto"/>
        <w:bottom w:val="none" w:sz="0" w:space="0" w:color="auto"/>
        <w:right w:val="none" w:sz="0" w:space="0" w:color="auto"/>
      </w:divBdr>
    </w:div>
    <w:div w:id="1980181528">
      <w:bodyDiv w:val="1"/>
      <w:marLeft w:val="0"/>
      <w:marRight w:val="0"/>
      <w:marTop w:val="0"/>
      <w:marBottom w:val="0"/>
      <w:divBdr>
        <w:top w:val="none" w:sz="0" w:space="0" w:color="auto"/>
        <w:left w:val="none" w:sz="0" w:space="0" w:color="auto"/>
        <w:bottom w:val="none" w:sz="0" w:space="0" w:color="auto"/>
        <w:right w:val="none" w:sz="0" w:space="0" w:color="auto"/>
      </w:divBdr>
    </w:div>
    <w:div w:id="2001929022">
      <w:bodyDiv w:val="1"/>
      <w:marLeft w:val="0"/>
      <w:marRight w:val="0"/>
      <w:marTop w:val="0"/>
      <w:marBottom w:val="0"/>
      <w:divBdr>
        <w:top w:val="none" w:sz="0" w:space="0" w:color="auto"/>
        <w:left w:val="none" w:sz="0" w:space="0" w:color="auto"/>
        <w:bottom w:val="none" w:sz="0" w:space="0" w:color="auto"/>
        <w:right w:val="none" w:sz="0" w:space="0" w:color="auto"/>
      </w:divBdr>
    </w:div>
    <w:div w:id="2011129518">
      <w:bodyDiv w:val="1"/>
      <w:marLeft w:val="0"/>
      <w:marRight w:val="0"/>
      <w:marTop w:val="0"/>
      <w:marBottom w:val="0"/>
      <w:divBdr>
        <w:top w:val="none" w:sz="0" w:space="0" w:color="auto"/>
        <w:left w:val="none" w:sz="0" w:space="0" w:color="auto"/>
        <w:bottom w:val="none" w:sz="0" w:space="0" w:color="auto"/>
        <w:right w:val="none" w:sz="0" w:space="0" w:color="auto"/>
      </w:divBdr>
    </w:div>
    <w:div w:id="2015300391">
      <w:bodyDiv w:val="1"/>
      <w:marLeft w:val="0"/>
      <w:marRight w:val="0"/>
      <w:marTop w:val="0"/>
      <w:marBottom w:val="0"/>
      <w:divBdr>
        <w:top w:val="none" w:sz="0" w:space="0" w:color="auto"/>
        <w:left w:val="none" w:sz="0" w:space="0" w:color="auto"/>
        <w:bottom w:val="none" w:sz="0" w:space="0" w:color="auto"/>
        <w:right w:val="none" w:sz="0" w:space="0" w:color="auto"/>
      </w:divBdr>
    </w:div>
    <w:div w:id="2019580176">
      <w:bodyDiv w:val="1"/>
      <w:marLeft w:val="0"/>
      <w:marRight w:val="0"/>
      <w:marTop w:val="0"/>
      <w:marBottom w:val="0"/>
      <w:divBdr>
        <w:top w:val="none" w:sz="0" w:space="0" w:color="auto"/>
        <w:left w:val="none" w:sz="0" w:space="0" w:color="auto"/>
        <w:bottom w:val="none" w:sz="0" w:space="0" w:color="auto"/>
        <w:right w:val="none" w:sz="0" w:space="0" w:color="auto"/>
      </w:divBdr>
    </w:div>
    <w:div w:id="2058511108">
      <w:bodyDiv w:val="1"/>
      <w:marLeft w:val="0"/>
      <w:marRight w:val="0"/>
      <w:marTop w:val="0"/>
      <w:marBottom w:val="0"/>
      <w:divBdr>
        <w:top w:val="none" w:sz="0" w:space="0" w:color="auto"/>
        <w:left w:val="none" w:sz="0" w:space="0" w:color="auto"/>
        <w:bottom w:val="none" w:sz="0" w:space="0" w:color="auto"/>
        <w:right w:val="none" w:sz="0" w:space="0" w:color="auto"/>
      </w:divBdr>
    </w:div>
    <w:div w:id="2068608097">
      <w:bodyDiv w:val="1"/>
      <w:marLeft w:val="0"/>
      <w:marRight w:val="0"/>
      <w:marTop w:val="0"/>
      <w:marBottom w:val="0"/>
      <w:divBdr>
        <w:top w:val="none" w:sz="0" w:space="0" w:color="auto"/>
        <w:left w:val="none" w:sz="0" w:space="0" w:color="auto"/>
        <w:bottom w:val="none" w:sz="0" w:space="0" w:color="auto"/>
        <w:right w:val="none" w:sz="0" w:space="0" w:color="auto"/>
      </w:divBdr>
    </w:div>
    <w:div w:id="2072998191">
      <w:bodyDiv w:val="1"/>
      <w:marLeft w:val="0"/>
      <w:marRight w:val="0"/>
      <w:marTop w:val="0"/>
      <w:marBottom w:val="0"/>
      <w:divBdr>
        <w:top w:val="none" w:sz="0" w:space="0" w:color="auto"/>
        <w:left w:val="none" w:sz="0" w:space="0" w:color="auto"/>
        <w:bottom w:val="none" w:sz="0" w:space="0" w:color="auto"/>
        <w:right w:val="none" w:sz="0" w:space="0" w:color="auto"/>
      </w:divBdr>
    </w:div>
    <w:div w:id="2095855644">
      <w:bodyDiv w:val="1"/>
      <w:marLeft w:val="0"/>
      <w:marRight w:val="0"/>
      <w:marTop w:val="0"/>
      <w:marBottom w:val="0"/>
      <w:divBdr>
        <w:top w:val="none" w:sz="0" w:space="0" w:color="auto"/>
        <w:left w:val="none" w:sz="0" w:space="0" w:color="auto"/>
        <w:bottom w:val="none" w:sz="0" w:space="0" w:color="auto"/>
        <w:right w:val="none" w:sz="0" w:space="0" w:color="auto"/>
      </w:divBdr>
    </w:div>
    <w:div w:id="2102339170">
      <w:bodyDiv w:val="1"/>
      <w:marLeft w:val="0"/>
      <w:marRight w:val="0"/>
      <w:marTop w:val="0"/>
      <w:marBottom w:val="0"/>
      <w:divBdr>
        <w:top w:val="none" w:sz="0" w:space="0" w:color="auto"/>
        <w:left w:val="none" w:sz="0" w:space="0" w:color="auto"/>
        <w:bottom w:val="none" w:sz="0" w:space="0" w:color="auto"/>
        <w:right w:val="none" w:sz="0" w:space="0" w:color="auto"/>
      </w:divBdr>
    </w:div>
    <w:div w:id="21344723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eader" Target="header1.xml"/><Relationship Id="rId26" Type="http://schemas.openxmlformats.org/officeDocument/2006/relationships/hyperlink" Target="https://login.consultant.ru/link/?req=doc&amp;base=LAW&amp;n=378980&amp;date=25.06.2021&amp;demo=1&amp;dst=100014&amp;fld=134" TargetMode="External"/><Relationship Id="rId3" Type="http://schemas.openxmlformats.org/officeDocument/2006/relationships/styles" Target="styles.xml"/><Relationship Id="rId21" Type="http://schemas.openxmlformats.org/officeDocument/2006/relationships/hyperlink" Target="file:///\\192.168.0.251\Institut1\&#1054;&#1089;&#1085;&#1086;&#1074;&#1085;&#1099;&#1077;%20&#1085;&#1072;&#1087;&#1088;&#1072;&#1074;&#1083;&#1077;&#1085;&#1080;&#1103;%20&#1088;&#1072;&#1073;&#1086;&#1090;&#1099;%20&#1048;&#1085;&#1089;&#1090;&#1080;&#1090;&#1091;&#1090;&#1072;\&#1052;&#1086;&#1076;&#1077;&#1083;&#1100;&#1085;&#1099;&#1077;%20&#1072;&#1082;&#1090;&#1099;\&#1055;&#1088;&#1086;&#1077;&#1082;&#1090;&#1099;%20&#1084;&#1086;&#1076;&#1077;&#1083;&#1100;&#1085;&#1099;&#1093;%20&#1072;&#1082;&#1090;&#1086;&#1074;\&#1052;&#1086;&#1076;&#1077;&#1083;&#1100;&#1085;&#1099;&#1077;%20&#1090;&#1080;&#1087;&#1086;&#1074;&#1099;&#1077;%20&#1076;&#1086;&#1082;&#1091;&#1084;&#1077;&#1085;&#1090;&#1099;\_blank" TargetMode="External"/><Relationship Id="rId34" Type="http://schemas.openxmlformats.org/officeDocument/2006/relationships/hyperlink" Target="consultantplus://offline/ref=283FD4A01AC365821F3B59C79E706CEFA41B2AD0D31321B99CF7C34A4CF9F7L" TargetMode="Externa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yperlink" Target="https://login.consultant.ru/link/?req=doc&amp;base=LAW&amp;n=358750&amp;date=25.06.2021&amp;demo=1" TargetMode="External"/><Relationship Id="rId33" Type="http://schemas.openxmlformats.org/officeDocument/2006/relationships/hyperlink" Target="consultantplus://offline/ref=283FD4A01AC365821F3B59C79E706CEFA41B2AD0D71121B99CF7C34A4CF9F7L"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https://login.consultant.ru/link/?req=doc&amp;base=LAW&amp;n=358750&amp;date=25.06.2021&amp;demo=1" TargetMode="External"/><Relationship Id="rId29" Type="http://schemas.openxmlformats.org/officeDocument/2006/relationships/hyperlink" Target="consultantplus://offline/ref=283FD4A01AC365821F3B59C79E706CEFA41B2AD0D31321B99CF7C34A4CF9F7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tiff"/><Relationship Id="rId24" Type="http://schemas.openxmlformats.org/officeDocument/2006/relationships/hyperlink" Target="https://login.consultant.ru/link/?req=doc&amp;base=LAW&amp;n=358750&amp;date=25.06.2021&amp;demo=1" TargetMode="External"/><Relationship Id="rId32" Type="http://schemas.openxmlformats.org/officeDocument/2006/relationships/hyperlink" Target="consultantplus://offline/ref=283FD4A01AC365821F3B59C79E706CEFA41B2AD0D31321B99CF7C34A4CF9F7L" TargetMode="Externa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hyperlink" Target="consultantplus://offline/ref=60E994E2E7530B81715244CA18253CE68303E027C7788DEE46B429CD2E16AE9F1244212B941664BA176D456689CED34D9F6D79C2B863ECA107q5G" TargetMode="External"/><Relationship Id="rId28" Type="http://schemas.openxmlformats.org/officeDocument/2006/relationships/hyperlink" Target="https://login.consultant.ru/link/?req=doc&amp;base=LAW&amp;n=358750&amp;date=25.06.2021&amp;demo=1&amp;dst=100998&amp;fld=134" TargetMode="External"/><Relationship Id="rId36" Type="http://schemas.openxmlformats.org/officeDocument/2006/relationships/theme" Target="theme/theme1.xml"/><Relationship Id="rId10" Type="http://schemas.openxmlformats.org/officeDocument/2006/relationships/image" Target="media/image2.tiff"/><Relationship Id="rId19" Type="http://schemas.openxmlformats.org/officeDocument/2006/relationships/image" Target="media/image10.emf"/><Relationship Id="rId31" Type="http://schemas.openxmlformats.org/officeDocument/2006/relationships/hyperlink" Target="consultantplus://offline/ref=283FD4A01AC365821F3B59C79E706CEFA41B2ED9D51221B99CF7C34A4CF9F7L" TargetMode="External"/><Relationship Id="rId4" Type="http://schemas.microsoft.com/office/2007/relationships/stylesWithEffects" Target="stylesWithEffects.xml"/><Relationship Id="rId9" Type="http://schemas.openxmlformats.org/officeDocument/2006/relationships/image" Target="media/image1.tiff"/><Relationship Id="rId14" Type="http://schemas.openxmlformats.org/officeDocument/2006/relationships/image" Target="media/image6.jpeg"/><Relationship Id="rId22" Type="http://schemas.openxmlformats.org/officeDocument/2006/relationships/hyperlink" Target="https://login.consultant.ru/link/?req=doc&amp;base=LAW&amp;n=358750&amp;date=25.06.2021&amp;demo=1&amp;dst=100512&amp;fld=134" TargetMode="External"/><Relationship Id="rId27" Type="http://schemas.openxmlformats.org/officeDocument/2006/relationships/hyperlink" Target="https://login.consultant.ru/link/?req=doc&amp;base=LAW&amp;n=373617&amp;date=25.06.2021&amp;demo=1&amp;dst=100011&amp;fld=134" TargetMode="External"/><Relationship Id="rId30" Type="http://schemas.openxmlformats.org/officeDocument/2006/relationships/hyperlink" Target="consultantplus://offline/ref=283FD4A01AC365821F3B59C79E706CEFA41A25D9D91C21B99CF7C34A4CF9F7L" TargetMode="External"/><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972648-B100-4198-8B10-35AF82F2E9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1579</TotalTime>
  <Pages>49</Pages>
  <Words>23434</Words>
  <Characters>133575</Characters>
  <Application>Microsoft Office Word</Application>
  <DocSecurity>0</DocSecurity>
  <Lines>1113</Lines>
  <Paragraphs>313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156696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админ</cp:lastModifiedBy>
  <cp:revision>62</cp:revision>
  <cp:lastPrinted>2021-01-12T07:49:00Z</cp:lastPrinted>
  <dcterms:created xsi:type="dcterms:W3CDTF">2018-09-06T02:29:00Z</dcterms:created>
  <dcterms:modified xsi:type="dcterms:W3CDTF">2022-07-29T07:26:00Z</dcterms:modified>
</cp:coreProperties>
</file>